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docProps/core.xml" ContentType="application/vnd.openxmlformats-package.core-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498B4" w14:textId="77777777" w:rsidR="007C4FED" w:rsidRPr="008E62FF" w:rsidRDefault="007C4FED" w:rsidP="007D50E7">
      <w:pPr>
        <w:pStyle w:val="ESTitle"/>
      </w:pPr>
      <w:bookmarkStart w:id="0" w:name="_GoBack"/>
      <w:bookmarkEnd w:id="0"/>
      <w:r w:rsidRPr="008E62FF">
        <w:t>EXPLANATORY STATEMENT</w:t>
      </w:r>
    </w:p>
    <w:p w14:paraId="29F31E57" w14:textId="77777777" w:rsidR="007C4FED" w:rsidRPr="008E62FF" w:rsidRDefault="007C4FED" w:rsidP="006673EE">
      <w:pPr>
        <w:pStyle w:val="ESSubtitle"/>
        <w:rPr>
          <w:b/>
        </w:rPr>
      </w:pPr>
      <w:r w:rsidRPr="008E62FF">
        <w:t xml:space="preserve">Carbon Credits (Carbon Farming Initiative) Act </w:t>
      </w:r>
      <w:r w:rsidRPr="00BE17E7">
        <w:t>2011</w:t>
      </w:r>
    </w:p>
    <w:p w14:paraId="6EDFA720" w14:textId="255186E3" w:rsidR="007C4FED" w:rsidRDefault="007C4FED" w:rsidP="00AE1D82">
      <w:pPr>
        <w:pStyle w:val="ESSubtitle"/>
        <w:rPr>
          <w:color w:val="auto"/>
        </w:rPr>
      </w:pPr>
      <w:r w:rsidRPr="008E62FF">
        <w:t xml:space="preserve">Carbon Credits (Carbon Farming </w:t>
      </w:r>
      <w:r w:rsidRPr="008500ED">
        <w:rPr>
          <w:color w:val="auto"/>
        </w:rPr>
        <w:t>Initiative—</w:t>
      </w:r>
      <w:r w:rsidR="00E973B9">
        <w:rPr>
          <w:color w:val="auto"/>
        </w:rPr>
        <w:t>Plantation Forestry</w:t>
      </w:r>
      <w:r w:rsidRPr="008500ED">
        <w:rPr>
          <w:color w:val="auto"/>
        </w:rPr>
        <w:t xml:space="preserve">) </w:t>
      </w:r>
      <w:r w:rsidR="006F5E31" w:rsidRPr="00AD2DED">
        <w:rPr>
          <w:color w:val="auto"/>
        </w:rPr>
        <w:t>Methodology</w:t>
      </w:r>
      <w:r w:rsidR="006F5E31">
        <w:rPr>
          <w:color w:val="auto"/>
        </w:rPr>
        <w:t xml:space="preserve"> </w:t>
      </w:r>
      <w:r w:rsidR="00FE57E4">
        <w:rPr>
          <w:color w:val="auto"/>
        </w:rPr>
        <w:t>Determination</w:t>
      </w:r>
      <w:r w:rsidRPr="008500ED">
        <w:rPr>
          <w:color w:val="auto"/>
        </w:rPr>
        <w:t xml:space="preserve"> </w:t>
      </w:r>
      <w:r w:rsidR="004D7D4F" w:rsidRPr="008500ED">
        <w:rPr>
          <w:color w:val="auto"/>
        </w:rPr>
        <w:t>20</w:t>
      </w:r>
      <w:r w:rsidR="00C0707F">
        <w:rPr>
          <w:color w:val="auto"/>
        </w:rPr>
        <w:t>1</w:t>
      </w:r>
      <w:r w:rsidR="00A055BD">
        <w:rPr>
          <w:color w:val="auto"/>
        </w:rPr>
        <w:t>7</w:t>
      </w:r>
    </w:p>
    <w:p w14:paraId="57576F75" w14:textId="77777777" w:rsidR="007C4FED" w:rsidRPr="008E62FF" w:rsidRDefault="00B23451" w:rsidP="00F51869">
      <w:pPr>
        <w:pStyle w:val="ESHeading"/>
      </w:pPr>
      <w:r>
        <w:t xml:space="preserve">General </w:t>
      </w:r>
      <w:r w:rsidR="007C4FED" w:rsidRPr="008E62FF">
        <w:t>Background</w:t>
      </w:r>
    </w:p>
    <w:p w14:paraId="505BBDF6" w14:textId="77777777" w:rsidR="007C4FED" w:rsidRPr="008E62FF" w:rsidRDefault="007C4FED" w:rsidP="008A2074">
      <w:pPr>
        <w:rPr>
          <w:szCs w:val="24"/>
        </w:rPr>
      </w:pPr>
      <w:r w:rsidRPr="008E62FF">
        <w:rPr>
          <w:szCs w:val="24"/>
        </w:rPr>
        <w:t xml:space="preserve">The </w:t>
      </w:r>
      <w:r w:rsidRPr="008E62FF">
        <w:rPr>
          <w:i/>
          <w:szCs w:val="24"/>
        </w:rPr>
        <w:t xml:space="preserve">Carbon Credits (Carbon Farming Initiative) Act </w:t>
      </w:r>
      <w:r w:rsidRPr="00BE17E7">
        <w:rPr>
          <w:i/>
          <w:szCs w:val="24"/>
        </w:rPr>
        <w:t>2011</w:t>
      </w:r>
      <w:r w:rsidRPr="008E62FF">
        <w:rPr>
          <w:szCs w:val="24"/>
        </w:rPr>
        <w:t xml:space="preserve"> (the Act) enables the crediting of greenhouse gas abatement from emissions reduction activities across the economy. Greenhouse gas abatement is achieved </w:t>
      </w:r>
      <w:r w:rsidR="008B22D7">
        <w:rPr>
          <w:szCs w:val="24"/>
        </w:rPr>
        <w:t xml:space="preserve">either </w:t>
      </w:r>
      <w:r w:rsidRPr="008E62FF">
        <w:rPr>
          <w:szCs w:val="24"/>
        </w:rPr>
        <w:t>by reducing or avoiding emissions or by removing carbon from the atmosphere and storing it in soil or trees.</w:t>
      </w:r>
    </w:p>
    <w:p w14:paraId="6A9353C4" w14:textId="77777777" w:rsidR="00573156" w:rsidRDefault="00573156" w:rsidP="008A2074">
      <w:r w:rsidRPr="008E62FF">
        <w:t xml:space="preserve">In </w:t>
      </w:r>
      <w:r w:rsidRPr="00BE17E7">
        <w:t>2014</w:t>
      </w:r>
      <w:r w:rsidRPr="008E62FF">
        <w:t xml:space="preserve"> the </w:t>
      </w:r>
      <w:r>
        <w:t xml:space="preserve">Australian </w:t>
      </w:r>
      <w:r w:rsidRPr="008E62FF">
        <w:t xml:space="preserve">Parliament </w:t>
      </w:r>
      <w:r>
        <w:t>passed</w:t>
      </w:r>
      <w:r w:rsidRPr="008E62FF">
        <w:t xml:space="preserve"> the </w:t>
      </w:r>
      <w:r w:rsidRPr="008E62FF">
        <w:rPr>
          <w:i/>
          <w:iCs/>
        </w:rPr>
        <w:t xml:space="preserve">Carbon Farming Initiative Amendment </w:t>
      </w:r>
      <w:r>
        <w:rPr>
          <w:i/>
          <w:iCs/>
        </w:rPr>
        <w:t>Act</w:t>
      </w:r>
      <w:r w:rsidRPr="008E62FF">
        <w:rPr>
          <w:i/>
          <w:iCs/>
        </w:rPr>
        <w:t xml:space="preserve"> </w:t>
      </w:r>
      <w:r w:rsidRPr="00BE17E7">
        <w:rPr>
          <w:i/>
          <w:iCs/>
        </w:rPr>
        <w:t>2014</w:t>
      </w:r>
      <w:r w:rsidRPr="008E62FF">
        <w:t>, which establishe</w:t>
      </w:r>
      <w:r>
        <w:t>d</w:t>
      </w:r>
      <w:r w:rsidRPr="008E62FF">
        <w:t xml:space="preserve"> the Emissions Reduction Fund (ERF). The ERF has three elements: crediting emissions reductions, purchasing emissions reductions, and safeguarding emissions reductions.</w:t>
      </w:r>
    </w:p>
    <w:p w14:paraId="31017865" w14:textId="77777777" w:rsidR="008B22D7" w:rsidRPr="008B22D7" w:rsidRDefault="008B22D7" w:rsidP="008A2074">
      <w:pPr>
        <w:rPr>
          <w:szCs w:val="24"/>
        </w:rPr>
      </w:pPr>
      <w:r w:rsidRPr="008B22D7">
        <w:rPr>
          <w:szCs w:val="24"/>
        </w:rPr>
        <w:t>Emissions reduction activities are undertaken as offsets projects. The process involved in</w:t>
      </w:r>
      <w:r>
        <w:rPr>
          <w:szCs w:val="24"/>
        </w:rPr>
        <w:t xml:space="preserve"> </w:t>
      </w:r>
      <w:r w:rsidRPr="008B22D7">
        <w:rPr>
          <w:szCs w:val="24"/>
        </w:rPr>
        <w:t>establishing an offsets project is set out in Part 3 of the Act. An offsets project must be</w:t>
      </w:r>
      <w:r>
        <w:rPr>
          <w:szCs w:val="24"/>
        </w:rPr>
        <w:t xml:space="preserve"> </w:t>
      </w:r>
      <w:r w:rsidRPr="008B22D7">
        <w:rPr>
          <w:szCs w:val="24"/>
        </w:rPr>
        <w:t xml:space="preserve">covered by, and undertaken in accordance with, a </w:t>
      </w:r>
      <w:r w:rsidR="006F5E31">
        <w:rPr>
          <w:szCs w:val="24"/>
        </w:rPr>
        <w:t>methodology</w:t>
      </w:r>
      <w:r w:rsidR="003B2B0A">
        <w:rPr>
          <w:szCs w:val="24"/>
        </w:rPr>
        <w:t xml:space="preserve"> determination</w:t>
      </w:r>
      <w:r w:rsidRPr="008B22D7">
        <w:rPr>
          <w:szCs w:val="24"/>
        </w:rPr>
        <w:t>.</w:t>
      </w:r>
    </w:p>
    <w:p w14:paraId="20748DA4" w14:textId="77777777" w:rsidR="008B22D7" w:rsidRDefault="008B22D7" w:rsidP="008A2074">
      <w:pPr>
        <w:rPr>
          <w:szCs w:val="24"/>
        </w:rPr>
      </w:pPr>
      <w:r w:rsidRPr="008B22D7">
        <w:rPr>
          <w:szCs w:val="24"/>
        </w:rPr>
        <w:t>Subsection 106(1) of the Act empowers the Minister to make, by legislative instrument, a</w:t>
      </w:r>
      <w:r>
        <w:rPr>
          <w:szCs w:val="24"/>
        </w:rPr>
        <w:t xml:space="preserve"> </w:t>
      </w:r>
      <w:r w:rsidR="006F5E31">
        <w:rPr>
          <w:szCs w:val="24"/>
        </w:rPr>
        <w:t>methodology</w:t>
      </w:r>
      <w:r w:rsidR="003B2B0A">
        <w:rPr>
          <w:szCs w:val="24"/>
        </w:rPr>
        <w:t xml:space="preserve"> determination</w:t>
      </w:r>
      <w:r w:rsidRPr="008B22D7">
        <w:rPr>
          <w:szCs w:val="24"/>
        </w:rPr>
        <w:t xml:space="preserve">. The purpose of a </w:t>
      </w:r>
      <w:r w:rsidR="006F5E31">
        <w:rPr>
          <w:szCs w:val="24"/>
        </w:rPr>
        <w:t>methodology</w:t>
      </w:r>
      <w:r w:rsidR="003B2B0A">
        <w:rPr>
          <w:szCs w:val="24"/>
        </w:rPr>
        <w:t xml:space="preserve"> determination</w:t>
      </w:r>
      <w:r w:rsidRPr="008B22D7">
        <w:rPr>
          <w:szCs w:val="24"/>
        </w:rPr>
        <w:t xml:space="preserve"> is to establish</w:t>
      </w:r>
      <w:r>
        <w:rPr>
          <w:szCs w:val="24"/>
        </w:rPr>
        <w:t xml:space="preserve"> </w:t>
      </w:r>
      <w:r w:rsidRPr="008B22D7">
        <w:rPr>
          <w:szCs w:val="24"/>
        </w:rPr>
        <w:t>procedures for estimating abatement (emissions avoidance or sequestration) from eligible</w:t>
      </w:r>
      <w:r>
        <w:rPr>
          <w:szCs w:val="24"/>
        </w:rPr>
        <w:t xml:space="preserve"> </w:t>
      </w:r>
      <w:r w:rsidRPr="008B22D7">
        <w:rPr>
          <w:szCs w:val="24"/>
        </w:rPr>
        <w:t xml:space="preserve">projects and rules for monitoring, record keeping and reporting. These </w:t>
      </w:r>
      <w:r w:rsidR="00C15560">
        <w:rPr>
          <w:szCs w:val="24"/>
        </w:rPr>
        <w:t xml:space="preserve">determinations </w:t>
      </w:r>
      <w:r w:rsidRPr="008B22D7">
        <w:rPr>
          <w:szCs w:val="24"/>
        </w:rPr>
        <w:t>will</w:t>
      </w:r>
      <w:r>
        <w:rPr>
          <w:szCs w:val="24"/>
        </w:rPr>
        <w:t xml:space="preserve"> </w:t>
      </w:r>
      <w:r w:rsidRPr="008B22D7">
        <w:rPr>
          <w:szCs w:val="24"/>
        </w:rPr>
        <w:t>ensure that emissions reductions are genuine—that they are both real and additional to</w:t>
      </w:r>
      <w:r>
        <w:rPr>
          <w:szCs w:val="24"/>
        </w:rPr>
        <w:t xml:space="preserve"> </w:t>
      </w:r>
      <w:r w:rsidRPr="008B22D7">
        <w:rPr>
          <w:szCs w:val="24"/>
        </w:rPr>
        <w:t>business as usual.</w:t>
      </w:r>
    </w:p>
    <w:p w14:paraId="326A82FA" w14:textId="77777777" w:rsidR="00C73D2A" w:rsidRDefault="008B22D7" w:rsidP="008A2074">
      <w:pPr>
        <w:rPr>
          <w:szCs w:val="24"/>
        </w:rPr>
      </w:pPr>
      <w:r w:rsidRPr="008B22D7">
        <w:rPr>
          <w:szCs w:val="24"/>
        </w:rPr>
        <w:t xml:space="preserve">In deciding to make a </w:t>
      </w:r>
      <w:r w:rsidR="006F5E31">
        <w:rPr>
          <w:szCs w:val="24"/>
        </w:rPr>
        <w:t>methodology</w:t>
      </w:r>
      <w:r w:rsidR="003B2B0A">
        <w:rPr>
          <w:szCs w:val="24"/>
        </w:rPr>
        <w:t xml:space="preserve"> determination</w:t>
      </w:r>
      <w:r w:rsidRPr="008B22D7">
        <w:rPr>
          <w:szCs w:val="24"/>
        </w:rPr>
        <w:t xml:space="preserve"> the Minister must have regard to the advice</w:t>
      </w:r>
      <w:r>
        <w:rPr>
          <w:szCs w:val="24"/>
        </w:rPr>
        <w:t xml:space="preserve"> </w:t>
      </w:r>
      <w:r w:rsidRPr="008B22D7">
        <w:rPr>
          <w:szCs w:val="24"/>
        </w:rPr>
        <w:t>of the Emissions Reduction Assurance Committee (ERAC), an independent expert panel</w:t>
      </w:r>
      <w:r>
        <w:rPr>
          <w:szCs w:val="24"/>
        </w:rPr>
        <w:t xml:space="preserve"> </w:t>
      </w:r>
      <w:r w:rsidRPr="008B22D7">
        <w:rPr>
          <w:szCs w:val="24"/>
        </w:rPr>
        <w:t xml:space="preserve">established to advise the Minister on proposals for </w:t>
      </w:r>
      <w:r w:rsidR="006F5E31">
        <w:rPr>
          <w:szCs w:val="24"/>
        </w:rPr>
        <w:t>methodology</w:t>
      </w:r>
      <w:r w:rsidR="003B2B0A">
        <w:rPr>
          <w:szCs w:val="24"/>
        </w:rPr>
        <w:t xml:space="preserve"> determination</w:t>
      </w:r>
      <w:r w:rsidRPr="008B22D7">
        <w:rPr>
          <w:szCs w:val="24"/>
        </w:rPr>
        <w:t>s. The Minister</w:t>
      </w:r>
      <w:r>
        <w:rPr>
          <w:szCs w:val="24"/>
        </w:rPr>
        <w:t xml:space="preserve"> </w:t>
      </w:r>
      <w:r w:rsidRPr="008B22D7">
        <w:rPr>
          <w:szCs w:val="24"/>
        </w:rPr>
        <w:t>must not make or vary a methodology</w:t>
      </w:r>
      <w:r w:rsidR="00900244">
        <w:rPr>
          <w:szCs w:val="24"/>
        </w:rPr>
        <w:t xml:space="preserve"> determination</w:t>
      </w:r>
      <w:r w:rsidRPr="008B22D7">
        <w:rPr>
          <w:szCs w:val="24"/>
        </w:rPr>
        <w:t xml:space="preserve"> if the ERAC considers it inconsistent with the offsets</w:t>
      </w:r>
      <w:r>
        <w:rPr>
          <w:szCs w:val="24"/>
        </w:rPr>
        <w:t xml:space="preserve"> </w:t>
      </w:r>
      <w:r w:rsidRPr="008B22D7">
        <w:rPr>
          <w:szCs w:val="24"/>
        </w:rPr>
        <w:t>integrity standards, which are set out in section 133 of the Act. The Minister will also</w:t>
      </w:r>
      <w:r>
        <w:rPr>
          <w:szCs w:val="24"/>
        </w:rPr>
        <w:t xml:space="preserve"> </w:t>
      </w:r>
      <w:r w:rsidRPr="008B22D7">
        <w:rPr>
          <w:szCs w:val="24"/>
        </w:rPr>
        <w:t>consider any adverse environmental, economic or social impacts likely to arise as a result of</w:t>
      </w:r>
      <w:r>
        <w:rPr>
          <w:szCs w:val="24"/>
        </w:rPr>
        <w:t xml:space="preserve"> </w:t>
      </w:r>
      <w:r w:rsidRPr="008B22D7">
        <w:rPr>
          <w:szCs w:val="24"/>
        </w:rPr>
        <w:t xml:space="preserve">projects to which the </w:t>
      </w:r>
      <w:r w:rsidR="003B2B0A">
        <w:rPr>
          <w:szCs w:val="24"/>
        </w:rPr>
        <w:t>methodology determination</w:t>
      </w:r>
      <w:r w:rsidRPr="008B22D7">
        <w:rPr>
          <w:szCs w:val="24"/>
        </w:rPr>
        <w:t xml:space="preserve"> applies.</w:t>
      </w:r>
    </w:p>
    <w:p w14:paraId="3B2F85B7" w14:textId="77777777" w:rsidR="007C4FED" w:rsidRDefault="008B22D7" w:rsidP="008A2074">
      <w:pPr>
        <w:rPr>
          <w:szCs w:val="24"/>
        </w:rPr>
      </w:pPr>
      <w:r w:rsidRPr="008B22D7">
        <w:rPr>
          <w:szCs w:val="24"/>
        </w:rPr>
        <w:t xml:space="preserve">Offsets projects undertaken in accordance with </w:t>
      </w:r>
      <w:r w:rsidR="000407B9">
        <w:rPr>
          <w:szCs w:val="24"/>
        </w:rPr>
        <w:t>a</w:t>
      </w:r>
      <w:r w:rsidRPr="008B22D7">
        <w:rPr>
          <w:szCs w:val="24"/>
        </w:rPr>
        <w:t xml:space="preserve"> </w:t>
      </w:r>
      <w:r w:rsidR="006F5E31">
        <w:rPr>
          <w:szCs w:val="24"/>
        </w:rPr>
        <w:t>methodology</w:t>
      </w:r>
      <w:r w:rsidR="003B2B0A">
        <w:rPr>
          <w:szCs w:val="24"/>
        </w:rPr>
        <w:t xml:space="preserve"> determination</w:t>
      </w:r>
      <w:r w:rsidRPr="008B22D7">
        <w:rPr>
          <w:szCs w:val="24"/>
        </w:rPr>
        <w:t xml:space="preserve"> and</w:t>
      </w:r>
      <w:r>
        <w:rPr>
          <w:szCs w:val="24"/>
        </w:rPr>
        <w:t xml:space="preserve"> </w:t>
      </w:r>
      <w:r w:rsidRPr="008B22D7">
        <w:rPr>
          <w:szCs w:val="24"/>
        </w:rPr>
        <w:t xml:space="preserve">approved by the Clean Energy Regulator (the Regulator) can </w:t>
      </w:r>
      <w:r w:rsidRPr="00C15560">
        <w:rPr>
          <w:szCs w:val="24"/>
        </w:rPr>
        <w:t xml:space="preserve">generate </w:t>
      </w:r>
      <w:r w:rsidR="00C15560" w:rsidRPr="00C15560">
        <w:rPr>
          <w:szCs w:val="24"/>
        </w:rPr>
        <w:t>Australian carbon credit u</w:t>
      </w:r>
      <w:r w:rsidRPr="00C15560">
        <w:rPr>
          <w:szCs w:val="24"/>
        </w:rPr>
        <w:t>nits</w:t>
      </w:r>
      <w:r w:rsidRPr="008B22D7">
        <w:rPr>
          <w:szCs w:val="24"/>
        </w:rPr>
        <w:t xml:space="preserve"> (ACCUs)</w:t>
      </w:r>
      <w:r w:rsidR="000407B9">
        <w:rPr>
          <w:szCs w:val="24"/>
        </w:rPr>
        <w:t>. These units represent</w:t>
      </w:r>
      <w:r w:rsidRPr="008B22D7">
        <w:rPr>
          <w:szCs w:val="24"/>
        </w:rPr>
        <w:t xml:space="preserve"> emissions reductions from the project.</w:t>
      </w:r>
      <w:r>
        <w:rPr>
          <w:szCs w:val="24"/>
        </w:rPr>
        <w:t xml:space="preserve"> </w:t>
      </w:r>
      <w:r w:rsidRPr="008B22D7">
        <w:rPr>
          <w:szCs w:val="24"/>
        </w:rPr>
        <w:t>Project proponents can receive funding by submitting their projects into a</w:t>
      </w:r>
      <w:r>
        <w:rPr>
          <w:szCs w:val="24"/>
        </w:rPr>
        <w:t xml:space="preserve"> </w:t>
      </w:r>
      <w:r w:rsidRPr="008B22D7">
        <w:rPr>
          <w:szCs w:val="24"/>
        </w:rPr>
        <w:t>competitive auction run by the Regulator. The Government will enter into contracts with</w:t>
      </w:r>
      <w:r>
        <w:rPr>
          <w:szCs w:val="24"/>
        </w:rPr>
        <w:t xml:space="preserve"> </w:t>
      </w:r>
      <w:r w:rsidRPr="008B22D7">
        <w:rPr>
          <w:szCs w:val="24"/>
        </w:rPr>
        <w:t>successful proponents, which will guarantee the price and payment for the future delivery of</w:t>
      </w:r>
      <w:r>
        <w:rPr>
          <w:szCs w:val="24"/>
        </w:rPr>
        <w:t xml:space="preserve"> </w:t>
      </w:r>
      <w:r w:rsidRPr="008B22D7">
        <w:rPr>
          <w:szCs w:val="24"/>
        </w:rPr>
        <w:t>emissions reductions.</w:t>
      </w:r>
    </w:p>
    <w:p w14:paraId="29298F9B" w14:textId="77777777" w:rsidR="0007481E" w:rsidRDefault="0007481E" w:rsidP="008A2074">
      <w:pPr>
        <w:rPr>
          <w:szCs w:val="24"/>
        </w:rPr>
      </w:pPr>
      <w:r>
        <w:rPr>
          <w:szCs w:val="24"/>
        </w:rPr>
        <w:t>Further information on the ERF is available at www.environment.gov.au/emissions-reduction-fund.</w:t>
      </w:r>
    </w:p>
    <w:p w14:paraId="3A76E3C8" w14:textId="77777777" w:rsidR="00A72AAA" w:rsidRPr="00A52E75" w:rsidRDefault="00A72AAA" w:rsidP="00F51869">
      <w:pPr>
        <w:pStyle w:val="ESHeading"/>
        <w:rPr>
          <w:color w:val="auto"/>
        </w:rPr>
      </w:pPr>
      <w:r w:rsidRPr="00C0707F">
        <w:lastRenderedPageBreak/>
        <w:t>Background</w:t>
      </w:r>
      <w:r w:rsidRPr="00C0707F">
        <w:rPr>
          <w:color w:val="auto"/>
        </w:rPr>
        <w:t xml:space="preserve">: </w:t>
      </w:r>
      <w:r w:rsidR="00E973B9">
        <w:rPr>
          <w:color w:val="auto"/>
        </w:rPr>
        <w:t>Plantation Forestry</w:t>
      </w:r>
    </w:p>
    <w:p w14:paraId="7E0D4B84" w14:textId="5F4E0C23" w:rsidR="00C0707F" w:rsidRDefault="00C449D2" w:rsidP="00C0707F">
      <w:pPr>
        <w:rPr>
          <w:lang w:eastAsia="en-AU"/>
        </w:rPr>
      </w:pPr>
      <w:r>
        <w:rPr>
          <w:lang w:eastAsia="en-AU"/>
        </w:rPr>
        <w:t>The s</w:t>
      </w:r>
      <w:r w:rsidR="00C0707F">
        <w:rPr>
          <w:lang w:eastAsia="en-AU"/>
        </w:rPr>
        <w:t>equestration of carbon in commercial timber plantations has help</w:t>
      </w:r>
      <w:r w:rsidR="00EE5BAB">
        <w:rPr>
          <w:lang w:eastAsia="en-AU"/>
        </w:rPr>
        <w:t>ed</w:t>
      </w:r>
      <w:r w:rsidR="00C0707F">
        <w:rPr>
          <w:lang w:eastAsia="en-AU"/>
        </w:rPr>
        <w:t xml:space="preserve"> Australia meet its greenhouse emission</w:t>
      </w:r>
      <w:r w:rsidR="006B2C7E">
        <w:rPr>
          <w:lang w:eastAsia="en-AU"/>
        </w:rPr>
        <w:t>s</w:t>
      </w:r>
      <w:r w:rsidR="00C0707F">
        <w:rPr>
          <w:lang w:eastAsia="en-AU"/>
        </w:rPr>
        <w:t xml:space="preserve"> reduction </w:t>
      </w:r>
      <w:r w:rsidR="00094F2F">
        <w:rPr>
          <w:lang w:eastAsia="en-AU"/>
        </w:rPr>
        <w:t>goals</w:t>
      </w:r>
      <w:r w:rsidR="00C0707F">
        <w:rPr>
          <w:lang w:eastAsia="en-AU"/>
        </w:rPr>
        <w:t xml:space="preserve">. </w:t>
      </w:r>
      <w:r w:rsidR="006B2C7E" w:rsidRPr="001E0975">
        <w:rPr>
          <w:lang w:eastAsia="en-AU"/>
        </w:rPr>
        <w:t xml:space="preserve">Converting land to forest between </w:t>
      </w:r>
      <w:r w:rsidR="00CF4C71" w:rsidRPr="001E0975">
        <w:rPr>
          <w:lang w:eastAsia="en-AU"/>
        </w:rPr>
        <w:t xml:space="preserve">1990 </w:t>
      </w:r>
      <w:r w:rsidR="006B2C7E" w:rsidRPr="001E0975">
        <w:rPr>
          <w:lang w:eastAsia="en-AU"/>
        </w:rPr>
        <w:t>and</w:t>
      </w:r>
      <w:r w:rsidR="00CF4C71" w:rsidRPr="001E0975">
        <w:rPr>
          <w:lang w:eastAsia="en-AU"/>
        </w:rPr>
        <w:t xml:space="preserve"> </w:t>
      </w:r>
      <w:r w:rsidR="00154979">
        <w:rPr>
          <w:lang w:eastAsia="en-AU"/>
        </w:rPr>
        <w:t>2015</w:t>
      </w:r>
      <w:r w:rsidR="00154979" w:rsidRPr="001E0975">
        <w:rPr>
          <w:lang w:eastAsia="en-AU"/>
        </w:rPr>
        <w:t xml:space="preserve"> </w:t>
      </w:r>
      <w:r w:rsidR="008629D0" w:rsidRPr="001E0975">
        <w:rPr>
          <w:lang w:eastAsia="en-AU"/>
        </w:rPr>
        <w:t xml:space="preserve">removed </w:t>
      </w:r>
      <w:r w:rsidR="00F17857">
        <w:rPr>
          <w:lang w:eastAsia="en-AU"/>
        </w:rPr>
        <w:t xml:space="preserve">around </w:t>
      </w:r>
      <w:r w:rsidR="00154979">
        <w:rPr>
          <w:lang w:eastAsia="en-AU"/>
        </w:rPr>
        <w:t>13</w:t>
      </w:r>
      <w:r w:rsidR="00154979" w:rsidRPr="001E0975">
        <w:rPr>
          <w:lang w:eastAsia="en-AU"/>
        </w:rPr>
        <w:t xml:space="preserve"> </w:t>
      </w:r>
      <w:r w:rsidR="008629D0" w:rsidRPr="001E0975">
        <w:rPr>
          <w:lang w:eastAsia="en-AU"/>
        </w:rPr>
        <w:t xml:space="preserve">million tonnes of </w:t>
      </w:r>
      <w:r w:rsidR="00EE0341" w:rsidRPr="001E0975">
        <w:rPr>
          <w:lang w:eastAsia="en-AU"/>
        </w:rPr>
        <w:t>carbon dioxide</w:t>
      </w:r>
      <w:r w:rsidR="008629D0" w:rsidRPr="001E0975">
        <w:rPr>
          <w:lang w:eastAsia="en-AU"/>
        </w:rPr>
        <w:t xml:space="preserve"> from the atmosphere</w:t>
      </w:r>
      <w:r w:rsidR="00F17857">
        <w:rPr>
          <w:lang w:eastAsia="en-AU"/>
        </w:rPr>
        <w:t xml:space="preserve"> in </w:t>
      </w:r>
      <w:r w:rsidR="00154979">
        <w:rPr>
          <w:lang w:eastAsia="en-AU"/>
        </w:rPr>
        <w:t xml:space="preserve">2015 </w:t>
      </w:r>
      <w:r w:rsidR="00A11802">
        <w:rPr>
          <w:lang w:eastAsia="en-AU"/>
        </w:rPr>
        <w:t>(</w:t>
      </w:r>
      <w:r w:rsidR="00F17857">
        <w:rPr>
          <w:lang w:eastAsia="en-AU"/>
        </w:rPr>
        <w:t>Australian</w:t>
      </w:r>
      <w:r w:rsidR="00154979">
        <w:rPr>
          <w:lang w:eastAsia="en-AU"/>
        </w:rPr>
        <w:t> </w:t>
      </w:r>
      <w:r w:rsidR="00F17857">
        <w:rPr>
          <w:lang w:eastAsia="en-AU"/>
        </w:rPr>
        <w:t xml:space="preserve">Government, </w:t>
      </w:r>
      <w:r w:rsidR="00154979">
        <w:rPr>
          <w:lang w:eastAsia="en-AU"/>
        </w:rPr>
        <w:t>2017</w:t>
      </w:r>
      <w:r w:rsidR="00A12821">
        <w:rPr>
          <w:lang w:eastAsia="en-AU"/>
        </w:rPr>
        <w:t>)</w:t>
      </w:r>
      <w:r w:rsidR="00C0707F">
        <w:rPr>
          <w:lang w:eastAsia="en-AU"/>
        </w:rPr>
        <w:t>.</w:t>
      </w:r>
    </w:p>
    <w:p w14:paraId="5F16FB51" w14:textId="554CB3BD" w:rsidR="00C0707F" w:rsidRDefault="00094F2F" w:rsidP="0047719C">
      <w:pPr>
        <w:rPr>
          <w:lang w:eastAsia="en-AU"/>
        </w:rPr>
      </w:pPr>
      <w:r>
        <w:rPr>
          <w:lang w:eastAsia="en-AU"/>
        </w:rPr>
        <w:t>T</w:t>
      </w:r>
      <w:r w:rsidR="0047719C">
        <w:rPr>
          <w:lang w:eastAsia="en-AU"/>
        </w:rPr>
        <w:t>he area of plantations</w:t>
      </w:r>
      <w:r w:rsidR="00C0707F">
        <w:rPr>
          <w:lang w:eastAsia="en-AU"/>
        </w:rPr>
        <w:t xml:space="preserve"> in Australia </w:t>
      </w:r>
      <w:r w:rsidR="00EE5BAB">
        <w:rPr>
          <w:lang w:eastAsia="en-AU"/>
        </w:rPr>
        <w:t>expand</w:t>
      </w:r>
      <w:r>
        <w:rPr>
          <w:lang w:eastAsia="en-AU"/>
        </w:rPr>
        <w:t>ed</w:t>
      </w:r>
      <w:r w:rsidR="00EE5BAB">
        <w:rPr>
          <w:lang w:eastAsia="en-AU"/>
        </w:rPr>
        <w:t xml:space="preserve"> by around 1 million hectares between</w:t>
      </w:r>
      <w:r w:rsidR="008629D0">
        <w:rPr>
          <w:lang w:eastAsia="en-AU"/>
        </w:rPr>
        <w:t xml:space="preserve"> 1994 and </w:t>
      </w:r>
      <w:r w:rsidR="0047719C">
        <w:rPr>
          <w:lang w:eastAsia="en-AU"/>
        </w:rPr>
        <w:t>2009 (</w:t>
      </w:r>
      <w:r w:rsidR="00F0770B">
        <w:rPr>
          <w:lang w:eastAsia="en-AU"/>
        </w:rPr>
        <w:t>Figure 1</w:t>
      </w:r>
      <w:r w:rsidR="0047719C">
        <w:rPr>
          <w:lang w:eastAsia="en-AU"/>
        </w:rPr>
        <w:t>).</w:t>
      </w:r>
      <w:r w:rsidR="00F2763D">
        <w:rPr>
          <w:lang w:eastAsia="en-AU"/>
        </w:rPr>
        <w:t xml:space="preserve"> Th</w:t>
      </w:r>
      <w:r w:rsidR="00FE6F2E">
        <w:rPr>
          <w:lang w:eastAsia="en-AU"/>
        </w:rPr>
        <w:t>is</w:t>
      </w:r>
      <w:r w:rsidR="00F2763D">
        <w:rPr>
          <w:lang w:eastAsia="en-AU"/>
        </w:rPr>
        <w:t xml:space="preserve"> increase in plantation area was primarily funded by the private sector (Indufor</w:t>
      </w:r>
      <w:r w:rsidR="009A13ED" w:rsidRPr="009A13ED">
        <w:t xml:space="preserve"> </w:t>
      </w:r>
      <w:r w:rsidR="009A13ED">
        <w:t>Asia Pacific (Australia)</w:t>
      </w:r>
      <w:r w:rsidR="00F2763D">
        <w:rPr>
          <w:lang w:eastAsia="en-AU"/>
        </w:rPr>
        <w:t>, 2014).</w:t>
      </w:r>
      <w:r w:rsidR="00DC0FA1">
        <w:rPr>
          <w:lang w:eastAsia="en-AU"/>
        </w:rPr>
        <w:t xml:space="preserve"> Most of the new plantation area was </w:t>
      </w:r>
      <w:r>
        <w:rPr>
          <w:lang w:eastAsia="en-AU"/>
        </w:rPr>
        <w:t xml:space="preserve">made up of </w:t>
      </w:r>
      <w:r w:rsidR="00DC0FA1">
        <w:rPr>
          <w:lang w:eastAsia="en-AU"/>
        </w:rPr>
        <w:t xml:space="preserve">hardwood </w:t>
      </w:r>
      <w:r w:rsidR="00A12821">
        <w:rPr>
          <w:lang w:eastAsia="en-AU"/>
        </w:rPr>
        <w:t xml:space="preserve">eucalypt </w:t>
      </w:r>
      <w:r w:rsidR="00DC0FA1">
        <w:rPr>
          <w:lang w:eastAsia="en-AU"/>
        </w:rPr>
        <w:t>species (</w:t>
      </w:r>
      <w:r w:rsidR="00970782">
        <w:rPr>
          <w:lang w:eastAsia="en-AU"/>
        </w:rPr>
        <w:fldChar w:fldCharType="begin"/>
      </w:r>
      <w:r w:rsidR="00DC0FA1">
        <w:rPr>
          <w:lang w:eastAsia="en-AU"/>
        </w:rPr>
        <w:instrText xml:space="preserve"> REF _Ref422906695 \h </w:instrText>
      </w:r>
      <w:r w:rsidR="00970782">
        <w:rPr>
          <w:lang w:eastAsia="en-AU"/>
        </w:rPr>
      </w:r>
      <w:r w:rsidR="00970782">
        <w:rPr>
          <w:lang w:eastAsia="en-AU"/>
        </w:rPr>
        <w:fldChar w:fldCharType="separate"/>
      </w:r>
      <w:r w:rsidR="00E3320D">
        <w:t xml:space="preserve">Figure </w:t>
      </w:r>
      <w:r w:rsidR="00E3320D">
        <w:rPr>
          <w:noProof/>
        </w:rPr>
        <w:t>2</w:t>
      </w:r>
      <w:r w:rsidR="00970782">
        <w:rPr>
          <w:lang w:eastAsia="en-AU"/>
        </w:rPr>
        <w:fldChar w:fldCharType="end"/>
      </w:r>
      <w:r w:rsidR="00DC0FA1">
        <w:rPr>
          <w:lang w:eastAsia="en-AU"/>
        </w:rPr>
        <w:t>)</w:t>
      </w:r>
      <w:r w:rsidR="006B2C7E">
        <w:rPr>
          <w:lang w:eastAsia="en-AU"/>
        </w:rPr>
        <w:t>. These species</w:t>
      </w:r>
      <w:r w:rsidR="00DC0FA1">
        <w:rPr>
          <w:lang w:eastAsia="en-AU"/>
        </w:rPr>
        <w:t xml:space="preserve"> were predominantly planted on a short</w:t>
      </w:r>
      <w:r w:rsidR="00CC29A5">
        <w:rPr>
          <w:lang w:eastAsia="en-AU"/>
        </w:rPr>
        <w:t xml:space="preserve"> </w:t>
      </w:r>
      <w:r w:rsidR="00DC0FA1">
        <w:rPr>
          <w:lang w:eastAsia="en-AU"/>
        </w:rPr>
        <w:t>rotation</w:t>
      </w:r>
      <w:r w:rsidR="00A12821">
        <w:rPr>
          <w:lang w:eastAsia="en-AU"/>
        </w:rPr>
        <w:t xml:space="preserve"> (typically harvested between 10 an</w:t>
      </w:r>
      <w:r w:rsidR="001E0975">
        <w:rPr>
          <w:lang w:eastAsia="en-AU"/>
        </w:rPr>
        <w:t>d</w:t>
      </w:r>
      <w:r w:rsidR="00A12821">
        <w:rPr>
          <w:lang w:eastAsia="en-AU"/>
        </w:rPr>
        <w:t xml:space="preserve"> 20 years after planting)</w:t>
      </w:r>
      <w:r w:rsidR="00DC0FA1">
        <w:rPr>
          <w:lang w:eastAsia="en-AU"/>
        </w:rPr>
        <w:t xml:space="preserve"> in order to produce pulpwood.</w:t>
      </w:r>
      <w:r w:rsidR="00731792">
        <w:rPr>
          <w:lang w:eastAsia="en-AU"/>
        </w:rPr>
        <w:t xml:space="preserve"> In </w:t>
      </w:r>
      <w:r w:rsidR="00652613">
        <w:rPr>
          <w:lang w:eastAsia="en-AU"/>
        </w:rPr>
        <w:t>2015–16</w:t>
      </w:r>
      <w:r w:rsidR="006B2C7E">
        <w:rPr>
          <w:lang w:eastAsia="en-AU"/>
        </w:rPr>
        <w:t xml:space="preserve"> </w:t>
      </w:r>
      <w:r w:rsidR="00731792">
        <w:rPr>
          <w:lang w:eastAsia="en-AU"/>
        </w:rPr>
        <w:t xml:space="preserve">approximately </w:t>
      </w:r>
      <w:r w:rsidR="0097631E">
        <w:rPr>
          <w:lang w:eastAsia="en-AU"/>
        </w:rPr>
        <w:t>82 </w:t>
      </w:r>
      <w:r w:rsidR="00E45D28">
        <w:rPr>
          <w:lang w:eastAsia="en-AU"/>
        </w:rPr>
        <w:t>per cent</w:t>
      </w:r>
      <w:r w:rsidR="00731792">
        <w:rPr>
          <w:lang w:eastAsia="en-AU"/>
        </w:rPr>
        <w:t xml:space="preserve"> of Australia’s hardwood plantation estate was managed for pulpwood (</w:t>
      </w:r>
      <w:r w:rsidR="00B61D1E">
        <w:rPr>
          <w:lang w:eastAsia="en-AU"/>
        </w:rPr>
        <w:t xml:space="preserve">ABARES </w:t>
      </w:r>
      <w:r w:rsidR="005E33A4">
        <w:rPr>
          <w:lang w:eastAsia="en-AU"/>
        </w:rPr>
        <w:t>2017</w:t>
      </w:r>
      <w:r w:rsidR="0083476A">
        <w:rPr>
          <w:lang w:eastAsia="en-AU"/>
        </w:rPr>
        <w:t>).</w:t>
      </w:r>
    </w:p>
    <w:p w14:paraId="0FB42FB7" w14:textId="68CA6859" w:rsidR="008629D0" w:rsidRDefault="005E33A4" w:rsidP="008629D0">
      <w:pPr>
        <w:keepNext/>
      </w:pPr>
      <w:r>
        <w:rPr>
          <w:noProof/>
          <w:lang w:eastAsia="en-AU"/>
        </w:rPr>
        <w:drawing>
          <wp:inline distT="0" distB="0" distL="0" distR="0" wp14:anchorId="165D5209" wp14:editId="1520F073">
            <wp:extent cx="5745480" cy="3140710"/>
            <wp:effectExtent l="0" t="0" r="0" b="0"/>
            <wp:docPr id="12" name="Picture 7" descr="Chart showing the area of plantation forests, split by hardwood and softwood, between 1994-95 and 2015-16. The area of softwood plantation forests has remained relatively stable while the area of hardwood plantation forests has increased substantially.&#10;&#10;Topic further described in text."/>
            <wp:cNvGraphicFramePr/>
            <a:graphic xmlns:a="http://schemas.openxmlformats.org/drawingml/2006/main">
              <a:graphicData uri="http://schemas.openxmlformats.org/drawingml/2006/picture">
                <pic:pic xmlns:pic="http://schemas.openxmlformats.org/drawingml/2006/picture">
                  <pic:nvPicPr>
                    <pic:cNvPr id="12" name="Picture 7" descr="Chart showing the area of plantation forests, split by hardwood and softwood, between 1994-95 and 2015-16. The area of softwood plantation forests has remained relatively stable while the area of hardwood plantation forests has increased substantially.&#10;&#10;Topic further described in tex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480" cy="3140710"/>
                    </a:xfrm>
                    <a:prstGeom prst="rect">
                      <a:avLst/>
                    </a:prstGeom>
                    <a:noFill/>
                    <a:extLst/>
                  </pic:spPr>
                </pic:pic>
              </a:graphicData>
            </a:graphic>
          </wp:inline>
        </w:drawing>
      </w:r>
      <w:r w:rsidDel="005E33A4">
        <w:rPr>
          <w:noProof/>
          <w:lang w:eastAsia="en-AU"/>
        </w:rPr>
        <w:t xml:space="preserve"> </w:t>
      </w:r>
    </w:p>
    <w:p w14:paraId="0E97386E" w14:textId="6C6F1CDF" w:rsidR="008629D0" w:rsidRDefault="008629D0" w:rsidP="008629D0">
      <w:pPr>
        <w:pStyle w:val="Caption"/>
      </w:pPr>
      <w:bookmarkStart w:id="1" w:name="_Ref422906708"/>
      <w:r>
        <w:t xml:space="preserve">Figure </w:t>
      </w:r>
      <w:r w:rsidR="00970782">
        <w:fldChar w:fldCharType="begin"/>
      </w:r>
      <w:r w:rsidR="00B724F3">
        <w:instrText xml:space="preserve"> SEQ Figure \* ARABIC </w:instrText>
      </w:r>
      <w:r w:rsidR="00970782">
        <w:fldChar w:fldCharType="separate"/>
      </w:r>
      <w:r w:rsidR="00E3320D">
        <w:rPr>
          <w:noProof/>
        </w:rPr>
        <w:t>1</w:t>
      </w:r>
      <w:r w:rsidR="00970782">
        <w:fldChar w:fldCharType="end"/>
      </w:r>
      <w:bookmarkEnd w:id="1"/>
      <w:r w:rsidR="00955B71">
        <w:t>.</w:t>
      </w:r>
      <w:r>
        <w:t xml:space="preserve"> Total Australian plan</w:t>
      </w:r>
      <w:r w:rsidR="00955B71">
        <w:t>tation area, by type, 1994</w:t>
      </w:r>
      <w:r w:rsidR="00C26EA1">
        <w:t>–</w:t>
      </w:r>
      <w:r w:rsidR="00955B71">
        <w:t>95</w:t>
      </w:r>
      <w:r w:rsidR="00C26EA1">
        <w:t xml:space="preserve"> to </w:t>
      </w:r>
      <w:r w:rsidR="00C3647C">
        <w:t>2015–16</w:t>
      </w:r>
      <w:r w:rsidR="00F2763D">
        <w:t xml:space="preserve">. </w:t>
      </w:r>
      <w:r w:rsidR="00570899">
        <w:br/>
      </w:r>
      <w:r w:rsidR="00F2763D">
        <w:t xml:space="preserve">Source: </w:t>
      </w:r>
      <w:r w:rsidR="00B61D1E">
        <w:t xml:space="preserve">ABARES </w:t>
      </w:r>
      <w:r w:rsidR="005E33A4">
        <w:t>2017</w:t>
      </w:r>
    </w:p>
    <w:p w14:paraId="5A5C893C" w14:textId="77777777" w:rsidR="00F2763D" w:rsidRDefault="00F2763D" w:rsidP="0047719C">
      <w:pPr>
        <w:rPr>
          <w:lang w:eastAsia="en-AU"/>
        </w:rPr>
      </w:pPr>
    </w:p>
    <w:p w14:paraId="2B09A242" w14:textId="61FB4BC1" w:rsidR="00F2763D" w:rsidRDefault="00A055BD" w:rsidP="0047719C">
      <w:pPr>
        <w:rPr>
          <w:lang w:eastAsia="en-AU"/>
        </w:rPr>
      </w:pPr>
      <w:r>
        <w:t>The rate of</w:t>
      </w:r>
      <w:r w:rsidR="007103D7">
        <w:t xml:space="preserve"> new plantation </w:t>
      </w:r>
      <w:r>
        <w:t>establishment</w:t>
      </w:r>
      <w:r w:rsidR="007103D7">
        <w:t xml:space="preserve"> in Australia</w:t>
      </w:r>
      <w:r>
        <w:t xml:space="preserve"> has been declining since 2007 (Figure</w:t>
      </w:r>
      <w:r w:rsidR="00890F59">
        <w:t> </w:t>
      </w:r>
      <w:r>
        <w:t>2).</w:t>
      </w:r>
      <w:r w:rsidR="00F2763D">
        <w:rPr>
          <w:lang w:eastAsia="en-AU"/>
        </w:rPr>
        <w:t xml:space="preserve"> </w:t>
      </w:r>
      <w:r w:rsidR="00F45F44">
        <w:rPr>
          <w:lang w:eastAsia="en-AU"/>
        </w:rPr>
        <w:t xml:space="preserve">Establishment of softwood plantations, mainly by state and territory governments, has been declining since the 1990s. The more recent decline in hardwood plantation establishment </w:t>
      </w:r>
      <w:r w:rsidR="00265202">
        <w:rPr>
          <w:lang w:eastAsia="en-AU"/>
        </w:rPr>
        <w:t>i</w:t>
      </w:r>
      <w:r w:rsidR="00F45F44">
        <w:rPr>
          <w:lang w:eastAsia="en-AU"/>
        </w:rPr>
        <w:t xml:space="preserve">s </w:t>
      </w:r>
      <w:r w:rsidR="00265202">
        <w:rPr>
          <w:lang w:eastAsia="en-AU"/>
        </w:rPr>
        <w:t xml:space="preserve">linked to </w:t>
      </w:r>
      <w:r w:rsidR="009A4B57">
        <w:rPr>
          <w:lang w:eastAsia="en-AU"/>
        </w:rPr>
        <w:t xml:space="preserve">factors including </w:t>
      </w:r>
      <w:r w:rsidR="00265202">
        <w:rPr>
          <w:lang w:eastAsia="en-AU"/>
        </w:rPr>
        <w:t>winding up of plantings under management</w:t>
      </w:r>
      <w:r w:rsidR="007062E5" w:rsidRPr="00265202">
        <w:rPr>
          <w:lang w:eastAsia="en-AU"/>
        </w:rPr>
        <w:t xml:space="preserve"> investment</w:t>
      </w:r>
      <w:r w:rsidR="00265202">
        <w:rPr>
          <w:lang w:eastAsia="en-AU"/>
        </w:rPr>
        <w:t xml:space="preserve"> schemes</w:t>
      </w:r>
      <w:r w:rsidR="009A4B57">
        <w:rPr>
          <w:lang w:eastAsia="en-AU"/>
        </w:rPr>
        <w:t xml:space="preserve">, rising costs, </w:t>
      </w:r>
      <w:r w:rsidR="007062E5" w:rsidRPr="00265202">
        <w:rPr>
          <w:lang w:eastAsia="en-AU"/>
        </w:rPr>
        <w:t xml:space="preserve">and </w:t>
      </w:r>
      <w:r w:rsidR="009A4B57">
        <w:rPr>
          <w:lang w:eastAsia="en-AU"/>
        </w:rPr>
        <w:t xml:space="preserve">challenging market </w:t>
      </w:r>
      <w:r w:rsidR="007062E5" w:rsidRPr="00265202">
        <w:rPr>
          <w:lang w:eastAsia="en-AU"/>
        </w:rPr>
        <w:t>conditions</w:t>
      </w:r>
      <w:r w:rsidR="007062E5">
        <w:rPr>
          <w:lang w:eastAsia="en-AU"/>
        </w:rPr>
        <w:t>.</w:t>
      </w:r>
      <w:r w:rsidR="00FE6F2E">
        <w:rPr>
          <w:lang w:eastAsia="en-AU"/>
        </w:rPr>
        <w:t xml:space="preserve"> </w:t>
      </w:r>
      <w:r w:rsidR="00F2763D">
        <w:rPr>
          <w:lang w:eastAsia="en-AU"/>
        </w:rPr>
        <w:t xml:space="preserve">Between </w:t>
      </w:r>
      <w:r w:rsidR="005E33A4">
        <w:rPr>
          <w:lang w:eastAsia="en-AU"/>
        </w:rPr>
        <w:t>2014–15</w:t>
      </w:r>
      <w:r w:rsidR="00F2763D">
        <w:rPr>
          <w:lang w:eastAsia="en-AU"/>
        </w:rPr>
        <w:t xml:space="preserve"> and </w:t>
      </w:r>
      <w:r w:rsidR="005E33A4">
        <w:rPr>
          <w:lang w:eastAsia="en-AU"/>
        </w:rPr>
        <w:t>2015–16</w:t>
      </w:r>
      <w:r w:rsidR="00F2763D">
        <w:rPr>
          <w:lang w:eastAsia="en-AU"/>
        </w:rPr>
        <w:t xml:space="preserve">, the total area of Australia’s plantations </w:t>
      </w:r>
      <w:r w:rsidR="005E33A4">
        <w:rPr>
          <w:lang w:eastAsia="en-AU"/>
        </w:rPr>
        <w:t>increased by 0.1 per cent</w:t>
      </w:r>
      <w:r w:rsidR="00CC29A5">
        <w:rPr>
          <w:lang w:eastAsia="en-AU"/>
        </w:rPr>
        <w:t>.</w:t>
      </w:r>
      <w:r w:rsidR="00F2763D">
        <w:rPr>
          <w:lang w:eastAsia="en-AU"/>
        </w:rPr>
        <w:t xml:space="preserve"> </w:t>
      </w:r>
      <w:r w:rsidR="00CC29A5">
        <w:rPr>
          <w:lang w:eastAsia="en-AU"/>
        </w:rPr>
        <w:t xml:space="preserve">Only </w:t>
      </w:r>
      <w:r w:rsidR="005E33A4">
        <w:rPr>
          <w:lang w:eastAsia="en-AU"/>
        </w:rPr>
        <w:t>1,415 </w:t>
      </w:r>
      <w:r w:rsidR="00F2763D">
        <w:rPr>
          <w:lang w:eastAsia="en-AU"/>
        </w:rPr>
        <w:t xml:space="preserve">hectares of new plantations were established in </w:t>
      </w:r>
      <w:r w:rsidR="005E33A4">
        <w:rPr>
          <w:lang w:eastAsia="en-AU"/>
        </w:rPr>
        <w:t xml:space="preserve">2015–16 </w:t>
      </w:r>
      <w:r w:rsidR="00F2763D">
        <w:rPr>
          <w:lang w:eastAsia="en-AU"/>
        </w:rPr>
        <w:t>(</w:t>
      </w:r>
      <w:r w:rsidR="00B61D1E">
        <w:rPr>
          <w:lang w:eastAsia="en-AU"/>
        </w:rPr>
        <w:t>ABARES</w:t>
      </w:r>
      <w:r w:rsidR="0097631E">
        <w:rPr>
          <w:lang w:eastAsia="en-AU"/>
        </w:rPr>
        <w:t> </w:t>
      </w:r>
      <w:r w:rsidR="005E33A4">
        <w:rPr>
          <w:lang w:eastAsia="en-AU"/>
        </w:rPr>
        <w:t>2017</w:t>
      </w:r>
      <w:r w:rsidR="00F2763D">
        <w:rPr>
          <w:lang w:eastAsia="en-AU"/>
        </w:rPr>
        <w:t>)</w:t>
      </w:r>
      <w:r w:rsidR="00955B71">
        <w:rPr>
          <w:lang w:eastAsia="en-AU"/>
        </w:rPr>
        <w:t>.</w:t>
      </w:r>
    </w:p>
    <w:p w14:paraId="2BA28130" w14:textId="7ABD8ED0" w:rsidR="00EE5BAB" w:rsidRDefault="005E33A4" w:rsidP="00EE5BAB">
      <w:pPr>
        <w:keepNext/>
      </w:pPr>
      <w:r>
        <w:rPr>
          <w:noProof/>
          <w:lang w:eastAsia="en-AU"/>
        </w:rPr>
        <w:lastRenderedPageBreak/>
        <w:drawing>
          <wp:inline distT="0" distB="0" distL="0" distR="0" wp14:anchorId="3B0963BD" wp14:editId="0C747CC6">
            <wp:extent cx="5745480" cy="3166745"/>
            <wp:effectExtent l="0" t="0" r="0" b="0"/>
            <wp:docPr id="3" name="Picture 6" descr="Chart showing the area of new plantations by planting year from 1994-95 to 2015-16. The area of new plantations peaked in 1999-00 at over 137,000 hectares and then decreased to around 42,000 hectares in 2002-03. The area of new plantations then increased to around 87,000 hectares in 2006-07 and has declined to around 1,400 hectares in 2015-16."/>
            <wp:cNvGraphicFramePr/>
            <a:graphic xmlns:a="http://schemas.openxmlformats.org/drawingml/2006/main">
              <a:graphicData uri="http://schemas.openxmlformats.org/drawingml/2006/picture">
                <pic:pic xmlns:pic="http://schemas.openxmlformats.org/drawingml/2006/picture">
                  <pic:nvPicPr>
                    <pic:cNvPr id="5" name="Picture 6" descr="Chart showing the area of new plantations by planting year from 1994-95 to 2015-16. The area of new plantations peaked in 1999-00 at over 137,000 hectares and then decreased to around 42,000 hectares in 2002-03. The area of new plantations then increased to around 87,000 hectares in 2006-07 and has declined to around 1,400 hectares in 2015-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480" cy="3166745"/>
                    </a:xfrm>
                    <a:prstGeom prst="rect">
                      <a:avLst/>
                    </a:prstGeom>
                    <a:noFill/>
                    <a:extLst/>
                  </pic:spPr>
                </pic:pic>
              </a:graphicData>
            </a:graphic>
          </wp:inline>
        </w:drawing>
      </w:r>
    </w:p>
    <w:p w14:paraId="1442E5A8" w14:textId="1B73A822" w:rsidR="003A089D" w:rsidRDefault="00EE5BAB" w:rsidP="00EE5BAB">
      <w:pPr>
        <w:pStyle w:val="Caption"/>
      </w:pPr>
      <w:bookmarkStart w:id="2" w:name="_Ref422906695"/>
      <w:r>
        <w:t xml:space="preserve">Figure </w:t>
      </w:r>
      <w:r w:rsidR="00970782">
        <w:fldChar w:fldCharType="begin"/>
      </w:r>
      <w:r w:rsidR="00B724F3">
        <w:instrText xml:space="preserve"> SEQ Figure \* ARABIC </w:instrText>
      </w:r>
      <w:r w:rsidR="00970782">
        <w:fldChar w:fldCharType="separate"/>
      </w:r>
      <w:r w:rsidR="00E3320D">
        <w:rPr>
          <w:noProof/>
        </w:rPr>
        <w:t>2</w:t>
      </w:r>
      <w:r w:rsidR="00970782">
        <w:fldChar w:fldCharType="end"/>
      </w:r>
      <w:bookmarkEnd w:id="2"/>
      <w:r w:rsidR="00030DCA">
        <w:t>.</w:t>
      </w:r>
      <w:r>
        <w:t xml:space="preserve"> </w:t>
      </w:r>
      <w:r w:rsidRPr="00EE5BAB">
        <w:t xml:space="preserve">New plantations, 1994‒95 to </w:t>
      </w:r>
      <w:r w:rsidR="005E33A4">
        <w:t>2015–16</w:t>
      </w:r>
      <w:r w:rsidR="00C3647C" w:rsidRPr="00C3647C">
        <w:rPr>
          <w:i w:val="0"/>
        </w:rPr>
        <w:t>.</w:t>
      </w:r>
    </w:p>
    <w:p w14:paraId="657121FD" w14:textId="305AC84D" w:rsidR="00EE5BAB" w:rsidRDefault="00EE5BAB" w:rsidP="00EE5BAB">
      <w:pPr>
        <w:pStyle w:val="Caption"/>
      </w:pPr>
      <w:r>
        <w:t xml:space="preserve">Source: </w:t>
      </w:r>
      <w:r w:rsidR="00B61D1E">
        <w:t xml:space="preserve">ABARES </w:t>
      </w:r>
      <w:r w:rsidR="005E33A4">
        <w:t>2017</w:t>
      </w:r>
    </w:p>
    <w:p w14:paraId="55189457" w14:textId="77777777" w:rsidR="008A2074" w:rsidRDefault="008A2074" w:rsidP="0047719C">
      <w:pPr>
        <w:rPr>
          <w:lang w:eastAsia="en-AU"/>
        </w:rPr>
      </w:pPr>
    </w:p>
    <w:p w14:paraId="4031DD72" w14:textId="261DD82F" w:rsidR="00731792" w:rsidRDefault="00BD7C32" w:rsidP="008A2074">
      <w:pPr>
        <w:rPr>
          <w:lang w:eastAsia="en-AU"/>
        </w:rPr>
      </w:pPr>
      <w:r>
        <w:rPr>
          <w:lang w:eastAsia="en-AU"/>
        </w:rPr>
        <w:t xml:space="preserve">Analysis </w:t>
      </w:r>
      <w:r w:rsidR="005D37D2">
        <w:rPr>
          <w:lang w:eastAsia="en-AU"/>
        </w:rPr>
        <w:t xml:space="preserve">by </w:t>
      </w:r>
      <w:r w:rsidR="00E07793">
        <w:rPr>
          <w:lang w:eastAsia="en-AU"/>
        </w:rPr>
        <w:t xml:space="preserve">the </w:t>
      </w:r>
      <w:r w:rsidR="00E07793" w:rsidRPr="00B61D1E">
        <w:t>Australian Bureau of Agricultural and Resource Economics and Sciences</w:t>
      </w:r>
      <w:r w:rsidR="00E07793">
        <w:rPr>
          <w:lang w:eastAsia="en-AU"/>
        </w:rPr>
        <w:t xml:space="preserve"> (</w:t>
      </w:r>
      <w:r w:rsidR="005D37D2">
        <w:rPr>
          <w:lang w:eastAsia="en-AU"/>
        </w:rPr>
        <w:t>ABARES</w:t>
      </w:r>
      <w:r w:rsidR="00E07793">
        <w:rPr>
          <w:lang w:eastAsia="en-AU"/>
        </w:rPr>
        <w:t>)</w:t>
      </w:r>
      <w:r w:rsidR="005D37D2">
        <w:rPr>
          <w:lang w:eastAsia="en-AU"/>
        </w:rPr>
        <w:t xml:space="preserve"> in 2015 </w:t>
      </w:r>
      <w:r w:rsidR="00DC0FA1">
        <w:rPr>
          <w:lang w:eastAsia="en-AU"/>
        </w:rPr>
        <w:t xml:space="preserve">suggests that this downward trend in </w:t>
      </w:r>
      <w:r w:rsidR="00CF4C71">
        <w:rPr>
          <w:lang w:eastAsia="en-AU"/>
        </w:rPr>
        <w:t xml:space="preserve">the area of </w:t>
      </w:r>
      <w:r w:rsidR="00DC0FA1">
        <w:rPr>
          <w:lang w:eastAsia="en-AU"/>
        </w:rPr>
        <w:t>plantation</w:t>
      </w:r>
      <w:r w:rsidR="00CF4C71">
        <w:rPr>
          <w:lang w:eastAsia="en-AU"/>
        </w:rPr>
        <w:t>s</w:t>
      </w:r>
      <w:r w:rsidR="00DC0FA1">
        <w:rPr>
          <w:lang w:eastAsia="en-AU"/>
        </w:rPr>
        <w:t xml:space="preserve"> is likely to continue, given policy and market settings </w:t>
      </w:r>
      <w:r w:rsidR="002B59C8">
        <w:rPr>
          <w:lang w:eastAsia="en-AU"/>
        </w:rPr>
        <w:t xml:space="preserve">in 2013–14 </w:t>
      </w:r>
      <w:r w:rsidR="00DC0FA1">
        <w:rPr>
          <w:lang w:eastAsia="en-AU"/>
        </w:rPr>
        <w:t>(</w:t>
      </w:r>
      <w:r w:rsidR="0083476A">
        <w:rPr>
          <w:lang w:eastAsia="en-AU"/>
        </w:rPr>
        <w:t>Burns et al, 2015).</w:t>
      </w:r>
    </w:p>
    <w:p w14:paraId="540945E4" w14:textId="77777777" w:rsidR="00731792" w:rsidRDefault="00CF4C71" w:rsidP="008A2074">
      <w:pPr>
        <w:rPr>
          <w:lang w:eastAsia="en-AU"/>
        </w:rPr>
      </w:pPr>
      <w:r>
        <w:rPr>
          <w:lang w:eastAsia="en-AU"/>
        </w:rPr>
        <w:t>This analysis</w:t>
      </w:r>
      <w:r w:rsidR="00731792">
        <w:rPr>
          <w:lang w:eastAsia="en-AU"/>
        </w:rPr>
        <w:t xml:space="preserve"> </w:t>
      </w:r>
      <w:r w:rsidR="00BD7C32">
        <w:rPr>
          <w:lang w:eastAsia="en-AU"/>
        </w:rPr>
        <w:t xml:space="preserve">indicates </w:t>
      </w:r>
      <w:r w:rsidR="001A693B">
        <w:rPr>
          <w:lang w:eastAsia="en-AU"/>
        </w:rPr>
        <w:t>that, under market conditions</w:t>
      </w:r>
      <w:r w:rsidR="002B59C8" w:rsidRPr="002B59C8">
        <w:rPr>
          <w:lang w:eastAsia="en-AU"/>
        </w:rPr>
        <w:t xml:space="preserve"> </w:t>
      </w:r>
      <w:r w:rsidR="002B59C8">
        <w:rPr>
          <w:lang w:eastAsia="en-AU"/>
        </w:rPr>
        <w:t>in 2013–14</w:t>
      </w:r>
      <w:r w:rsidR="00731792">
        <w:rPr>
          <w:lang w:eastAsia="en-AU"/>
        </w:rPr>
        <w:t>:</w:t>
      </w:r>
    </w:p>
    <w:p w14:paraId="02CB0FC0" w14:textId="77777777" w:rsidR="00DC0FA1" w:rsidRPr="00E55804" w:rsidRDefault="0044063F" w:rsidP="008A2074">
      <w:pPr>
        <w:pStyle w:val="ListParagraph"/>
        <w:numPr>
          <w:ilvl w:val="0"/>
          <w:numId w:val="26"/>
        </w:numPr>
        <w:ind w:left="714" w:hanging="357"/>
        <w:contextualSpacing/>
        <w:rPr>
          <w:rFonts w:ascii="Times New Roman" w:hAnsi="Times New Roman"/>
          <w:sz w:val="24"/>
          <w:szCs w:val="22"/>
        </w:rPr>
      </w:pPr>
      <w:r w:rsidRPr="00E55804">
        <w:rPr>
          <w:rFonts w:ascii="Times New Roman" w:hAnsi="Times New Roman"/>
          <w:sz w:val="24"/>
          <w:szCs w:val="22"/>
        </w:rPr>
        <w:t>e</w:t>
      </w:r>
      <w:r w:rsidR="001A693B" w:rsidRPr="00E55804">
        <w:rPr>
          <w:rFonts w:ascii="Times New Roman" w:hAnsi="Times New Roman"/>
          <w:sz w:val="24"/>
          <w:szCs w:val="22"/>
        </w:rPr>
        <w:t xml:space="preserve">stablishment of new plantations in </w:t>
      </w:r>
      <w:r w:rsidR="006B11AC" w:rsidRPr="00E55804">
        <w:rPr>
          <w:rFonts w:ascii="Times New Roman" w:hAnsi="Times New Roman"/>
          <w:sz w:val="24"/>
          <w:szCs w:val="22"/>
        </w:rPr>
        <w:t xml:space="preserve">most regions of </w:t>
      </w:r>
      <w:r w:rsidR="001A693B" w:rsidRPr="00E55804">
        <w:rPr>
          <w:rFonts w:ascii="Times New Roman" w:hAnsi="Times New Roman"/>
          <w:sz w:val="24"/>
          <w:szCs w:val="22"/>
        </w:rPr>
        <w:t xml:space="preserve">Australia is </w:t>
      </w:r>
      <w:r w:rsidR="00C61EAD" w:rsidRPr="00E55804">
        <w:rPr>
          <w:rFonts w:ascii="Times New Roman" w:hAnsi="Times New Roman"/>
          <w:sz w:val="24"/>
          <w:szCs w:val="22"/>
        </w:rPr>
        <w:t>unlikely to occur in the ordinary course of</w:t>
      </w:r>
      <w:r w:rsidR="001A693B" w:rsidRPr="00E55804">
        <w:rPr>
          <w:rFonts w:ascii="Times New Roman" w:hAnsi="Times New Roman"/>
          <w:sz w:val="24"/>
          <w:szCs w:val="22"/>
        </w:rPr>
        <w:t xml:space="preserve"> </w:t>
      </w:r>
      <w:r w:rsidR="00C61EAD" w:rsidRPr="00E55804">
        <w:rPr>
          <w:rFonts w:ascii="Times New Roman" w:hAnsi="Times New Roman"/>
          <w:sz w:val="24"/>
          <w:szCs w:val="22"/>
        </w:rPr>
        <w:t>events</w:t>
      </w:r>
      <w:r w:rsidR="00731792" w:rsidRPr="00E55804">
        <w:rPr>
          <w:rFonts w:ascii="Times New Roman" w:hAnsi="Times New Roman"/>
          <w:sz w:val="24"/>
          <w:szCs w:val="22"/>
        </w:rPr>
        <w:t>;</w:t>
      </w:r>
    </w:p>
    <w:p w14:paraId="4327FD03" w14:textId="77777777" w:rsidR="00731792" w:rsidRPr="00E55804" w:rsidRDefault="0044063F" w:rsidP="008A2074">
      <w:pPr>
        <w:pStyle w:val="ListParagraph"/>
        <w:numPr>
          <w:ilvl w:val="0"/>
          <w:numId w:val="26"/>
        </w:numPr>
        <w:ind w:left="714" w:hanging="357"/>
        <w:contextualSpacing/>
        <w:rPr>
          <w:rFonts w:ascii="Times New Roman" w:hAnsi="Times New Roman"/>
          <w:sz w:val="24"/>
          <w:szCs w:val="22"/>
        </w:rPr>
      </w:pPr>
      <w:r w:rsidRPr="00E55804">
        <w:rPr>
          <w:rFonts w:ascii="Times New Roman" w:hAnsi="Times New Roman"/>
          <w:sz w:val="24"/>
          <w:szCs w:val="22"/>
        </w:rPr>
        <w:t>t</w:t>
      </w:r>
      <w:r w:rsidR="00CF4C71" w:rsidRPr="00E55804">
        <w:rPr>
          <w:rFonts w:ascii="Times New Roman" w:hAnsi="Times New Roman"/>
          <w:sz w:val="24"/>
          <w:szCs w:val="22"/>
        </w:rPr>
        <w:t>he area of plantations in Australia is likely to decline in the short to medium term</w:t>
      </w:r>
      <w:r w:rsidR="00731792" w:rsidRPr="00E55804">
        <w:rPr>
          <w:rFonts w:ascii="Times New Roman" w:hAnsi="Times New Roman"/>
          <w:sz w:val="24"/>
          <w:szCs w:val="22"/>
        </w:rPr>
        <w:t>; and</w:t>
      </w:r>
    </w:p>
    <w:p w14:paraId="702221C6" w14:textId="77777777" w:rsidR="00731792" w:rsidRPr="00E55804" w:rsidRDefault="00A27B83" w:rsidP="008A2074">
      <w:pPr>
        <w:pStyle w:val="ListParagraph"/>
        <w:numPr>
          <w:ilvl w:val="0"/>
          <w:numId w:val="26"/>
        </w:numPr>
        <w:ind w:left="714" w:hanging="357"/>
        <w:contextualSpacing/>
        <w:rPr>
          <w:rFonts w:ascii="Times New Roman" w:hAnsi="Times New Roman"/>
          <w:sz w:val="24"/>
          <w:szCs w:val="22"/>
        </w:rPr>
      </w:pPr>
      <w:r w:rsidRPr="00E55804">
        <w:rPr>
          <w:rFonts w:ascii="Times New Roman" w:hAnsi="Times New Roman"/>
          <w:sz w:val="24"/>
          <w:szCs w:val="22"/>
        </w:rPr>
        <w:t xml:space="preserve">these changes will </w:t>
      </w:r>
      <w:r w:rsidR="00C104CA" w:rsidRPr="00E55804">
        <w:rPr>
          <w:rFonts w:ascii="Times New Roman" w:hAnsi="Times New Roman"/>
          <w:sz w:val="24"/>
          <w:szCs w:val="22"/>
        </w:rPr>
        <w:t>hav</w:t>
      </w:r>
      <w:r w:rsidRPr="00E55804">
        <w:rPr>
          <w:rFonts w:ascii="Times New Roman" w:hAnsi="Times New Roman"/>
          <w:sz w:val="24"/>
          <w:szCs w:val="22"/>
        </w:rPr>
        <w:t>e</w:t>
      </w:r>
      <w:r w:rsidR="00C104CA" w:rsidRPr="00E55804">
        <w:rPr>
          <w:rFonts w:ascii="Times New Roman" w:hAnsi="Times New Roman"/>
          <w:sz w:val="24"/>
          <w:szCs w:val="22"/>
        </w:rPr>
        <w:t xml:space="preserve"> a</w:t>
      </w:r>
      <w:r w:rsidR="0044063F" w:rsidRPr="00E55804">
        <w:rPr>
          <w:rFonts w:ascii="Times New Roman" w:hAnsi="Times New Roman"/>
          <w:sz w:val="24"/>
          <w:szCs w:val="22"/>
        </w:rPr>
        <w:t xml:space="preserve"> </w:t>
      </w:r>
      <w:r w:rsidR="00C104CA" w:rsidRPr="00E55804">
        <w:rPr>
          <w:rFonts w:ascii="Times New Roman" w:hAnsi="Times New Roman"/>
          <w:sz w:val="24"/>
          <w:szCs w:val="22"/>
        </w:rPr>
        <w:t>n</w:t>
      </w:r>
      <w:r w:rsidR="0044063F" w:rsidRPr="00E55804">
        <w:rPr>
          <w:rFonts w:ascii="Times New Roman" w:hAnsi="Times New Roman"/>
          <w:sz w:val="24"/>
          <w:szCs w:val="22"/>
        </w:rPr>
        <w:t>egative</w:t>
      </w:r>
      <w:r w:rsidR="00C104CA" w:rsidRPr="00E55804">
        <w:rPr>
          <w:rFonts w:ascii="Times New Roman" w:hAnsi="Times New Roman"/>
          <w:sz w:val="24"/>
          <w:szCs w:val="22"/>
        </w:rPr>
        <w:t xml:space="preserve"> impact on</w:t>
      </w:r>
      <w:r w:rsidR="00731792" w:rsidRPr="00E55804">
        <w:rPr>
          <w:rFonts w:ascii="Times New Roman" w:hAnsi="Times New Roman"/>
          <w:sz w:val="24"/>
          <w:szCs w:val="22"/>
        </w:rPr>
        <w:t xml:space="preserve"> Australia’s efforts to reduce greenhouse gas emissions.</w:t>
      </w:r>
    </w:p>
    <w:p w14:paraId="44253BB2" w14:textId="2970C7A3" w:rsidR="00FE6F2E" w:rsidRDefault="00FE6F2E" w:rsidP="008A2074">
      <w:pPr>
        <w:rPr>
          <w:lang w:eastAsia="en-AU"/>
        </w:rPr>
      </w:pPr>
      <w:r>
        <w:rPr>
          <w:lang w:eastAsia="en-AU"/>
        </w:rPr>
        <w:t>Analysis by Indufor</w:t>
      </w:r>
      <w:r w:rsidRPr="009A13ED">
        <w:t xml:space="preserve"> </w:t>
      </w:r>
      <w:r>
        <w:t>Asia Pacific (Australia) in</w:t>
      </w:r>
      <w:r>
        <w:rPr>
          <w:lang w:eastAsia="en-AU"/>
        </w:rPr>
        <w:t xml:space="preserve"> 2014 found there was a low likelihood of substantial new plantation establishment nationally in the ordinary course of events up to 2020.</w:t>
      </w:r>
    </w:p>
    <w:p w14:paraId="4D916B37" w14:textId="77575AC6" w:rsidR="00070463" w:rsidRDefault="00EC6C58" w:rsidP="008A2074">
      <w:pPr>
        <w:rPr>
          <w:lang w:eastAsia="en-AU"/>
        </w:rPr>
      </w:pPr>
      <w:r>
        <w:rPr>
          <w:lang w:eastAsia="en-AU"/>
        </w:rPr>
        <w:t xml:space="preserve">The </w:t>
      </w:r>
      <w:r w:rsidRPr="00731792">
        <w:rPr>
          <w:i/>
          <w:lang w:eastAsia="en-AU"/>
        </w:rPr>
        <w:t>Carbon Credits (Carbon Farming Initiative</w:t>
      </w:r>
      <w:r w:rsidRPr="009B0AB0">
        <w:rPr>
          <w:i/>
          <w:lang w:eastAsia="en-AU"/>
        </w:rPr>
        <w:t>—</w:t>
      </w:r>
      <w:r w:rsidR="00E973B9">
        <w:rPr>
          <w:i/>
          <w:lang w:eastAsia="en-AU"/>
        </w:rPr>
        <w:t>Plantation Forestry</w:t>
      </w:r>
      <w:r w:rsidRPr="00731792">
        <w:rPr>
          <w:i/>
          <w:lang w:eastAsia="en-AU"/>
        </w:rPr>
        <w:t xml:space="preserve">) </w:t>
      </w:r>
      <w:r w:rsidR="004F2068" w:rsidRPr="00AD2DED">
        <w:rPr>
          <w:i/>
          <w:lang w:eastAsia="en-AU"/>
        </w:rPr>
        <w:t>Methodology</w:t>
      </w:r>
      <w:r w:rsidR="004F2068">
        <w:rPr>
          <w:i/>
          <w:lang w:eastAsia="en-AU"/>
        </w:rPr>
        <w:t xml:space="preserve"> </w:t>
      </w:r>
      <w:r w:rsidR="00FE57E4">
        <w:rPr>
          <w:i/>
          <w:lang w:eastAsia="en-AU"/>
        </w:rPr>
        <w:t>Determination</w:t>
      </w:r>
      <w:r w:rsidRPr="00731792">
        <w:rPr>
          <w:i/>
          <w:lang w:eastAsia="en-AU"/>
        </w:rPr>
        <w:t xml:space="preserve"> </w:t>
      </w:r>
      <w:r w:rsidR="00890F59">
        <w:rPr>
          <w:i/>
          <w:lang w:eastAsia="en-AU"/>
        </w:rPr>
        <w:t>2017</w:t>
      </w:r>
      <w:r w:rsidR="00890F59">
        <w:rPr>
          <w:lang w:eastAsia="en-AU"/>
        </w:rPr>
        <w:t xml:space="preserve"> </w:t>
      </w:r>
      <w:r>
        <w:rPr>
          <w:lang w:eastAsia="en-AU"/>
        </w:rPr>
        <w:t xml:space="preserve">(the </w:t>
      </w:r>
      <w:r w:rsidR="00FE57E4">
        <w:rPr>
          <w:lang w:eastAsia="en-AU"/>
        </w:rPr>
        <w:t>Determination</w:t>
      </w:r>
      <w:r>
        <w:rPr>
          <w:lang w:eastAsia="en-AU"/>
        </w:rPr>
        <w:t xml:space="preserve">) provides a mechanism </w:t>
      </w:r>
      <w:r w:rsidR="00CF4C71">
        <w:rPr>
          <w:lang w:eastAsia="en-AU"/>
        </w:rPr>
        <w:t xml:space="preserve">to increase </w:t>
      </w:r>
      <w:r w:rsidR="0044063F">
        <w:rPr>
          <w:lang w:eastAsia="en-AU"/>
        </w:rPr>
        <w:t xml:space="preserve">carbon </w:t>
      </w:r>
      <w:r w:rsidR="00CF4C71">
        <w:rPr>
          <w:lang w:eastAsia="en-AU"/>
        </w:rPr>
        <w:t xml:space="preserve">sequestration through establishment of new </w:t>
      </w:r>
      <w:r w:rsidR="00E402FE">
        <w:rPr>
          <w:lang w:eastAsia="en-AU"/>
        </w:rPr>
        <w:t>plantation forests</w:t>
      </w:r>
      <w:r w:rsidR="007F4416">
        <w:rPr>
          <w:lang w:eastAsia="en-AU"/>
        </w:rPr>
        <w:t>,</w:t>
      </w:r>
      <w:r w:rsidR="00CF4C71">
        <w:rPr>
          <w:lang w:eastAsia="en-AU"/>
        </w:rPr>
        <w:t xml:space="preserve"> and </w:t>
      </w:r>
      <w:r w:rsidR="007F4416">
        <w:rPr>
          <w:lang w:eastAsia="en-AU"/>
        </w:rPr>
        <w:t xml:space="preserve">increase sequestration </w:t>
      </w:r>
      <w:r w:rsidR="00C104CA">
        <w:rPr>
          <w:lang w:eastAsia="en-AU"/>
        </w:rPr>
        <w:t xml:space="preserve">in </w:t>
      </w:r>
      <w:r w:rsidR="007F4416">
        <w:rPr>
          <w:lang w:eastAsia="en-AU"/>
        </w:rPr>
        <w:t xml:space="preserve">existing plantation estates </w:t>
      </w:r>
      <w:r>
        <w:rPr>
          <w:lang w:eastAsia="en-AU"/>
        </w:rPr>
        <w:t>through transition</w:t>
      </w:r>
      <w:r w:rsidR="007F4416">
        <w:rPr>
          <w:lang w:eastAsia="en-AU"/>
        </w:rPr>
        <w:t xml:space="preserve"> from </w:t>
      </w:r>
      <w:r w:rsidR="007F4416" w:rsidRPr="009B0AB0">
        <w:rPr>
          <w:lang w:eastAsia="en-AU"/>
        </w:rPr>
        <w:t>short</w:t>
      </w:r>
      <w:r w:rsidR="009B0AB0">
        <w:rPr>
          <w:lang w:eastAsia="en-AU"/>
        </w:rPr>
        <w:t>-</w:t>
      </w:r>
      <w:r w:rsidR="007F4416" w:rsidRPr="009B0AB0">
        <w:rPr>
          <w:lang w:eastAsia="en-AU"/>
        </w:rPr>
        <w:t>rotation</w:t>
      </w:r>
      <w:r w:rsidR="007F4416">
        <w:rPr>
          <w:lang w:eastAsia="en-AU"/>
        </w:rPr>
        <w:t xml:space="preserve"> </w:t>
      </w:r>
      <w:r w:rsidR="00E402FE">
        <w:rPr>
          <w:lang w:eastAsia="en-AU"/>
        </w:rPr>
        <w:t>plantation forests</w:t>
      </w:r>
      <w:r>
        <w:rPr>
          <w:lang w:eastAsia="en-AU"/>
        </w:rPr>
        <w:t xml:space="preserve"> to </w:t>
      </w:r>
      <w:r w:rsidRPr="009B0AB0">
        <w:rPr>
          <w:lang w:eastAsia="en-AU"/>
        </w:rPr>
        <w:t>long</w:t>
      </w:r>
      <w:r w:rsidR="00C26EA1">
        <w:rPr>
          <w:lang w:eastAsia="en-AU"/>
        </w:rPr>
        <w:noBreakHyphen/>
      </w:r>
      <w:r w:rsidRPr="009B0AB0">
        <w:rPr>
          <w:lang w:eastAsia="en-AU"/>
        </w:rPr>
        <w:t>rotation</w:t>
      </w:r>
      <w:r w:rsidR="007F4416">
        <w:rPr>
          <w:lang w:eastAsia="en-AU"/>
        </w:rPr>
        <w:t xml:space="preserve"> </w:t>
      </w:r>
      <w:r w:rsidR="00E402FE">
        <w:rPr>
          <w:lang w:eastAsia="en-AU"/>
        </w:rPr>
        <w:t>plantation forests</w:t>
      </w:r>
      <w:r w:rsidR="00CF4C71">
        <w:rPr>
          <w:lang w:eastAsia="en-AU"/>
        </w:rPr>
        <w:t>.</w:t>
      </w:r>
      <w:r>
        <w:rPr>
          <w:lang w:eastAsia="en-AU"/>
        </w:rPr>
        <w:t xml:space="preserve"> </w:t>
      </w:r>
      <w:r w:rsidR="00030DCA">
        <w:rPr>
          <w:lang w:eastAsia="en-AU"/>
        </w:rPr>
        <w:t>Eligible plantations</w:t>
      </w:r>
      <w:r w:rsidR="00AE2314">
        <w:rPr>
          <w:lang w:eastAsia="en-AU"/>
        </w:rPr>
        <w:t xml:space="preserve"> under the </w:t>
      </w:r>
      <w:r w:rsidR="00FE57E4">
        <w:rPr>
          <w:lang w:eastAsia="en-AU"/>
        </w:rPr>
        <w:t>Determination</w:t>
      </w:r>
      <w:r w:rsidR="00AE2314">
        <w:rPr>
          <w:lang w:eastAsia="en-AU"/>
        </w:rPr>
        <w:t xml:space="preserve"> </w:t>
      </w:r>
      <w:r w:rsidR="00030DCA">
        <w:rPr>
          <w:lang w:eastAsia="en-AU"/>
        </w:rPr>
        <w:t>are</w:t>
      </w:r>
      <w:r w:rsidR="00AE2314">
        <w:rPr>
          <w:lang w:eastAsia="en-AU"/>
        </w:rPr>
        <w:t xml:space="preserve"> restricted to plantations that are managed with the intention of harvesting </w:t>
      </w:r>
      <w:r w:rsidR="00A87AD4">
        <w:rPr>
          <w:lang w:eastAsia="en-AU"/>
        </w:rPr>
        <w:t>forest</w:t>
      </w:r>
      <w:r w:rsidR="002A483D">
        <w:rPr>
          <w:lang w:eastAsia="en-AU"/>
        </w:rPr>
        <w:t xml:space="preserve"> products</w:t>
      </w:r>
      <w:r w:rsidR="00AE2314">
        <w:rPr>
          <w:lang w:eastAsia="en-AU"/>
        </w:rPr>
        <w:t>.</w:t>
      </w:r>
    </w:p>
    <w:p w14:paraId="38D857BE" w14:textId="4442B4AE" w:rsidR="00EB5F0D" w:rsidRDefault="00070463" w:rsidP="008A2074">
      <w:pPr>
        <w:rPr>
          <w:lang w:eastAsia="en-AU"/>
        </w:rPr>
      </w:pPr>
      <w:r>
        <w:rPr>
          <w:lang w:eastAsia="en-AU"/>
        </w:rPr>
        <w:t>E</w:t>
      </w:r>
      <w:r w:rsidR="00AE2314">
        <w:rPr>
          <w:lang w:eastAsia="en-AU"/>
        </w:rPr>
        <w:t>ligibility is restricted to plantations established in regions</w:t>
      </w:r>
      <w:r w:rsidR="001C1304">
        <w:rPr>
          <w:lang w:eastAsia="en-AU"/>
        </w:rPr>
        <w:t xml:space="preserve"> defined under the </w:t>
      </w:r>
      <w:r w:rsidR="00B228D7">
        <w:rPr>
          <w:lang w:eastAsia="en-AU"/>
        </w:rPr>
        <w:t>N</w:t>
      </w:r>
      <w:r w:rsidR="00AE2314">
        <w:rPr>
          <w:lang w:eastAsia="en-AU"/>
        </w:rPr>
        <w:t xml:space="preserve">ational </w:t>
      </w:r>
      <w:r w:rsidR="00B228D7">
        <w:rPr>
          <w:lang w:eastAsia="en-AU"/>
        </w:rPr>
        <w:t>P</w:t>
      </w:r>
      <w:r w:rsidR="00AE2314">
        <w:rPr>
          <w:lang w:eastAsia="en-AU"/>
        </w:rPr>
        <w:t xml:space="preserve">lantation </w:t>
      </w:r>
      <w:r w:rsidR="00B228D7">
        <w:rPr>
          <w:lang w:eastAsia="en-AU"/>
        </w:rPr>
        <w:t>I</w:t>
      </w:r>
      <w:r w:rsidR="00AE2314">
        <w:rPr>
          <w:lang w:eastAsia="en-AU"/>
        </w:rPr>
        <w:t xml:space="preserve">nventory </w:t>
      </w:r>
      <w:r w:rsidR="00B228D7">
        <w:rPr>
          <w:lang w:eastAsia="en-AU"/>
        </w:rPr>
        <w:t>(NPI)</w:t>
      </w:r>
      <w:r w:rsidR="00AE2314">
        <w:rPr>
          <w:lang w:eastAsia="en-AU"/>
        </w:rPr>
        <w:t xml:space="preserve">. </w:t>
      </w:r>
      <w:r>
        <w:t>The NPI covers regions where plantations are potentially feasible</w:t>
      </w:r>
      <w:r w:rsidR="00AE2314" w:rsidRPr="00AE2314">
        <w:t xml:space="preserve">, </w:t>
      </w:r>
      <w:r w:rsidR="00AE2314" w:rsidRPr="00AE2314">
        <w:lastRenderedPageBreak/>
        <w:t>based on biophysical and logistical constraints.</w:t>
      </w:r>
      <w:r w:rsidR="00AE2314">
        <w:t xml:space="preserve"> </w:t>
      </w:r>
      <w:r>
        <w:t>The NPI co</w:t>
      </w:r>
      <w:r w:rsidR="00EB5F0D">
        <w:t>llects</w:t>
      </w:r>
      <w:r>
        <w:t xml:space="preserve"> data on </w:t>
      </w:r>
      <w:r w:rsidR="00EB5F0D">
        <w:t>changes in</w:t>
      </w:r>
      <w:r>
        <w:t xml:space="preserve"> plantation </w:t>
      </w:r>
      <w:r w:rsidR="00EB5F0D">
        <w:t xml:space="preserve">area </w:t>
      </w:r>
      <w:r w:rsidR="00C821A5">
        <w:t xml:space="preserve">in each region </w:t>
      </w:r>
      <w:r w:rsidR="00EB5F0D">
        <w:t>over time</w:t>
      </w:r>
      <w:r w:rsidR="00C821A5">
        <w:t>.</w:t>
      </w:r>
      <w:r>
        <w:t xml:space="preserve"> </w:t>
      </w:r>
      <w:r w:rsidR="00EB5F0D">
        <w:t>T</w:t>
      </w:r>
      <w:r>
        <w:t>his data</w:t>
      </w:r>
      <w:r w:rsidR="00EB5F0D">
        <w:t xml:space="preserve"> allows</w:t>
      </w:r>
      <w:r>
        <w:t xml:space="preserve"> the </w:t>
      </w:r>
      <w:r w:rsidR="00EB5F0D">
        <w:t xml:space="preserve">level of </w:t>
      </w:r>
      <w:r>
        <w:t xml:space="preserve">business as usual plantation </w:t>
      </w:r>
      <w:r w:rsidR="00EB5F0D">
        <w:t xml:space="preserve">establishment </w:t>
      </w:r>
      <w:r>
        <w:t>activity</w:t>
      </w:r>
      <w:r w:rsidR="007F2B36">
        <w:t xml:space="preserve"> to be determined</w:t>
      </w:r>
      <w:r w:rsidR="00EB5F0D">
        <w:t xml:space="preserve">, and therefore </w:t>
      </w:r>
      <w:r w:rsidR="007F2B36">
        <w:rPr>
          <w:lang w:eastAsia="en-AU"/>
        </w:rPr>
        <w:t>enables assessment of whether</w:t>
      </w:r>
      <w:r>
        <w:rPr>
          <w:lang w:eastAsia="en-AU"/>
        </w:rPr>
        <w:t xml:space="preserve"> </w:t>
      </w:r>
      <w:r w:rsidR="00EB5F0D">
        <w:rPr>
          <w:lang w:eastAsia="en-AU"/>
        </w:rPr>
        <w:t xml:space="preserve">new plantation establishment </w:t>
      </w:r>
      <w:r>
        <w:rPr>
          <w:lang w:eastAsia="en-AU"/>
        </w:rPr>
        <w:t>meet</w:t>
      </w:r>
      <w:r w:rsidR="007F2B36">
        <w:rPr>
          <w:lang w:eastAsia="en-AU"/>
        </w:rPr>
        <w:t>s</w:t>
      </w:r>
      <w:r>
        <w:rPr>
          <w:lang w:eastAsia="en-AU"/>
        </w:rPr>
        <w:t xml:space="preserve"> the additionality criteria and offsets integrity standard in paragraph 133(1)(a) of the Act.</w:t>
      </w:r>
      <w:r w:rsidR="00C821A5">
        <w:rPr>
          <w:lang w:eastAsia="en-AU"/>
        </w:rPr>
        <w:t xml:space="preserve"> Conversely, for areas outside </w:t>
      </w:r>
      <w:r w:rsidR="001C1304">
        <w:rPr>
          <w:lang w:eastAsia="en-AU"/>
        </w:rPr>
        <w:t>national plantation inventory</w:t>
      </w:r>
      <w:r w:rsidR="00C821A5">
        <w:rPr>
          <w:lang w:eastAsia="en-AU"/>
        </w:rPr>
        <w:t xml:space="preserve"> regions, there is a lack of data on plantation establishment and therefore it is not possible to determine whether potential new plantation establishment would meet these requirements of the Act.</w:t>
      </w:r>
      <w:r>
        <w:rPr>
          <w:lang w:eastAsia="en-AU"/>
        </w:rPr>
        <w:t xml:space="preserve"> </w:t>
      </w:r>
      <w:r w:rsidR="00C821A5">
        <w:rPr>
          <w:lang w:eastAsia="en-AU"/>
        </w:rPr>
        <w:t xml:space="preserve">Accordingly, the limitation to </w:t>
      </w:r>
      <w:r w:rsidR="001C1304">
        <w:rPr>
          <w:lang w:eastAsia="en-AU"/>
        </w:rPr>
        <w:t>national plantation inventory</w:t>
      </w:r>
      <w:r w:rsidR="00C821A5">
        <w:rPr>
          <w:lang w:eastAsia="en-AU"/>
        </w:rPr>
        <w:t xml:space="preserve"> regions is considered reasonably necessary for ensuring that genuinely additional projects are registered.</w:t>
      </w:r>
    </w:p>
    <w:p w14:paraId="2888CE74" w14:textId="64A3DA5F" w:rsidR="0056182C" w:rsidRDefault="00C821A5" w:rsidP="008A2074">
      <w:r>
        <w:rPr>
          <w:lang w:eastAsia="en-AU"/>
        </w:rPr>
        <w:t xml:space="preserve">The NPI also collects data on the types of plantations in each </w:t>
      </w:r>
      <w:r w:rsidR="001C1304">
        <w:rPr>
          <w:lang w:eastAsia="en-AU"/>
        </w:rPr>
        <w:t>national plantation inventory</w:t>
      </w:r>
      <w:r>
        <w:rPr>
          <w:lang w:eastAsia="en-AU"/>
        </w:rPr>
        <w:t xml:space="preserve"> region. </w:t>
      </w:r>
      <w:r w:rsidR="005A74C8">
        <w:rPr>
          <w:lang w:eastAsia="en-AU"/>
        </w:rPr>
        <w:t>The Determination draws on this data to</w:t>
      </w:r>
      <w:r w:rsidR="00723CC8">
        <w:rPr>
          <w:lang w:eastAsia="en-AU"/>
        </w:rPr>
        <w:t xml:space="preserve"> determine eligibility of plantation types as short-rotation plantations suitable for conversion to long-rotation plantations. It also applies the data to establish plantation clearfell ages for calculating abatement. </w:t>
      </w:r>
      <w:r w:rsidR="00357A59">
        <w:rPr>
          <w:lang w:eastAsia="en-AU"/>
        </w:rPr>
        <w:t xml:space="preserve">Accordingly, the limitation to </w:t>
      </w:r>
      <w:r w:rsidR="001C1304">
        <w:rPr>
          <w:lang w:eastAsia="en-AU"/>
        </w:rPr>
        <w:t>national plantation inventory</w:t>
      </w:r>
      <w:r w:rsidR="00357A59">
        <w:rPr>
          <w:lang w:eastAsia="en-AU"/>
        </w:rPr>
        <w:t xml:space="preserve"> regions is </w:t>
      </w:r>
      <w:r w:rsidR="007F2B36">
        <w:rPr>
          <w:lang w:eastAsia="en-AU"/>
        </w:rPr>
        <w:t xml:space="preserve">also </w:t>
      </w:r>
      <w:r w:rsidR="00357A59">
        <w:rPr>
          <w:lang w:eastAsia="en-AU"/>
        </w:rPr>
        <w:t xml:space="preserve">considered reasonably necessary for ensuring </w:t>
      </w:r>
      <w:r w:rsidR="00723CC8">
        <w:rPr>
          <w:lang w:eastAsia="en-AU"/>
        </w:rPr>
        <w:t xml:space="preserve">eligibility of conversion projects and </w:t>
      </w:r>
      <w:r w:rsidR="007F2B36">
        <w:rPr>
          <w:lang w:eastAsia="en-AU"/>
        </w:rPr>
        <w:t xml:space="preserve">accurate </w:t>
      </w:r>
      <w:r w:rsidR="00357A59">
        <w:rPr>
          <w:lang w:eastAsia="en-AU"/>
        </w:rPr>
        <w:t>abatement calculat</w:t>
      </w:r>
      <w:r w:rsidR="007F2B36">
        <w:rPr>
          <w:lang w:eastAsia="en-AU"/>
        </w:rPr>
        <w:t>ions</w:t>
      </w:r>
      <w:r w:rsidR="00357A59">
        <w:rPr>
          <w:lang w:eastAsia="en-AU"/>
        </w:rPr>
        <w:t>.</w:t>
      </w:r>
    </w:p>
    <w:p w14:paraId="2364EF24" w14:textId="76627524" w:rsidR="00AE2314" w:rsidRDefault="00AE2314" w:rsidP="008A2074">
      <w:pPr>
        <w:rPr>
          <w:lang w:eastAsia="en-AU"/>
        </w:rPr>
      </w:pPr>
      <w:r>
        <w:t>Some</w:t>
      </w:r>
      <w:r w:rsidR="006B11AC">
        <w:t xml:space="preserve"> plantation types within</w:t>
      </w:r>
      <w:r>
        <w:t xml:space="preserve"> </w:t>
      </w:r>
      <w:r w:rsidDel="006E305A">
        <w:t>national plantation</w:t>
      </w:r>
      <w:r>
        <w:t xml:space="preserve"> </w:t>
      </w:r>
      <w:r w:rsidR="001C1304">
        <w:t xml:space="preserve">inventory </w:t>
      </w:r>
      <w:r>
        <w:t>regions</w:t>
      </w:r>
      <w:r w:rsidR="000318AA">
        <w:t xml:space="preserve"> are not eligible under the </w:t>
      </w:r>
      <w:r w:rsidR="00FE57E4">
        <w:t>Determination</w:t>
      </w:r>
      <w:r w:rsidR="000318AA">
        <w:t xml:space="preserve">. These </w:t>
      </w:r>
      <w:r w:rsidR="00BB7073">
        <w:t>plantation types in these</w:t>
      </w:r>
      <w:r w:rsidR="000318AA">
        <w:t xml:space="preserve"> regions</w:t>
      </w:r>
      <w:r w:rsidR="006B11AC">
        <w:t xml:space="preserve"> </w:t>
      </w:r>
      <w:r w:rsidR="006B11AC">
        <w:rPr>
          <w:lang w:eastAsia="en-AU"/>
        </w:rPr>
        <w:t xml:space="preserve">are </w:t>
      </w:r>
      <w:r>
        <w:rPr>
          <w:lang w:eastAsia="en-AU"/>
        </w:rPr>
        <w:t>considered likely</w:t>
      </w:r>
      <w:r w:rsidR="0056182C">
        <w:rPr>
          <w:lang w:eastAsia="en-AU"/>
        </w:rPr>
        <w:t xml:space="preserve"> to </w:t>
      </w:r>
      <w:r w:rsidR="0044063F">
        <w:rPr>
          <w:lang w:eastAsia="en-AU"/>
        </w:rPr>
        <w:t xml:space="preserve">see </w:t>
      </w:r>
      <w:r w:rsidR="0056182C">
        <w:rPr>
          <w:lang w:eastAsia="en-AU"/>
        </w:rPr>
        <w:t>expan</w:t>
      </w:r>
      <w:r w:rsidR="0044063F">
        <w:rPr>
          <w:lang w:eastAsia="en-AU"/>
        </w:rPr>
        <w:t>sion of</w:t>
      </w:r>
      <w:r w:rsidR="0056182C">
        <w:rPr>
          <w:lang w:eastAsia="en-AU"/>
        </w:rPr>
        <w:t xml:space="preserve"> the plantation estate</w:t>
      </w:r>
      <w:r>
        <w:rPr>
          <w:lang w:eastAsia="en-AU"/>
        </w:rPr>
        <w:t xml:space="preserve"> in the business as usual scenario</w:t>
      </w:r>
      <w:r w:rsidR="000318AA">
        <w:rPr>
          <w:lang w:eastAsia="en-AU"/>
        </w:rPr>
        <w:t>, and therefore plantations</w:t>
      </w:r>
      <w:r w:rsidR="0056182C">
        <w:rPr>
          <w:lang w:eastAsia="en-AU"/>
        </w:rPr>
        <w:t xml:space="preserve"> in those regions</w:t>
      </w:r>
      <w:r w:rsidR="000318AA">
        <w:rPr>
          <w:lang w:eastAsia="en-AU"/>
        </w:rPr>
        <w:t xml:space="preserve"> are unlikely to meet the</w:t>
      </w:r>
      <w:r>
        <w:rPr>
          <w:lang w:eastAsia="en-AU"/>
        </w:rPr>
        <w:t xml:space="preserve"> additionality criteria </w:t>
      </w:r>
      <w:r w:rsidR="00F01D4C">
        <w:rPr>
          <w:lang w:eastAsia="en-AU"/>
        </w:rPr>
        <w:t xml:space="preserve">and offsets integrity standard </w:t>
      </w:r>
      <w:r w:rsidR="00357A59">
        <w:rPr>
          <w:lang w:eastAsia="en-AU"/>
        </w:rPr>
        <w:t>in paragraph 133(1)(a)</w:t>
      </w:r>
      <w:r>
        <w:rPr>
          <w:lang w:eastAsia="en-AU"/>
        </w:rPr>
        <w:t xml:space="preserve"> of the Act.</w:t>
      </w:r>
    </w:p>
    <w:p w14:paraId="2A8CE02F" w14:textId="656B567D" w:rsidR="003B0E2E" w:rsidRDefault="003B0E2E" w:rsidP="008A2074">
      <w:r>
        <w:rPr>
          <w:lang w:eastAsia="en-AU"/>
        </w:rPr>
        <w:t xml:space="preserve">Plantations managed as part of a forestry </w:t>
      </w:r>
      <w:r w:rsidR="0053355B">
        <w:rPr>
          <w:lang w:eastAsia="en-AU"/>
        </w:rPr>
        <w:t xml:space="preserve">managed investment scheme as defined under </w:t>
      </w:r>
      <w:r w:rsidR="00426DB6">
        <w:rPr>
          <w:lang w:eastAsia="en-AU"/>
        </w:rPr>
        <w:t xml:space="preserve">Division 394 of </w:t>
      </w:r>
      <w:r w:rsidR="0053355B">
        <w:rPr>
          <w:lang w:eastAsia="en-AU"/>
        </w:rPr>
        <w:t xml:space="preserve">the </w:t>
      </w:r>
      <w:r w:rsidR="0053355B" w:rsidRPr="00426DB6">
        <w:rPr>
          <w:i/>
          <w:lang w:eastAsia="en-AU"/>
        </w:rPr>
        <w:t>Income Tax Assessment Act 1997</w:t>
      </w:r>
      <w:r w:rsidR="0053355B">
        <w:rPr>
          <w:lang w:eastAsia="en-AU"/>
        </w:rPr>
        <w:t xml:space="preserve"> are also ineligible. </w:t>
      </w:r>
      <w:r w:rsidR="00426DB6" w:rsidRPr="00E37F35">
        <w:t>This avoids providing a double incentive from Division 394 tax deductions and crediting under the Act and supports the additionality of projects which are eligible under the Determination.</w:t>
      </w:r>
    </w:p>
    <w:p w14:paraId="6F5A3EE8" w14:textId="3480E1DC" w:rsidR="009C7CCF" w:rsidRDefault="009C7CCF" w:rsidP="008A2074">
      <w:pPr>
        <w:rPr>
          <w:lang w:eastAsia="en-AU"/>
        </w:rPr>
      </w:pPr>
      <w:r w:rsidRPr="00092627">
        <w:t xml:space="preserve">To complement the eligibility requirements of the method, the </w:t>
      </w:r>
      <w:r>
        <w:t>Australian Government</w:t>
      </w:r>
      <w:r w:rsidRPr="00092627">
        <w:t xml:space="preserve"> </w:t>
      </w:r>
      <w:r>
        <w:t xml:space="preserve">Minister responsible for the </w:t>
      </w:r>
      <w:r w:rsidRPr="00092627">
        <w:t xml:space="preserve">Agriculture </w:t>
      </w:r>
      <w:r>
        <w:t>portfolio</w:t>
      </w:r>
      <w:r w:rsidRPr="00092627">
        <w:t xml:space="preserve"> has a role to assess whether </w:t>
      </w:r>
      <w:r>
        <w:t xml:space="preserve">a </w:t>
      </w:r>
      <w:r w:rsidRPr="00092627">
        <w:t xml:space="preserve">project may lead to an undesirable impact on agricultural </w:t>
      </w:r>
      <w:r>
        <w:t xml:space="preserve">production </w:t>
      </w:r>
      <w:r w:rsidRPr="00092627">
        <w:t>in the region</w:t>
      </w:r>
      <w:r>
        <w:t xml:space="preserve"> in which the project is to be located</w:t>
      </w:r>
      <w:r w:rsidRPr="00092627">
        <w:t>.</w:t>
      </w:r>
      <w:r>
        <w:t xml:space="preserve"> More information can be obtained from the </w:t>
      </w:r>
      <w:r w:rsidRPr="00EF47DD">
        <w:rPr>
          <w:i/>
        </w:rPr>
        <w:t>Carbon Credits (Carbon Farming Initiative) Rule 201</w:t>
      </w:r>
      <w:r>
        <w:rPr>
          <w:i/>
        </w:rPr>
        <w:t>5</w:t>
      </w:r>
      <w:r>
        <w:t xml:space="preserve"> and the Department of Agriculture and Water Resources’ website.</w:t>
      </w:r>
    </w:p>
    <w:p w14:paraId="4B41EE19" w14:textId="3A34CF21" w:rsidR="008A0643" w:rsidRDefault="008A0643" w:rsidP="008A2074">
      <w:r>
        <w:rPr>
          <w:lang w:eastAsia="en-AU"/>
        </w:rPr>
        <w:t xml:space="preserve">The </w:t>
      </w:r>
      <w:r w:rsidR="00FE57E4">
        <w:rPr>
          <w:lang w:eastAsia="en-AU"/>
        </w:rPr>
        <w:t>Determination</w:t>
      </w:r>
      <w:r>
        <w:rPr>
          <w:lang w:eastAsia="en-AU"/>
        </w:rPr>
        <w:t xml:space="preserve"> requires that </w:t>
      </w:r>
      <w:r>
        <w:t>at least one of three possible project activities must be undertaken in the eligible area:</w:t>
      </w:r>
    </w:p>
    <w:p w14:paraId="3B57FF7D" w14:textId="77777777" w:rsidR="008A0643" w:rsidRPr="00E01902" w:rsidRDefault="009B0AB0" w:rsidP="008A2074">
      <w:pPr>
        <w:pStyle w:val="ListParagraph"/>
        <w:numPr>
          <w:ilvl w:val="0"/>
          <w:numId w:val="26"/>
        </w:numPr>
        <w:ind w:left="714" w:hanging="357"/>
        <w:contextualSpacing/>
        <w:rPr>
          <w:rFonts w:ascii="Times New Roman" w:hAnsi="Times New Roman"/>
          <w:sz w:val="24"/>
          <w:szCs w:val="22"/>
        </w:rPr>
      </w:pPr>
      <w:r w:rsidRPr="00E01902">
        <w:rPr>
          <w:rFonts w:ascii="Times New Roman" w:hAnsi="Times New Roman"/>
          <w:sz w:val="24"/>
          <w:szCs w:val="22"/>
        </w:rPr>
        <w:t>e</w:t>
      </w:r>
      <w:r w:rsidR="008A0643" w:rsidRPr="00E01902">
        <w:rPr>
          <w:rFonts w:ascii="Times New Roman" w:hAnsi="Times New Roman"/>
          <w:sz w:val="24"/>
          <w:szCs w:val="22"/>
        </w:rPr>
        <w:t xml:space="preserve">stablishment of a new </w:t>
      </w:r>
      <w:r w:rsidR="00E402FE" w:rsidRPr="00E01902">
        <w:rPr>
          <w:rFonts w:ascii="Times New Roman" w:hAnsi="Times New Roman"/>
          <w:sz w:val="24"/>
          <w:szCs w:val="22"/>
        </w:rPr>
        <w:t>plantation forest</w:t>
      </w:r>
      <w:r w:rsidR="008A0643" w:rsidRPr="00E01902">
        <w:rPr>
          <w:rFonts w:ascii="Times New Roman" w:hAnsi="Times New Roman"/>
          <w:sz w:val="24"/>
          <w:szCs w:val="22"/>
        </w:rPr>
        <w:t xml:space="preserve"> on land that </w:t>
      </w:r>
      <w:r w:rsidR="0056182C" w:rsidRPr="00E01902">
        <w:rPr>
          <w:rFonts w:ascii="Times New Roman" w:hAnsi="Times New Roman"/>
          <w:sz w:val="24"/>
          <w:szCs w:val="22"/>
        </w:rPr>
        <w:t xml:space="preserve">has had no </w:t>
      </w:r>
      <w:r w:rsidR="00E402FE" w:rsidRPr="00E01902">
        <w:rPr>
          <w:rFonts w:ascii="Times New Roman" w:hAnsi="Times New Roman"/>
          <w:sz w:val="24"/>
          <w:szCs w:val="22"/>
        </w:rPr>
        <w:t>plantation forest</w:t>
      </w:r>
      <w:r w:rsidR="0056182C" w:rsidRPr="00E01902">
        <w:rPr>
          <w:rFonts w:ascii="Times New Roman" w:hAnsi="Times New Roman"/>
          <w:sz w:val="24"/>
          <w:szCs w:val="22"/>
        </w:rPr>
        <w:t xml:space="preserve"> for </w:t>
      </w:r>
      <w:r w:rsidR="003F00E9">
        <w:rPr>
          <w:rFonts w:ascii="Times New Roman" w:hAnsi="Times New Roman"/>
          <w:sz w:val="24"/>
          <w:szCs w:val="22"/>
        </w:rPr>
        <w:t xml:space="preserve">seven </w:t>
      </w:r>
      <w:r w:rsidR="0056182C" w:rsidRPr="00E01902">
        <w:rPr>
          <w:rFonts w:ascii="Times New Roman" w:hAnsi="Times New Roman"/>
          <w:sz w:val="24"/>
          <w:szCs w:val="22"/>
        </w:rPr>
        <w:t>years</w:t>
      </w:r>
      <w:r w:rsidR="008A0643" w:rsidRPr="00E01902">
        <w:rPr>
          <w:rFonts w:ascii="Times New Roman" w:hAnsi="Times New Roman"/>
          <w:sz w:val="24"/>
          <w:szCs w:val="22"/>
        </w:rPr>
        <w:t>; or</w:t>
      </w:r>
    </w:p>
    <w:p w14:paraId="39F1200C" w14:textId="16205376" w:rsidR="00AE2314" w:rsidRPr="00E01902" w:rsidRDefault="009B0AB0" w:rsidP="008A2074">
      <w:pPr>
        <w:pStyle w:val="ListParagraph"/>
        <w:numPr>
          <w:ilvl w:val="0"/>
          <w:numId w:val="26"/>
        </w:numPr>
        <w:ind w:left="714" w:hanging="357"/>
        <w:contextualSpacing/>
        <w:rPr>
          <w:rFonts w:ascii="Times New Roman" w:hAnsi="Times New Roman"/>
          <w:sz w:val="24"/>
          <w:szCs w:val="22"/>
        </w:rPr>
      </w:pPr>
      <w:r w:rsidRPr="00E01902">
        <w:rPr>
          <w:rFonts w:ascii="Times New Roman" w:hAnsi="Times New Roman"/>
          <w:sz w:val="24"/>
          <w:szCs w:val="22"/>
        </w:rPr>
        <w:t>c</w:t>
      </w:r>
      <w:r w:rsidR="00AE2314" w:rsidRPr="00E01902">
        <w:rPr>
          <w:rFonts w:ascii="Times New Roman" w:hAnsi="Times New Roman"/>
          <w:sz w:val="24"/>
          <w:szCs w:val="22"/>
        </w:rPr>
        <w:t xml:space="preserve">onversion of a </w:t>
      </w:r>
      <w:r w:rsidR="00135651" w:rsidRPr="00E01902">
        <w:rPr>
          <w:rFonts w:ascii="Times New Roman" w:hAnsi="Times New Roman"/>
          <w:sz w:val="24"/>
          <w:szCs w:val="22"/>
        </w:rPr>
        <w:t>short-rotation</w:t>
      </w:r>
      <w:r w:rsidR="00AE2314" w:rsidRPr="00E01902">
        <w:rPr>
          <w:rFonts w:ascii="Times New Roman" w:hAnsi="Times New Roman"/>
          <w:sz w:val="24"/>
          <w:szCs w:val="22"/>
        </w:rPr>
        <w:t xml:space="preserve"> plantation to a </w:t>
      </w:r>
      <w:r w:rsidR="00135651" w:rsidRPr="00E01902">
        <w:rPr>
          <w:rFonts w:ascii="Times New Roman" w:hAnsi="Times New Roman"/>
          <w:sz w:val="24"/>
          <w:szCs w:val="22"/>
        </w:rPr>
        <w:t>long-rotation</w:t>
      </w:r>
      <w:r w:rsidR="00AE2314" w:rsidRPr="00E01902">
        <w:rPr>
          <w:rFonts w:ascii="Times New Roman" w:hAnsi="Times New Roman"/>
          <w:sz w:val="24"/>
          <w:szCs w:val="22"/>
        </w:rPr>
        <w:t xml:space="preserve"> plantation, where the conversion might occur either part-way through the short-rotation plantation cycle, or following harvest of </w:t>
      </w:r>
      <w:r w:rsidR="00A9196B">
        <w:rPr>
          <w:rFonts w:ascii="Times New Roman" w:hAnsi="Times New Roman"/>
          <w:sz w:val="24"/>
          <w:szCs w:val="22"/>
        </w:rPr>
        <w:t>a</w:t>
      </w:r>
      <w:r w:rsidR="00AE2314" w:rsidRPr="00E01902">
        <w:rPr>
          <w:rFonts w:ascii="Times New Roman" w:hAnsi="Times New Roman"/>
          <w:sz w:val="24"/>
          <w:szCs w:val="22"/>
        </w:rPr>
        <w:t xml:space="preserve"> </w:t>
      </w:r>
      <w:r w:rsidR="00135651" w:rsidRPr="00E01902">
        <w:rPr>
          <w:rFonts w:ascii="Times New Roman" w:hAnsi="Times New Roman"/>
          <w:sz w:val="24"/>
          <w:szCs w:val="22"/>
        </w:rPr>
        <w:t>short-rotation</w:t>
      </w:r>
      <w:r w:rsidR="00AE2314" w:rsidRPr="00E01902">
        <w:rPr>
          <w:rFonts w:ascii="Times New Roman" w:hAnsi="Times New Roman"/>
          <w:sz w:val="24"/>
          <w:szCs w:val="22"/>
        </w:rPr>
        <w:t xml:space="preserve"> </w:t>
      </w:r>
      <w:r w:rsidR="00A9196B">
        <w:rPr>
          <w:rFonts w:ascii="Times New Roman" w:hAnsi="Times New Roman"/>
          <w:sz w:val="24"/>
          <w:szCs w:val="22"/>
        </w:rPr>
        <w:t>plantation</w:t>
      </w:r>
      <w:r w:rsidR="0083476A">
        <w:rPr>
          <w:rFonts w:ascii="Times New Roman" w:hAnsi="Times New Roman"/>
          <w:sz w:val="24"/>
          <w:szCs w:val="22"/>
        </w:rPr>
        <w:t>; or</w:t>
      </w:r>
    </w:p>
    <w:p w14:paraId="72674AB1" w14:textId="219FF2DE" w:rsidR="008A0643" w:rsidRPr="00E01902" w:rsidRDefault="009B0AB0" w:rsidP="008A2074">
      <w:pPr>
        <w:pStyle w:val="ListParagraph"/>
        <w:numPr>
          <w:ilvl w:val="0"/>
          <w:numId w:val="26"/>
        </w:numPr>
        <w:ind w:left="714" w:hanging="357"/>
        <w:contextualSpacing/>
        <w:rPr>
          <w:rFonts w:ascii="Times New Roman" w:hAnsi="Times New Roman"/>
          <w:sz w:val="24"/>
          <w:szCs w:val="22"/>
        </w:rPr>
      </w:pPr>
      <w:r w:rsidRPr="00E01902">
        <w:rPr>
          <w:rFonts w:ascii="Times New Roman" w:hAnsi="Times New Roman"/>
          <w:sz w:val="24"/>
          <w:szCs w:val="22"/>
        </w:rPr>
        <w:t>m</w:t>
      </w:r>
      <w:r w:rsidR="008A0643" w:rsidRPr="00E01902">
        <w:rPr>
          <w:rFonts w:ascii="Times New Roman" w:hAnsi="Times New Roman"/>
          <w:sz w:val="24"/>
          <w:szCs w:val="22"/>
        </w:rPr>
        <w:t xml:space="preserve">aintenance of a pre-existing </w:t>
      </w:r>
      <w:r w:rsidR="00E402FE" w:rsidRPr="00E01902">
        <w:rPr>
          <w:rFonts w:ascii="Times New Roman" w:hAnsi="Times New Roman"/>
          <w:sz w:val="24"/>
          <w:szCs w:val="22"/>
        </w:rPr>
        <w:t>plantation forest</w:t>
      </w:r>
      <w:r w:rsidR="008A0643" w:rsidRPr="00E01902">
        <w:rPr>
          <w:rFonts w:ascii="Times New Roman" w:hAnsi="Times New Roman"/>
          <w:sz w:val="24"/>
          <w:szCs w:val="22"/>
        </w:rPr>
        <w:t xml:space="preserve"> that meets the eligibility requirements of th</w:t>
      </w:r>
      <w:r w:rsidRPr="00E01902">
        <w:rPr>
          <w:rFonts w:ascii="Times New Roman" w:hAnsi="Times New Roman"/>
          <w:sz w:val="24"/>
          <w:szCs w:val="22"/>
        </w:rPr>
        <w:t>e</w:t>
      </w:r>
      <w:r w:rsidR="008A0643" w:rsidRPr="00E01902">
        <w:rPr>
          <w:rFonts w:ascii="Times New Roman" w:hAnsi="Times New Roman"/>
          <w:sz w:val="24"/>
          <w:szCs w:val="22"/>
        </w:rPr>
        <w:t xml:space="preserve"> </w:t>
      </w:r>
      <w:r w:rsidR="0044063F" w:rsidRPr="00E01902">
        <w:rPr>
          <w:rFonts w:ascii="Times New Roman" w:hAnsi="Times New Roman"/>
          <w:sz w:val="24"/>
          <w:szCs w:val="22"/>
        </w:rPr>
        <w:t>D</w:t>
      </w:r>
      <w:r w:rsidR="00FE57E4" w:rsidRPr="00E01902">
        <w:rPr>
          <w:rFonts w:ascii="Times New Roman" w:hAnsi="Times New Roman"/>
          <w:sz w:val="24"/>
          <w:szCs w:val="22"/>
        </w:rPr>
        <w:t>etermination</w:t>
      </w:r>
      <w:r w:rsidR="008A0643" w:rsidRPr="00E01902">
        <w:rPr>
          <w:rFonts w:ascii="Times New Roman" w:hAnsi="Times New Roman"/>
          <w:sz w:val="24"/>
          <w:szCs w:val="22"/>
        </w:rPr>
        <w:t xml:space="preserve"> but was established under a</w:t>
      </w:r>
      <w:r w:rsidR="007103D7" w:rsidRPr="00E01902">
        <w:rPr>
          <w:rFonts w:ascii="Times New Roman" w:hAnsi="Times New Roman"/>
          <w:sz w:val="24"/>
          <w:szCs w:val="22"/>
        </w:rPr>
        <w:t>nother</w:t>
      </w:r>
      <w:r w:rsidR="008A0643" w:rsidRPr="00E01902">
        <w:rPr>
          <w:rFonts w:ascii="Times New Roman" w:hAnsi="Times New Roman"/>
          <w:sz w:val="24"/>
          <w:szCs w:val="22"/>
        </w:rPr>
        <w:t xml:space="preserve"> </w:t>
      </w:r>
      <w:r w:rsidR="004F2068" w:rsidRPr="00E01902">
        <w:rPr>
          <w:rFonts w:ascii="Times New Roman" w:hAnsi="Times New Roman"/>
          <w:sz w:val="24"/>
          <w:szCs w:val="22"/>
        </w:rPr>
        <w:t>d</w:t>
      </w:r>
      <w:r w:rsidR="00FE57E4" w:rsidRPr="00E01902">
        <w:rPr>
          <w:rFonts w:ascii="Times New Roman" w:hAnsi="Times New Roman"/>
          <w:sz w:val="24"/>
          <w:szCs w:val="22"/>
        </w:rPr>
        <w:t>etermination</w:t>
      </w:r>
      <w:r w:rsidR="00AE2314" w:rsidRPr="00E01902">
        <w:rPr>
          <w:rFonts w:ascii="Times New Roman" w:hAnsi="Times New Roman"/>
          <w:sz w:val="24"/>
          <w:szCs w:val="22"/>
        </w:rPr>
        <w:t>.</w:t>
      </w:r>
    </w:p>
    <w:p w14:paraId="390C2920" w14:textId="3DD80479" w:rsidR="00A9196B" w:rsidRDefault="00A9196B" w:rsidP="008A2074">
      <w:r w:rsidRPr="006260B4">
        <w:t>Specific eligibility requirements apply for each project activity.</w:t>
      </w:r>
    </w:p>
    <w:p w14:paraId="7FA95C70" w14:textId="6768530E" w:rsidR="004933EE" w:rsidRDefault="000318AA" w:rsidP="008A2074">
      <w:r>
        <w:lastRenderedPageBreak/>
        <w:t xml:space="preserve">Abatement is calculated using the </w:t>
      </w:r>
      <w:r w:rsidRPr="000318AA">
        <w:t>Full Carbon Accounting Model (FullCAM</w:t>
      </w:r>
      <w:r w:rsidR="00B940FD">
        <w:t xml:space="preserve">), </w:t>
      </w:r>
      <w:r w:rsidR="00D005F0">
        <w:t>which</w:t>
      </w:r>
      <w:r w:rsidR="00D005F0" w:rsidRPr="00D005F0">
        <w:t xml:space="preserve"> is the model used to construct Australia’s national greenhouse gas emissions account</w:t>
      </w:r>
      <w:r w:rsidR="00FE117A">
        <w:t>s</w:t>
      </w:r>
      <w:r w:rsidR="00D005F0" w:rsidRPr="00D005F0">
        <w:t xml:space="preserve"> for the land sector.</w:t>
      </w:r>
      <w:r w:rsidR="004933EE">
        <w:t xml:space="preserve"> With the exception of monitoring </w:t>
      </w:r>
      <w:r w:rsidR="008D085F">
        <w:t xml:space="preserve">tree </w:t>
      </w:r>
      <w:r w:rsidR="004933EE">
        <w:t>survival following planting, there is no need</w:t>
      </w:r>
      <w:r w:rsidR="00B940FD">
        <w:t xml:space="preserve"> for proponents</w:t>
      </w:r>
      <w:r w:rsidR="004933EE">
        <w:t xml:space="preserve"> to conduct field work</w:t>
      </w:r>
      <w:r w:rsidR="00A5313F">
        <w:t xml:space="preserve"> </w:t>
      </w:r>
      <w:r w:rsidR="006A3DD0">
        <w:t xml:space="preserve">to collect data for </w:t>
      </w:r>
      <w:r w:rsidR="00A5313F">
        <w:t>estimating abatement</w:t>
      </w:r>
      <w:r w:rsidR="004933EE">
        <w:t>.</w:t>
      </w:r>
    </w:p>
    <w:p w14:paraId="1F4C2382" w14:textId="51B007CA" w:rsidR="00FE117A" w:rsidRDefault="00A53088" w:rsidP="008A2074">
      <w:r>
        <w:t>The Determination sets out requirements for using Ful</w:t>
      </w:r>
      <w:r w:rsidR="00FE117A">
        <w:t>lCAM</w:t>
      </w:r>
      <w:r>
        <w:t>, w</w:t>
      </w:r>
      <w:r w:rsidR="008A56D9">
        <w:t xml:space="preserve">hile more detailed requirements and instructions are </w:t>
      </w:r>
      <w:r>
        <w:t xml:space="preserve">provided in </w:t>
      </w:r>
      <w:r w:rsidR="00BA5DA4">
        <w:t xml:space="preserve">FullCAM </w:t>
      </w:r>
      <w:r w:rsidR="0031779A">
        <w:t>g</w:t>
      </w:r>
      <w:r w:rsidR="00BA5DA4">
        <w:t>uidelines</w:t>
      </w:r>
      <w:r w:rsidR="002575C1">
        <w:t>.</w:t>
      </w:r>
      <w:r w:rsidR="00BA5DA4">
        <w:t xml:space="preserve"> </w:t>
      </w:r>
      <w:r w:rsidR="002575C1">
        <w:t>The FullCAM guidelines</w:t>
      </w:r>
      <w:r>
        <w:t xml:space="preserve"> </w:t>
      </w:r>
      <w:r w:rsidR="00BA5DA4">
        <w:t>are publish</w:t>
      </w:r>
      <w:r w:rsidR="0083476A">
        <w:t>ed on the Department’s website.</w:t>
      </w:r>
    </w:p>
    <w:p w14:paraId="46FAFE94" w14:textId="3FDC47EE" w:rsidR="0016693C" w:rsidRPr="004E2B02" w:rsidRDefault="00C42DCA" w:rsidP="008A2074">
      <w:r>
        <w:t xml:space="preserve">The Determination requires accounting for carbon stock changes in trees, debris, and harvested </w:t>
      </w:r>
      <w:r w:rsidR="008A56D9">
        <w:t>forest</w:t>
      </w:r>
      <w:r>
        <w:t xml:space="preserve"> products</w:t>
      </w:r>
      <w:r w:rsidR="009D4716">
        <w:t>, taking into account forest growth</w:t>
      </w:r>
      <w:r w:rsidR="00372AC6">
        <w:t>, disturbances and harvesting</w:t>
      </w:r>
      <w:r>
        <w:t xml:space="preserve">. </w:t>
      </w:r>
      <w:r w:rsidR="00372AC6">
        <w:t>It also</w:t>
      </w:r>
      <w:r>
        <w:t xml:space="preserve"> accounts for carbon stock changes and emissions due to </w:t>
      </w:r>
      <w:r w:rsidR="00372AC6">
        <w:t>management</w:t>
      </w:r>
      <w:r w:rsidRPr="004E2B02">
        <w:t xml:space="preserve"> activities such as thinning, pruning</w:t>
      </w:r>
      <w:r w:rsidR="00372AC6">
        <w:t>,</w:t>
      </w:r>
      <w:r w:rsidRPr="004E2B02">
        <w:t xml:space="preserve"> fertilising</w:t>
      </w:r>
      <w:r w:rsidR="00372AC6">
        <w:t xml:space="preserve"> and controlled burning, and </w:t>
      </w:r>
      <w:r w:rsidR="000145C9">
        <w:t xml:space="preserve">emissions from </w:t>
      </w:r>
      <w:r w:rsidRPr="004E2B02">
        <w:t xml:space="preserve">fossil fuel </w:t>
      </w:r>
      <w:r w:rsidR="00372AC6">
        <w:t>use.</w:t>
      </w:r>
    </w:p>
    <w:p w14:paraId="26055121" w14:textId="0E318287" w:rsidR="00C42DCA" w:rsidRDefault="002151A0" w:rsidP="008A2074">
      <w:r>
        <w:t xml:space="preserve">The quantity of carbon stored in harvested forest products depends on the lifespan of the products. For example, forest products used in construction </w:t>
      </w:r>
      <w:r w:rsidR="00E76DF8">
        <w:t xml:space="preserve">generally </w:t>
      </w:r>
      <w:r>
        <w:t>have a longer lifespan than paper. Forest products</w:t>
      </w:r>
      <w:r w:rsidR="00EB46C1">
        <w:t xml:space="preserve"> decay over time, and may be placed in landfill, recycled</w:t>
      </w:r>
      <w:r w:rsidR="00D9566A">
        <w:t>,</w:t>
      </w:r>
      <w:r w:rsidR="00EB46C1">
        <w:t xml:space="preserve"> or burnt. </w:t>
      </w:r>
      <w:r w:rsidR="00081B8D">
        <w:t xml:space="preserve">The Determination </w:t>
      </w:r>
      <w:r w:rsidR="00D9566A">
        <w:t xml:space="preserve">requires proponents to </w:t>
      </w:r>
      <w:r w:rsidR="000F6EDC">
        <w:t xml:space="preserve">specify the </w:t>
      </w:r>
      <w:r w:rsidR="00D9566A">
        <w:t xml:space="preserve">types of forest products and the proportions going to end uses such as paper, packaging, furniture and construction. </w:t>
      </w:r>
      <w:r w:rsidR="00B4183C">
        <w:t xml:space="preserve">The FullCAM guidelines provide the required information. </w:t>
      </w:r>
      <w:r w:rsidR="00DF67D5">
        <w:t>Carbon stock estimates in FullCAM u</w:t>
      </w:r>
      <w:r w:rsidR="000145C9">
        <w:t xml:space="preserve">se parameters for each </w:t>
      </w:r>
      <w:r w:rsidR="001C1304">
        <w:rPr>
          <w:lang w:eastAsia="en-AU"/>
        </w:rPr>
        <w:t>national plantation inventory</w:t>
      </w:r>
      <w:r w:rsidR="000145C9">
        <w:t xml:space="preserve"> region, species, log </w:t>
      </w:r>
      <w:r w:rsidR="00DF67D5">
        <w:t>class</w:t>
      </w:r>
      <w:r w:rsidR="000145C9">
        <w:t xml:space="preserve"> and end use</w:t>
      </w:r>
      <w:r w:rsidR="00DF67D5">
        <w:t>.</w:t>
      </w:r>
      <w:r w:rsidR="000145C9">
        <w:t xml:space="preserve"> </w:t>
      </w:r>
      <w:r w:rsidR="00DF67D5">
        <w:t>The Determination</w:t>
      </w:r>
      <w:r w:rsidR="000145C9">
        <w:t xml:space="preserve"> does not include wood products in landfill, </w:t>
      </w:r>
      <w:r w:rsidR="00E76DF8">
        <w:t>to avoid potential double counting of abatement under ERF waste projects.</w:t>
      </w:r>
    </w:p>
    <w:p w14:paraId="35061EE7" w14:textId="42543577" w:rsidR="009B0AB0" w:rsidRDefault="000318AA" w:rsidP="008A2074">
      <w:r>
        <w:t xml:space="preserve">Modelling is conducted separately for each Carbon Estimation Area (CEA), where CEAs are stratified according to management activities rather than biophysical characteristics. The proponent must use FullCAM to </w:t>
      </w:r>
      <w:r w:rsidRPr="00051DAB">
        <w:t>model two types of project scenario</w:t>
      </w:r>
      <w:r w:rsidR="008A0643" w:rsidRPr="00051DAB">
        <w:t>:</w:t>
      </w:r>
    </w:p>
    <w:p w14:paraId="46DC5B6F" w14:textId="31FA4CDE" w:rsidR="009B0AB0" w:rsidRPr="009B0AB0" w:rsidRDefault="008A0643" w:rsidP="008A2074">
      <w:pPr>
        <w:pStyle w:val="ListParagraph"/>
        <w:numPr>
          <w:ilvl w:val="0"/>
          <w:numId w:val="26"/>
        </w:numPr>
        <w:ind w:left="714" w:hanging="357"/>
        <w:contextualSpacing/>
        <w:rPr>
          <w:rFonts w:ascii="Times New Roman" w:hAnsi="Times New Roman"/>
          <w:sz w:val="24"/>
          <w:szCs w:val="22"/>
        </w:rPr>
      </w:pPr>
      <w:r w:rsidRPr="009B0AB0">
        <w:rPr>
          <w:rFonts w:ascii="Times New Roman" w:hAnsi="Times New Roman"/>
          <w:sz w:val="24"/>
          <w:szCs w:val="22"/>
        </w:rPr>
        <w:t>the project scenario</w:t>
      </w:r>
      <w:r w:rsidR="000318AA" w:rsidRPr="009B0AB0">
        <w:rPr>
          <w:rFonts w:ascii="Times New Roman" w:hAnsi="Times New Roman"/>
          <w:sz w:val="24"/>
          <w:szCs w:val="22"/>
        </w:rPr>
        <w:t>, estimating abatement up to the end of the reporting period</w:t>
      </w:r>
      <w:r w:rsidRPr="009B0AB0">
        <w:rPr>
          <w:rFonts w:ascii="Times New Roman" w:hAnsi="Times New Roman"/>
          <w:sz w:val="24"/>
          <w:szCs w:val="22"/>
        </w:rPr>
        <w:t>; and</w:t>
      </w:r>
    </w:p>
    <w:p w14:paraId="0EAC9129" w14:textId="436864A1" w:rsidR="009B0AB0" w:rsidRPr="009B0AB0" w:rsidRDefault="008A0643" w:rsidP="008A2074">
      <w:pPr>
        <w:pStyle w:val="ListParagraph"/>
        <w:numPr>
          <w:ilvl w:val="0"/>
          <w:numId w:val="26"/>
        </w:numPr>
        <w:ind w:left="714" w:hanging="357"/>
        <w:contextualSpacing/>
        <w:rPr>
          <w:rFonts w:ascii="Times New Roman" w:hAnsi="Times New Roman"/>
          <w:sz w:val="24"/>
          <w:szCs w:val="22"/>
        </w:rPr>
      </w:pPr>
      <w:r w:rsidRPr="009B0AB0">
        <w:rPr>
          <w:rFonts w:ascii="Times New Roman" w:hAnsi="Times New Roman"/>
          <w:sz w:val="24"/>
          <w:szCs w:val="22"/>
        </w:rPr>
        <w:t>the long-term project scenario</w:t>
      </w:r>
      <w:r w:rsidR="000318AA" w:rsidRPr="009B0AB0">
        <w:rPr>
          <w:rFonts w:ascii="Times New Roman" w:hAnsi="Times New Roman"/>
          <w:sz w:val="24"/>
          <w:szCs w:val="22"/>
        </w:rPr>
        <w:t>, estimating abatement over a 100</w:t>
      </w:r>
      <w:r w:rsidR="0009504E">
        <w:rPr>
          <w:rFonts w:ascii="Times New Roman" w:hAnsi="Times New Roman"/>
          <w:sz w:val="24"/>
          <w:szCs w:val="22"/>
        </w:rPr>
        <w:noBreakHyphen/>
      </w:r>
      <w:r w:rsidR="000318AA" w:rsidRPr="009B0AB0">
        <w:rPr>
          <w:rFonts w:ascii="Times New Roman" w:hAnsi="Times New Roman"/>
          <w:sz w:val="24"/>
          <w:szCs w:val="22"/>
        </w:rPr>
        <w:t>year modelling period</w:t>
      </w:r>
      <w:r w:rsidRPr="009B0AB0">
        <w:rPr>
          <w:rFonts w:ascii="Times New Roman" w:hAnsi="Times New Roman"/>
          <w:sz w:val="24"/>
          <w:szCs w:val="22"/>
        </w:rPr>
        <w:t>.</w:t>
      </w:r>
    </w:p>
    <w:p w14:paraId="0D499196" w14:textId="7EA3FDA1" w:rsidR="00051DAB" w:rsidRDefault="00051DAB" w:rsidP="008A2074">
      <w:r w:rsidRPr="00051DAB">
        <w:t xml:space="preserve">In both project scenarios </w:t>
      </w:r>
      <w:r w:rsidR="009B0AB0">
        <w:t>a project</w:t>
      </w:r>
      <w:r w:rsidRPr="00051DAB">
        <w:t xml:space="preserve"> proponent must account for the emissions associated with harvesting and the temporary loss of carbon stock on the land as a result of a harvest</w:t>
      </w:r>
      <w:r w:rsidR="004933EE">
        <w:t>, and the subsequent regrowth</w:t>
      </w:r>
      <w:r w:rsidRPr="00051DAB">
        <w:t xml:space="preserve">. To prevent over-crediting due to carbon stock fluctuations in the carbon cycle, proponents are not permitted to </w:t>
      </w:r>
      <w:r w:rsidR="00A64538">
        <w:t>be credited</w:t>
      </w:r>
      <w:r w:rsidR="00A64538" w:rsidRPr="00051DAB">
        <w:t xml:space="preserve"> </w:t>
      </w:r>
      <w:r w:rsidR="00A64538">
        <w:t xml:space="preserve">for </w:t>
      </w:r>
      <w:r w:rsidRPr="00051DAB">
        <w:t xml:space="preserve">carbon stocks that exceed those of the </w:t>
      </w:r>
      <w:r w:rsidR="00043C52" w:rsidRPr="00051DAB">
        <w:t>long</w:t>
      </w:r>
      <w:r w:rsidR="00043C52">
        <w:t>-</w:t>
      </w:r>
      <w:r w:rsidR="0083476A">
        <w:t>term project scenario.</w:t>
      </w:r>
    </w:p>
    <w:p w14:paraId="5C01D540" w14:textId="776D96B2" w:rsidR="00CB666E" w:rsidRDefault="00051DAB" w:rsidP="008A2074">
      <w:r>
        <w:t>F</w:t>
      </w:r>
      <w:r w:rsidR="000318AA">
        <w:t xml:space="preserve">or CEAs where a short-rotation plantation is converted to a </w:t>
      </w:r>
      <w:r w:rsidR="00135651">
        <w:t>long-rotation</w:t>
      </w:r>
      <w:r w:rsidR="000318AA">
        <w:t xml:space="preserve"> plantation, </w:t>
      </w:r>
      <w:r w:rsidR="004933EE" w:rsidRPr="00051DAB">
        <w:t>the baseline will be non-zero</w:t>
      </w:r>
      <w:r w:rsidR="004933EE">
        <w:t xml:space="preserve">. In such cases, </w:t>
      </w:r>
      <w:r w:rsidR="000318AA">
        <w:t xml:space="preserve">the </w:t>
      </w:r>
      <w:r w:rsidR="000318AA" w:rsidRPr="00051DAB">
        <w:t xml:space="preserve">proponent must also </w:t>
      </w:r>
      <w:r w:rsidRPr="00051DAB">
        <w:t xml:space="preserve">use FullCAM to </w:t>
      </w:r>
      <w:r w:rsidR="004933EE">
        <w:t>model a baseline scenario.</w:t>
      </w:r>
      <w:r w:rsidR="000318AA" w:rsidRPr="00051DAB">
        <w:t xml:space="preserve"> </w:t>
      </w:r>
      <w:r w:rsidRPr="00051DAB">
        <w:t>The baseline represents the long-term</w:t>
      </w:r>
      <w:r>
        <w:t xml:space="preserve"> (100</w:t>
      </w:r>
      <w:r w:rsidR="001B014B">
        <w:noBreakHyphen/>
      </w:r>
      <w:r>
        <w:t>year)</w:t>
      </w:r>
      <w:r w:rsidR="0079701E">
        <w:t xml:space="preserve"> average</w:t>
      </w:r>
      <w:r w:rsidRPr="00051DAB">
        <w:t xml:space="preserve"> carbon stocks on the land had the project not been carried out. </w:t>
      </w:r>
      <w:r w:rsidR="004933EE">
        <w:t>T</w:t>
      </w:r>
      <w:r>
        <w:t>he</w:t>
      </w:r>
      <w:r w:rsidRPr="00051DAB">
        <w:t xml:space="preserve"> average carbon stock is used to account for fluctuations in carbon stocks as the result of the harvest cycles</w:t>
      </w:r>
      <w:r>
        <w:t xml:space="preserve"> in the baseline</w:t>
      </w:r>
      <w:r w:rsidRPr="00051DAB">
        <w:t xml:space="preserve">. </w:t>
      </w:r>
      <w:r>
        <w:t>That is, the baseline carbon stock estim</w:t>
      </w:r>
      <w:r w:rsidR="0083476A">
        <w:t>ate will always be a flat line.</w:t>
      </w:r>
    </w:p>
    <w:p w14:paraId="5A62EA1A" w14:textId="4D5EE861" w:rsidR="008A0643" w:rsidRDefault="00051DAB" w:rsidP="008A2074">
      <w:r w:rsidRPr="00051DAB">
        <w:t>For</w:t>
      </w:r>
      <w:r>
        <w:t xml:space="preserve"> CEAs where new plantations are established on land that has been non-forested in the seven years prior to project application, the baseline is assumed to be zero.</w:t>
      </w:r>
    </w:p>
    <w:p w14:paraId="1FBBD3A5" w14:textId="59EE2B4D" w:rsidR="006A42E4" w:rsidRDefault="00C36FA6" w:rsidP="008A0643">
      <w:r>
        <w:lastRenderedPageBreak/>
        <w:t>In general, a</w:t>
      </w:r>
      <w:r w:rsidR="004933EE">
        <w:t>batement is calculated by</w:t>
      </w:r>
      <w:r>
        <w:t xml:space="preserve"> subtracting</w:t>
      </w:r>
      <w:r w:rsidR="004933EE">
        <w:t xml:space="preserve"> the long</w:t>
      </w:r>
      <w:r w:rsidR="004334B0">
        <w:t>-</w:t>
      </w:r>
      <w:r w:rsidR="0079701E">
        <w:t>term</w:t>
      </w:r>
      <w:r w:rsidR="00C94BF0">
        <w:t xml:space="preserve"> average </w:t>
      </w:r>
      <w:r w:rsidR="00FB4463">
        <w:t xml:space="preserve">baseline </w:t>
      </w:r>
      <w:r w:rsidR="00C94BF0">
        <w:t>carbon stock</w:t>
      </w:r>
      <w:r w:rsidR="00F34214">
        <w:t xml:space="preserve"> (where applicable)</w:t>
      </w:r>
      <w:r w:rsidR="00FB4463">
        <w:t xml:space="preserve"> and any project emissions from the project carbon stock, with a cap on maximum abatement represented by the long</w:t>
      </w:r>
      <w:r w:rsidR="004334B0">
        <w:t>-</w:t>
      </w:r>
      <w:r w:rsidR="00FB4463">
        <w:t xml:space="preserve">term average project </w:t>
      </w:r>
      <w:r w:rsidR="00CF09EB">
        <w:t xml:space="preserve">carbon </w:t>
      </w:r>
      <w:r w:rsidR="00FB4463">
        <w:t>stock.</w:t>
      </w:r>
      <w:r>
        <w:t xml:space="preserve"> </w:t>
      </w:r>
      <w:r w:rsidR="00FE79C0">
        <w:t>Figures 3</w:t>
      </w:r>
      <w:r w:rsidR="00C14AD6">
        <w:t>-5 provide indicative examples of how abatement is calculated under different project activities in the Determination.</w:t>
      </w:r>
      <w:r w:rsidR="00B4183C">
        <w:t xml:space="preserve"> </w:t>
      </w:r>
      <w:r w:rsidR="00922FCB">
        <w:t>These simplified examples show carbon stocks only.</w:t>
      </w:r>
      <w:r w:rsidR="00B4183C">
        <w:t xml:space="preserve"> Figure</w:t>
      </w:r>
      <w:r w:rsidR="00CF09EB">
        <w:t> </w:t>
      </w:r>
      <w:r w:rsidR="00B4183C">
        <w:t>3 shows a new long-rotation plantation</w:t>
      </w:r>
      <w:r w:rsidR="0071733D">
        <w:t xml:space="preserve">, which reaches the </w:t>
      </w:r>
      <w:r w:rsidR="00CF09EB">
        <w:t>long</w:t>
      </w:r>
      <w:r w:rsidR="001A616B">
        <w:noBreakHyphen/>
      </w:r>
      <w:r w:rsidR="00CF09EB">
        <w:t>term average in 203</w:t>
      </w:r>
      <w:r w:rsidR="008C6006">
        <w:t>6</w:t>
      </w:r>
      <w:r w:rsidR="00CF09EB">
        <w:t>. No further credits would be issued beyond this point. Figure 4 shows a project to establish a long-rotation plantation following completion of a short</w:t>
      </w:r>
      <w:r w:rsidR="00A2641B">
        <w:noBreakHyphen/>
      </w:r>
      <w:r w:rsidR="00CF09EB">
        <w:t xml:space="preserve">rotation. </w:t>
      </w:r>
      <w:r w:rsidR="00CB666E">
        <w:t>Figure 5</w:t>
      </w:r>
      <w:r w:rsidR="00A077E5">
        <w:t xml:space="preserve"> shows </w:t>
      </w:r>
      <w:r w:rsidR="00922FCB">
        <w:t xml:space="preserve">the calculation of abatement for the example in Figure 4. </w:t>
      </w:r>
    </w:p>
    <w:p w14:paraId="03B31F83" w14:textId="6A6477AB" w:rsidR="004E152E" w:rsidRDefault="00DC52FF" w:rsidP="004E152E">
      <w:pPr>
        <w:keepNext/>
      </w:pPr>
      <w:r>
        <w:rPr>
          <w:noProof/>
          <w:lang w:eastAsia="en-AU"/>
        </w:rPr>
        <w:drawing>
          <wp:inline distT="0" distB="0" distL="0" distR="0" wp14:anchorId="7397671E" wp14:editId="023328BB">
            <wp:extent cx="5745480" cy="3771900"/>
            <wp:effectExtent l="0" t="0" r="762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061AF">
        <w:rPr>
          <w:noProof/>
          <w:lang w:eastAsia="en-AU"/>
        </w:rPr>
        <mc:AlternateContent>
          <mc:Choice Requires="wpg">
            <w:drawing>
              <wp:anchor distT="0" distB="0" distL="114300" distR="114300" simplePos="0" relativeHeight="251658240" behindDoc="0" locked="0" layoutInCell="1" allowOverlap="1" wp14:anchorId="5286116B" wp14:editId="3EEB677D">
                <wp:simplePos x="0" y="0"/>
                <wp:positionH relativeFrom="column">
                  <wp:posOffset>727075</wp:posOffset>
                </wp:positionH>
                <wp:positionV relativeFrom="paragraph">
                  <wp:posOffset>480695</wp:posOffset>
                </wp:positionV>
                <wp:extent cx="1126490" cy="1124585"/>
                <wp:effectExtent l="0" t="4445" r="0" b="3302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1124585"/>
                          <a:chOff x="2563" y="3784"/>
                          <a:chExt cx="1774" cy="1771"/>
                        </a:xfrm>
                      </wpg:grpSpPr>
                      <wps:wsp>
                        <wps:cNvPr id="7" name="Text Box 34"/>
                        <wps:cNvSpPr txBox="1">
                          <a:spLocks noChangeArrowheads="1"/>
                        </wps:cNvSpPr>
                        <wps:spPr bwMode="auto">
                          <a:xfrm>
                            <a:off x="2563" y="3784"/>
                            <a:ext cx="1774" cy="87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651E25" w14:textId="77777777" w:rsidR="008A2074" w:rsidRPr="004E152E" w:rsidRDefault="008A2074" w:rsidP="004E152E">
                              <w:pPr>
                                <w:spacing w:before="0" w:line="240" w:lineRule="auto"/>
                                <w:rPr>
                                  <w:sz w:val="20"/>
                                  <w:szCs w:val="20"/>
                                </w:rPr>
                              </w:pPr>
                              <w:r>
                                <w:rPr>
                                  <w:sz w:val="20"/>
                                  <w:szCs w:val="20"/>
                                </w:rPr>
                                <w:t xml:space="preserve">2036 - </w:t>
                              </w:r>
                              <w:r w:rsidRPr="004E152E">
                                <w:rPr>
                                  <w:sz w:val="20"/>
                                  <w:szCs w:val="20"/>
                                </w:rPr>
                                <w:t xml:space="preserve">Maximum abatement claim </w:t>
                              </w:r>
                              <w:r>
                                <w:rPr>
                                  <w:sz w:val="20"/>
                                  <w:szCs w:val="20"/>
                                </w:rPr>
                                <w:t>reached.</w:t>
                              </w:r>
                            </w:p>
                          </w:txbxContent>
                        </wps:txbx>
                        <wps:bodyPr rot="0" vert="horz" wrap="square" lIns="91440" tIns="45720" rIns="91440" bIns="45720" anchor="t" anchorCtr="0" upright="1">
                          <a:noAutofit/>
                        </wps:bodyPr>
                      </wps:wsp>
                      <wps:wsp>
                        <wps:cNvPr id="10" name="AutoShape 24"/>
                        <wps:cNvCnPr>
                          <a:cxnSpLocks noChangeShapeType="1"/>
                        </wps:cNvCnPr>
                        <wps:spPr bwMode="auto">
                          <a:xfrm>
                            <a:off x="3552" y="4487"/>
                            <a:ext cx="438" cy="10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6116B" id="Group 26" o:spid="_x0000_s1026" style="position:absolute;margin-left:57.25pt;margin-top:37.85pt;width:88.7pt;height:88.55pt;z-index:251658240" coordorigin="2563,3784" coordsize="1774,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">
                <v:shapetype id="_x0000_t202" coordsize="21600,21600" o:spt="202" path="m,l,21600r21600,l21600,xe">
                  <v:stroke joinstyle="miter"/>
                  <v:path gradientshapeok="t" o:connecttype="rect"/>
                </v:shapetype>
                <v:shape id="Text Box 34" o:spid="_x0000_s1027" type="#_x0000_t202" style="position:absolute;left:2563;top:3784;width:1774;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14:paraId="14651E25" w14:textId="77777777" w:rsidR="008A2074" w:rsidRPr="004E152E" w:rsidRDefault="008A2074" w:rsidP="004E152E">
                        <w:pPr>
                          <w:spacing w:before="0" w:line="240" w:lineRule="auto"/>
                          <w:rPr>
                            <w:sz w:val="20"/>
                            <w:szCs w:val="20"/>
                          </w:rPr>
                        </w:pPr>
                        <w:r>
                          <w:rPr>
                            <w:sz w:val="20"/>
                            <w:szCs w:val="20"/>
                          </w:rPr>
                          <w:t xml:space="preserve">2036 - </w:t>
                        </w:r>
                        <w:r w:rsidRPr="004E152E">
                          <w:rPr>
                            <w:sz w:val="20"/>
                            <w:szCs w:val="20"/>
                          </w:rPr>
                          <w:t xml:space="preserve">Maximum abatement claim </w:t>
                        </w:r>
                        <w:r>
                          <w:rPr>
                            <w:sz w:val="20"/>
                            <w:szCs w:val="20"/>
                          </w:rPr>
                          <w:t>reached.</w:t>
                        </w:r>
                      </w:p>
                    </w:txbxContent>
                  </v:textbox>
                </v:shape>
                <v:shapetype id="_x0000_t32" coordsize="21600,21600" o:spt="32" o:oned="t" path="m,l21600,21600e" filled="f">
                  <v:path arrowok="t" fillok="f" o:connecttype="none"/>
                  <o:lock v:ext="edit" shapetype="t"/>
                </v:shapetype>
                <v:shape id="AutoShape 24" o:spid="_x0000_s1028" type="#_x0000_t32" style="position:absolute;left:3552;top:4487;width:438;height:10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group>
            </w:pict>
          </mc:Fallback>
        </mc:AlternateContent>
      </w:r>
    </w:p>
    <w:p w14:paraId="09CC8B68" w14:textId="77777777" w:rsidR="004E152E" w:rsidRDefault="004E152E" w:rsidP="004E152E">
      <w:pPr>
        <w:pStyle w:val="Caption"/>
      </w:pPr>
      <w:r>
        <w:t xml:space="preserve">Figure </w:t>
      </w:r>
      <w:r w:rsidR="002B7834">
        <w:t>3</w:t>
      </w:r>
      <w:r w:rsidR="009805A4">
        <w:t>.</w:t>
      </w:r>
      <w:r w:rsidR="002B7834">
        <w:t xml:space="preserve"> </w:t>
      </w:r>
      <w:r>
        <w:t xml:space="preserve">Example showing calculation of abatement </w:t>
      </w:r>
      <w:r w:rsidR="00C14AD6">
        <w:t>for a plantation</w:t>
      </w:r>
      <w:r>
        <w:t xml:space="preserve"> established on </w:t>
      </w:r>
      <w:r w:rsidR="00390BE8">
        <w:t xml:space="preserve">an </w:t>
      </w:r>
      <w:r>
        <w:t xml:space="preserve">area that is eligible for </w:t>
      </w:r>
      <w:r w:rsidR="00FB4463">
        <w:t xml:space="preserve">a new </w:t>
      </w:r>
      <w:r>
        <w:t>plantation</w:t>
      </w:r>
      <w:r w:rsidR="00FB4463">
        <w:t>. Note that in this example the project has a zero baseline.</w:t>
      </w:r>
    </w:p>
    <w:p w14:paraId="070CCBB5" w14:textId="5C95278C" w:rsidR="007A4323" w:rsidRDefault="00DC52FF" w:rsidP="007A4323">
      <w:pPr>
        <w:keepNext/>
      </w:pPr>
      <w:r>
        <w:rPr>
          <w:noProof/>
          <w:lang w:eastAsia="en-AU"/>
        </w:rPr>
        <w:drawing>
          <wp:inline distT="0" distB="0" distL="0" distR="0" wp14:anchorId="11DF93AA" wp14:editId="3EC8D7C0">
            <wp:extent cx="5745480" cy="3693160"/>
            <wp:effectExtent l="0" t="0" r="7620" b="25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EF97B4" w14:textId="68A45016" w:rsidR="007A4323" w:rsidRDefault="007A4323" w:rsidP="007A4323">
      <w:pPr>
        <w:pStyle w:val="Caption"/>
        <w:rPr>
          <w:i w:val="0"/>
        </w:rPr>
      </w:pPr>
      <w:r>
        <w:t xml:space="preserve">Figure </w:t>
      </w:r>
      <w:r w:rsidR="002B7834">
        <w:t>4</w:t>
      </w:r>
      <w:r w:rsidR="009805A4">
        <w:t>.</w:t>
      </w:r>
      <w:r w:rsidR="002B7834">
        <w:t xml:space="preserve"> </w:t>
      </w:r>
      <w:r>
        <w:t xml:space="preserve">Example showing calculation of </w:t>
      </w:r>
      <w:r w:rsidR="006260B4">
        <w:t>baseline and project carbon stocks</w:t>
      </w:r>
      <w:r>
        <w:t xml:space="preserve"> </w:t>
      </w:r>
      <w:r w:rsidR="00C14AD6">
        <w:t>for a project that converts a plantation from short-rotation to long-rotation</w:t>
      </w:r>
      <w:r w:rsidR="00BB67C6">
        <w:t xml:space="preserve">. </w:t>
      </w:r>
      <w:r w:rsidR="00A24C33">
        <w:t>This example shows a</w:t>
      </w:r>
      <w:r w:rsidR="00BB67C6">
        <w:t xml:space="preserve"> conversion </w:t>
      </w:r>
      <w:r w:rsidR="00A24C33">
        <w:t xml:space="preserve">which </w:t>
      </w:r>
      <w:r w:rsidR="00BB67C6">
        <w:t>involves establishing a new rotation with a different species.</w:t>
      </w:r>
    </w:p>
    <w:p w14:paraId="546B61AE" w14:textId="35A608F0" w:rsidR="00A03F73" w:rsidRDefault="0057745D" w:rsidP="00A03F73">
      <w:r>
        <w:rPr>
          <w:noProof/>
          <w:lang w:eastAsia="en-AU"/>
        </w:rPr>
        <w:drawing>
          <wp:inline distT="0" distB="0" distL="0" distR="0" wp14:anchorId="57964AA1" wp14:editId="5CCEF755">
            <wp:extent cx="5745480" cy="3693160"/>
            <wp:effectExtent l="0" t="0" r="762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58D8F6" w14:textId="2B1D9349" w:rsidR="00A03F73" w:rsidRPr="000318AA" w:rsidRDefault="00C14AD6" w:rsidP="008A0643">
      <w:r>
        <w:rPr>
          <w:i/>
        </w:rPr>
        <w:t xml:space="preserve">Figure 5: </w:t>
      </w:r>
      <w:r w:rsidR="00A24C33">
        <w:rPr>
          <w:i/>
        </w:rPr>
        <w:t xml:space="preserve">Calculation of </w:t>
      </w:r>
      <w:r w:rsidR="006260B4">
        <w:rPr>
          <w:i/>
        </w:rPr>
        <w:t>abatement for</w:t>
      </w:r>
      <w:r w:rsidR="00A24C33">
        <w:rPr>
          <w:i/>
        </w:rPr>
        <w:t xml:space="preserve"> the</w:t>
      </w:r>
      <w:r w:rsidR="00F64D48">
        <w:rPr>
          <w:i/>
        </w:rPr>
        <w:t xml:space="preserve"> conversion</w:t>
      </w:r>
      <w:r w:rsidR="00A24C33">
        <w:rPr>
          <w:i/>
        </w:rPr>
        <w:t xml:space="preserve"> example shown in Figure 4. </w:t>
      </w:r>
      <w:r w:rsidR="00F64D48">
        <w:rPr>
          <w:i/>
        </w:rPr>
        <w:t>The carbon stock is assumed to increase linearly in annual increments for 15 years, up to the maximum of the long</w:t>
      </w:r>
      <w:r w:rsidR="00F64D48">
        <w:rPr>
          <w:i/>
        </w:rPr>
        <w:noBreakHyphen/>
        <w:t>term average net carbon stock less the baseline carbon stock.</w:t>
      </w:r>
    </w:p>
    <w:p w14:paraId="107D0D8F" w14:textId="4B66749C" w:rsidR="000166E1" w:rsidRDefault="00C0707F" w:rsidP="008B48FF">
      <w:pPr>
        <w:rPr>
          <w:lang w:eastAsia="en-AU"/>
        </w:rPr>
      </w:pPr>
      <w:r w:rsidRPr="00352C4D">
        <w:rPr>
          <w:lang w:eastAsia="en-AU"/>
        </w:rPr>
        <w:t xml:space="preserve">The </w:t>
      </w:r>
      <w:r w:rsidR="00FE57E4" w:rsidRPr="00352C4D">
        <w:rPr>
          <w:lang w:eastAsia="en-AU"/>
        </w:rPr>
        <w:t>Determination</w:t>
      </w:r>
      <w:r w:rsidRPr="00352C4D">
        <w:rPr>
          <w:lang w:eastAsia="en-AU"/>
        </w:rPr>
        <w:t xml:space="preserve"> </w:t>
      </w:r>
      <w:r w:rsidR="00FE79C0" w:rsidRPr="00352C4D">
        <w:rPr>
          <w:lang w:eastAsia="en-AU"/>
        </w:rPr>
        <w:t>has some</w:t>
      </w:r>
      <w:r w:rsidRPr="00352C4D">
        <w:rPr>
          <w:lang w:eastAsia="en-AU"/>
        </w:rPr>
        <w:t xml:space="preserve"> similar</w:t>
      </w:r>
      <w:r w:rsidR="00FE79C0" w:rsidRPr="00352C4D">
        <w:rPr>
          <w:lang w:eastAsia="en-AU"/>
        </w:rPr>
        <w:t>ities</w:t>
      </w:r>
      <w:r w:rsidRPr="00352C4D">
        <w:rPr>
          <w:lang w:eastAsia="en-AU"/>
        </w:rPr>
        <w:t xml:space="preserve"> to the </w:t>
      </w:r>
      <w:r w:rsidR="000166E1" w:rsidRPr="00352C4D">
        <w:rPr>
          <w:i/>
          <w:lang w:eastAsia="en-AU"/>
        </w:rPr>
        <w:t>Carbon Credits (Carbon Farming Initiative) (Measurement Based Methods for New Farm Forestry Plantations) Methodology Determination 2014</w:t>
      </w:r>
      <w:r w:rsidR="000166E1">
        <w:rPr>
          <w:i/>
          <w:lang w:eastAsia="en-AU"/>
        </w:rPr>
        <w:t xml:space="preserve"> </w:t>
      </w:r>
      <w:r w:rsidR="000166E1" w:rsidRPr="00603772">
        <w:rPr>
          <w:lang w:eastAsia="en-AU"/>
        </w:rPr>
        <w:t>(farm forestry method)</w:t>
      </w:r>
      <w:r w:rsidR="000166E1">
        <w:rPr>
          <w:lang w:eastAsia="en-AU"/>
        </w:rPr>
        <w:t xml:space="preserve"> and the </w:t>
      </w:r>
      <w:r w:rsidR="00517922" w:rsidRPr="00352C4D">
        <w:rPr>
          <w:i/>
          <w:lang w:eastAsia="en-AU"/>
        </w:rPr>
        <w:t xml:space="preserve">Carbon Credits (Carbon Farming Initiative) (Reforestation and Afforestation—1.2) Methodology </w:t>
      </w:r>
      <w:r w:rsidR="00FE57E4" w:rsidRPr="00352C4D">
        <w:rPr>
          <w:i/>
          <w:lang w:eastAsia="en-AU"/>
        </w:rPr>
        <w:t>Determination</w:t>
      </w:r>
      <w:r w:rsidR="00517922" w:rsidRPr="00352C4D">
        <w:rPr>
          <w:i/>
          <w:lang w:eastAsia="en-AU"/>
        </w:rPr>
        <w:t xml:space="preserve"> 2013</w:t>
      </w:r>
      <w:r w:rsidRPr="00352C4D">
        <w:rPr>
          <w:lang w:eastAsia="en-AU"/>
        </w:rPr>
        <w:t xml:space="preserve"> </w:t>
      </w:r>
      <w:r w:rsidR="00E97445">
        <w:rPr>
          <w:lang w:eastAsia="en-AU"/>
        </w:rPr>
        <w:t>(</w:t>
      </w:r>
      <w:r w:rsidR="00603772">
        <w:rPr>
          <w:lang w:eastAsia="en-AU"/>
        </w:rPr>
        <w:t>re</w:t>
      </w:r>
      <w:r w:rsidR="00E97445">
        <w:rPr>
          <w:lang w:eastAsia="en-AU"/>
        </w:rPr>
        <w:t>forestation</w:t>
      </w:r>
      <w:r w:rsidR="00603772">
        <w:rPr>
          <w:lang w:eastAsia="en-AU"/>
        </w:rPr>
        <w:t xml:space="preserve"> and a</w:t>
      </w:r>
      <w:r w:rsidR="00E97445">
        <w:rPr>
          <w:lang w:eastAsia="en-AU"/>
        </w:rPr>
        <w:t xml:space="preserve">fforestation </w:t>
      </w:r>
      <w:r w:rsidR="00603772">
        <w:rPr>
          <w:lang w:eastAsia="en-AU"/>
        </w:rPr>
        <w:t>m</w:t>
      </w:r>
      <w:r w:rsidR="00E97445">
        <w:rPr>
          <w:lang w:eastAsia="en-AU"/>
        </w:rPr>
        <w:t>ethod)</w:t>
      </w:r>
      <w:r w:rsidRPr="00352C4D">
        <w:rPr>
          <w:lang w:eastAsia="en-AU"/>
        </w:rPr>
        <w:t xml:space="preserve">. </w:t>
      </w:r>
      <w:r w:rsidR="009C4F34">
        <w:rPr>
          <w:lang w:eastAsia="en-AU"/>
        </w:rPr>
        <w:t xml:space="preserve">Both </w:t>
      </w:r>
      <w:r w:rsidR="00E97445">
        <w:rPr>
          <w:lang w:eastAsia="en-AU"/>
        </w:rPr>
        <w:t>these</w:t>
      </w:r>
      <w:r w:rsidRPr="00352C4D">
        <w:rPr>
          <w:lang w:eastAsia="en-AU"/>
        </w:rPr>
        <w:t xml:space="preserve"> </w:t>
      </w:r>
      <w:r w:rsidR="009B0AB0">
        <w:rPr>
          <w:lang w:eastAsia="en-AU"/>
        </w:rPr>
        <w:t>determination</w:t>
      </w:r>
      <w:r w:rsidR="00E97445">
        <w:rPr>
          <w:lang w:eastAsia="en-AU"/>
        </w:rPr>
        <w:t>s,</w:t>
      </w:r>
      <w:r w:rsidR="009B0AB0">
        <w:rPr>
          <w:lang w:eastAsia="en-AU"/>
        </w:rPr>
        <w:t xml:space="preserve"> </w:t>
      </w:r>
      <w:r w:rsidR="00E97445">
        <w:rPr>
          <w:lang w:eastAsia="en-AU"/>
        </w:rPr>
        <w:t xml:space="preserve">like </w:t>
      </w:r>
      <w:r w:rsidR="009C4F34">
        <w:rPr>
          <w:lang w:eastAsia="en-AU"/>
        </w:rPr>
        <w:t>the Determination</w:t>
      </w:r>
      <w:r w:rsidR="00E97445">
        <w:rPr>
          <w:lang w:eastAsia="en-AU"/>
        </w:rPr>
        <w:t>,</w:t>
      </w:r>
      <w:r w:rsidR="009C4F34">
        <w:rPr>
          <w:lang w:eastAsia="en-AU"/>
        </w:rPr>
        <w:t xml:space="preserve"> allow</w:t>
      </w:r>
      <w:r w:rsidRPr="00352C4D">
        <w:rPr>
          <w:lang w:eastAsia="en-AU"/>
        </w:rPr>
        <w:t xml:space="preserve"> </w:t>
      </w:r>
      <w:r w:rsidR="0094273C" w:rsidRPr="00352C4D">
        <w:rPr>
          <w:lang w:eastAsia="en-AU"/>
        </w:rPr>
        <w:t xml:space="preserve">planting </w:t>
      </w:r>
      <w:r w:rsidR="002D49D7">
        <w:rPr>
          <w:lang w:eastAsia="en-AU"/>
        </w:rPr>
        <w:t xml:space="preserve">of </w:t>
      </w:r>
      <w:r w:rsidR="0094273C" w:rsidRPr="00352C4D">
        <w:rPr>
          <w:lang w:eastAsia="en-AU"/>
        </w:rPr>
        <w:t>new forests</w:t>
      </w:r>
      <w:r w:rsidR="009C4F34">
        <w:rPr>
          <w:lang w:eastAsia="en-AU"/>
        </w:rPr>
        <w:t xml:space="preserve"> as a project activity. </w:t>
      </w:r>
      <w:r w:rsidR="002D49D7">
        <w:rPr>
          <w:lang w:eastAsia="en-AU"/>
        </w:rPr>
        <w:t xml:space="preserve">The </w:t>
      </w:r>
      <w:r w:rsidR="00603772">
        <w:rPr>
          <w:lang w:eastAsia="en-AU"/>
        </w:rPr>
        <w:t>f</w:t>
      </w:r>
      <w:r w:rsidR="002D49D7">
        <w:rPr>
          <w:lang w:eastAsia="en-AU"/>
        </w:rPr>
        <w:t xml:space="preserve">arm </w:t>
      </w:r>
      <w:r w:rsidR="00603772">
        <w:rPr>
          <w:lang w:eastAsia="en-AU"/>
        </w:rPr>
        <w:t>f</w:t>
      </w:r>
      <w:r w:rsidR="002D49D7">
        <w:rPr>
          <w:lang w:eastAsia="en-AU"/>
        </w:rPr>
        <w:t xml:space="preserve">orestry </w:t>
      </w:r>
      <w:r w:rsidR="00603772">
        <w:rPr>
          <w:lang w:eastAsia="en-AU"/>
        </w:rPr>
        <w:t>m</w:t>
      </w:r>
      <w:r w:rsidR="002D49D7">
        <w:rPr>
          <w:lang w:eastAsia="en-AU"/>
        </w:rPr>
        <w:t xml:space="preserve">ethod permits </w:t>
      </w:r>
      <w:r w:rsidR="00603772">
        <w:rPr>
          <w:lang w:eastAsia="en-AU"/>
        </w:rPr>
        <w:t>forest</w:t>
      </w:r>
      <w:r w:rsidR="00FD098C">
        <w:rPr>
          <w:lang w:eastAsia="en-AU"/>
        </w:rPr>
        <w:t xml:space="preserve"> product harvesting, whereas the reforestation and afforestation method does not. </w:t>
      </w:r>
      <w:r w:rsidR="009A34E3">
        <w:rPr>
          <w:lang w:eastAsia="en-AU"/>
        </w:rPr>
        <w:t xml:space="preserve">The farm forestry method places upper </w:t>
      </w:r>
      <w:r w:rsidR="009A34E3" w:rsidRPr="007B6629">
        <w:rPr>
          <w:lang w:eastAsia="en-AU"/>
        </w:rPr>
        <w:t>limits</w:t>
      </w:r>
      <w:r w:rsidR="007B6629" w:rsidRPr="007B6629">
        <w:rPr>
          <w:lang w:eastAsia="en-AU"/>
        </w:rPr>
        <w:t>—</w:t>
      </w:r>
      <w:r w:rsidR="00682829" w:rsidRPr="007B6629">
        <w:rPr>
          <w:lang w:eastAsia="en-AU"/>
        </w:rPr>
        <w:t>based on average annual rainfall</w:t>
      </w:r>
      <w:r w:rsidR="007B6629" w:rsidRPr="007B6629">
        <w:rPr>
          <w:lang w:eastAsia="en-AU"/>
        </w:rPr>
        <w:t>—</w:t>
      </w:r>
      <w:r w:rsidR="009A34E3" w:rsidRPr="007B6629">
        <w:rPr>
          <w:lang w:eastAsia="en-AU"/>
        </w:rPr>
        <w:t>on the</w:t>
      </w:r>
      <w:r w:rsidR="009A34E3">
        <w:rPr>
          <w:lang w:eastAsia="en-AU"/>
        </w:rPr>
        <w:t xml:space="preserve"> area of </w:t>
      </w:r>
      <w:r w:rsidR="00682829">
        <w:rPr>
          <w:lang w:eastAsia="en-AU"/>
        </w:rPr>
        <w:t>each harvest plantation</w:t>
      </w:r>
      <w:r w:rsidR="005E40F3">
        <w:rPr>
          <w:lang w:eastAsia="en-AU"/>
        </w:rPr>
        <w:t xml:space="preserve">. </w:t>
      </w:r>
      <w:r w:rsidR="00462CC0">
        <w:rPr>
          <w:lang w:eastAsia="en-AU"/>
        </w:rPr>
        <w:t>T</w:t>
      </w:r>
      <w:r w:rsidR="005C0469">
        <w:rPr>
          <w:lang w:eastAsia="en-AU"/>
        </w:rPr>
        <w:t>he Determination do</w:t>
      </w:r>
      <w:r w:rsidR="0083476A">
        <w:rPr>
          <w:lang w:eastAsia="en-AU"/>
        </w:rPr>
        <w:t>es not apply such restrictions.</w:t>
      </w:r>
    </w:p>
    <w:p w14:paraId="287DD7CE" w14:textId="6B5E28A7" w:rsidR="008E35EB" w:rsidRDefault="007B6629" w:rsidP="008B48FF">
      <w:pPr>
        <w:rPr>
          <w:lang w:eastAsia="en-AU"/>
        </w:rPr>
      </w:pPr>
      <w:r>
        <w:rPr>
          <w:lang w:eastAsia="en-AU"/>
        </w:rPr>
        <w:t>The farm forestry method</w:t>
      </w:r>
      <w:r w:rsidR="00A5313F">
        <w:rPr>
          <w:lang w:eastAsia="en-AU"/>
        </w:rPr>
        <w:t xml:space="preserve">’s approach to modelling and crediting abatement is similar to the Determination’s approach, </w:t>
      </w:r>
      <w:r w:rsidR="006A3DD0">
        <w:rPr>
          <w:lang w:eastAsia="en-AU"/>
        </w:rPr>
        <w:t xml:space="preserve">but </w:t>
      </w:r>
      <w:r w:rsidR="00A5313F">
        <w:rPr>
          <w:lang w:eastAsia="en-AU"/>
        </w:rPr>
        <w:t>also requires field measurement</w:t>
      </w:r>
      <w:r w:rsidR="00916F82">
        <w:rPr>
          <w:lang w:eastAsia="en-AU"/>
        </w:rPr>
        <w:t xml:space="preserve"> to collect data for abatement estimates</w:t>
      </w:r>
      <w:r w:rsidR="00A5313F">
        <w:rPr>
          <w:lang w:eastAsia="en-AU"/>
        </w:rPr>
        <w:t xml:space="preserve">. </w:t>
      </w:r>
      <w:r w:rsidR="006A3DD0">
        <w:rPr>
          <w:lang w:eastAsia="en-AU"/>
        </w:rPr>
        <w:t>The reforestation and afforestation method requires field measurement</w:t>
      </w:r>
      <w:r w:rsidR="00916F82">
        <w:rPr>
          <w:lang w:eastAsia="en-AU"/>
        </w:rPr>
        <w:t xml:space="preserve"> and does not use FullCAM</w:t>
      </w:r>
      <w:r w:rsidR="006A3DD0">
        <w:rPr>
          <w:lang w:eastAsia="en-AU"/>
        </w:rPr>
        <w:t>.</w:t>
      </w:r>
    </w:p>
    <w:p w14:paraId="7ECCBDCB" w14:textId="6661A9A1" w:rsidR="00F56C2D" w:rsidRPr="00F56C2D" w:rsidRDefault="007C4FED" w:rsidP="008B48FF">
      <w:pPr>
        <w:spacing w:before="360" w:after="120"/>
        <w:rPr>
          <w:b/>
          <w:lang w:eastAsia="en-AU"/>
        </w:rPr>
      </w:pPr>
      <w:r w:rsidRPr="00F56C2D">
        <w:rPr>
          <w:b/>
        </w:rPr>
        <w:t xml:space="preserve">Application of the </w:t>
      </w:r>
      <w:r w:rsidR="00FE57E4" w:rsidRPr="00F56C2D">
        <w:rPr>
          <w:b/>
        </w:rPr>
        <w:t>Determination</w:t>
      </w:r>
    </w:p>
    <w:p w14:paraId="0F9A0B49" w14:textId="7B885836" w:rsidR="00EC6C58" w:rsidRDefault="0067191F" w:rsidP="008B48FF">
      <w:pPr>
        <w:rPr>
          <w:lang w:eastAsia="en-AU"/>
        </w:rPr>
      </w:pPr>
      <w:r>
        <w:rPr>
          <w:szCs w:val="24"/>
        </w:rPr>
        <w:t>T</w:t>
      </w:r>
      <w:r w:rsidR="007C4FED" w:rsidRPr="00EC6C58">
        <w:rPr>
          <w:szCs w:val="24"/>
        </w:rPr>
        <w:t>h</w:t>
      </w:r>
      <w:r w:rsidR="00081B55" w:rsidRPr="00EC6C58">
        <w:rPr>
          <w:szCs w:val="24"/>
        </w:rPr>
        <w:t xml:space="preserve">e </w:t>
      </w:r>
      <w:r w:rsidR="00FE57E4">
        <w:t>Determination</w:t>
      </w:r>
      <w:r w:rsidR="007C4FED" w:rsidRPr="00321C83">
        <w:t xml:space="preserve"> </w:t>
      </w:r>
      <w:r w:rsidR="00EC6C58">
        <w:rPr>
          <w:lang w:eastAsia="en-AU"/>
        </w:rPr>
        <w:t xml:space="preserve">sets out the detailed rules for implementing and monitoring offsets projects that sequester carbon by establishing and maintaining a </w:t>
      </w:r>
      <w:r w:rsidR="00E402FE">
        <w:rPr>
          <w:lang w:eastAsia="en-AU"/>
        </w:rPr>
        <w:t>plantation forest</w:t>
      </w:r>
      <w:r w:rsidR="00EC6C58">
        <w:rPr>
          <w:lang w:eastAsia="en-AU"/>
        </w:rPr>
        <w:t xml:space="preserve">, or </w:t>
      </w:r>
      <w:r w:rsidR="00960028">
        <w:rPr>
          <w:lang w:eastAsia="en-AU"/>
        </w:rPr>
        <w:t xml:space="preserve">increase sequestration by </w:t>
      </w:r>
      <w:r w:rsidR="00EC6C58">
        <w:rPr>
          <w:lang w:eastAsia="en-AU"/>
        </w:rPr>
        <w:t xml:space="preserve">converting an existing </w:t>
      </w:r>
      <w:r w:rsidR="00E402FE">
        <w:rPr>
          <w:lang w:eastAsia="en-AU"/>
        </w:rPr>
        <w:t>plantation forest</w:t>
      </w:r>
      <w:r w:rsidR="00EC6C58">
        <w:rPr>
          <w:lang w:eastAsia="en-AU"/>
        </w:rPr>
        <w:t xml:space="preserve"> from a short</w:t>
      </w:r>
      <w:r w:rsidR="00C36FA6">
        <w:rPr>
          <w:lang w:eastAsia="en-AU"/>
        </w:rPr>
        <w:t xml:space="preserve"> </w:t>
      </w:r>
      <w:r w:rsidR="00D83245">
        <w:rPr>
          <w:lang w:eastAsia="en-AU"/>
        </w:rPr>
        <w:t>rotation</w:t>
      </w:r>
      <w:r w:rsidR="00EC6C58">
        <w:rPr>
          <w:lang w:eastAsia="en-AU"/>
        </w:rPr>
        <w:t xml:space="preserve"> to</w:t>
      </w:r>
      <w:r w:rsidR="00D83245">
        <w:rPr>
          <w:lang w:eastAsia="en-AU"/>
        </w:rPr>
        <w:t xml:space="preserve"> a</w:t>
      </w:r>
      <w:r w:rsidR="00EC6C58">
        <w:rPr>
          <w:lang w:eastAsia="en-AU"/>
        </w:rPr>
        <w:t xml:space="preserve"> long</w:t>
      </w:r>
      <w:r w:rsidR="00C36FA6">
        <w:rPr>
          <w:lang w:eastAsia="en-AU"/>
        </w:rPr>
        <w:t xml:space="preserve"> </w:t>
      </w:r>
      <w:r w:rsidR="00EC6C58">
        <w:rPr>
          <w:lang w:eastAsia="en-AU"/>
        </w:rPr>
        <w:t xml:space="preserve">rotation. Plantations are defined as forests established for harvest, and forests have height and canopy cover requirements. </w:t>
      </w:r>
      <w:r w:rsidR="00960028">
        <w:rPr>
          <w:lang w:eastAsia="en-AU"/>
        </w:rPr>
        <w:t>For projects that establish a new plantation, t</w:t>
      </w:r>
      <w:r w:rsidR="00EC6C58">
        <w:rPr>
          <w:lang w:eastAsia="en-AU"/>
        </w:rPr>
        <w:t xml:space="preserve">here </w:t>
      </w:r>
      <w:r w:rsidR="00960028">
        <w:rPr>
          <w:lang w:eastAsia="en-AU"/>
        </w:rPr>
        <w:t xml:space="preserve">are </w:t>
      </w:r>
      <w:r w:rsidR="00EC6C58">
        <w:rPr>
          <w:lang w:eastAsia="en-AU"/>
        </w:rPr>
        <w:t>no restriction</w:t>
      </w:r>
      <w:r w:rsidR="00960028">
        <w:rPr>
          <w:lang w:eastAsia="en-AU"/>
        </w:rPr>
        <w:t>s</w:t>
      </w:r>
      <w:r w:rsidR="00EC6C58">
        <w:rPr>
          <w:lang w:eastAsia="en-AU"/>
        </w:rPr>
        <w:t xml:space="preserve"> on the type of </w:t>
      </w:r>
      <w:r w:rsidR="00E402FE">
        <w:rPr>
          <w:lang w:eastAsia="en-AU"/>
        </w:rPr>
        <w:t>plantation forest</w:t>
      </w:r>
      <w:r w:rsidR="0067522C">
        <w:rPr>
          <w:lang w:eastAsia="en-AU"/>
        </w:rPr>
        <w:t xml:space="preserve"> (</w:t>
      </w:r>
      <w:r w:rsidR="00CA34F1">
        <w:rPr>
          <w:lang w:eastAsia="en-AU"/>
        </w:rPr>
        <w:t>that is,</w:t>
      </w:r>
      <w:r w:rsidR="0067522C">
        <w:rPr>
          <w:lang w:eastAsia="en-AU"/>
        </w:rPr>
        <w:t xml:space="preserve"> either short or long rotation)</w:t>
      </w:r>
      <w:r w:rsidR="00EC6C58">
        <w:rPr>
          <w:lang w:eastAsia="en-AU"/>
        </w:rPr>
        <w:t xml:space="preserve"> that can be established, as long as the proposed management plans for the plantation are to harvest </w:t>
      </w:r>
      <w:r w:rsidR="00A87AD4">
        <w:rPr>
          <w:lang w:eastAsia="en-AU"/>
        </w:rPr>
        <w:t>forest</w:t>
      </w:r>
      <w:r w:rsidR="00061D98">
        <w:rPr>
          <w:lang w:eastAsia="en-AU"/>
        </w:rPr>
        <w:t xml:space="preserve"> products.</w:t>
      </w:r>
    </w:p>
    <w:p w14:paraId="23AFB0C9" w14:textId="5A93B953" w:rsidR="007C4FED" w:rsidRPr="00782A8A" w:rsidRDefault="00EC6C58" w:rsidP="008B48FF">
      <w:pPr>
        <w:rPr>
          <w:color w:val="000000"/>
        </w:rPr>
      </w:pPr>
      <w:r>
        <w:rPr>
          <w:lang w:eastAsia="en-AU"/>
        </w:rPr>
        <w:t>The rules set out in th</w:t>
      </w:r>
      <w:r w:rsidR="009B0AB0">
        <w:rPr>
          <w:lang w:eastAsia="en-AU"/>
        </w:rPr>
        <w:t>e</w:t>
      </w:r>
      <w:r>
        <w:rPr>
          <w:lang w:eastAsia="en-AU"/>
        </w:rPr>
        <w:t xml:space="preserve"> </w:t>
      </w:r>
      <w:r w:rsidR="00FE57E4">
        <w:rPr>
          <w:lang w:eastAsia="en-AU"/>
        </w:rPr>
        <w:t>Determination</w:t>
      </w:r>
      <w:r>
        <w:rPr>
          <w:lang w:eastAsia="en-AU"/>
        </w:rPr>
        <w:t xml:space="preserve"> have been designed to reflect the requirements of the offsets integrity standards and ensure that emissions reductions are real and additional to business as usual. </w:t>
      </w:r>
      <w:r w:rsidR="006E0FC7" w:rsidRPr="00321C83">
        <w:rPr>
          <w:lang w:eastAsia="en-AU"/>
        </w:rPr>
        <w:t>The offsets integrity standards require that an eligible project</w:t>
      </w:r>
      <w:r w:rsidR="006E0FC7">
        <w:rPr>
          <w:lang w:eastAsia="en-AU"/>
        </w:rPr>
        <w:t xml:space="preserve"> should result in carbon abatement that is unlikely to occur in the ordinary course of events and is eligible carbon abatement under the Act. In summary, the offsets integrity standards also require that:</w:t>
      </w:r>
      <w:r w:rsidR="007C4FED" w:rsidRPr="00782A8A">
        <w:rPr>
          <w:color w:val="000000"/>
        </w:rPr>
        <w:t xml:space="preserve"> </w:t>
      </w:r>
    </w:p>
    <w:p w14:paraId="261DCA84" w14:textId="77777777" w:rsidR="007C4FED" w:rsidRPr="008E62FF" w:rsidRDefault="007C4FED" w:rsidP="008B48FF">
      <w:pPr>
        <w:pStyle w:val="ListBullet"/>
        <w:numPr>
          <w:ilvl w:val="0"/>
          <w:numId w:val="6"/>
        </w:numPr>
        <w:spacing w:before="120"/>
      </w:pPr>
      <w:r w:rsidRPr="008E62FF">
        <w:t>amounts are measurable and capable of being verified</w:t>
      </w:r>
      <w:r w:rsidR="00C976E0">
        <w:t>;</w:t>
      </w:r>
    </w:p>
    <w:p w14:paraId="5FEEE5F8" w14:textId="77777777" w:rsidR="007C4FED" w:rsidRPr="008E62FF" w:rsidRDefault="007C4FED" w:rsidP="008B48FF">
      <w:pPr>
        <w:pStyle w:val="ListBullet"/>
        <w:numPr>
          <w:ilvl w:val="0"/>
          <w:numId w:val="6"/>
        </w:numPr>
        <w:spacing w:before="120"/>
      </w:pPr>
      <w:r w:rsidRPr="008E62FF">
        <w:t>the methods used are supported by clear and convincing evidence</w:t>
      </w:r>
      <w:r w:rsidR="00C976E0">
        <w:t>;</w:t>
      </w:r>
    </w:p>
    <w:p w14:paraId="6AF947E3" w14:textId="77777777" w:rsidR="007C4FED" w:rsidRPr="008E62FF" w:rsidRDefault="007C4FED" w:rsidP="008B48FF">
      <w:pPr>
        <w:pStyle w:val="ListBullet"/>
        <w:numPr>
          <w:ilvl w:val="0"/>
          <w:numId w:val="6"/>
        </w:numPr>
        <w:spacing w:before="120"/>
      </w:pPr>
      <w:r w:rsidRPr="008E62FF">
        <w:t>material emissions which are a direct conseque</w:t>
      </w:r>
      <w:r w:rsidR="00695EC8">
        <w:t>nce of the project are deducted</w:t>
      </w:r>
      <w:r w:rsidR="00C976E0">
        <w:t>; and</w:t>
      </w:r>
    </w:p>
    <w:p w14:paraId="7847C5C6" w14:textId="77777777" w:rsidR="007C4FED" w:rsidRDefault="007C4FED" w:rsidP="008B48FF">
      <w:pPr>
        <w:pStyle w:val="ListBullet"/>
        <w:numPr>
          <w:ilvl w:val="0"/>
          <w:numId w:val="6"/>
        </w:numPr>
        <w:spacing w:before="120"/>
      </w:pPr>
      <w:r w:rsidRPr="008E62FF">
        <w:t xml:space="preserve">estimates, assumptions or projections used in </w:t>
      </w:r>
      <w:r w:rsidR="00642DFC">
        <w:t>a</w:t>
      </w:r>
      <w:r w:rsidR="003B2B0A">
        <w:t xml:space="preserve"> </w:t>
      </w:r>
      <w:r w:rsidR="006F5E31">
        <w:t>methodology</w:t>
      </w:r>
      <w:r w:rsidR="003B2B0A">
        <w:t xml:space="preserve"> </w:t>
      </w:r>
      <w:r w:rsidR="004F2068">
        <w:t>d</w:t>
      </w:r>
      <w:r w:rsidR="00FE57E4">
        <w:t>etermination</w:t>
      </w:r>
      <w:r w:rsidRPr="008E62FF">
        <w:t xml:space="preserve"> should be conservative.</w:t>
      </w:r>
    </w:p>
    <w:p w14:paraId="747B35F0" w14:textId="72BB35CA" w:rsidR="00695EC8" w:rsidRDefault="00695EC8" w:rsidP="008B48FF">
      <w:r>
        <w:t xml:space="preserve">Project proponents wishing to implement projects under </w:t>
      </w:r>
      <w:r w:rsidRPr="00F66E04">
        <w:t>the</w:t>
      </w:r>
      <w:r w:rsidR="00081B55" w:rsidRPr="00F66E04">
        <w:rPr>
          <w:lang w:eastAsia="en-AU"/>
        </w:rPr>
        <w:t xml:space="preserve"> </w:t>
      </w:r>
      <w:r w:rsidR="00FE57E4">
        <w:t>Determination</w:t>
      </w:r>
      <w:r>
        <w:t xml:space="preserve"> must make an application to the Regulator under section 22 of the Act. They must also meet the general eligibility requirements for an offsets project set out in subsection 27(4) of the Act, which include compliance with the requirements set out in </w:t>
      </w:r>
      <w:r w:rsidRPr="00F66E04">
        <w:t xml:space="preserve">the </w:t>
      </w:r>
      <w:r w:rsidR="00FE57E4">
        <w:t>Determination</w:t>
      </w:r>
      <w:r>
        <w:t>, and the additionality requirements in subsection 27(4A) of the Act. The additionality requirements are:</w:t>
      </w:r>
    </w:p>
    <w:p w14:paraId="35D11F84" w14:textId="77777777" w:rsidR="00695EC8" w:rsidRPr="00695EC8" w:rsidRDefault="00695EC8" w:rsidP="008B48FF">
      <w:pPr>
        <w:pStyle w:val="ListBullet"/>
        <w:numPr>
          <w:ilvl w:val="0"/>
          <w:numId w:val="8"/>
        </w:numPr>
        <w:spacing w:before="120"/>
      </w:pPr>
      <w:r>
        <w:t>the newness requirement</w:t>
      </w:r>
      <w:r w:rsidR="00A20312">
        <w:t>;</w:t>
      </w:r>
    </w:p>
    <w:p w14:paraId="32B2D103" w14:textId="77777777" w:rsidR="00695EC8" w:rsidRPr="00695EC8" w:rsidRDefault="00695EC8" w:rsidP="008B48FF">
      <w:pPr>
        <w:pStyle w:val="ListBullet"/>
        <w:numPr>
          <w:ilvl w:val="0"/>
          <w:numId w:val="8"/>
        </w:numPr>
        <w:spacing w:before="120"/>
      </w:pPr>
      <w:r w:rsidRPr="00695EC8">
        <w:t>the regulator</w:t>
      </w:r>
      <w:r>
        <w:t>y additionality requirement</w:t>
      </w:r>
      <w:r w:rsidR="00A20312">
        <w:t>; and</w:t>
      </w:r>
    </w:p>
    <w:p w14:paraId="11093390" w14:textId="77777777" w:rsidR="00695EC8" w:rsidRDefault="00695EC8" w:rsidP="008B48FF">
      <w:pPr>
        <w:pStyle w:val="ListBullet"/>
        <w:numPr>
          <w:ilvl w:val="0"/>
          <w:numId w:val="8"/>
        </w:numPr>
        <w:spacing w:before="120"/>
      </w:pPr>
      <w:r w:rsidRPr="00695EC8">
        <w:t xml:space="preserve">the </w:t>
      </w:r>
      <w:r w:rsidRPr="00A04E0A">
        <w:t>government program requirement</w:t>
      </w:r>
      <w:r>
        <w:t>.</w:t>
      </w:r>
    </w:p>
    <w:p w14:paraId="290BDC21" w14:textId="6340A9A9" w:rsidR="004066E8" w:rsidRDefault="004066E8" w:rsidP="004066E8">
      <w:r w:rsidRPr="00304793">
        <w:t xml:space="preserve">The government program requirement is provided for in the </w:t>
      </w:r>
      <w:r w:rsidRPr="00304793">
        <w:rPr>
          <w:i/>
        </w:rPr>
        <w:t>Carbon Credits (Carbon Farming Initiative) Rule 2015</w:t>
      </w:r>
      <w:r w:rsidRPr="00304793">
        <w:t>. Subsection</w:t>
      </w:r>
      <w:r>
        <w:t xml:space="preserve"> 27(4A) of the Act provides that a </w:t>
      </w:r>
      <w:r w:rsidR="006F5E31">
        <w:t>methodology</w:t>
      </w:r>
      <w:r w:rsidR="003B2B0A">
        <w:t xml:space="preserve"> </w:t>
      </w:r>
      <w:r w:rsidR="004F2068">
        <w:t>d</w:t>
      </w:r>
      <w:r w:rsidR="00FE57E4">
        <w:t>etermination</w:t>
      </w:r>
      <w:r>
        <w:t xml:space="preserve"> may specify requirements in lieu of the newness requirement or the regula</w:t>
      </w:r>
      <w:r w:rsidR="00061D98">
        <w:t>tory additionality requirement.</w:t>
      </w:r>
    </w:p>
    <w:p w14:paraId="47089609" w14:textId="16C46339" w:rsidR="009B0AB0" w:rsidRPr="009B0AB0" w:rsidRDefault="009B0AB0" w:rsidP="00C30E63">
      <w:pPr>
        <w:rPr>
          <w:rFonts w:eastAsia="Times New Roman"/>
          <w:szCs w:val="24"/>
          <w:lang w:val="en-US" w:eastAsia="en-AU"/>
        </w:rPr>
      </w:pPr>
      <w:r w:rsidRPr="009B0AB0">
        <w:rPr>
          <w:rFonts w:eastAsia="Times New Roman"/>
          <w:color w:val="000000"/>
          <w:szCs w:val="24"/>
          <w:lang w:eastAsia="en-AU"/>
        </w:rPr>
        <w:t xml:space="preserve">The regulatory additionality requirement specified in the Act applies to projects covered by the </w:t>
      </w:r>
      <w:r>
        <w:rPr>
          <w:rFonts w:eastAsia="Times New Roman"/>
          <w:color w:val="000000"/>
          <w:szCs w:val="24"/>
          <w:lang w:eastAsia="en-AU"/>
        </w:rPr>
        <w:t>D</w:t>
      </w:r>
      <w:r w:rsidRPr="009B0AB0">
        <w:rPr>
          <w:rFonts w:eastAsia="Times New Roman"/>
          <w:color w:val="000000"/>
          <w:szCs w:val="24"/>
          <w:lang w:eastAsia="en-AU"/>
        </w:rPr>
        <w:t>etermination.</w:t>
      </w:r>
    </w:p>
    <w:p w14:paraId="2F70AC04" w14:textId="542E1366" w:rsidR="009B0AB0" w:rsidRDefault="009B0AB0" w:rsidP="00C30E63">
      <w:pPr>
        <w:rPr>
          <w:rFonts w:eastAsia="Times New Roman"/>
          <w:color w:val="000000"/>
          <w:szCs w:val="24"/>
          <w:lang w:eastAsia="en-AU"/>
        </w:rPr>
      </w:pPr>
      <w:r w:rsidRPr="009B0AB0">
        <w:rPr>
          <w:rFonts w:eastAsia="Times New Roman"/>
          <w:color w:val="000000"/>
          <w:szCs w:val="24"/>
          <w:lang w:eastAsia="en-AU"/>
        </w:rPr>
        <w:t xml:space="preserve">The </w:t>
      </w:r>
      <w:r>
        <w:rPr>
          <w:rFonts w:eastAsia="Times New Roman"/>
          <w:color w:val="000000"/>
          <w:szCs w:val="24"/>
          <w:lang w:eastAsia="en-AU"/>
        </w:rPr>
        <w:t>D</w:t>
      </w:r>
      <w:r w:rsidRPr="009B0AB0">
        <w:rPr>
          <w:rFonts w:eastAsia="Times New Roman"/>
          <w:color w:val="000000"/>
          <w:szCs w:val="24"/>
          <w:lang w:eastAsia="en-AU"/>
        </w:rPr>
        <w:t>etermination does, however, specify requirements in lieu of the newness requirement</w:t>
      </w:r>
      <w:r w:rsidR="008F4C93">
        <w:rPr>
          <w:rFonts w:eastAsia="Times New Roman"/>
          <w:color w:val="000000"/>
          <w:szCs w:val="24"/>
          <w:lang w:eastAsia="en-AU"/>
        </w:rPr>
        <w:t xml:space="preserve"> (see section 32)</w:t>
      </w:r>
      <w:r w:rsidRPr="009B0AB0">
        <w:rPr>
          <w:rFonts w:eastAsia="Times New Roman"/>
          <w:color w:val="000000"/>
          <w:szCs w:val="24"/>
          <w:lang w:eastAsia="en-AU"/>
        </w:rPr>
        <w:t xml:space="preserve">. The purpose of the specified requirements is to </w:t>
      </w:r>
      <w:r w:rsidR="00A465B2">
        <w:rPr>
          <w:rFonts w:eastAsia="Times New Roman"/>
          <w:color w:val="000000"/>
          <w:szCs w:val="24"/>
          <w:lang w:eastAsia="en-AU"/>
        </w:rPr>
        <w:t>allow for preparation of</w:t>
      </w:r>
      <w:r w:rsidRPr="009B0AB0">
        <w:rPr>
          <w:rFonts w:eastAsia="Times New Roman"/>
          <w:color w:val="000000"/>
          <w:szCs w:val="24"/>
          <w:lang w:eastAsia="en-AU"/>
        </w:rPr>
        <w:t xml:space="preserve"> any written </w:t>
      </w:r>
      <w:r>
        <w:rPr>
          <w:rFonts w:eastAsia="Times New Roman"/>
          <w:color w:val="000000"/>
          <w:szCs w:val="24"/>
          <w:lang w:eastAsia="en-AU"/>
        </w:rPr>
        <w:t>management schedule</w:t>
      </w:r>
      <w:r w:rsidRPr="009B0AB0">
        <w:rPr>
          <w:rFonts w:eastAsia="Times New Roman"/>
          <w:color w:val="000000"/>
          <w:szCs w:val="24"/>
          <w:lang w:eastAsia="en-AU"/>
        </w:rPr>
        <w:t xml:space="preserve"> that may be used to implement a project management </w:t>
      </w:r>
      <w:r>
        <w:rPr>
          <w:rFonts w:eastAsia="Times New Roman"/>
          <w:color w:val="000000"/>
          <w:szCs w:val="24"/>
          <w:lang w:eastAsia="en-AU"/>
        </w:rPr>
        <w:t>action</w:t>
      </w:r>
      <w:r w:rsidR="0045352E">
        <w:rPr>
          <w:rFonts w:eastAsia="Times New Roman"/>
          <w:color w:val="000000"/>
          <w:szCs w:val="24"/>
          <w:lang w:eastAsia="en-AU"/>
        </w:rPr>
        <w:t>, where the management schedule</w:t>
      </w:r>
      <w:r w:rsidRPr="009B0AB0">
        <w:rPr>
          <w:rFonts w:eastAsia="Times New Roman"/>
          <w:color w:val="000000"/>
          <w:szCs w:val="24"/>
          <w:lang w:eastAsia="en-AU"/>
        </w:rPr>
        <w:t xml:space="preserve"> is prepared before the </w:t>
      </w:r>
      <w:r>
        <w:rPr>
          <w:rFonts w:eastAsia="Times New Roman"/>
          <w:color w:val="000000"/>
          <w:szCs w:val="24"/>
          <w:lang w:eastAsia="en-AU"/>
        </w:rPr>
        <w:t>action</w:t>
      </w:r>
      <w:r w:rsidRPr="009B0AB0">
        <w:rPr>
          <w:rFonts w:eastAsia="Times New Roman"/>
          <w:color w:val="000000"/>
          <w:szCs w:val="24"/>
          <w:lang w:eastAsia="en-AU"/>
        </w:rPr>
        <w:t xml:space="preserve"> begins.</w:t>
      </w:r>
    </w:p>
    <w:p w14:paraId="510962E1" w14:textId="77777777" w:rsidR="008F72D4" w:rsidRPr="008F72D4" w:rsidRDefault="008F72D4" w:rsidP="008B48FF">
      <w:pPr>
        <w:keepNext/>
        <w:spacing w:before="360" w:after="120" w:line="240" w:lineRule="auto"/>
        <w:rPr>
          <w:rFonts w:eastAsia="Times New Roman"/>
          <w:b/>
          <w:color w:val="000000"/>
          <w:szCs w:val="24"/>
          <w:lang w:eastAsia="en-AU"/>
        </w:rPr>
      </w:pPr>
      <w:r w:rsidRPr="008F72D4">
        <w:rPr>
          <w:rFonts w:eastAsia="Times New Roman"/>
          <w:b/>
          <w:color w:val="000000"/>
          <w:szCs w:val="24"/>
          <w:lang w:eastAsia="en-AU"/>
        </w:rPr>
        <w:t>Permanence period and discounts</w:t>
      </w:r>
    </w:p>
    <w:p w14:paraId="70233803" w14:textId="77777777" w:rsidR="00355566" w:rsidRPr="00355566" w:rsidRDefault="00355566" w:rsidP="008B48FF">
      <w:pPr>
        <w:rPr>
          <w:rFonts w:eastAsia="Times New Roman"/>
          <w:color w:val="000000"/>
          <w:szCs w:val="24"/>
          <w:lang w:eastAsia="en-AU"/>
        </w:rPr>
      </w:pPr>
      <w:r w:rsidRPr="00355566">
        <w:rPr>
          <w:rFonts w:eastAsia="Times New Roman"/>
          <w:color w:val="000000"/>
          <w:szCs w:val="24"/>
          <w:lang w:eastAsia="en-AU"/>
        </w:rPr>
        <w:t>Section 23 of the Act provides that,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 Once declared, the permanence period is fixed and it will not be possible for projects to ‘move between’ permanence periods.</w:t>
      </w:r>
    </w:p>
    <w:p w14:paraId="1228C8F9" w14:textId="253AB5DA" w:rsidR="00355566" w:rsidRPr="00355566" w:rsidRDefault="00355566" w:rsidP="008B48FF">
      <w:pPr>
        <w:rPr>
          <w:rFonts w:eastAsia="Times New Roman"/>
          <w:color w:val="000000"/>
          <w:szCs w:val="24"/>
          <w:lang w:eastAsia="en-AU"/>
        </w:rPr>
      </w:pPr>
      <w:r w:rsidRPr="00355566">
        <w:rPr>
          <w:rFonts w:eastAsia="Times New Roman"/>
          <w:color w:val="000000"/>
          <w:szCs w:val="24"/>
          <w:lang w:eastAsia="en-AU"/>
        </w:rPr>
        <w:t>If the project proponent elects a 25-year permanence period, a permanence discount applies in accordance with section 16 of the Act. The permanence discount is 20 per cent of the net abatement number unless another percentage is specified in the legislative rules.</w:t>
      </w:r>
      <w:r w:rsidR="00EF47DD">
        <w:rPr>
          <w:rFonts w:eastAsia="Times New Roman"/>
          <w:color w:val="000000"/>
          <w:szCs w:val="24"/>
          <w:lang w:eastAsia="en-AU"/>
        </w:rPr>
        <w:t xml:space="preserve"> </w:t>
      </w:r>
      <w:r w:rsidR="00EF47DD" w:rsidRPr="006378AA">
        <w:rPr>
          <w:rFonts w:eastAsia="Times New Roman"/>
          <w:szCs w:val="24"/>
          <w:lang w:eastAsia="en-AU"/>
        </w:rPr>
        <w:t xml:space="preserve">The </w:t>
      </w:r>
      <w:r w:rsidR="00EF47DD" w:rsidRPr="006378AA">
        <w:rPr>
          <w:bCs/>
          <w:i/>
          <w:iCs/>
          <w:szCs w:val="24"/>
        </w:rPr>
        <w:t xml:space="preserve">Carbon </w:t>
      </w:r>
      <w:r w:rsidR="00EF47DD" w:rsidRPr="002A21C5">
        <w:rPr>
          <w:bCs/>
          <w:i/>
          <w:iCs/>
          <w:szCs w:val="24"/>
        </w:rPr>
        <w:t>Credits (Carbon Farming Initiative) Rule 201</w:t>
      </w:r>
      <w:r w:rsidR="003E6BFE">
        <w:rPr>
          <w:bCs/>
          <w:i/>
          <w:iCs/>
          <w:szCs w:val="24"/>
        </w:rPr>
        <w:t>5</w:t>
      </w:r>
      <w:r w:rsidR="00EF47DD" w:rsidRPr="002A21C5">
        <w:rPr>
          <w:bCs/>
          <w:i/>
          <w:iCs/>
          <w:szCs w:val="24"/>
        </w:rPr>
        <w:t xml:space="preserve"> </w:t>
      </w:r>
      <w:r w:rsidR="00EF47DD" w:rsidRPr="002A21C5">
        <w:rPr>
          <w:szCs w:val="24"/>
        </w:rPr>
        <w:t>applies a permanence period discount of 25</w:t>
      </w:r>
      <w:r w:rsidR="00EF47DD">
        <w:rPr>
          <w:szCs w:val="24"/>
        </w:rPr>
        <w:t> </w:t>
      </w:r>
      <w:r w:rsidR="00EF47DD" w:rsidRPr="002A21C5">
        <w:rPr>
          <w:szCs w:val="24"/>
        </w:rPr>
        <w:t>per</w:t>
      </w:r>
      <w:r w:rsidR="00EF47DD">
        <w:rPr>
          <w:szCs w:val="24"/>
        </w:rPr>
        <w:t> </w:t>
      </w:r>
      <w:r w:rsidR="00EF47DD" w:rsidRPr="002A21C5">
        <w:rPr>
          <w:szCs w:val="24"/>
        </w:rPr>
        <w:t xml:space="preserve">cent to </w:t>
      </w:r>
      <w:r w:rsidR="00542C86">
        <w:rPr>
          <w:szCs w:val="24"/>
        </w:rPr>
        <w:t xml:space="preserve">new </w:t>
      </w:r>
      <w:r w:rsidR="00EF47DD" w:rsidRPr="002A21C5">
        <w:rPr>
          <w:szCs w:val="24"/>
        </w:rPr>
        <w:t>plantation forestry projects</w:t>
      </w:r>
      <w:r w:rsidR="00EF47DD">
        <w:rPr>
          <w:szCs w:val="24"/>
        </w:rPr>
        <w:t xml:space="preserve"> that </w:t>
      </w:r>
      <w:r w:rsidR="00542C86">
        <w:rPr>
          <w:szCs w:val="24"/>
        </w:rPr>
        <w:t>have a rotation length of less than 20 years and wh</w:t>
      </w:r>
      <w:r w:rsidR="003E6BFE">
        <w:rPr>
          <w:szCs w:val="24"/>
        </w:rPr>
        <w:t>ich</w:t>
      </w:r>
      <w:r w:rsidR="00542C86">
        <w:rPr>
          <w:szCs w:val="24"/>
        </w:rPr>
        <w:t xml:space="preserve"> </w:t>
      </w:r>
      <w:r w:rsidR="00EF47DD">
        <w:rPr>
          <w:szCs w:val="24"/>
        </w:rPr>
        <w:t>nominate a 25-year permanence period</w:t>
      </w:r>
      <w:r w:rsidR="00EF47DD" w:rsidRPr="006378AA">
        <w:rPr>
          <w:szCs w:val="24"/>
        </w:rPr>
        <w:t>.</w:t>
      </w:r>
      <w:r w:rsidR="009C7CCF">
        <w:rPr>
          <w:szCs w:val="24"/>
        </w:rPr>
        <w:t xml:space="preserve"> This helps </w:t>
      </w:r>
      <w:r w:rsidR="00F928A0">
        <w:rPr>
          <w:szCs w:val="24"/>
        </w:rPr>
        <w:t>meet</w:t>
      </w:r>
      <w:r w:rsidR="009C7CCF">
        <w:rPr>
          <w:szCs w:val="24"/>
        </w:rPr>
        <w:t xml:space="preserve"> </w:t>
      </w:r>
      <w:r w:rsidR="00F928A0">
        <w:rPr>
          <w:szCs w:val="24"/>
        </w:rPr>
        <w:t xml:space="preserve">the offsets integrity standard requirement for </w:t>
      </w:r>
      <w:r w:rsidR="00F928A0" w:rsidRPr="008E62FF">
        <w:t xml:space="preserve">estimates, assumptions or projections used in </w:t>
      </w:r>
      <w:r w:rsidR="00F928A0">
        <w:t>a methodology determination</w:t>
      </w:r>
      <w:r w:rsidR="00F928A0" w:rsidRPr="008E62FF">
        <w:t xml:space="preserve"> </w:t>
      </w:r>
      <w:r w:rsidR="00F928A0">
        <w:t>to</w:t>
      </w:r>
      <w:r w:rsidR="00F928A0" w:rsidRPr="008E62FF">
        <w:t xml:space="preserve"> be conservative</w:t>
      </w:r>
      <w:r w:rsidR="00F928A0">
        <w:t>.</w:t>
      </w:r>
    </w:p>
    <w:p w14:paraId="7F60B725" w14:textId="01A6472C" w:rsidR="00AD54BE" w:rsidRDefault="00355566" w:rsidP="008B48FF">
      <w:pPr>
        <w:rPr>
          <w:rFonts w:eastAsia="Times New Roman"/>
          <w:color w:val="000000"/>
          <w:szCs w:val="24"/>
          <w:lang w:eastAsia="en-AU"/>
        </w:rPr>
      </w:pPr>
      <w:r w:rsidRPr="00355566">
        <w:rPr>
          <w:rFonts w:eastAsia="Times New Roman"/>
          <w:color w:val="000000"/>
          <w:szCs w:val="24"/>
          <w:lang w:eastAsia="en-AU"/>
        </w:rPr>
        <w:t>As they are sequestration offsets projects under section 54 of the Act, projects undertaken in accordance with the Determination are subject to a risk of reversal buffer, as provided by section 16 of the Act.</w:t>
      </w:r>
      <w:r w:rsidR="008F72D4">
        <w:rPr>
          <w:rFonts w:eastAsia="Times New Roman"/>
          <w:color w:val="000000"/>
          <w:szCs w:val="24"/>
          <w:lang w:eastAsia="en-AU"/>
        </w:rPr>
        <w:t xml:space="preserve"> The risk of reversal buffer number is 5 per cent unless another percentage is specified in the legislative rules.</w:t>
      </w:r>
    </w:p>
    <w:p w14:paraId="6C2E42FA" w14:textId="63052658" w:rsidR="007C4FED" w:rsidRDefault="00890F59" w:rsidP="00F51869">
      <w:pPr>
        <w:pStyle w:val="ESHeading"/>
      </w:pPr>
      <w:r>
        <w:t>P</w:t>
      </w:r>
      <w:r w:rsidR="007C4FED" w:rsidRPr="008E62FF">
        <w:t>ublic consultation</w:t>
      </w:r>
    </w:p>
    <w:p w14:paraId="45CC7452" w14:textId="6CEC0DBD" w:rsidR="007C4FED" w:rsidRPr="004E3833" w:rsidRDefault="007C4FED" w:rsidP="008B48FF">
      <w:pPr>
        <w:rPr>
          <w:szCs w:val="24"/>
        </w:rPr>
      </w:pPr>
      <w:r w:rsidRPr="004E3833">
        <w:rPr>
          <w:szCs w:val="24"/>
        </w:rPr>
        <w:t>The</w:t>
      </w:r>
      <w:r w:rsidRPr="004E3833">
        <w:rPr>
          <w:lang w:eastAsia="en-AU"/>
        </w:rPr>
        <w:t xml:space="preserve"> </w:t>
      </w:r>
      <w:r w:rsidR="00FE57E4">
        <w:rPr>
          <w:szCs w:val="24"/>
        </w:rPr>
        <w:t>Determination</w:t>
      </w:r>
      <w:r w:rsidRPr="004E3833">
        <w:rPr>
          <w:szCs w:val="24"/>
        </w:rPr>
        <w:t xml:space="preserve"> has been developed by the Department of the Environment</w:t>
      </w:r>
      <w:r w:rsidR="00314188">
        <w:rPr>
          <w:szCs w:val="24"/>
        </w:rPr>
        <w:t xml:space="preserve"> and Energy</w:t>
      </w:r>
      <w:r w:rsidRPr="004E3833">
        <w:rPr>
          <w:szCs w:val="24"/>
        </w:rPr>
        <w:t xml:space="preserve"> in collaboration with a technical working group of experts from the </w:t>
      </w:r>
      <w:r w:rsidR="0095284A">
        <w:rPr>
          <w:szCs w:val="24"/>
        </w:rPr>
        <w:t>p</w:t>
      </w:r>
      <w:r w:rsidR="0095284A" w:rsidRPr="004E3833">
        <w:rPr>
          <w:szCs w:val="24"/>
        </w:rPr>
        <w:t xml:space="preserve">lantation </w:t>
      </w:r>
      <w:r w:rsidRPr="004E3833">
        <w:rPr>
          <w:szCs w:val="24"/>
        </w:rPr>
        <w:t>industry</w:t>
      </w:r>
      <w:r w:rsidR="002D5E42">
        <w:rPr>
          <w:szCs w:val="24"/>
        </w:rPr>
        <w:t>,</w:t>
      </w:r>
      <w:r w:rsidRPr="004E3833">
        <w:rPr>
          <w:szCs w:val="24"/>
        </w:rPr>
        <w:t xml:space="preserve"> and the Regulator. The </w:t>
      </w:r>
      <w:r w:rsidR="00A87AD4">
        <w:rPr>
          <w:szCs w:val="24"/>
        </w:rPr>
        <w:t xml:space="preserve">Plantation Forestry </w:t>
      </w:r>
      <w:r w:rsidR="0095284A">
        <w:rPr>
          <w:szCs w:val="24"/>
        </w:rPr>
        <w:t>T</w:t>
      </w:r>
      <w:r w:rsidR="0095284A" w:rsidRPr="004E3833">
        <w:rPr>
          <w:szCs w:val="24"/>
        </w:rPr>
        <w:t xml:space="preserve">echnical </w:t>
      </w:r>
      <w:r w:rsidR="0095284A">
        <w:rPr>
          <w:szCs w:val="24"/>
        </w:rPr>
        <w:t>W</w:t>
      </w:r>
      <w:r w:rsidR="0095284A" w:rsidRPr="004E3833">
        <w:rPr>
          <w:szCs w:val="24"/>
        </w:rPr>
        <w:t xml:space="preserve">orking </w:t>
      </w:r>
      <w:r w:rsidR="0095284A">
        <w:rPr>
          <w:szCs w:val="24"/>
        </w:rPr>
        <w:t>G</w:t>
      </w:r>
      <w:r w:rsidR="0095284A" w:rsidRPr="004E3833">
        <w:rPr>
          <w:szCs w:val="24"/>
        </w:rPr>
        <w:t xml:space="preserve">roup </w:t>
      </w:r>
      <w:r w:rsidR="00566DFD">
        <w:rPr>
          <w:szCs w:val="24"/>
        </w:rPr>
        <w:t xml:space="preserve">met </w:t>
      </w:r>
      <w:r w:rsidRPr="004E3833">
        <w:rPr>
          <w:szCs w:val="24"/>
        </w:rPr>
        <w:t>in 20</w:t>
      </w:r>
      <w:r w:rsidR="00A90843" w:rsidRPr="004E3833">
        <w:rPr>
          <w:szCs w:val="24"/>
        </w:rPr>
        <w:t>15</w:t>
      </w:r>
      <w:r w:rsidR="00D16C89">
        <w:rPr>
          <w:szCs w:val="24"/>
        </w:rPr>
        <w:t xml:space="preserve"> </w:t>
      </w:r>
      <w:r w:rsidRPr="004E3833">
        <w:rPr>
          <w:szCs w:val="24"/>
        </w:rPr>
        <w:t>and reviewed several versions of th</w:t>
      </w:r>
      <w:r w:rsidR="000F029F" w:rsidRPr="004E3833">
        <w:rPr>
          <w:szCs w:val="24"/>
        </w:rPr>
        <w:t xml:space="preserve">e </w:t>
      </w:r>
      <w:r w:rsidR="003B6871">
        <w:rPr>
          <w:szCs w:val="24"/>
        </w:rPr>
        <w:t xml:space="preserve">draft </w:t>
      </w:r>
      <w:r w:rsidR="000F029F" w:rsidRPr="004E3833">
        <w:rPr>
          <w:szCs w:val="24"/>
        </w:rPr>
        <w:t>Determination</w:t>
      </w:r>
      <w:r w:rsidRPr="004E3833">
        <w:rPr>
          <w:szCs w:val="24"/>
        </w:rPr>
        <w:t>.</w:t>
      </w:r>
    </w:p>
    <w:p w14:paraId="4F973F3C" w14:textId="028CC289" w:rsidR="007C4FED" w:rsidRPr="004E3833" w:rsidRDefault="00D83245" w:rsidP="008B48FF">
      <w:r w:rsidRPr="007D124F">
        <w:rPr>
          <w:lang w:eastAsia="en-AU"/>
        </w:rPr>
        <w:t xml:space="preserve">The exposure draft of the </w:t>
      </w:r>
      <w:r>
        <w:rPr>
          <w:lang w:eastAsia="en-AU"/>
        </w:rPr>
        <w:t>Determination</w:t>
      </w:r>
      <w:r w:rsidRPr="007D124F">
        <w:rPr>
          <w:lang w:eastAsia="en-AU"/>
        </w:rPr>
        <w:t xml:space="preserve"> </w:t>
      </w:r>
      <w:r w:rsidR="00A077E5">
        <w:rPr>
          <w:lang w:eastAsia="en-AU"/>
        </w:rPr>
        <w:t>w</w:t>
      </w:r>
      <w:r w:rsidRPr="007D124F">
        <w:rPr>
          <w:lang w:eastAsia="en-AU"/>
        </w:rPr>
        <w:t xml:space="preserve">as published on the Department’s website for public consultation </w:t>
      </w:r>
      <w:r w:rsidRPr="00390BE8">
        <w:rPr>
          <w:lang w:eastAsia="en-AU"/>
        </w:rPr>
        <w:t xml:space="preserve">from </w:t>
      </w:r>
      <w:r w:rsidR="00792EA9">
        <w:rPr>
          <w:lang w:eastAsia="en-AU"/>
        </w:rPr>
        <w:t>2</w:t>
      </w:r>
      <w:r w:rsidR="009D58C3">
        <w:rPr>
          <w:lang w:eastAsia="en-AU"/>
        </w:rPr>
        <w:t xml:space="preserve"> December</w:t>
      </w:r>
      <w:r w:rsidRPr="00390BE8">
        <w:rPr>
          <w:lang w:eastAsia="en-AU"/>
        </w:rPr>
        <w:t xml:space="preserve"> 201</w:t>
      </w:r>
      <w:r w:rsidR="00555D17" w:rsidRPr="00390BE8">
        <w:rPr>
          <w:lang w:eastAsia="en-AU"/>
        </w:rPr>
        <w:t>6</w:t>
      </w:r>
      <w:r w:rsidRPr="00390BE8">
        <w:rPr>
          <w:lang w:eastAsia="en-AU"/>
        </w:rPr>
        <w:t xml:space="preserve"> to </w:t>
      </w:r>
      <w:r w:rsidR="00792EA9">
        <w:rPr>
          <w:lang w:eastAsia="en-AU"/>
        </w:rPr>
        <w:t>30</w:t>
      </w:r>
      <w:r w:rsidR="009D58C3">
        <w:rPr>
          <w:lang w:eastAsia="en-AU"/>
        </w:rPr>
        <w:t xml:space="preserve"> December</w:t>
      </w:r>
      <w:r w:rsidRPr="00390BE8">
        <w:rPr>
          <w:lang w:eastAsia="en-AU"/>
        </w:rPr>
        <w:t xml:space="preserve"> 201</w:t>
      </w:r>
      <w:r w:rsidR="00555D17" w:rsidRPr="00390BE8">
        <w:rPr>
          <w:lang w:eastAsia="en-AU"/>
        </w:rPr>
        <w:t>6</w:t>
      </w:r>
      <w:r w:rsidRPr="00390BE8">
        <w:rPr>
          <w:lang w:eastAsia="en-AU"/>
        </w:rPr>
        <w:t>.</w:t>
      </w:r>
      <w:r w:rsidRPr="007D124F">
        <w:rPr>
          <w:lang w:eastAsia="en-AU"/>
        </w:rPr>
        <w:t xml:space="preserve"> </w:t>
      </w:r>
      <w:r w:rsidR="00C9449A">
        <w:rPr>
          <w:lang w:eastAsia="en-AU"/>
        </w:rPr>
        <w:t xml:space="preserve">Twenty submissions were received. </w:t>
      </w:r>
      <w:r w:rsidRPr="007D124F">
        <w:rPr>
          <w:lang w:eastAsia="en-AU"/>
        </w:rPr>
        <w:t xml:space="preserve">Details </w:t>
      </w:r>
      <w:r w:rsidR="00C9449A">
        <w:rPr>
          <w:lang w:eastAsia="en-AU"/>
        </w:rPr>
        <w:t>of the non-confidential</w:t>
      </w:r>
      <w:r w:rsidRPr="007D124F">
        <w:rPr>
          <w:lang w:eastAsia="en-AU"/>
        </w:rPr>
        <w:t xml:space="preserve"> submission</w:t>
      </w:r>
      <w:r w:rsidR="00C9449A">
        <w:rPr>
          <w:lang w:eastAsia="en-AU"/>
        </w:rPr>
        <w:t>s</w:t>
      </w:r>
      <w:r w:rsidRPr="007D124F">
        <w:rPr>
          <w:lang w:eastAsia="en-AU"/>
        </w:rPr>
        <w:t xml:space="preserve"> are provided on the Department of the Environment</w:t>
      </w:r>
      <w:r w:rsidR="00314188">
        <w:rPr>
          <w:szCs w:val="24"/>
        </w:rPr>
        <w:t xml:space="preserve"> and Energy</w:t>
      </w:r>
      <w:r w:rsidRPr="007D124F">
        <w:rPr>
          <w:lang w:eastAsia="en-AU"/>
        </w:rPr>
        <w:t xml:space="preserve"> </w:t>
      </w:r>
      <w:r w:rsidRPr="008333A4">
        <w:rPr>
          <w:lang w:eastAsia="en-AU"/>
        </w:rPr>
        <w:t xml:space="preserve">website, </w:t>
      </w:r>
      <w:hyperlink r:id="rId19" w:history="1">
        <w:r w:rsidR="001C6CD1" w:rsidRPr="008333A4">
          <w:rPr>
            <w:rStyle w:val="Hyperlink"/>
            <w:color w:val="auto"/>
            <w:lang w:eastAsia="en-AU"/>
          </w:rPr>
          <w:t>www.environment.gov.au</w:t>
        </w:r>
      </w:hyperlink>
      <w:r w:rsidR="001C6CD1" w:rsidRPr="008333A4">
        <w:rPr>
          <w:lang w:eastAsia="en-AU"/>
        </w:rPr>
        <w:t>.</w:t>
      </w:r>
    </w:p>
    <w:p w14:paraId="7861CBA4" w14:textId="77777777" w:rsidR="007C4FED" w:rsidRPr="004E3833" w:rsidRDefault="00FE57E4" w:rsidP="006065C1">
      <w:pPr>
        <w:pStyle w:val="ESHeading"/>
      </w:pPr>
      <w:r>
        <w:t>Determination</w:t>
      </w:r>
      <w:r w:rsidR="007C4FED" w:rsidRPr="004E3833">
        <w:t xml:space="preserve"> details</w:t>
      </w:r>
    </w:p>
    <w:p w14:paraId="5ACE5387" w14:textId="12957F01" w:rsidR="007C4FED" w:rsidRPr="004E3833" w:rsidRDefault="007C4FED" w:rsidP="008B48FF">
      <w:pPr>
        <w:rPr>
          <w:szCs w:val="24"/>
        </w:rPr>
      </w:pPr>
      <w:r w:rsidRPr="004E3833">
        <w:rPr>
          <w:szCs w:val="24"/>
        </w:rPr>
        <w:t xml:space="preserve">Details of the </w:t>
      </w:r>
      <w:r w:rsidR="00FE57E4">
        <w:rPr>
          <w:szCs w:val="24"/>
        </w:rPr>
        <w:t>Determination</w:t>
      </w:r>
      <w:r w:rsidRPr="004E3833">
        <w:rPr>
          <w:szCs w:val="24"/>
        </w:rPr>
        <w:t xml:space="preserve"> are at </w:t>
      </w:r>
      <w:r w:rsidRPr="004E3833">
        <w:rPr>
          <w:szCs w:val="24"/>
          <w:u w:val="single"/>
        </w:rPr>
        <w:t>Attachment A</w:t>
      </w:r>
      <w:r w:rsidRPr="004E3833">
        <w:rPr>
          <w:szCs w:val="24"/>
        </w:rPr>
        <w:t xml:space="preserve">. Numbered sections in </w:t>
      </w:r>
      <w:r w:rsidR="00CD4268" w:rsidRPr="004E3833">
        <w:rPr>
          <w:szCs w:val="24"/>
        </w:rPr>
        <w:t>th</w:t>
      </w:r>
      <w:r w:rsidR="00A04E0A" w:rsidRPr="004E3833">
        <w:rPr>
          <w:szCs w:val="24"/>
        </w:rPr>
        <w:t>is</w:t>
      </w:r>
      <w:r w:rsidR="00CD4268" w:rsidRPr="004E3833">
        <w:rPr>
          <w:szCs w:val="24"/>
        </w:rPr>
        <w:t xml:space="preserve"> </w:t>
      </w:r>
      <w:r w:rsidR="00A04E0A" w:rsidRPr="004E3833">
        <w:rPr>
          <w:szCs w:val="24"/>
        </w:rPr>
        <w:t>e</w:t>
      </w:r>
      <w:r w:rsidR="00CD4268" w:rsidRPr="004E3833">
        <w:rPr>
          <w:szCs w:val="24"/>
        </w:rPr>
        <w:t xml:space="preserve">xplanatory </w:t>
      </w:r>
      <w:r w:rsidR="00A04E0A" w:rsidRPr="004E3833">
        <w:rPr>
          <w:szCs w:val="24"/>
        </w:rPr>
        <w:t>s</w:t>
      </w:r>
      <w:r w:rsidRPr="004E3833">
        <w:rPr>
          <w:szCs w:val="24"/>
        </w:rPr>
        <w:t xml:space="preserve">tatement align with the relevant sections of the </w:t>
      </w:r>
      <w:r w:rsidR="00FE57E4">
        <w:rPr>
          <w:szCs w:val="24"/>
        </w:rPr>
        <w:t>Determination</w:t>
      </w:r>
      <w:r w:rsidRPr="004E3833">
        <w:rPr>
          <w:szCs w:val="24"/>
        </w:rPr>
        <w:t xml:space="preserve">. The definition of terms highlighted in </w:t>
      </w:r>
      <w:r w:rsidRPr="004E3833">
        <w:rPr>
          <w:b/>
          <w:i/>
          <w:szCs w:val="24"/>
        </w:rPr>
        <w:t>bold italics</w:t>
      </w:r>
      <w:r w:rsidRPr="004E3833">
        <w:rPr>
          <w:szCs w:val="24"/>
        </w:rPr>
        <w:t xml:space="preserve"> can be found in the</w:t>
      </w:r>
      <w:r w:rsidRPr="004E3833">
        <w:rPr>
          <w:lang w:eastAsia="en-AU"/>
        </w:rPr>
        <w:t xml:space="preserve"> </w:t>
      </w:r>
      <w:r w:rsidR="00FE57E4">
        <w:rPr>
          <w:szCs w:val="24"/>
        </w:rPr>
        <w:t>Determination</w:t>
      </w:r>
      <w:r w:rsidRPr="004E3833">
        <w:rPr>
          <w:szCs w:val="24"/>
        </w:rPr>
        <w:t>.</w:t>
      </w:r>
    </w:p>
    <w:p w14:paraId="6EEC36AE" w14:textId="319D8DDF" w:rsidR="007246A1" w:rsidRDefault="007C4FED" w:rsidP="008B48FF">
      <w:pPr>
        <w:rPr>
          <w:szCs w:val="24"/>
        </w:rPr>
      </w:pPr>
      <w:r w:rsidRPr="004E3833">
        <w:rPr>
          <w:szCs w:val="24"/>
        </w:rPr>
        <w:t xml:space="preserve">For the purpose of subsections 106(4), (4A) and (4B) of the Act, in making </w:t>
      </w:r>
      <w:r w:rsidR="00B32150" w:rsidRPr="004E3833">
        <w:rPr>
          <w:szCs w:val="24"/>
        </w:rPr>
        <w:t xml:space="preserve">a </w:t>
      </w:r>
      <w:r w:rsidR="006F5E31" w:rsidRPr="004E3833">
        <w:rPr>
          <w:szCs w:val="24"/>
        </w:rPr>
        <w:t>methodology</w:t>
      </w:r>
      <w:r w:rsidR="003B2B0A" w:rsidRPr="004E3833">
        <w:rPr>
          <w:szCs w:val="24"/>
        </w:rPr>
        <w:t xml:space="preserve"> </w:t>
      </w:r>
      <w:r w:rsidR="004F2068">
        <w:rPr>
          <w:szCs w:val="24"/>
        </w:rPr>
        <w:t>d</w:t>
      </w:r>
      <w:r w:rsidR="00FE57E4">
        <w:rPr>
          <w:szCs w:val="24"/>
        </w:rPr>
        <w:t>etermination</w:t>
      </w:r>
      <w:r w:rsidRPr="004E3833">
        <w:rPr>
          <w:szCs w:val="24"/>
        </w:rPr>
        <w:t xml:space="preserve"> the Minister </w:t>
      </w:r>
      <w:r w:rsidR="00A92559" w:rsidRPr="004E3833">
        <w:rPr>
          <w:szCs w:val="24"/>
        </w:rPr>
        <w:t>must have regard to, and agree</w:t>
      </w:r>
      <w:r w:rsidRPr="004E3833">
        <w:rPr>
          <w:szCs w:val="24"/>
        </w:rPr>
        <w:t xml:space="preserve"> with, the advice of the ERAC that the </w:t>
      </w:r>
      <w:r w:rsidR="006F5E31" w:rsidRPr="004E3833">
        <w:rPr>
          <w:szCs w:val="24"/>
        </w:rPr>
        <w:t>methodology</w:t>
      </w:r>
      <w:r w:rsidR="003B2B0A" w:rsidRPr="004E3833">
        <w:rPr>
          <w:szCs w:val="24"/>
        </w:rPr>
        <w:t xml:space="preserve"> </w:t>
      </w:r>
      <w:r w:rsidR="004F2068">
        <w:rPr>
          <w:szCs w:val="24"/>
        </w:rPr>
        <w:t>d</w:t>
      </w:r>
      <w:r w:rsidR="00FE57E4">
        <w:rPr>
          <w:szCs w:val="24"/>
        </w:rPr>
        <w:t>etermination</w:t>
      </w:r>
      <w:r w:rsidRPr="004E3833">
        <w:rPr>
          <w:szCs w:val="24"/>
        </w:rPr>
        <w:t xml:space="preserve"> complies with the offsets integrity standards and that the proposed </w:t>
      </w:r>
      <w:r w:rsidR="006F5E31" w:rsidRPr="004E3833">
        <w:rPr>
          <w:szCs w:val="24"/>
        </w:rPr>
        <w:t>methodology</w:t>
      </w:r>
      <w:r w:rsidR="003B2B0A" w:rsidRPr="004E3833">
        <w:rPr>
          <w:szCs w:val="24"/>
        </w:rPr>
        <w:t xml:space="preserve"> </w:t>
      </w:r>
      <w:r w:rsidR="004F2068">
        <w:rPr>
          <w:szCs w:val="24"/>
        </w:rPr>
        <w:t>d</w:t>
      </w:r>
      <w:r w:rsidR="00FE57E4">
        <w:rPr>
          <w:szCs w:val="24"/>
        </w:rPr>
        <w:t>etermination</w:t>
      </w:r>
      <w:r w:rsidRPr="004E3833">
        <w:rPr>
          <w:szCs w:val="24"/>
        </w:rPr>
        <w:t xml:space="preserve"> should be made. The Minister</w:t>
      </w:r>
      <w:r w:rsidR="00A92559" w:rsidRPr="004E3833">
        <w:rPr>
          <w:szCs w:val="24"/>
        </w:rPr>
        <w:t xml:space="preserve"> must be</w:t>
      </w:r>
      <w:r w:rsidRPr="004E3833">
        <w:rPr>
          <w:szCs w:val="24"/>
        </w:rPr>
        <w:t xml:space="preserve"> satisfied that the carbon abatement used in ascertaining the carbon dioxide equivalent net abatement amount for a project is eligible car</w:t>
      </w:r>
      <w:r w:rsidR="00061D98">
        <w:rPr>
          <w:szCs w:val="24"/>
        </w:rPr>
        <w:t>bon abatement from the project.</w:t>
      </w:r>
      <w:r w:rsidR="007246A1">
        <w:rPr>
          <w:szCs w:val="24"/>
        </w:rPr>
        <w:br w:type="page"/>
      </w:r>
    </w:p>
    <w:p w14:paraId="76FAA56C" w14:textId="77777777" w:rsidR="00EE5545" w:rsidRDefault="00EE5545" w:rsidP="00EE5545">
      <w:pPr>
        <w:pStyle w:val="ESA1Title"/>
        <w:jc w:val="right"/>
      </w:pPr>
      <w:r>
        <w:t>Attachment A</w:t>
      </w:r>
    </w:p>
    <w:p w14:paraId="08A915F3" w14:textId="0C35FF04" w:rsidR="007C4FED" w:rsidRPr="008E62FF" w:rsidRDefault="007C4FED" w:rsidP="008B48FF">
      <w:pPr>
        <w:pStyle w:val="ESA1Title"/>
        <w:spacing w:before="360"/>
        <w:jc w:val="left"/>
      </w:pPr>
      <w:r w:rsidRPr="008E62FF">
        <w:t xml:space="preserve">Details of the </w:t>
      </w:r>
      <w:r w:rsidR="00FE57E4">
        <w:t>Determination</w:t>
      </w:r>
    </w:p>
    <w:p w14:paraId="59BBCC8A" w14:textId="77777777" w:rsidR="007C4FED" w:rsidRPr="008E62FF" w:rsidRDefault="007C4FED" w:rsidP="008B48FF">
      <w:pPr>
        <w:pStyle w:val="ESA1PartSchedule"/>
        <w:spacing w:after="120"/>
      </w:pPr>
      <w:r w:rsidRPr="008E62FF">
        <w:t xml:space="preserve">Part </w:t>
      </w:r>
      <w:r w:rsidRPr="00BE17E7">
        <w:t>1</w:t>
      </w:r>
      <w:r w:rsidR="00FC35A0">
        <w:t>—</w:t>
      </w:r>
      <w:r w:rsidRPr="008E62FF">
        <w:t>Preliminary</w:t>
      </w:r>
    </w:p>
    <w:p w14:paraId="14A2ABFE" w14:textId="76B2F455" w:rsidR="007C4FED" w:rsidRPr="005A5304" w:rsidRDefault="00061D98" w:rsidP="00CB6420">
      <w:pPr>
        <w:pStyle w:val="ESA4Section"/>
      </w:pPr>
      <w:r>
        <w:t>1</w:t>
      </w:r>
      <w:r>
        <w:tab/>
        <w:t>Name</w:t>
      </w:r>
    </w:p>
    <w:p w14:paraId="3FACEB4B" w14:textId="1D45CB84" w:rsidR="007C4FED" w:rsidRPr="008500ED" w:rsidRDefault="007C4FED" w:rsidP="008B48FF">
      <w:pPr>
        <w:rPr>
          <w:i/>
          <w:szCs w:val="24"/>
        </w:rPr>
      </w:pPr>
      <w:r w:rsidRPr="005A5304">
        <w:rPr>
          <w:szCs w:val="24"/>
        </w:rPr>
        <w:t xml:space="preserve">Section 1 sets out the full name of </w:t>
      </w:r>
      <w:r w:rsidRPr="00AB68E9">
        <w:rPr>
          <w:szCs w:val="24"/>
        </w:rPr>
        <w:t>the</w:t>
      </w:r>
      <w:r w:rsidRPr="00AB68E9">
        <w:rPr>
          <w:lang w:eastAsia="en-AU"/>
        </w:rPr>
        <w:t xml:space="preserve"> </w:t>
      </w:r>
      <w:r w:rsidR="00FE57E4">
        <w:rPr>
          <w:szCs w:val="24"/>
        </w:rPr>
        <w:t>Determination</w:t>
      </w:r>
      <w:r w:rsidRPr="00AB68E9">
        <w:rPr>
          <w:szCs w:val="24"/>
        </w:rPr>
        <w:t xml:space="preserve">, which is the </w:t>
      </w:r>
      <w:r w:rsidRPr="00AB68E9">
        <w:rPr>
          <w:i/>
          <w:szCs w:val="24"/>
        </w:rPr>
        <w:t>Carbon Credits (Carbon Farming Initiative</w:t>
      </w:r>
      <w:r w:rsidRPr="00AB68E9">
        <w:rPr>
          <w:szCs w:val="24"/>
        </w:rPr>
        <w:t>—</w:t>
      </w:r>
      <w:r w:rsidR="00E402FE">
        <w:rPr>
          <w:i/>
          <w:szCs w:val="24"/>
        </w:rPr>
        <w:t>Plantation Forestry</w:t>
      </w:r>
      <w:r w:rsidR="004D7D4F" w:rsidRPr="00AB68E9">
        <w:rPr>
          <w:i/>
          <w:szCs w:val="24"/>
        </w:rPr>
        <w:t>)</w:t>
      </w:r>
      <w:r w:rsidR="004D7D4F" w:rsidRPr="008500ED">
        <w:rPr>
          <w:i/>
          <w:szCs w:val="24"/>
        </w:rPr>
        <w:t xml:space="preserve"> </w:t>
      </w:r>
      <w:r w:rsidR="006F5E31" w:rsidRPr="00FE422D">
        <w:rPr>
          <w:i/>
          <w:szCs w:val="24"/>
        </w:rPr>
        <w:t>Methodology</w:t>
      </w:r>
      <w:r w:rsidR="003B2B0A">
        <w:rPr>
          <w:i/>
          <w:szCs w:val="24"/>
        </w:rPr>
        <w:t xml:space="preserve"> </w:t>
      </w:r>
      <w:r w:rsidR="00624D53">
        <w:rPr>
          <w:i/>
          <w:szCs w:val="24"/>
        </w:rPr>
        <w:t>D</w:t>
      </w:r>
      <w:r w:rsidR="003B2B0A">
        <w:rPr>
          <w:i/>
          <w:szCs w:val="24"/>
        </w:rPr>
        <w:t>etermination</w:t>
      </w:r>
      <w:r w:rsidR="004D7D4F" w:rsidRPr="008500ED">
        <w:rPr>
          <w:i/>
          <w:szCs w:val="24"/>
        </w:rPr>
        <w:t xml:space="preserve"> </w:t>
      </w:r>
      <w:r w:rsidR="00FE422D">
        <w:rPr>
          <w:i/>
          <w:szCs w:val="24"/>
        </w:rPr>
        <w:t>201</w:t>
      </w:r>
      <w:r w:rsidR="00BF46D9">
        <w:rPr>
          <w:i/>
          <w:szCs w:val="24"/>
        </w:rPr>
        <w:t>7</w:t>
      </w:r>
      <w:r w:rsidRPr="008500ED">
        <w:rPr>
          <w:i/>
          <w:szCs w:val="24"/>
        </w:rPr>
        <w:t>.</w:t>
      </w:r>
    </w:p>
    <w:p w14:paraId="67CB62AD" w14:textId="77777777" w:rsidR="007C4FED" w:rsidRPr="005A5304" w:rsidRDefault="007C4FED" w:rsidP="00CB6420">
      <w:pPr>
        <w:pStyle w:val="ESA4Section"/>
      </w:pPr>
      <w:r w:rsidRPr="005A5304">
        <w:t>2</w:t>
      </w:r>
      <w:r w:rsidRPr="005A5304">
        <w:tab/>
        <w:t>Commencement</w:t>
      </w:r>
    </w:p>
    <w:p w14:paraId="00957D2A" w14:textId="199D39AF" w:rsidR="009F1A22" w:rsidRPr="00AB68E9" w:rsidRDefault="007C4FED" w:rsidP="008B48FF">
      <w:pPr>
        <w:rPr>
          <w:szCs w:val="24"/>
        </w:rPr>
      </w:pPr>
      <w:r w:rsidRPr="00AB68E9">
        <w:rPr>
          <w:szCs w:val="24"/>
        </w:rPr>
        <w:t xml:space="preserve">Section 2 </w:t>
      </w:r>
      <w:r w:rsidR="0004477A" w:rsidRPr="00AB68E9">
        <w:rPr>
          <w:szCs w:val="24"/>
        </w:rPr>
        <w:t>provides</w:t>
      </w:r>
      <w:r w:rsidRPr="00AB68E9">
        <w:rPr>
          <w:szCs w:val="24"/>
        </w:rPr>
        <w:t xml:space="preserve"> that the</w:t>
      </w:r>
      <w:r w:rsidR="003735B7" w:rsidRPr="00AB68E9">
        <w:rPr>
          <w:lang w:eastAsia="en-AU"/>
        </w:rPr>
        <w:t xml:space="preserve"> </w:t>
      </w:r>
      <w:r w:rsidR="00FE57E4">
        <w:rPr>
          <w:szCs w:val="24"/>
        </w:rPr>
        <w:t>Determination</w:t>
      </w:r>
      <w:r w:rsidRPr="00AB68E9">
        <w:rPr>
          <w:szCs w:val="24"/>
        </w:rPr>
        <w:t xml:space="preserve"> </w:t>
      </w:r>
      <w:r w:rsidR="006248D7" w:rsidRPr="00AB68E9">
        <w:rPr>
          <w:szCs w:val="24"/>
        </w:rPr>
        <w:t>would commence</w:t>
      </w:r>
      <w:r w:rsidRPr="00AB68E9">
        <w:rPr>
          <w:szCs w:val="24"/>
        </w:rPr>
        <w:t xml:space="preserve"> on the day after it is registered on the Federal Register of Legislati</w:t>
      </w:r>
      <w:r w:rsidR="0095284A">
        <w:rPr>
          <w:szCs w:val="24"/>
        </w:rPr>
        <w:t>on</w:t>
      </w:r>
      <w:r w:rsidR="00937BF3" w:rsidRPr="00AB68E9">
        <w:rPr>
          <w:szCs w:val="24"/>
        </w:rPr>
        <w:t>.</w:t>
      </w:r>
    </w:p>
    <w:p w14:paraId="01EF6078" w14:textId="77777777" w:rsidR="007C4FED" w:rsidRPr="00AB68E9" w:rsidRDefault="007C4FED" w:rsidP="00167A3E">
      <w:pPr>
        <w:pStyle w:val="ESA4Section"/>
      </w:pPr>
      <w:r w:rsidRPr="00AB68E9">
        <w:t>3</w:t>
      </w:r>
      <w:r w:rsidRPr="00AB68E9">
        <w:tab/>
        <w:t>Authority</w:t>
      </w:r>
    </w:p>
    <w:p w14:paraId="57549583" w14:textId="75BC8055" w:rsidR="007C4FED" w:rsidRDefault="007C4FED" w:rsidP="008B48FF">
      <w:pPr>
        <w:rPr>
          <w:szCs w:val="24"/>
        </w:rPr>
      </w:pPr>
      <w:r w:rsidRPr="00AB68E9">
        <w:rPr>
          <w:szCs w:val="24"/>
        </w:rPr>
        <w:t xml:space="preserve">Section 3 </w:t>
      </w:r>
      <w:r w:rsidR="0004477A" w:rsidRPr="00AB68E9">
        <w:rPr>
          <w:szCs w:val="24"/>
        </w:rPr>
        <w:t>provides</w:t>
      </w:r>
      <w:r w:rsidRPr="00AB68E9">
        <w:rPr>
          <w:szCs w:val="24"/>
        </w:rPr>
        <w:t xml:space="preserve"> that the</w:t>
      </w:r>
      <w:r w:rsidR="003735B7" w:rsidRPr="00AB68E9">
        <w:rPr>
          <w:lang w:eastAsia="en-AU"/>
        </w:rPr>
        <w:t xml:space="preserve"> </w:t>
      </w:r>
      <w:r w:rsidR="00FE57E4">
        <w:rPr>
          <w:szCs w:val="24"/>
        </w:rPr>
        <w:t>Determination</w:t>
      </w:r>
      <w:r w:rsidR="003735B7" w:rsidRPr="00AB68E9">
        <w:rPr>
          <w:szCs w:val="24"/>
        </w:rPr>
        <w:t xml:space="preserve"> would be</w:t>
      </w:r>
      <w:r w:rsidRPr="00AB68E9">
        <w:rPr>
          <w:szCs w:val="24"/>
        </w:rPr>
        <w:t xml:space="preserve"> made under subsection 106(1) of the Act.</w:t>
      </w:r>
    </w:p>
    <w:p w14:paraId="62F8B796" w14:textId="77777777" w:rsidR="0038163E" w:rsidRPr="009B0AB0" w:rsidRDefault="0038163E" w:rsidP="008B48FF">
      <w:pPr>
        <w:rPr>
          <w:color w:val="000000" w:themeColor="text1"/>
        </w:rPr>
      </w:pPr>
      <w:r w:rsidRPr="009B0AB0">
        <w:rPr>
          <w:color w:val="000000" w:themeColor="text1"/>
        </w:rPr>
        <w:t xml:space="preserve">Subsection 106(1) of the Act provides that the Minister may, by legislative instrument, make a certain type of determination. Subsection 106(2) of the Act specifies that the determination is to be known as a </w:t>
      </w:r>
      <w:r w:rsidRPr="009B0AB0">
        <w:rPr>
          <w:b/>
          <w:bCs/>
          <w:i/>
          <w:iCs/>
          <w:color w:val="000000" w:themeColor="text1"/>
        </w:rPr>
        <w:t>methodology determination</w:t>
      </w:r>
      <w:r w:rsidRPr="009B0AB0">
        <w:rPr>
          <w:color w:val="000000" w:themeColor="text1"/>
        </w:rPr>
        <w:t>.</w:t>
      </w:r>
    </w:p>
    <w:p w14:paraId="7AA7E3C9" w14:textId="77777777" w:rsidR="007C4FED" w:rsidRPr="00AB68E9" w:rsidRDefault="007C4FED" w:rsidP="00167A3E">
      <w:pPr>
        <w:pStyle w:val="ESA4Section"/>
      </w:pPr>
      <w:r w:rsidRPr="00AB68E9">
        <w:t>4</w:t>
      </w:r>
      <w:r w:rsidRPr="00AB68E9">
        <w:tab/>
        <w:t>Duration</w:t>
      </w:r>
    </w:p>
    <w:p w14:paraId="15DA7E3F" w14:textId="5EAADAF6" w:rsidR="0004477A" w:rsidRPr="00AB68E9" w:rsidRDefault="0004477A" w:rsidP="008B48FF">
      <w:pPr>
        <w:rPr>
          <w:szCs w:val="24"/>
        </w:rPr>
      </w:pPr>
      <w:r w:rsidRPr="00AB68E9">
        <w:rPr>
          <w:szCs w:val="24"/>
        </w:rPr>
        <w:t xml:space="preserve">Under subparagraph 122(1)(b)(i) of the Act, a </w:t>
      </w:r>
      <w:r w:rsidR="006F5E31" w:rsidRPr="00AB68E9">
        <w:rPr>
          <w:szCs w:val="24"/>
        </w:rPr>
        <w:t>methodology</w:t>
      </w:r>
      <w:r w:rsidR="003B2B0A" w:rsidRPr="00AB68E9">
        <w:rPr>
          <w:szCs w:val="24"/>
        </w:rPr>
        <w:t xml:space="preserve"> </w:t>
      </w:r>
      <w:r w:rsidR="004F2068">
        <w:rPr>
          <w:szCs w:val="24"/>
        </w:rPr>
        <w:t>d</w:t>
      </w:r>
      <w:r w:rsidR="00FE57E4">
        <w:rPr>
          <w:szCs w:val="24"/>
        </w:rPr>
        <w:t>etermination</w:t>
      </w:r>
      <w:r w:rsidRPr="00AB68E9">
        <w:rPr>
          <w:szCs w:val="24"/>
        </w:rPr>
        <w:t xml:space="preserve"> remains in force for the period specified in the </w:t>
      </w:r>
      <w:r w:rsidR="003B2B0A" w:rsidRPr="00AB68E9">
        <w:rPr>
          <w:szCs w:val="24"/>
        </w:rPr>
        <w:t xml:space="preserve">methodology </w:t>
      </w:r>
      <w:r w:rsidR="004F2068">
        <w:rPr>
          <w:szCs w:val="24"/>
        </w:rPr>
        <w:t>d</w:t>
      </w:r>
      <w:r w:rsidR="00FE57E4">
        <w:rPr>
          <w:szCs w:val="24"/>
        </w:rPr>
        <w:t>etermination</w:t>
      </w:r>
      <w:r w:rsidRPr="00AB68E9">
        <w:rPr>
          <w:szCs w:val="24"/>
        </w:rPr>
        <w:t xml:space="preserve">. The </w:t>
      </w:r>
      <w:r w:rsidR="00FE57E4">
        <w:rPr>
          <w:szCs w:val="24"/>
        </w:rPr>
        <w:t>Determination</w:t>
      </w:r>
      <w:r w:rsidRPr="00AB68E9">
        <w:rPr>
          <w:szCs w:val="24"/>
        </w:rPr>
        <w:t xml:space="preserve"> </w:t>
      </w:r>
      <w:r w:rsidR="00AE6DAB" w:rsidRPr="00AB68E9">
        <w:rPr>
          <w:szCs w:val="24"/>
        </w:rPr>
        <w:t>would</w:t>
      </w:r>
      <w:r w:rsidRPr="00AB68E9">
        <w:rPr>
          <w:szCs w:val="24"/>
        </w:rPr>
        <w:t xml:space="preserve"> remain in force for the duration set out in section </w:t>
      </w:r>
      <w:r w:rsidR="00314FA8" w:rsidRPr="00AB68E9">
        <w:rPr>
          <w:szCs w:val="24"/>
        </w:rPr>
        <w:t xml:space="preserve">4 </w:t>
      </w:r>
      <w:r w:rsidRPr="00AB68E9">
        <w:rPr>
          <w:szCs w:val="24"/>
        </w:rPr>
        <w:t>unless revoked in accordance with section</w:t>
      </w:r>
      <w:r w:rsidR="008E1D61">
        <w:rPr>
          <w:szCs w:val="24"/>
        </w:rPr>
        <w:t> </w:t>
      </w:r>
      <w:r w:rsidRPr="00AB68E9">
        <w:rPr>
          <w:szCs w:val="24"/>
        </w:rPr>
        <w:t xml:space="preserve">123 of the Act or section 42 of the </w:t>
      </w:r>
      <w:r w:rsidR="004B6477">
        <w:rPr>
          <w:i/>
          <w:szCs w:val="24"/>
        </w:rPr>
        <w:t xml:space="preserve">Legislation Act </w:t>
      </w:r>
      <w:r w:rsidR="0038151C">
        <w:rPr>
          <w:i/>
          <w:szCs w:val="24"/>
        </w:rPr>
        <w:t>2003</w:t>
      </w:r>
      <w:r w:rsidR="0038151C" w:rsidRPr="004B6477">
        <w:rPr>
          <w:szCs w:val="24"/>
        </w:rPr>
        <w:t xml:space="preserve"> </w:t>
      </w:r>
      <w:r w:rsidR="004B6477">
        <w:rPr>
          <w:szCs w:val="24"/>
        </w:rPr>
        <w:t>(which replaced the</w:t>
      </w:r>
      <w:r w:rsidR="004B6477" w:rsidRPr="004B6477">
        <w:rPr>
          <w:szCs w:val="24"/>
        </w:rPr>
        <w:t xml:space="preserve"> </w:t>
      </w:r>
      <w:r w:rsidRPr="00AB68E9">
        <w:rPr>
          <w:i/>
          <w:szCs w:val="24"/>
        </w:rPr>
        <w:t>Legislative Instruments Act 2003</w:t>
      </w:r>
      <w:r w:rsidR="004B6477" w:rsidRPr="004B6477">
        <w:rPr>
          <w:szCs w:val="24"/>
        </w:rPr>
        <w:t>)</w:t>
      </w:r>
      <w:r w:rsidRPr="00AB68E9">
        <w:rPr>
          <w:szCs w:val="24"/>
        </w:rPr>
        <w:t>.</w:t>
      </w:r>
    </w:p>
    <w:p w14:paraId="7A2A03D6" w14:textId="7C8A6F39" w:rsidR="0004477A" w:rsidRPr="00AB68E9" w:rsidRDefault="0004477A" w:rsidP="008B48FF">
      <w:pPr>
        <w:rPr>
          <w:szCs w:val="24"/>
        </w:rPr>
      </w:pPr>
      <w:r w:rsidRPr="00AB68E9">
        <w:rPr>
          <w:szCs w:val="24"/>
        </w:rPr>
        <w:t xml:space="preserve">Section 4 provides that the </w:t>
      </w:r>
      <w:r w:rsidR="00FE57E4">
        <w:rPr>
          <w:szCs w:val="24"/>
        </w:rPr>
        <w:t>Determination</w:t>
      </w:r>
      <w:r w:rsidRPr="00AB68E9">
        <w:rPr>
          <w:szCs w:val="24"/>
        </w:rPr>
        <w:t xml:space="preserve"> </w:t>
      </w:r>
      <w:r w:rsidR="00AE6DAB" w:rsidRPr="00AB68E9">
        <w:rPr>
          <w:szCs w:val="24"/>
        </w:rPr>
        <w:t>would</w:t>
      </w:r>
      <w:r w:rsidRPr="00AB68E9">
        <w:rPr>
          <w:szCs w:val="24"/>
        </w:rPr>
        <w:t xml:space="preserve"> be in force from its commencement (as provided for in section 2) until the day before it would otherwise be repealed under subsection 50(1) of the </w:t>
      </w:r>
      <w:r w:rsidR="004B6477">
        <w:rPr>
          <w:i/>
          <w:szCs w:val="24"/>
        </w:rPr>
        <w:t xml:space="preserve">Legislation Act </w:t>
      </w:r>
      <w:r w:rsidR="0038151C">
        <w:rPr>
          <w:i/>
          <w:szCs w:val="24"/>
        </w:rPr>
        <w:t>2003</w:t>
      </w:r>
      <w:r w:rsidRPr="00AB68E9">
        <w:rPr>
          <w:szCs w:val="24"/>
        </w:rPr>
        <w:t>.</w:t>
      </w:r>
    </w:p>
    <w:p w14:paraId="38E2177D" w14:textId="0805B573" w:rsidR="007E0289" w:rsidRPr="00AB68E9" w:rsidRDefault="007E0289" w:rsidP="008B48FF">
      <w:pPr>
        <w:rPr>
          <w:szCs w:val="24"/>
        </w:rPr>
      </w:pPr>
      <w:r w:rsidRPr="00AB68E9">
        <w:rPr>
          <w:szCs w:val="24"/>
        </w:rPr>
        <w:t>Instruments are repealed under that provision on the first 1 April or 1 October following the tenth anniversary of registration on the Federal Register of Legislat</w:t>
      </w:r>
      <w:r w:rsidR="0095284A">
        <w:rPr>
          <w:szCs w:val="24"/>
        </w:rPr>
        <w:t>ion</w:t>
      </w:r>
      <w:r w:rsidRPr="00AB68E9">
        <w:rPr>
          <w:szCs w:val="24"/>
        </w:rPr>
        <w:t xml:space="preserve">. In accordance with subparagraph 122(1)(b)(i) of the Act, paragraph 4(b) of the </w:t>
      </w:r>
      <w:r w:rsidR="00FE57E4">
        <w:rPr>
          <w:lang w:eastAsia="en-AU"/>
        </w:rPr>
        <w:t>Determination</w:t>
      </w:r>
      <w:r w:rsidRPr="00AB68E9">
        <w:rPr>
          <w:szCs w:val="24"/>
        </w:rPr>
        <w:t xml:space="preserve"> sets out the time that the </w:t>
      </w:r>
      <w:r w:rsidR="00FE57E4">
        <w:rPr>
          <w:szCs w:val="24"/>
        </w:rPr>
        <w:t>Determination</w:t>
      </w:r>
      <w:r w:rsidRPr="00AB68E9">
        <w:rPr>
          <w:szCs w:val="24"/>
        </w:rPr>
        <w:t xml:space="preserve"> would expire.</w:t>
      </w:r>
    </w:p>
    <w:p w14:paraId="54ABDBDE" w14:textId="4D76C8F7" w:rsidR="007E0289" w:rsidRPr="00AB68E9" w:rsidRDefault="007E0289" w:rsidP="008B48FF">
      <w:pPr>
        <w:rPr>
          <w:szCs w:val="24"/>
        </w:rPr>
      </w:pPr>
      <w:r w:rsidRPr="00AB68E9">
        <w:rPr>
          <w:szCs w:val="24"/>
        </w:rPr>
        <w:t xml:space="preserve">If the </w:t>
      </w:r>
      <w:r w:rsidR="00FE57E4">
        <w:rPr>
          <w:szCs w:val="24"/>
        </w:rPr>
        <w:t>Determination</w:t>
      </w:r>
      <w:r w:rsidRPr="00AB68E9">
        <w:rPr>
          <w:szCs w:val="24"/>
        </w:rPr>
        <w:t xml:space="preserve"> </w:t>
      </w:r>
      <w:r w:rsidR="00FB5824" w:rsidRPr="00AB68E9">
        <w:rPr>
          <w:szCs w:val="24"/>
        </w:rPr>
        <w:t xml:space="preserve">were </w:t>
      </w:r>
      <w:r w:rsidR="003735B7" w:rsidRPr="00AB68E9">
        <w:rPr>
          <w:szCs w:val="24"/>
        </w:rPr>
        <w:t xml:space="preserve">to </w:t>
      </w:r>
      <w:r w:rsidR="00AE6DAB" w:rsidRPr="00AB68E9">
        <w:rPr>
          <w:szCs w:val="24"/>
        </w:rPr>
        <w:t>expire</w:t>
      </w:r>
      <w:r w:rsidRPr="00AB68E9">
        <w:rPr>
          <w:szCs w:val="24"/>
        </w:rPr>
        <w:t xml:space="preserve"> in accordance with section 122 of the Act or </w:t>
      </w:r>
      <w:r w:rsidR="00FB5824" w:rsidRPr="00AB68E9">
        <w:rPr>
          <w:szCs w:val="24"/>
        </w:rPr>
        <w:t xml:space="preserve">were </w:t>
      </w:r>
      <w:r w:rsidR="00AE6DAB" w:rsidRPr="00AB68E9">
        <w:rPr>
          <w:szCs w:val="24"/>
        </w:rPr>
        <w:t>to be</w:t>
      </w:r>
      <w:r w:rsidRPr="00AB68E9">
        <w:rPr>
          <w:szCs w:val="24"/>
        </w:rPr>
        <w:t xml:space="preserve"> revoked under section 123 of the Act during a crediting period for a project to which the </w:t>
      </w:r>
      <w:r w:rsidR="00FE57E4">
        <w:rPr>
          <w:szCs w:val="24"/>
        </w:rPr>
        <w:t>Determination</w:t>
      </w:r>
      <w:r w:rsidRPr="00AB68E9">
        <w:rPr>
          <w:szCs w:val="24"/>
        </w:rPr>
        <w:t xml:space="preserve"> </w:t>
      </w:r>
      <w:r w:rsidR="005F5661" w:rsidRPr="00AB68E9">
        <w:rPr>
          <w:szCs w:val="24"/>
        </w:rPr>
        <w:t>would apply</w:t>
      </w:r>
      <w:r w:rsidRPr="00AB68E9">
        <w:rPr>
          <w:szCs w:val="24"/>
        </w:rPr>
        <w:t xml:space="preserve">, the </w:t>
      </w:r>
      <w:r w:rsidR="00FE57E4">
        <w:rPr>
          <w:szCs w:val="24"/>
        </w:rPr>
        <w:t>Determination</w:t>
      </w:r>
      <w:r w:rsidRPr="00AB68E9">
        <w:rPr>
          <w:szCs w:val="24"/>
        </w:rPr>
        <w:t xml:space="preserve"> </w:t>
      </w:r>
      <w:r w:rsidR="006248D7" w:rsidRPr="00AB68E9">
        <w:rPr>
          <w:szCs w:val="24"/>
        </w:rPr>
        <w:t>would</w:t>
      </w:r>
      <w:r w:rsidRPr="00AB68E9">
        <w:rPr>
          <w:szCs w:val="24"/>
        </w:rPr>
        <w:t xml:space="preserve"> continue to apply to the project during the remainder of the crediting period under sections 125 and 127 of the Act. Project proponents may apply to the Regulator during a reporting period to have a different </w:t>
      </w:r>
      <w:r w:rsidR="006F5E31" w:rsidRPr="00AB68E9">
        <w:rPr>
          <w:szCs w:val="24"/>
        </w:rPr>
        <w:t>methodology</w:t>
      </w:r>
      <w:r w:rsidR="003B2B0A" w:rsidRPr="00AB68E9">
        <w:rPr>
          <w:szCs w:val="24"/>
        </w:rPr>
        <w:t xml:space="preserve"> </w:t>
      </w:r>
      <w:r w:rsidR="004F2068">
        <w:rPr>
          <w:szCs w:val="24"/>
        </w:rPr>
        <w:t>d</w:t>
      </w:r>
      <w:r w:rsidR="00FE57E4">
        <w:rPr>
          <w:szCs w:val="24"/>
        </w:rPr>
        <w:t>etermination</w:t>
      </w:r>
      <w:r w:rsidRPr="00AB68E9">
        <w:rPr>
          <w:szCs w:val="24"/>
        </w:rPr>
        <w:t xml:space="preserve"> apply to their projects from the start of that reporting period (see section 128 of the Act).</w:t>
      </w:r>
    </w:p>
    <w:p w14:paraId="601EBC19" w14:textId="77777777" w:rsidR="007C4FED" w:rsidRDefault="007E0289" w:rsidP="008B48FF">
      <w:pPr>
        <w:rPr>
          <w:szCs w:val="24"/>
        </w:rPr>
      </w:pPr>
      <w:r w:rsidRPr="00AB68E9">
        <w:rPr>
          <w:szCs w:val="24"/>
        </w:rPr>
        <w:t xml:space="preserve">Under section 27A of the Act, the </w:t>
      </w:r>
      <w:r w:rsidR="00566DFD">
        <w:rPr>
          <w:szCs w:val="24"/>
        </w:rPr>
        <w:t>ERAC</w:t>
      </w:r>
      <w:r w:rsidRPr="00AB68E9">
        <w:rPr>
          <w:szCs w:val="24"/>
        </w:rPr>
        <w:t xml:space="preserve"> may also suspend the processing of applications</w:t>
      </w:r>
      <w:r w:rsidR="005F5661" w:rsidRPr="00AB68E9">
        <w:rPr>
          <w:szCs w:val="24"/>
        </w:rPr>
        <w:t xml:space="preserve"> for declaration</w:t>
      </w:r>
      <w:r w:rsidRPr="00AB68E9">
        <w:rPr>
          <w:szCs w:val="24"/>
        </w:rPr>
        <w:t xml:space="preserve"> under a </w:t>
      </w:r>
      <w:r w:rsidR="003B2B0A" w:rsidRPr="00AB68E9">
        <w:rPr>
          <w:szCs w:val="24"/>
        </w:rPr>
        <w:t xml:space="preserve">methodology </w:t>
      </w:r>
      <w:r w:rsidR="004F2068">
        <w:rPr>
          <w:szCs w:val="24"/>
        </w:rPr>
        <w:t>d</w:t>
      </w:r>
      <w:r w:rsidR="00FE57E4">
        <w:rPr>
          <w:szCs w:val="24"/>
        </w:rPr>
        <w:t>etermination</w:t>
      </w:r>
      <w:r w:rsidRPr="00AB68E9">
        <w:rPr>
          <w:szCs w:val="24"/>
        </w:rPr>
        <w:t xml:space="preserve"> if there is reasonable evidence that the </w:t>
      </w:r>
      <w:r w:rsidR="006F5E31" w:rsidRPr="00AB68E9">
        <w:rPr>
          <w:szCs w:val="24"/>
        </w:rPr>
        <w:t>methodology</w:t>
      </w:r>
      <w:r w:rsidR="003B2B0A" w:rsidRPr="00AB68E9">
        <w:rPr>
          <w:szCs w:val="24"/>
        </w:rPr>
        <w:t xml:space="preserve"> </w:t>
      </w:r>
      <w:r w:rsidR="004F2068">
        <w:rPr>
          <w:szCs w:val="24"/>
        </w:rPr>
        <w:t>d</w:t>
      </w:r>
      <w:r w:rsidR="00FE57E4">
        <w:rPr>
          <w:szCs w:val="24"/>
        </w:rPr>
        <w:t>etermination</w:t>
      </w:r>
      <w:r w:rsidRPr="00AB68E9">
        <w:rPr>
          <w:szCs w:val="24"/>
        </w:rPr>
        <w:t xml:space="preserve"> does not comply with one or more of the offsets integrity standards. This does not impact applications for declaration already received by the Regulator before such a suspension or declared eligible offset</w:t>
      </w:r>
      <w:r w:rsidR="005F5661" w:rsidRPr="00AB68E9">
        <w:rPr>
          <w:szCs w:val="24"/>
        </w:rPr>
        <w:t>s</w:t>
      </w:r>
      <w:r w:rsidRPr="00AB68E9">
        <w:rPr>
          <w:szCs w:val="24"/>
        </w:rPr>
        <w:t xml:space="preserve"> projects </w:t>
      </w:r>
      <w:r w:rsidR="003A2CA5" w:rsidRPr="00AB68E9">
        <w:rPr>
          <w:szCs w:val="24"/>
        </w:rPr>
        <w:t xml:space="preserve">to which the methodology </w:t>
      </w:r>
      <w:r w:rsidR="004F2068">
        <w:rPr>
          <w:szCs w:val="24"/>
        </w:rPr>
        <w:t>d</w:t>
      </w:r>
      <w:r w:rsidR="00FE57E4">
        <w:rPr>
          <w:szCs w:val="24"/>
        </w:rPr>
        <w:t>etermination</w:t>
      </w:r>
      <w:r w:rsidR="003A2CA5" w:rsidRPr="00AB68E9">
        <w:rPr>
          <w:szCs w:val="24"/>
        </w:rPr>
        <w:t xml:space="preserve"> applies</w:t>
      </w:r>
      <w:r w:rsidRPr="007E0289">
        <w:rPr>
          <w:szCs w:val="24"/>
        </w:rPr>
        <w:t>.</w:t>
      </w:r>
    </w:p>
    <w:p w14:paraId="1622ECDE" w14:textId="77777777" w:rsidR="007C4FED" w:rsidRPr="005A5304" w:rsidRDefault="007C4FED" w:rsidP="00167A3E">
      <w:pPr>
        <w:pStyle w:val="ESA4Section"/>
      </w:pPr>
      <w:r w:rsidRPr="005A5304">
        <w:t>5</w:t>
      </w:r>
      <w:r w:rsidRPr="005A5304">
        <w:tab/>
        <w:t>Definitions</w:t>
      </w:r>
    </w:p>
    <w:p w14:paraId="54E5B5B2" w14:textId="5F6072F4" w:rsidR="007C4FED" w:rsidRPr="00AB68E9" w:rsidRDefault="007C4FED" w:rsidP="00253595">
      <w:pPr>
        <w:rPr>
          <w:szCs w:val="24"/>
        </w:rPr>
      </w:pPr>
      <w:r w:rsidRPr="005A5304">
        <w:rPr>
          <w:szCs w:val="24"/>
        </w:rPr>
        <w:t xml:space="preserve">Section 5 defines </w:t>
      </w:r>
      <w:r w:rsidR="007E0289">
        <w:rPr>
          <w:szCs w:val="24"/>
        </w:rPr>
        <w:t xml:space="preserve">a number of </w:t>
      </w:r>
      <w:r w:rsidRPr="005A5304">
        <w:rPr>
          <w:szCs w:val="24"/>
        </w:rPr>
        <w:t xml:space="preserve">terms </w:t>
      </w:r>
      <w:r w:rsidRPr="00AB68E9">
        <w:rPr>
          <w:szCs w:val="24"/>
        </w:rPr>
        <w:t xml:space="preserve">used in the </w:t>
      </w:r>
      <w:r w:rsidR="00FE57E4">
        <w:rPr>
          <w:lang w:eastAsia="en-AU"/>
        </w:rPr>
        <w:t>Determination</w:t>
      </w:r>
      <w:r w:rsidRPr="00AB68E9">
        <w:rPr>
          <w:szCs w:val="24"/>
        </w:rPr>
        <w:t>. Generally, where terms are not defined in the</w:t>
      </w:r>
      <w:r w:rsidRPr="00AB68E9">
        <w:rPr>
          <w:lang w:eastAsia="en-AU"/>
        </w:rPr>
        <w:t xml:space="preserve"> </w:t>
      </w:r>
      <w:r w:rsidR="00FE57E4">
        <w:rPr>
          <w:lang w:eastAsia="en-AU"/>
        </w:rPr>
        <w:t>Determination</w:t>
      </w:r>
      <w:r w:rsidRPr="00AB68E9">
        <w:rPr>
          <w:szCs w:val="24"/>
        </w:rPr>
        <w:t>, they have the meaning given by section 5 of the Act.</w:t>
      </w:r>
    </w:p>
    <w:p w14:paraId="0B785E96" w14:textId="77777777" w:rsidR="007C4FED" w:rsidRPr="00AB68E9" w:rsidRDefault="007C4FED" w:rsidP="00253595">
      <w:pPr>
        <w:rPr>
          <w:szCs w:val="24"/>
        </w:rPr>
      </w:pPr>
      <w:r w:rsidRPr="00AB68E9">
        <w:rPr>
          <w:szCs w:val="24"/>
        </w:rPr>
        <w:t xml:space="preserve">Under section 23 of the </w:t>
      </w:r>
      <w:r w:rsidRPr="00AB68E9">
        <w:rPr>
          <w:i/>
          <w:szCs w:val="24"/>
        </w:rPr>
        <w:t>Acts Interpretation Act 1901</w:t>
      </w:r>
      <w:r w:rsidR="007E0289" w:rsidRPr="00AB68E9">
        <w:rPr>
          <w:szCs w:val="24"/>
        </w:rPr>
        <w:t xml:space="preserve">, words in the </w:t>
      </w:r>
      <w:r w:rsidR="003B2B0A" w:rsidRPr="00AB68E9">
        <w:rPr>
          <w:szCs w:val="24"/>
        </w:rPr>
        <w:t xml:space="preserve">methodology </w:t>
      </w:r>
      <w:r w:rsidR="004F2068">
        <w:rPr>
          <w:szCs w:val="24"/>
        </w:rPr>
        <w:t>d</w:t>
      </w:r>
      <w:r w:rsidR="00FE57E4">
        <w:rPr>
          <w:szCs w:val="24"/>
        </w:rPr>
        <w:t>etermination</w:t>
      </w:r>
      <w:r w:rsidRPr="00AB68E9">
        <w:rPr>
          <w:szCs w:val="24"/>
        </w:rPr>
        <w:t xml:space="preserve"> in the singular number include the plural and words in the plural number include the singular.</w:t>
      </w:r>
    </w:p>
    <w:p w14:paraId="23D149B4" w14:textId="779B19E1" w:rsidR="007C4FED" w:rsidRDefault="007C4FED" w:rsidP="00253595">
      <w:pPr>
        <w:rPr>
          <w:rFonts w:eastAsia="Times New Roman"/>
          <w:color w:val="000000"/>
          <w:szCs w:val="24"/>
          <w:lang w:eastAsia="en-AU"/>
        </w:rPr>
      </w:pPr>
      <w:r w:rsidRPr="00AB68E9">
        <w:rPr>
          <w:rFonts w:eastAsia="Times New Roman"/>
          <w:color w:val="000000"/>
          <w:szCs w:val="24"/>
          <w:lang w:eastAsia="en-AU"/>
        </w:rPr>
        <w:t>Key definitions in section 5 of the</w:t>
      </w:r>
      <w:r w:rsidRPr="00426DB6">
        <w:rPr>
          <w:color w:val="000000"/>
        </w:rPr>
        <w:t xml:space="preserve"> </w:t>
      </w:r>
      <w:r w:rsidR="00FE57E4">
        <w:rPr>
          <w:lang w:eastAsia="en-AU"/>
        </w:rPr>
        <w:t>Determination</w:t>
      </w:r>
      <w:r w:rsidRPr="005A5304">
        <w:rPr>
          <w:rFonts w:eastAsia="Times New Roman"/>
          <w:color w:val="000000"/>
          <w:szCs w:val="24"/>
          <w:lang w:eastAsia="en-AU"/>
        </w:rPr>
        <w:t xml:space="preserve"> include those set out below.</w:t>
      </w:r>
    </w:p>
    <w:p w14:paraId="2F05547C" w14:textId="67B8FDC6" w:rsidR="001A177B" w:rsidRDefault="001A177B" w:rsidP="00253595">
      <w:r w:rsidRPr="001A177B">
        <w:rPr>
          <w:b/>
          <w:i/>
        </w:rPr>
        <w:t>National Plantation Inventory</w:t>
      </w:r>
      <w:r>
        <w:t xml:space="preserve"> is defined to mean the inventory of plantations established primarily for timber production in Australia that is managed by the Department of Agriculture and Water Resources, as in force on the day this determination commences. In 201</w:t>
      </w:r>
      <w:r w:rsidR="00BF46D9">
        <w:t>7</w:t>
      </w:r>
      <w:r>
        <w:t xml:space="preserve">, the National Plantation Inventory could be viewed at </w:t>
      </w:r>
      <w:r w:rsidR="003E0B2E" w:rsidRPr="00236AE1">
        <w:t>http://www.agriculture.gov.au</w:t>
      </w:r>
      <w:r>
        <w:t>.</w:t>
      </w:r>
    </w:p>
    <w:p w14:paraId="03006E53" w14:textId="43950D00" w:rsidR="003E0B2E" w:rsidRPr="00BD3AC1" w:rsidRDefault="003E0B2E" w:rsidP="00253595">
      <w:r w:rsidRPr="003E0B2E">
        <w:rPr>
          <w:b/>
          <w:i/>
        </w:rPr>
        <w:t>National plantation inventory region</w:t>
      </w:r>
      <w:r>
        <w:t xml:space="preserve"> is a region defined in the National Plantation Inventory. The effect of the National Plantation Inventory definition is that national plantation inventory regions as defined in the National Plantation Inventory on the day this Determination commences are applicable for the purposes of determining project eligibility and calculating abatement.</w:t>
      </w:r>
    </w:p>
    <w:p w14:paraId="7A86E792" w14:textId="73BEE917" w:rsidR="00CF7443" w:rsidRDefault="00CF7443" w:rsidP="00253595">
      <w:r>
        <w:rPr>
          <w:b/>
          <w:i/>
        </w:rPr>
        <w:t>plantation forest</w:t>
      </w:r>
      <w:r w:rsidRPr="006248D7">
        <w:t xml:space="preserve"> means a plantation established by planting</w:t>
      </w:r>
      <w:r w:rsidR="008C731B">
        <w:t xml:space="preserve"> or</w:t>
      </w:r>
      <w:r w:rsidRPr="006248D7">
        <w:t xml:space="preserve"> seeding for the harvest of </w:t>
      </w:r>
      <w:r w:rsidR="00A87AD4">
        <w:t xml:space="preserve">forest </w:t>
      </w:r>
      <w:r w:rsidRPr="006248D7">
        <w:t>products.</w:t>
      </w:r>
      <w:r>
        <w:t xml:space="preserve"> A </w:t>
      </w:r>
      <w:r w:rsidR="00A87AD4">
        <w:t xml:space="preserve">forest </w:t>
      </w:r>
      <w:r>
        <w:t>product can</w:t>
      </w:r>
      <w:r w:rsidR="00061D98">
        <w:t xml:space="preserve"> include but is not limited to:</w:t>
      </w:r>
    </w:p>
    <w:p w14:paraId="246EB3AB" w14:textId="77777777" w:rsidR="00CF7443" w:rsidRPr="0000381F" w:rsidRDefault="00CF7443" w:rsidP="00253595">
      <w:pPr>
        <w:pStyle w:val="ListParagraph"/>
        <w:numPr>
          <w:ilvl w:val="0"/>
          <w:numId w:val="17"/>
        </w:numPr>
        <w:ind w:left="714" w:hanging="357"/>
        <w:contextualSpacing/>
        <w:rPr>
          <w:rFonts w:ascii="Times New Roman" w:hAnsi="Times New Roman"/>
          <w:sz w:val="24"/>
          <w:szCs w:val="22"/>
        </w:rPr>
      </w:pPr>
      <w:r>
        <w:rPr>
          <w:rFonts w:ascii="Times New Roman" w:hAnsi="Times New Roman"/>
          <w:sz w:val="24"/>
          <w:szCs w:val="22"/>
        </w:rPr>
        <w:t>sawn products;</w:t>
      </w:r>
    </w:p>
    <w:p w14:paraId="45EF62B0" w14:textId="77777777" w:rsidR="00CF7443" w:rsidRPr="0000381F" w:rsidRDefault="00CF7443" w:rsidP="00253595">
      <w:pPr>
        <w:pStyle w:val="ListParagraph"/>
        <w:numPr>
          <w:ilvl w:val="0"/>
          <w:numId w:val="17"/>
        </w:numPr>
        <w:ind w:left="714" w:hanging="357"/>
        <w:contextualSpacing/>
        <w:rPr>
          <w:rFonts w:ascii="Times New Roman" w:hAnsi="Times New Roman"/>
          <w:sz w:val="24"/>
          <w:szCs w:val="22"/>
        </w:rPr>
      </w:pPr>
      <w:r w:rsidRPr="0000381F">
        <w:rPr>
          <w:rFonts w:ascii="Times New Roman" w:hAnsi="Times New Roman"/>
          <w:sz w:val="24"/>
          <w:szCs w:val="22"/>
        </w:rPr>
        <w:t>paper-based products</w:t>
      </w:r>
      <w:r>
        <w:rPr>
          <w:rFonts w:ascii="Times New Roman" w:hAnsi="Times New Roman"/>
          <w:sz w:val="24"/>
          <w:szCs w:val="22"/>
        </w:rPr>
        <w:t>;</w:t>
      </w:r>
    </w:p>
    <w:p w14:paraId="0BA9E34A" w14:textId="77777777" w:rsidR="00CF7443" w:rsidRPr="0000381F" w:rsidRDefault="00CF7443" w:rsidP="00253595">
      <w:pPr>
        <w:pStyle w:val="ListParagraph"/>
        <w:numPr>
          <w:ilvl w:val="0"/>
          <w:numId w:val="17"/>
        </w:numPr>
        <w:ind w:left="714" w:hanging="357"/>
        <w:contextualSpacing/>
        <w:rPr>
          <w:rFonts w:ascii="Times New Roman" w:hAnsi="Times New Roman"/>
          <w:sz w:val="24"/>
          <w:szCs w:val="22"/>
        </w:rPr>
      </w:pPr>
      <w:r w:rsidRPr="0000381F">
        <w:rPr>
          <w:rFonts w:ascii="Times New Roman" w:hAnsi="Times New Roman"/>
          <w:sz w:val="24"/>
          <w:szCs w:val="22"/>
        </w:rPr>
        <w:t>biomass for bioenergy production</w:t>
      </w:r>
      <w:r>
        <w:rPr>
          <w:rFonts w:ascii="Times New Roman" w:hAnsi="Times New Roman"/>
          <w:sz w:val="24"/>
          <w:szCs w:val="22"/>
        </w:rPr>
        <w:t>;</w:t>
      </w:r>
      <w:r w:rsidRPr="0000381F">
        <w:rPr>
          <w:rFonts w:ascii="Times New Roman" w:hAnsi="Times New Roman"/>
          <w:sz w:val="24"/>
          <w:szCs w:val="22"/>
        </w:rPr>
        <w:t xml:space="preserve"> and</w:t>
      </w:r>
    </w:p>
    <w:p w14:paraId="0F815033" w14:textId="77777777" w:rsidR="00CF7443" w:rsidRDefault="00CF7443" w:rsidP="00253595">
      <w:pPr>
        <w:pStyle w:val="ListParagraph"/>
        <w:numPr>
          <w:ilvl w:val="0"/>
          <w:numId w:val="17"/>
        </w:numPr>
        <w:ind w:left="714" w:hanging="357"/>
        <w:contextualSpacing/>
        <w:rPr>
          <w:rFonts w:ascii="Times New Roman" w:hAnsi="Times New Roman"/>
          <w:sz w:val="24"/>
          <w:szCs w:val="22"/>
        </w:rPr>
      </w:pPr>
      <w:r w:rsidRPr="0000381F">
        <w:rPr>
          <w:rFonts w:ascii="Times New Roman" w:hAnsi="Times New Roman"/>
          <w:sz w:val="24"/>
          <w:szCs w:val="22"/>
        </w:rPr>
        <w:t>essential oils.</w:t>
      </w:r>
    </w:p>
    <w:p w14:paraId="347D76A1" w14:textId="32BD270C" w:rsidR="009F0292" w:rsidRDefault="009F0292" w:rsidP="00253595">
      <w:r>
        <w:t>A plantation forest excludes horticultural plantings where the harvest does not involve removal of wood-based biomass, such as an orchard.</w:t>
      </w:r>
    </w:p>
    <w:p w14:paraId="6EEE5E7C" w14:textId="1A917384" w:rsidR="009C0F7B" w:rsidRPr="009C0F7B" w:rsidRDefault="009C0F7B" w:rsidP="00253595">
      <w:r>
        <w:t>A plantation forest must be managed with the purpose of harvest involving removal of biomass</w:t>
      </w:r>
      <w:r w:rsidR="008C731B">
        <w:t>, where harvesting means periodic clearfelling of the forest</w:t>
      </w:r>
      <w:r>
        <w:t xml:space="preserve">. </w:t>
      </w:r>
      <w:r w:rsidR="002F3DD3">
        <w:t xml:space="preserve">To help ensure </w:t>
      </w:r>
      <w:r w:rsidR="006F245F">
        <w:t>projects</w:t>
      </w:r>
      <w:r w:rsidR="002F3DD3">
        <w:t xml:space="preserve"> meet the requirement in the offsets integrity standards for </w:t>
      </w:r>
      <w:r w:rsidR="006F245F">
        <w:t>providing carbon abatement that contributes to Australia’s climate change targets, plantation forests must be expected, in the absence of a natural disturbance, to reach forest cover before clearfelling.</w:t>
      </w:r>
      <w:r w:rsidR="002F3DD3">
        <w:t xml:space="preserve"> </w:t>
      </w:r>
      <w:r w:rsidR="009F0292">
        <w:t>Management actions involving planting, re-seeding or coppicing can only occur after a harvest.</w:t>
      </w:r>
      <w:r w:rsidR="009F0292" w:rsidRPr="009F0292">
        <w:t xml:space="preserve"> </w:t>
      </w:r>
      <w:r w:rsidR="009F0292">
        <w:t>A plantation forest can comprise a short-rotation or long-rotation plantation.</w:t>
      </w:r>
    </w:p>
    <w:p w14:paraId="49ABB076" w14:textId="77777777" w:rsidR="00BD3AC1" w:rsidRDefault="00BD3AC1" w:rsidP="00253595">
      <w:r w:rsidRPr="008E1D61">
        <w:rPr>
          <w:b/>
          <w:i/>
        </w:rPr>
        <w:t xml:space="preserve">rotation </w:t>
      </w:r>
      <w:r>
        <w:t xml:space="preserve">means a phase that lasts from planting, seeding or coppicing to the subsequent clearfelling. </w:t>
      </w:r>
      <w:r w:rsidR="00C56101">
        <w:t>The term</w:t>
      </w:r>
      <w:r>
        <w:t xml:space="preserve"> is defined </w:t>
      </w:r>
      <w:r w:rsidR="00C56101">
        <w:t xml:space="preserve">in this way </w:t>
      </w:r>
      <w:r>
        <w:t xml:space="preserve">to allow </w:t>
      </w:r>
      <w:r w:rsidR="00DD778F">
        <w:t>proponents flexibility in choosing a silvicultural technique to begin the rotation.</w:t>
      </w:r>
    </w:p>
    <w:p w14:paraId="5A9D6A9E" w14:textId="77777777" w:rsidR="0038151C" w:rsidRDefault="0038151C" w:rsidP="00253595">
      <w:r>
        <w:t>The following documents and models are defined in the determination as in force from time to time consistent with subsection 106(</w:t>
      </w:r>
      <w:r w:rsidR="00930AA3">
        <w:t>8) of the Act:</w:t>
      </w:r>
    </w:p>
    <w:p w14:paraId="641021BD" w14:textId="77777777" w:rsidR="00930AA3" w:rsidRPr="00930AA3" w:rsidRDefault="00930AA3" w:rsidP="00253595">
      <w:pPr>
        <w:pStyle w:val="ListParagraph"/>
        <w:numPr>
          <w:ilvl w:val="0"/>
          <w:numId w:val="17"/>
        </w:numPr>
        <w:ind w:left="714" w:hanging="357"/>
        <w:contextualSpacing/>
        <w:rPr>
          <w:rFonts w:ascii="Times New Roman" w:hAnsi="Times New Roman"/>
          <w:sz w:val="24"/>
          <w:szCs w:val="24"/>
        </w:rPr>
      </w:pPr>
      <w:r w:rsidRPr="001A177B">
        <w:rPr>
          <w:rFonts w:ascii="Times New Roman" w:hAnsi="Times New Roman"/>
          <w:b/>
          <w:i/>
          <w:sz w:val="24"/>
          <w:szCs w:val="24"/>
        </w:rPr>
        <w:t>CFI mapping guidelines</w:t>
      </w:r>
      <w:r w:rsidRPr="00930AA3">
        <w:rPr>
          <w:rFonts w:ascii="Times New Roman" w:hAnsi="Times New Roman"/>
          <w:sz w:val="24"/>
          <w:szCs w:val="24"/>
        </w:rPr>
        <w:t xml:space="preserve"> available at </w:t>
      </w:r>
      <w:r w:rsidR="003A089D" w:rsidRPr="003A089D">
        <w:rPr>
          <w:rFonts w:ascii="Times New Roman" w:hAnsi="Times New Roman"/>
          <w:sz w:val="24"/>
          <w:szCs w:val="24"/>
        </w:rPr>
        <w:t>http://www.environment.gov.au</w:t>
      </w:r>
    </w:p>
    <w:p w14:paraId="59EB308B" w14:textId="77777777" w:rsidR="00930AA3" w:rsidRPr="00930AA3" w:rsidRDefault="0038151C" w:rsidP="00253595">
      <w:pPr>
        <w:pStyle w:val="ListParagraph"/>
        <w:numPr>
          <w:ilvl w:val="0"/>
          <w:numId w:val="17"/>
        </w:numPr>
        <w:ind w:left="714" w:hanging="357"/>
        <w:contextualSpacing/>
        <w:rPr>
          <w:rFonts w:ascii="Times New Roman" w:hAnsi="Times New Roman"/>
          <w:sz w:val="24"/>
          <w:szCs w:val="24"/>
        </w:rPr>
      </w:pPr>
      <w:r w:rsidRPr="001A177B">
        <w:rPr>
          <w:rFonts w:ascii="Times New Roman" w:hAnsi="Times New Roman"/>
          <w:b/>
          <w:i/>
          <w:sz w:val="24"/>
          <w:szCs w:val="24"/>
        </w:rPr>
        <w:t>FullCAM</w:t>
      </w:r>
      <w:r w:rsidRPr="00930AA3">
        <w:rPr>
          <w:rFonts w:ascii="Times New Roman" w:hAnsi="Times New Roman"/>
          <w:sz w:val="24"/>
          <w:szCs w:val="24"/>
        </w:rPr>
        <w:t xml:space="preserve"> </w:t>
      </w:r>
      <w:r w:rsidR="00930AA3" w:rsidRPr="00930AA3">
        <w:rPr>
          <w:rFonts w:ascii="Times New Roman" w:hAnsi="Times New Roman"/>
          <w:sz w:val="24"/>
          <w:szCs w:val="24"/>
        </w:rPr>
        <w:t>(</w:t>
      </w:r>
      <w:r w:rsidRPr="00930AA3">
        <w:rPr>
          <w:rFonts w:ascii="Times New Roman" w:hAnsi="Times New Roman"/>
          <w:sz w:val="24"/>
          <w:szCs w:val="24"/>
        </w:rPr>
        <w:t>the Full Carbon Accounting Model</w:t>
      </w:r>
      <w:r w:rsidR="00930AA3" w:rsidRPr="00930AA3">
        <w:rPr>
          <w:rFonts w:ascii="Times New Roman" w:hAnsi="Times New Roman"/>
          <w:sz w:val="24"/>
          <w:szCs w:val="24"/>
        </w:rPr>
        <w:t>)</w:t>
      </w:r>
      <w:r w:rsidRPr="00930AA3">
        <w:rPr>
          <w:rFonts w:ascii="Times New Roman" w:hAnsi="Times New Roman"/>
          <w:sz w:val="24"/>
          <w:szCs w:val="24"/>
        </w:rPr>
        <w:t xml:space="preserve"> </w:t>
      </w:r>
      <w:r w:rsidR="00930AA3" w:rsidRPr="00930AA3">
        <w:rPr>
          <w:rFonts w:ascii="Times New Roman" w:hAnsi="Times New Roman"/>
          <w:sz w:val="24"/>
          <w:szCs w:val="24"/>
        </w:rPr>
        <w:t xml:space="preserve">available at </w:t>
      </w:r>
      <w:r w:rsidR="003A089D" w:rsidRPr="003A089D">
        <w:rPr>
          <w:rFonts w:ascii="Times New Roman" w:hAnsi="Times New Roman"/>
          <w:sz w:val="24"/>
          <w:szCs w:val="24"/>
        </w:rPr>
        <w:t>http://www.environment.gov.au</w:t>
      </w:r>
    </w:p>
    <w:p w14:paraId="2EB21904" w14:textId="77777777" w:rsidR="0038151C" w:rsidRPr="00930AA3" w:rsidRDefault="0038151C" w:rsidP="00253595">
      <w:pPr>
        <w:pStyle w:val="ListParagraph"/>
        <w:numPr>
          <w:ilvl w:val="0"/>
          <w:numId w:val="17"/>
        </w:numPr>
        <w:ind w:left="714" w:hanging="357"/>
        <w:contextualSpacing/>
        <w:rPr>
          <w:rFonts w:ascii="Times New Roman" w:hAnsi="Times New Roman"/>
          <w:sz w:val="24"/>
          <w:szCs w:val="24"/>
        </w:rPr>
      </w:pPr>
      <w:r w:rsidRPr="001A177B">
        <w:rPr>
          <w:rFonts w:ascii="Times New Roman" w:hAnsi="Times New Roman"/>
          <w:b/>
          <w:i/>
          <w:sz w:val="24"/>
          <w:szCs w:val="24"/>
        </w:rPr>
        <w:t>FullCAM guidelines</w:t>
      </w:r>
      <w:r w:rsidRPr="00930AA3">
        <w:rPr>
          <w:rFonts w:ascii="Times New Roman" w:hAnsi="Times New Roman"/>
          <w:sz w:val="24"/>
          <w:szCs w:val="24"/>
        </w:rPr>
        <w:t xml:space="preserve"> </w:t>
      </w:r>
      <w:r w:rsidR="00930AA3" w:rsidRPr="00930AA3">
        <w:rPr>
          <w:rFonts w:ascii="Times New Roman" w:hAnsi="Times New Roman"/>
          <w:sz w:val="24"/>
          <w:szCs w:val="24"/>
        </w:rPr>
        <w:t xml:space="preserve">available at </w:t>
      </w:r>
      <w:r w:rsidR="003A089D" w:rsidRPr="003A089D">
        <w:rPr>
          <w:rFonts w:ascii="Times New Roman" w:hAnsi="Times New Roman"/>
          <w:sz w:val="24"/>
          <w:szCs w:val="24"/>
        </w:rPr>
        <w:t>http://www.environment.gov.au</w:t>
      </w:r>
    </w:p>
    <w:p w14:paraId="0176841A" w14:textId="77777777" w:rsidR="00930AA3" w:rsidRPr="00930AA3" w:rsidRDefault="00930AA3" w:rsidP="00253595">
      <w:pPr>
        <w:pStyle w:val="ListParagraph"/>
        <w:numPr>
          <w:ilvl w:val="0"/>
          <w:numId w:val="17"/>
        </w:numPr>
        <w:ind w:left="714" w:hanging="357"/>
        <w:contextualSpacing/>
        <w:rPr>
          <w:rFonts w:ascii="Times New Roman" w:hAnsi="Times New Roman"/>
          <w:sz w:val="24"/>
          <w:szCs w:val="24"/>
        </w:rPr>
      </w:pPr>
      <w:r w:rsidRPr="00930AA3">
        <w:rPr>
          <w:rFonts w:ascii="Times New Roman" w:hAnsi="Times New Roman"/>
          <w:i/>
          <w:sz w:val="24"/>
          <w:szCs w:val="24"/>
        </w:rPr>
        <w:t>National Greenhouse and Energy Reporting Regulations 2008</w:t>
      </w:r>
      <w:r w:rsidRPr="00930AA3">
        <w:rPr>
          <w:rFonts w:ascii="Times New Roman" w:hAnsi="Times New Roman"/>
          <w:sz w:val="24"/>
          <w:szCs w:val="24"/>
        </w:rPr>
        <w:t xml:space="preserve"> available at http://www.legislation.gov.au</w:t>
      </w:r>
    </w:p>
    <w:p w14:paraId="3AB67E29" w14:textId="77777777" w:rsidR="00CC6CEB" w:rsidRDefault="00CC6CEB" w:rsidP="00CC6CEB">
      <w:pPr>
        <w:pStyle w:val="ESA4Section"/>
      </w:pPr>
      <w:r w:rsidRPr="00C449D2">
        <w:t>6</w:t>
      </w:r>
      <w:r w:rsidRPr="00C449D2">
        <w:tab/>
      </w:r>
      <w:r>
        <w:t>Factors and parameters from external sources</w:t>
      </w:r>
    </w:p>
    <w:p w14:paraId="0612C4E3" w14:textId="59094E91" w:rsidR="00CC6CEB" w:rsidRDefault="00CC6CEB" w:rsidP="00CC6CEB">
      <w:r>
        <w:t>Under the Determination</w:t>
      </w:r>
      <w:r w:rsidR="00BF4385">
        <w:t>,</w:t>
      </w:r>
      <w:r>
        <w:t xml:space="preserve"> certain factors or parameters</w:t>
      </w:r>
      <w:r w:rsidR="00BF4385">
        <w:t xml:space="preserve"> used in calculating the net abatement</w:t>
      </w:r>
      <w:r>
        <w:t xml:space="preserve"> </w:t>
      </w:r>
      <w:r w:rsidR="00BF4385">
        <w:t>must be</w:t>
      </w:r>
      <w:r>
        <w:t xml:space="preserve"> obtained through a specified external source.</w:t>
      </w:r>
      <w:r w:rsidR="00BF4385">
        <w:t xml:space="preserve"> Section 6 provides that where this is the case, the </w:t>
      </w:r>
      <w:r w:rsidR="0054081D">
        <w:t>proponent must use the instrument or writing in force at the end of the reporting period for which the calculation is made. S</w:t>
      </w:r>
      <w:r w:rsidR="00CE5187">
        <w:t>ubs</w:t>
      </w:r>
      <w:r w:rsidR="0054081D">
        <w:t>ection 106(8) of the Act provides that a methodology determination may refer to a matter contained in an instrument or writing as in force at a particular time, or as in force from time to time.</w:t>
      </w:r>
    </w:p>
    <w:p w14:paraId="1917FD2D" w14:textId="27FF3CD0" w:rsidR="0054081D" w:rsidRPr="00CC6CEB" w:rsidRDefault="0054081D" w:rsidP="00CC6CEB">
      <w:r>
        <w:t>Section 6 applies to the version of FullCAM used to model the carbon stocks under the project, meaning that a proponent must use whatever the most recent version of FullCAM is available at the end of the reporting period.</w:t>
      </w:r>
      <w:r w:rsidR="00862EFE">
        <w:t xml:space="preserve"> Section 6 also means that the proponent must use the version of the FullCAM guidelines available at the end of the reporting period.</w:t>
      </w:r>
    </w:p>
    <w:p w14:paraId="4858707A" w14:textId="77777777" w:rsidR="00270B55" w:rsidRDefault="00270B55" w:rsidP="009107B1">
      <w:pPr>
        <w:pStyle w:val="ESA1PartSchedule"/>
      </w:pPr>
      <w:r>
        <w:t>Part 2</w:t>
      </w:r>
      <w:r w:rsidR="00FC35A0">
        <w:t>—</w:t>
      </w:r>
      <w:r w:rsidR="00E402FE">
        <w:t>Plantation forest</w:t>
      </w:r>
      <w:r>
        <w:t xml:space="preserve"> projects</w:t>
      </w:r>
    </w:p>
    <w:p w14:paraId="03DFDCF4" w14:textId="77777777" w:rsidR="00270B55" w:rsidRPr="00C449D2" w:rsidRDefault="00336618" w:rsidP="00C449D2">
      <w:pPr>
        <w:pStyle w:val="ESA4Section"/>
      </w:pPr>
      <w:r>
        <w:t>7</w:t>
      </w:r>
      <w:r w:rsidR="009107B1" w:rsidRPr="00C449D2">
        <w:tab/>
      </w:r>
      <w:r w:rsidR="00E402FE">
        <w:t>Plantation forest</w:t>
      </w:r>
      <w:r w:rsidR="00270B55" w:rsidRPr="00C449D2">
        <w:t xml:space="preserve"> projects</w:t>
      </w:r>
    </w:p>
    <w:p w14:paraId="3E2C2DF2" w14:textId="251F5F25" w:rsidR="005C34B7" w:rsidRPr="005C34B7" w:rsidRDefault="005C34B7" w:rsidP="00C449D2">
      <w:pPr>
        <w:rPr>
          <w:rFonts w:ascii="Calibri" w:hAnsi="Calibri"/>
          <w:sz w:val="22"/>
          <w:lang w:eastAsia="en-AU"/>
        </w:rPr>
      </w:pPr>
      <w:r w:rsidRPr="005C34B7">
        <w:rPr>
          <w:lang w:eastAsia="en-AU"/>
        </w:rPr>
        <w:t xml:space="preserve">The effect of paragraphs 27(4)(b) and 106(1)(a) of the Act is that a project must be covered by a methodology </w:t>
      </w:r>
      <w:r w:rsidR="004F2068">
        <w:rPr>
          <w:lang w:eastAsia="en-AU"/>
        </w:rPr>
        <w:t>d</w:t>
      </w:r>
      <w:r w:rsidR="00FE57E4">
        <w:rPr>
          <w:lang w:eastAsia="en-AU"/>
        </w:rPr>
        <w:t>etermination</w:t>
      </w:r>
      <w:r w:rsidRPr="005C34B7">
        <w:rPr>
          <w:lang w:eastAsia="en-AU"/>
        </w:rPr>
        <w:t xml:space="preserve">, and that the methodology </w:t>
      </w:r>
      <w:r w:rsidR="004F2068">
        <w:rPr>
          <w:lang w:eastAsia="en-AU"/>
        </w:rPr>
        <w:t>d</w:t>
      </w:r>
      <w:r w:rsidR="00FE57E4">
        <w:rPr>
          <w:lang w:eastAsia="en-AU"/>
        </w:rPr>
        <w:t>etermination</w:t>
      </w:r>
      <w:r w:rsidRPr="005C34B7">
        <w:rPr>
          <w:lang w:eastAsia="en-AU"/>
        </w:rPr>
        <w:t xml:space="preserve"> must specify the kind of offsets project to w</w:t>
      </w:r>
      <w:r w:rsidR="00061D98">
        <w:rPr>
          <w:lang w:eastAsia="en-AU"/>
        </w:rPr>
        <w:t>hich it applies.</w:t>
      </w:r>
    </w:p>
    <w:p w14:paraId="3FEB6452" w14:textId="11261648" w:rsidR="005C34B7" w:rsidRPr="005C34B7" w:rsidRDefault="005C34B7" w:rsidP="00C449D2">
      <w:pPr>
        <w:rPr>
          <w:rFonts w:ascii="Calibri" w:hAnsi="Calibri"/>
          <w:sz w:val="22"/>
          <w:lang w:eastAsia="en-AU"/>
        </w:rPr>
      </w:pPr>
      <w:r w:rsidRPr="005C34B7">
        <w:rPr>
          <w:lang w:eastAsia="en-AU"/>
        </w:rPr>
        <w:t xml:space="preserve">Subsection </w:t>
      </w:r>
      <w:r w:rsidR="00336618">
        <w:rPr>
          <w:lang w:eastAsia="en-AU"/>
        </w:rPr>
        <w:t>7</w:t>
      </w:r>
      <w:r w:rsidRPr="005C34B7">
        <w:rPr>
          <w:lang w:eastAsia="en-AU"/>
        </w:rPr>
        <w:t>(1) provides that the</w:t>
      </w:r>
      <w:r>
        <w:rPr>
          <w:lang w:eastAsia="en-AU"/>
        </w:rPr>
        <w:t xml:space="preserve"> </w:t>
      </w:r>
      <w:r w:rsidR="00FE57E4">
        <w:rPr>
          <w:lang w:eastAsia="en-AU"/>
        </w:rPr>
        <w:t>Determination</w:t>
      </w:r>
      <w:r w:rsidRPr="005C34B7">
        <w:rPr>
          <w:lang w:eastAsia="en-AU"/>
        </w:rPr>
        <w:t xml:space="preserve"> applies to sequestration offsets projects that </w:t>
      </w:r>
      <w:r>
        <w:rPr>
          <w:lang w:eastAsia="en-AU"/>
        </w:rPr>
        <w:t>sequester</w:t>
      </w:r>
      <w:r w:rsidRPr="005C34B7">
        <w:rPr>
          <w:lang w:eastAsia="en-AU"/>
        </w:rPr>
        <w:t xml:space="preserve"> </w:t>
      </w:r>
      <w:r>
        <w:rPr>
          <w:lang w:eastAsia="en-AU"/>
        </w:rPr>
        <w:t>carbon in</w:t>
      </w:r>
      <w:r w:rsidR="00F06FFC">
        <w:rPr>
          <w:lang w:eastAsia="en-AU"/>
        </w:rPr>
        <w:t xml:space="preserve"> new</w:t>
      </w:r>
      <w:r>
        <w:rPr>
          <w:lang w:eastAsia="en-AU"/>
        </w:rPr>
        <w:t xml:space="preserve"> </w:t>
      </w:r>
      <w:r w:rsidR="00E402FE">
        <w:rPr>
          <w:lang w:eastAsia="en-AU"/>
        </w:rPr>
        <w:t>plantation forest</w:t>
      </w:r>
      <w:r>
        <w:rPr>
          <w:lang w:eastAsia="en-AU"/>
        </w:rPr>
        <w:t>s</w:t>
      </w:r>
      <w:r w:rsidR="002E15B5">
        <w:rPr>
          <w:lang w:eastAsia="en-AU"/>
        </w:rPr>
        <w:t>,</w:t>
      </w:r>
      <w:r w:rsidR="00F06FFC">
        <w:rPr>
          <w:lang w:eastAsia="en-AU"/>
        </w:rPr>
        <w:t xml:space="preserve"> by converting short-r</w:t>
      </w:r>
      <w:r w:rsidR="00D253F2">
        <w:rPr>
          <w:lang w:eastAsia="en-AU"/>
        </w:rPr>
        <w:t xml:space="preserve">otation </w:t>
      </w:r>
      <w:r w:rsidR="00E402FE">
        <w:rPr>
          <w:lang w:eastAsia="en-AU"/>
        </w:rPr>
        <w:t>plantation forest</w:t>
      </w:r>
      <w:r w:rsidR="00D253F2">
        <w:rPr>
          <w:lang w:eastAsia="en-AU"/>
        </w:rPr>
        <w:t xml:space="preserve">s to </w:t>
      </w:r>
      <w:r w:rsidR="00F06FFC">
        <w:rPr>
          <w:lang w:eastAsia="en-AU"/>
        </w:rPr>
        <w:t xml:space="preserve">long-rotation </w:t>
      </w:r>
      <w:r w:rsidR="00E402FE">
        <w:rPr>
          <w:lang w:eastAsia="en-AU"/>
        </w:rPr>
        <w:t>plantation forest</w:t>
      </w:r>
      <w:r w:rsidR="00D253F2">
        <w:rPr>
          <w:lang w:eastAsia="en-AU"/>
        </w:rPr>
        <w:t>s</w:t>
      </w:r>
      <w:r w:rsidR="002E15B5">
        <w:rPr>
          <w:lang w:eastAsia="en-AU"/>
        </w:rPr>
        <w:t xml:space="preserve">, or by </w:t>
      </w:r>
      <w:r w:rsidR="002E15B5" w:rsidRPr="00E01902">
        <w:t>maint</w:t>
      </w:r>
      <w:r w:rsidR="002E15B5">
        <w:t>aining</w:t>
      </w:r>
      <w:r w:rsidR="002E15B5" w:rsidRPr="00E01902">
        <w:t xml:space="preserve"> a pre-existing plantation forest that meets the eligibility requirements of the Determination but was established under another determination</w:t>
      </w:r>
      <w:r w:rsidR="00F06FFC">
        <w:rPr>
          <w:lang w:eastAsia="en-AU"/>
        </w:rPr>
        <w:t xml:space="preserve">. </w:t>
      </w:r>
      <w:r w:rsidR="00F67440">
        <w:rPr>
          <w:lang w:eastAsia="en-AU"/>
        </w:rPr>
        <w:t>The projects must be expected to result in eligible carbon abatement.</w:t>
      </w:r>
    </w:p>
    <w:p w14:paraId="245B6AA1" w14:textId="4C37D44B" w:rsidR="002E15B5" w:rsidRDefault="002E15B5" w:rsidP="00C449D2">
      <w:pPr>
        <w:rPr>
          <w:lang w:eastAsia="en-AU"/>
        </w:rPr>
      </w:pPr>
      <w:r>
        <w:rPr>
          <w:lang w:eastAsia="en-AU"/>
        </w:rPr>
        <w:t>The Determination does not apply to activities to avoid converting plantation forest land to a land use other than plantation forestry following harvest.</w:t>
      </w:r>
    </w:p>
    <w:p w14:paraId="44747B99" w14:textId="14D81E3C" w:rsidR="005C34B7" w:rsidRPr="005C34B7" w:rsidRDefault="005C34B7" w:rsidP="00C449D2">
      <w:pPr>
        <w:rPr>
          <w:rFonts w:ascii="Calibri" w:hAnsi="Calibri"/>
          <w:sz w:val="22"/>
          <w:lang w:eastAsia="en-AU"/>
        </w:rPr>
      </w:pPr>
      <w:r w:rsidRPr="005C34B7">
        <w:rPr>
          <w:lang w:eastAsia="en-AU"/>
        </w:rPr>
        <w:t xml:space="preserve">Subsection </w:t>
      </w:r>
      <w:r w:rsidR="00336618">
        <w:rPr>
          <w:lang w:eastAsia="en-AU"/>
        </w:rPr>
        <w:t>7</w:t>
      </w:r>
      <w:r w:rsidRPr="005C34B7">
        <w:rPr>
          <w:lang w:eastAsia="en-AU"/>
        </w:rPr>
        <w:t xml:space="preserve">(2) provides that a project </w:t>
      </w:r>
      <w:r w:rsidR="00D253F2">
        <w:rPr>
          <w:lang w:eastAsia="en-AU"/>
        </w:rPr>
        <w:t>to which the determination would apply</w:t>
      </w:r>
      <w:r>
        <w:rPr>
          <w:lang w:eastAsia="en-AU"/>
        </w:rPr>
        <w:t xml:space="preserve"> is known as a</w:t>
      </w:r>
      <w:r w:rsidRPr="005C34B7">
        <w:rPr>
          <w:lang w:eastAsia="en-AU"/>
        </w:rPr>
        <w:t xml:space="preserve"> ‘</w:t>
      </w:r>
      <w:r w:rsidR="00E402FE">
        <w:rPr>
          <w:lang w:eastAsia="en-AU"/>
        </w:rPr>
        <w:t>plantation forest</w:t>
      </w:r>
      <w:r>
        <w:rPr>
          <w:lang w:eastAsia="en-AU"/>
        </w:rPr>
        <w:t xml:space="preserve"> project’</w:t>
      </w:r>
      <w:r w:rsidR="00A90843">
        <w:rPr>
          <w:lang w:eastAsia="en-AU"/>
        </w:rPr>
        <w:t>.</w:t>
      </w:r>
    </w:p>
    <w:p w14:paraId="43B6864E" w14:textId="77777777" w:rsidR="00D62BD0" w:rsidRPr="000F6A04" w:rsidRDefault="00D62BD0" w:rsidP="00D62BD0">
      <w:pPr>
        <w:pStyle w:val="ESA1PartSchedule"/>
      </w:pPr>
      <w:bookmarkStart w:id="3" w:name="_Toc422846922"/>
      <w:r>
        <w:t>Part 3</w:t>
      </w:r>
      <w:r w:rsidR="00FC35A0">
        <w:t>—</w:t>
      </w:r>
      <w:r w:rsidRPr="000F6A04">
        <w:t>Project requirements</w:t>
      </w:r>
      <w:bookmarkEnd w:id="3"/>
    </w:p>
    <w:p w14:paraId="4C4B437D" w14:textId="77777777" w:rsidR="00270B55" w:rsidRDefault="009107B1" w:rsidP="009107B1">
      <w:pPr>
        <w:pStyle w:val="ESHeading"/>
      </w:pPr>
      <w:r>
        <w:t>Division 1</w:t>
      </w:r>
      <w:r w:rsidR="00FC35A0">
        <w:t>—</w:t>
      </w:r>
      <w:r w:rsidR="00270B55">
        <w:t>General</w:t>
      </w:r>
    </w:p>
    <w:p w14:paraId="7E68F47D" w14:textId="77777777" w:rsidR="00F06FFC" w:rsidRPr="00F67440" w:rsidRDefault="00FE3F1F" w:rsidP="00F67440">
      <w:pPr>
        <w:pStyle w:val="ESA4Section"/>
      </w:pPr>
      <w:r>
        <w:t>8</w:t>
      </w:r>
      <w:r w:rsidR="009107B1">
        <w:tab/>
      </w:r>
      <w:r w:rsidR="00270B55">
        <w:t>Operation of this Part</w:t>
      </w:r>
    </w:p>
    <w:p w14:paraId="1B7856B3" w14:textId="77777777" w:rsidR="00F67440" w:rsidRDefault="00F67440" w:rsidP="00253595">
      <w:r>
        <w:t xml:space="preserve">The effect of paragraph 106(1)(b) of the Act is that a methodology </w:t>
      </w:r>
      <w:r w:rsidR="004F2068">
        <w:t>d</w:t>
      </w:r>
      <w:r w:rsidR="00FE57E4">
        <w:t>etermination</w:t>
      </w:r>
      <w:r>
        <w:t xml:space="preserve"> must set out requirements that must be met for a project to be an eligible offsets project. Under </w:t>
      </w:r>
      <w:r w:rsidR="008E1D61">
        <w:t>paragraph </w:t>
      </w:r>
      <w:r>
        <w:t>27(4)(c) of the Act, the Regulator must not declare that an offsets project is an eligible offsets project unless the Regulator is satisfied that the project meets these requirements. The effect of section 35 of the Act is that the Regulator may, if an appropriate regulation or legislative rule is made, revoke the declaration that a project is an eligible offsets project if eligibility requirements have not been met.</w:t>
      </w:r>
    </w:p>
    <w:p w14:paraId="72A2CB18" w14:textId="77777777" w:rsidR="005F7040" w:rsidRDefault="005F7040" w:rsidP="00253595">
      <w:r w:rsidRPr="005F7040">
        <w:t xml:space="preserve">The intent of this Part is to define the eligible area of the project, and then set up a series of FullCAM modelling events (including nature, timing, and intensity), for the </w:t>
      </w:r>
      <w:r w:rsidR="00EE5DE6">
        <w:t>project scenario and long</w:t>
      </w:r>
      <w:r w:rsidR="00EE5DE6">
        <w:noBreakHyphen/>
        <w:t>term project scenario</w:t>
      </w:r>
      <w:r w:rsidRPr="005F7040">
        <w:t xml:space="preserve"> as well as a baseline scenario (if applicable). This modelling is to be conducted for each </w:t>
      </w:r>
      <w:r w:rsidR="00D253F2">
        <w:t>CEA</w:t>
      </w:r>
      <w:r w:rsidRPr="005F7040">
        <w:t>, in accordance with the requirements in Part 4.</w:t>
      </w:r>
    </w:p>
    <w:p w14:paraId="6A564F27" w14:textId="7A786E8D" w:rsidR="00F67440" w:rsidRDefault="00F67440" w:rsidP="00253595">
      <w:r>
        <w:t xml:space="preserve">Part 3 of the </w:t>
      </w:r>
      <w:r w:rsidR="00FE57E4">
        <w:t>Determination</w:t>
      </w:r>
      <w:r>
        <w:t xml:space="preserve"> specifies a number of requirements that must be met in order for a </w:t>
      </w:r>
      <w:r w:rsidR="004F2068">
        <w:t>project to be an eligible offsets project under the Determination</w:t>
      </w:r>
      <w:r>
        <w:t>. Part 3 requires project proponents to:</w:t>
      </w:r>
    </w:p>
    <w:p w14:paraId="0C2779B1" w14:textId="77777777" w:rsidR="00F67440" w:rsidRDefault="00F67440" w:rsidP="00253595">
      <w:pPr>
        <w:pStyle w:val="ListBullet"/>
        <w:spacing w:before="120"/>
      </w:pPr>
      <w:r>
        <w:t xml:space="preserve">assess whether the project area includes eligible land </w:t>
      </w:r>
      <w:r w:rsidR="00D069F7">
        <w:t xml:space="preserve">that </w:t>
      </w:r>
      <w:r>
        <w:t xml:space="preserve">meets the eligibility criteria in </w:t>
      </w:r>
      <w:r w:rsidR="00D069F7">
        <w:t xml:space="preserve">section </w:t>
      </w:r>
      <w:r w:rsidR="0095284A">
        <w:t>9</w:t>
      </w:r>
      <w:r>
        <w:t xml:space="preserve">, and supply evidence of land eligibility in accordance with </w:t>
      </w:r>
      <w:r w:rsidR="00D069F7">
        <w:t xml:space="preserve">section </w:t>
      </w:r>
      <w:r w:rsidR="0095284A">
        <w:t>10</w:t>
      </w:r>
      <w:r>
        <w:t>;</w:t>
      </w:r>
    </w:p>
    <w:p w14:paraId="61742BB4" w14:textId="77777777" w:rsidR="004A5BCD" w:rsidRDefault="00646605" w:rsidP="00253595">
      <w:pPr>
        <w:pStyle w:val="ListBullet"/>
        <w:spacing w:before="120"/>
      </w:pPr>
      <w:r>
        <w:t xml:space="preserve">undertake </w:t>
      </w:r>
      <w:r w:rsidR="00CA1983">
        <w:t>one of the</w:t>
      </w:r>
      <w:r w:rsidR="0095284A">
        <w:t xml:space="preserve"> following</w:t>
      </w:r>
      <w:r w:rsidR="00CA1983">
        <w:t xml:space="preserve"> project activities</w:t>
      </w:r>
      <w:r w:rsidR="0095284A">
        <w:t>:</w:t>
      </w:r>
    </w:p>
    <w:p w14:paraId="40BD7F44" w14:textId="77777777" w:rsidR="004A5BCD" w:rsidRDefault="00CA1983" w:rsidP="00253595">
      <w:pPr>
        <w:pStyle w:val="ListBullet"/>
        <w:numPr>
          <w:ilvl w:val="1"/>
          <w:numId w:val="18"/>
        </w:numPr>
        <w:spacing w:before="120"/>
        <w:ind w:left="1418"/>
      </w:pPr>
      <w:r>
        <w:t xml:space="preserve">establishment of a new </w:t>
      </w:r>
      <w:r w:rsidR="00580A3E">
        <w:t>plantation forest</w:t>
      </w:r>
      <w:r w:rsidR="0095284A">
        <w:t xml:space="preserve"> (section </w:t>
      </w:r>
      <w:r w:rsidR="00B41CA3">
        <w:t>13</w:t>
      </w:r>
      <w:r w:rsidR="0095284A">
        <w:t>)</w:t>
      </w:r>
      <w:r w:rsidR="004A5BCD">
        <w:t>;</w:t>
      </w:r>
    </w:p>
    <w:p w14:paraId="40C83C9A" w14:textId="77777777" w:rsidR="0095284A" w:rsidRDefault="0095284A" w:rsidP="00253595">
      <w:pPr>
        <w:pStyle w:val="ListBullet"/>
        <w:numPr>
          <w:ilvl w:val="1"/>
          <w:numId w:val="18"/>
        </w:numPr>
        <w:spacing w:before="120"/>
        <w:ind w:left="1418"/>
      </w:pPr>
      <w:r>
        <w:t xml:space="preserve">conversion of a short-rotation plantation forest to long-rotation plantation forest (section </w:t>
      </w:r>
      <w:r w:rsidR="00B41CA3">
        <w:t>14</w:t>
      </w:r>
      <w:r>
        <w:t>);</w:t>
      </w:r>
    </w:p>
    <w:p w14:paraId="5CC9C52C" w14:textId="77777777" w:rsidR="004A5BCD" w:rsidRDefault="00CA1983" w:rsidP="00253595">
      <w:pPr>
        <w:pStyle w:val="ListBullet"/>
        <w:numPr>
          <w:ilvl w:val="1"/>
          <w:numId w:val="18"/>
        </w:numPr>
        <w:spacing w:before="120"/>
        <w:ind w:left="1418"/>
      </w:pPr>
      <w:r>
        <w:t xml:space="preserve">maintenance of a pre-existing </w:t>
      </w:r>
      <w:r w:rsidR="00580A3E">
        <w:t>plantation forest</w:t>
      </w:r>
      <w:r w:rsidR="0095284A">
        <w:t xml:space="preserve"> (section </w:t>
      </w:r>
      <w:r w:rsidR="00B41CA3">
        <w:t>16</w:t>
      </w:r>
      <w:r w:rsidR="0095284A">
        <w:t>)</w:t>
      </w:r>
      <w:r w:rsidR="004A5BCD">
        <w:t>;</w:t>
      </w:r>
    </w:p>
    <w:p w14:paraId="439E1209" w14:textId="77777777" w:rsidR="00AB68E9" w:rsidRDefault="00AB68E9" w:rsidP="00253595">
      <w:pPr>
        <w:pStyle w:val="ListBullet"/>
        <w:spacing w:before="120"/>
      </w:pPr>
      <w:r>
        <w:t>stratify the eligible area into CEAs, on the basis of defined management actions</w:t>
      </w:r>
      <w:r w:rsidR="005F7040">
        <w:t xml:space="preserve">, as specified in </w:t>
      </w:r>
      <w:r w:rsidR="00D069F7">
        <w:t xml:space="preserve">section </w:t>
      </w:r>
      <w:r w:rsidR="00B41CA3">
        <w:t>17</w:t>
      </w:r>
      <w:r>
        <w:t>;</w:t>
      </w:r>
    </w:p>
    <w:p w14:paraId="2226B013" w14:textId="77777777" w:rsidR="005F7040" w:rsidRPr="005F7040" w:rsidRDefault="005F7040" w:rsidP="00253595">
      <w:pPr>
        <w:pStyle w:val="ListBullet"/>
        <w:spacing w:before="120"/>
      </w:pPr>
      <w:r>
        <w:t>re-stratify if part of a CEA has been affected by natural disturbance</w:t>
      </w:r>
      <w:r w:rsidR="00F215BA">
        <w:t xml:space="preserve"> (events that could not reasonably be prevented</w:t>
      </w:r>
      <w:r w:rsidR="00B94276">
        <w:t xml:space="preserve"> by a project proponent, such as flood, bushfire, drought, pest attack or disease)</w:t>
      </w:r>
      <w:r>
        <w:t xml:space="preserve">, or if the </w:t>
      </w:r>
      <w:r w:rsidRPr="005F7040">
        <w:t>management actions differ between parts of a CEA</w:t>
      </w:r>
      <w:r>
        <w:t xml:space="preserve">, as specified in </w:t>
      </w:r>
      <w:r w:rsidR="00D069F7">
        <w:t xml:space="preserve">sections </w:t>
      </w:r>
      <w:r w:rsidR="00B41CA3">
        <w:t>21 to 23</w:t>
      </w:r>
      <w:r w:rsidRPr="005F7040">
        <w:t>;</w:t>
      </w:r>
    </w:p>
    <w:p w14:paraId="413D8359" w14:textId="77777777" w:rsidR="005F7040" w:rsidRDefault="005F7040" w:rsidP="00253595">
      <w:pPr>
        <w:pStyle w:val="ListBullet"/>
        <w:spacing w:before="120"/>
      </w:pPr>
      <w:r w:rsidRPr="005F7040">
        <w:t>record the management regimes (including nature, timing, and intensity)</w:t>
      </w:r>
      <w:r>
        <w:t xml:space="preserve"> for the project scenario</w:t>
      </w:r>
      <w:r w:rsidR="00CE0CA0">
        <w:t>, the long</w:t>
      </w:r>
      <w:r w:rsidR="00043C52">
        <w:t>-</w:t>
      </w:r>
      <w:r w:rsidR="00CE0CA0">
        <w:t xml:space="preserve">term project scenario </w:t>
      </w:r>
      <w:r>
        <w:t xml:space="preserve">and the baseline scenario (if applicable), as specified in </w:t>
      </w:r>
      <w:r w:rsidR="00D069F7">
        <w:t xml:space="preserve">sections </w:t>
      </w:r>
      <w:r w:rsidR="00B41CA3">
        <w:t xml:space="preserve">24 </w:t>
      </w:r>
      <w:r>
        <w:t xml:space="preserve">to </w:t>
      </w:r>
      <w:r w:rsidR="00B41CA3">
        <w:t>30</w:t>
      </w:r>
      <w:r>
        <w:t>; and</w:t>
      </w:r>
    </w:p>
    <w:p w14:paraId="6FE4BAE1" w14:textId="77777777" w:rsidR="006731BF" w:rsidRDefault="00245261" w:rsidP="00253595">
      <w:pPr>
        <w:pStyle w:val="ListBullet"/>
        <w:spacing w:before="120"/>
      </w:pPr>
      <w:r>
        <w:t xml:space="preserve">using FullCAM, </w:t>
      </w:r>
      <w:r w:rsidR="005F7040">
        <w:t xml:space="preserve">test and report whether a proposed </w:t>
      </w:r>
      <w:r w:rsidR="00EE2EC4">
        <w:t xml:space="preserve">management action that differs </w:t>
      </w:r>
      <w:r w:rsidR="005F7040">
        <w:t>from the proposed management regime will result in negative abatement,</w:t>
      </w:r>
      <w:r w:rsidR="00103523">
        <w:t xml:space="preserve"> and update the management regime if necessary,</w:t>
      </w:r>
      <w:r w:rsidR="005F7040">
        <w:t xml:space="preserve"> as specified in </w:t>
      </w:r>
      <w:r w:rsidR="00D069F7" w:rsidRPr="00831B0E">
        <w:t xml:space="preserve">section </w:t>
      </w:r>
      <w:r w:rsidR="00B41CA3">
        <w:t>31</w:t>
      </w:r>
      <w:r w:rsidR="005F7040">
        <w:t>.</w:t>
      </w:r>
    </w:p>
    <w:p w14:paraId="34E249DE" w14:textId="77777777" w:rsidR="003439C0" w:rsidRDefault="003439C0" w:rsidP="00360001">
      <w:pPr>
        <w:pStyle w:val="ESHeading"/>
      </w:pPr>
      <w:r>
        <w:t>Division 2—Information required in application</w:t>
      </w:r>
    </w:p>
    <w:p w14:paraId="68389480" w14:textId="77777777" w:rsidR="003439C0" w:rsidRDefault="003D1F45" w:rsidP="000B7DB0">
      <w:pPr>
        <w:pStyle w:val="ESA4Section"/>
      </w:pPr>
      <w:bookmarkStart w:id="4" w:name="_Toc423463493"/>
      <w:bookmarkStart w:id="5" w:name="_Toc444766548"/>
      <w:bookmarkStart w:id="6" w:name="_Toc446494795"/>
      <w:r>
        <w:t>9</w:t>
      </w:r>
      <w:bookmarkEnd w:id="4"/>
      <w:bookmarkEnd w:id="5"/>
      <w:r>
        <w:tab/>
      </w:r>
      <w:r w:rsidR="000B7DB0" w:rsidRPr="000B7DB0">
        <w:t>Information required in application</w:t>
      </w:r>
      <w:bookmarkEnd w:id="6"/>
    </w:p>
    <w:p w14:paraId="5DA5DDF2" w14:textId="7FEC03B6" w:rsidR="000D5100" w:rsidRDefault="000D5100" w:rsidP="00253595">
      <w:r>
        <w:t>Section 9</w:t>
      </w:r>
      <w:r w:rsidRPr="00B7509E">
        <w:t xml:space="preserve"> provides that the project proponent must </w:t>
      </w:r>
      <w:r w:rsidRPr="00967389">
        <w:t>provide the Regulator with evidence that the project area includes eligible land, to help demonstrate that the project meets the additionality requirements of the Act.</w:t>
      </w:r>
    </w:p>
    <w:p w14:paraId="3F4078E3" w14:textId="2BCB9B4F" w:rsidR="000D5100" w:rsidRDefault="000D5100" w:rsidP="00253595">
      <w:r>
        <w:t xml:space="preserve">The baseline </w:t>
      </w:r>
      <w:r w:rsidR="00BD69C9">
        <w:t>scenario simulation</w:t>
      </w:r>
      <w:r>
        <w:t xml:space="preserve"> in the Determination is based on the assumption that, in the absence of the project:</w:t>
      </w:r>
    </w:p>
    <w:p w14:paraId="276A6C7D" w14:textId="707DAD64" w:rsidR="000D5100" w:rsidRDefault="000D5100" w:rsidP="00253595">
      <w:pPr>
        <w:pStyle w:val="ListBullet"/>
        <w:spacing w:before="120"/>
      </w:pPr>
      <w:r>
        <w:t>land where there has been no plantation forest for seven years before the eligibility date is likely to continue to be managed in a non-plantation land use</w:t>
      </w:r>
      <w:r w:rsidR="00FF0570">
        <w:t xml:space="preserve"> (</w:t>
      </w:r>
      <w:r w:rsidR="00CA34F1">
        <w:t>that is,</w:t>
      </w:r>
      <w:r w:rsidR="00FF0570">
        <w:t xml:space="preserve"> there is no carbon stock resulting from plantation forests)</w:t>
      </w:r>
      <w:r>
        <w:t>; and</w:t>
      </w:r>
    </w:p>
    <w:p w14:paraId="38D0D0F3" w14:textId="77777777" w:rsidR="000D5100" w:rsidRDefault="000D5100" w:rsidP="00253595">
      <w:pPr>
        <w:pStyle w:val="ListBullet"/>
        <w:spacing w:before="120"/>
      </w:pPr>
      <w:r>
        <w:t>land that has been managed as a short-rotation plantation at any time over the seven years prior to the eligibility date is likely to continue to be managed as a short-rotation plantation over the baseline period.</w:t>
      </w:r>
    </w:p>
    <w:p w14:paraId="3DECD671" w14:textId="77777777" w:rsidR="000D5100" w:rsidRDefault="000D5100" w:rsidP="00253595">
      <w:r>
        <w:t>This assumption is supported by the following arguments:</w:t>
      </w:r>
    </w:p>
    <w:p w14:paraId="41EB7090" w14:textId="3D11EA42" w:rsidR="000D5100" w:rsidRPr="00954D84" w:rsidRDefault="000D5100" w:rsidP="00253595">
      <w:pPr>
        <w:pStyle w:val="ListBullet"/>
        <w:spacing w:before="120"/>
      </w:pPr>
      <w:r>
        <w:t>e</w:t>
      </w:r>
      <w:r w:rsidRPr="00954D84">
        <w:t>stablishment of new plantations on previously non-forested land in Australia is not a business as usual activity</w:t>
      </w:r>
      <w:r>
        <w:t xml:space="preserve"> in </w:t>
      </w:r>
      <w:r w:rsidR="002B59C8">
        <w:t>201</w:t>
      </w:r>
      <w:r w:rsidR="009B7F02">
        <w:t>7</w:t>
      </w:r>
      <w:r>
        <w:t xml:space="preserve">, and </w:t>
      </w:r>
      <w:r w:rsidR="009B7F02">
        <w:t xml:space="preserve">this </w:t>
      </w:r>
      <w:r>
        <w:t>is not expected to change in the foreseeable future</w:t>
      </w:r>
      <w:r w:rsidRPr="00954D84">
        <w:t xml:space="preserve">, and therefore it is reasonable to assume a zero carbon stock baseline for such projects; </w:t>
      </w:r>
      <w:r>
        <w:t>and</w:t>
      </w:r>
    </w:p>
    <w:p w14:paraId="004A110B" w14:textId="77777777" w:rsidR="000D5100" w:rsidRPr="00B7509E" w:rsidRDefault="000D5100" w:rsidP="00253595">
      <w:pPr>
        <w:pStyle w:val="ListBullet"/>
        <w:spacing w:before="120"/>
      </w:pPr>
      <w:r>
        <w:t>where land is viable for short-rotation plantations, the assumption that the land would continue to be managed as a short-rotation plantation is appropriate. Alternatively, where land is not viable for short-rotation plantations, the assumption of continual use as a plantation is likely to be conservative as the land would likely be converted to a non-forest land use</w:t>
      </w:r>
      <w:r w:rsidRPr="00954D84">
        <w:t>.</w:t>
      </w:r>
    </w:p>
    <w:p w14:paraId="506BB291" w14:textId="25C020F6" w:rsidR="00426AE8" w:rsidRDefault="00426AE8" w:rsidP="00253595">
      <w:r>
        <w:t>Subsection 9(2) require</w:t>
      </w:r>
      <w:r w:rsidR="000D0F5D">
        <w:t xml:space="preserve">s applications to specify one or more areas of land and </w:t>
      </w:r>
      <w:r>
        <w:t xml:space="preserve"> the project activity</w:t>
      </w:r>
      <w:r w:rsidR="000D0F5D">
        <w:t xml:space="preserve"> to be undertaken on each area of land</w:t>
      </w:r>
      <w:r>
        <w:t xml:space="preserve">. </w:t>
      </w:r>
      <w:r w:rsidR="000D0F5D">
        <w:t>Applications must provide evidence that each area of land is eligible for the specified project activity.</w:t>
      </w:r>
    </w:p>
    <w:p w14:paraId="347C8679" w14:textId="1AFF3588" w:rsidR="000D5100" w:rsidRDefault="000D5100" w:rsidP="00253595">
      <w:r>
        <w:t>Subsection</w:t>
      </w:r>
      <w:r w:rsidRPr="00B7509E">
        <w:t xml:space="preserve"> </w:t>
      </w:r>
      <w:r w:rsidR="00410A7C">
        <w:t>9</w:t>
      </w:r>
      <w:r w:rsidRPr="00B7509E">
        <w:t>(</w:t>
      </w:r>
      <w:r>
        <w:t>3</w:t>
      </w:r>
      <w:r w:rsidRPr="00B7509E">
        <w:t xml:space="preserve">) provides that the evidence must include </w:t>
      </w:r>
      <w:r>
        <w:t xml:space="preserve">remotely sensed imagery covering the period of seven years before the eligibility date for the land. Any remotely sensed imagery must be date-stamped and geo-referenced. If the land is eligible for </w:t>
      </w:r>
      <w:r w:rsidR="00EF30FE">
        <w:t xml:space="preserve">a new </w:t>
      </w:r>
      <w:r>
        <w:t>plantation, the remotely sensed imagery should show that there has been no plantation forest (or any other forest) at any time over the seven</w:t>
      </w:r>
      <w:r w:rsidR="00EF30FE">
        <w:t>-</w:t>
      </w:r>
      <w:r>
        <w:t>year period. If the land is eligible for conversion, the remotely sensed imagery should show that the land has been used for a plantation forest for either all or part of the seven</w:t>
      </w:r>
      <w:r w:rsidR="00EF30FE">
        <w:t>-</w:t>
      </w:r>
      <w:r>
        <w:t>year period before the eligibility date.</w:t>
      </w:r>
      <w:r w:rsidR="00EF30FE">
        <w:t xml:space="preserve"> The frequency of imagery should be sufficient to demonstrate </w:t>
      </w:r>
      <w:r w:rsidR="00A717AB">
        <w:t xml:space="preserve">that </w:t>
      </w:r>
      <w:r w:rsidR="00EF30FE">
        <w:t>these requirements are met across the entire seven</w:t>
      </w:r>
      <w:r w:rsidR="00471502">
        <w:noBreakHyphen/>
      </w:r>
      <w:r w:rsidR="00EF30FE">
        <w:t>year period.</w:t>
      </w:r>
    </w:p>
    <w:p w14:paraId="283FA1A2" w14:textId="295C95AA" w:rsidR="000D5100" w:rsidRPr="00D979CA" w:rsidRDefault="000D5100" w:rsidP="00253595">
      <w:r w:rsidRPr="00230A2D">
        <w:t>Sub</w:t>
      </w:r>
      <w:r>
        <w:t xml:space="preserve">section </w:t>
      </w:r>
      <w:r w:rsidR="00410A7C">
        <w:t>9</w:t>
      </w:r>
      <w:r>
        <w:t xml:space="preserve">(4) </w:t>
      </w:r>
      <w:r w:rsidR="000D0F5D">
        <w:t>specifies</w:t>
      </w:r>
      <w:r>
        <w:t xml:space="preserve"> evidence that must be presented to demonstrate that land is eligible for conversion from a short rotation to a long rotation plantation. In each case this takes the form of management records or other evidence</w:t>
      </w:r>
      <w:r w:rsidR="00864433">
        <w:t xml:space="preserve">. As per </w:t>
      </w:r>
      <w:r w:rsidR="00CE704D">
        <w:t>paragraph</w:t>
      </w:r>
      <w:r w:rsidR="00864433">
        <w:t xml:space="preserve"> </w:t>
      </w:r>
      <w:r w:rsidR="00B41CA3">
        <w:t>14</w:t>
      </w:r>
      <w:r w:rsidR="00864433">
        <w:t>(</w:t>
      </w:r>
      <w:r w:rsidR="00CE704D">
        <w:t>2</w:t>
      </w:r>
      <w:r w:rsidR="00864433">
        <w:t>)</w:t>
      </w:r>
      <w:r w:rsidR="00CE704D" w:rsidRPr="00857FAA">
        <w:t>(</w:t>
      </w:r>
      <w:r w:rsidR="00857FAA" w:rsidRPr="00857FAA">
        <w:t>b</w:t>
      </w:r>
      <w:r w:rsidR="00CE704D" w:rsidRPr="00857FAA">
        <w:t>)</w:t>
      </w:r>
      <w:r w:rsidR="00864433">
        <w:t xml:space="preserve">, a plantation must belong to </w:t>
      </w:r>
      <w:r w:rsidR="008873CD">
        <w:t xml:space="preserve">a </w:t>
      </w:r>
      <w:r w:rsidR="00864433">
        <w:t>category listed in Schedule 1 to be eligible</w:t>
      </w:r>
      <w:r w:rsidR="00864433" w:rsidRPr="00864433">
        <w:t xml:space="preserve"> </w:t>
      </w:r>
      <w:r w:rsidR="00864433">
        <w:t>for conversion from a short rotation to a long rotation plantation.</w:t>
      </w:r>
      <w:r>
        <w:t xml:space="preserve"> In effect, this means it must be within a specified </w:t>
      </w:r>
      <w:r w:rsidR="001C1304">
        <w:rPr>
          <w:lang w:eastAsia="en-AU"/>
        </w:rPr>
        <w:t>national plantation inventory</w:t>
      </w:r>
      <w:r>
        <w:t xml:space="preserve"> region and is or has been planted with a species listed for that </w:t>
      </w:r>
      <w:r w:rsidR="001C1304">
        <w:rPr>
          <w:lang w:eastAsia="en-AU"/>
        </w:rPr>
        <w:t>national plantation inventory</w:t>
      </w:r>
      <w:r>
        <w:t xml:space="preserve"> region in Schedule</w:t>
      </w:r>
      <w:r w:rsidR="005D0BFF">
        <w:t> </w:t>
      </w:r>
      <w:r>
        <w:t xml:space="preserve">1. For example, a </w:t>
      </w:r>
      <w:r>
        <w:rPr>
          <w:i/>
        </w:rPr>
        <w:t>Eucalyptus globulus</w:t>
      </w:r>
      <w:r>
        <w:t xml:space="preserve"> plantation in Western Australia would meet this requirement, provided sufficient management records are submitted to demonstrate the species type and location</w:t>
      </w:r>
      <w:r w:rsidRPr="00D979CA">
        <w:t>.</w:t>
      </w:r>
    </w:p>
    <w:p w14:paraId="2C288544" w14:textId="77777777" w:rsidR="003D1F45" w:rsidRDefault="003D1F45" w:rsidP="003D1F45">
      <w:pPr>
        <w:pStyle w:val="ESHeading"/>
      </w:pPr>
      <w:r>
        <w:t>Division 3—</w:t>
      </w:r>
      <w:r w:rsidRPr="00410A7C">
        <w:t>Eligibility requirements—plantation type</w:t>
      </w:r>
      <w:r w:rsidR="00F54624">
        <w:t xml:space="preserve"> and type of management scheme</w:t>
      </w:r>
    </w:p>
    <w:p w14:paraId="298D4B22" w14:textId="77777777" w:rsidR="003D1F45" w:rsidRDefault="003D1F45" w:rsidP="003D1F45">
      <w:pPr>
        <w:pStyle w:val="ESA4Section"/>
      </w:pPr>
      <w:r>
        <w:t>10</w:t>
      </w:r>
      <w:r>
        <w:tab/>
      </w:r>
      <w:r w:rsidR="002B34A4">
        <w:t>P</w:t>
      </w:r>
      <w:r w:rsidRPr="00410A7C">
        <w:t xml:space="preserve">lantation types </w:t>
      </w:r>
      <w:r w:rsidR="002B34A4">
        <w:t xml:space="preserve">and regions </w:t>
      </w:r>
      <w:r w:rsidRPr="00410A7C">
        <w:t>that are excluded</w:t>
      </w:r>
    </w:p>
    <w:p w14:paraId="2C88317E" w14:textId="5FE67259" w:rsidR="003D1F45" w:rsidRPr="005B5629" w:rsidRDefault="00411306" w:rsidP="000B7DB0">
      <w:pPr>
        <w:rPr>
          <w:szCs w:val="24"/>
        </w:rPr>
      </w:pPr>
      <w:r>
        <w:t xml:space="preserve">Section 10 </w:t>
      </w:r>
      <w:r w:rsidR="0003430E">
        <w:t>provides</w:t>
      </w:r>
      <w:r>
        <w:t xml:space="preserve"> that a </w:t>
      </w:r>
      <w:r w:rsidRPr="003162FB">
        <w:t xml:space="preserve">plantation forest project </w:t>
      </w:r>
      <w:r>
        <w:t xml:space="preserve">relating to a type </w:t>
      </w:r>
      <w:r w:rsidR="002B34A4">
        <w:t xml:space="preserve">and region </w:t>
      </w:r>
      <w:r>
        <w:t>in Schedule </w:t>
      </w:r>
      <w:r w:rsidR="009746F5">
        <w:t xml:space="preserve">3 </w:t>
      </w:r>
      <w:r>
        <w:t xml:space="preserve">is </w:t>
      </w:r>
      <w:r w:rsidR="005E43B2">
        <w:t>in</w:t>
      </w:r>
      <w:r w:rsidRPr="003162FB">
        <w:t xml:space="preserve">eligible </w:t>
      </w:r>
      <w:r w:rsidR="005E43B2">
        <w:t>to participate in this method.</w:t>
      </w:r>
      <w:r w:rsidR="005B5629">
        <w:t xml:space="preserve"> Section 10 is necessary to ensure that plantations which are likely to occur in the ordinary course of events are not eligible under the scheme, consistent with the offsets integrity standard in paragraph 133(1)(a) of the Act. Crediting abatement from such plantations would not assist Australia meet its international emission reduction obligations</w:t>
      </w:r>
      <w:r w:rsidR="00D13456">
        <w:t xml:space="preserve"> and achieve the objects of the Act</w:t>
      </w:r>
      <w:r w:rsidR="005B5629">
        <w:t xml:space="preserve">. The effect of section 10 is that the following plantations are not </w:t>
      </w:r>
      <w:r w:rsidR="005B5629" w:rsidRPr="005B5629">
        <w:rPr>
          <w:szCs w:val="24"/>
        </w:rPr>
        <w:t>eligible:</w:t>
      </w:r>
    </w:p>
    <w:p w14:paraId="7FDF75F4" w14:textId="23EEA482" w:rsidR="005B5629" w:rsidRPr="005B5629" w:rsidRDefault="005B5629" w:rsidP="005B5629">
      <w:pPr>
        <w:pStyle w:val="ListParagraph"/>
        <w:numPr>
          <w:ilvl w:val="0"/>
          <w:numId w:val="28"/>
        </w:numPr>
        <w:rPr>
          <w:rFonts w:ascii="Times New Roman" w:hAnsi="Times New Roman"/>
          <w:sz w:val="24"/>
          <w:szCs w:val="24"/>
        </w:rPr>
      </w:pPr>
      <w:r w:rsidRPr="005B5629">
        <w:rPr>
          <w:rFonts w:ascii="Times New Roman" w:hAnsi="Times New Roman"/>
          <w:sz w:val="24"/>
          <w:szCs w:val="24"/>
        </w:rPr>
        <w:t xml:space="preserve">African </w:t>
      </w:r>
      <w:r w:rsidR="00857FAA">
        <w:rPr>
          <w:rFonts w:ascii="Times New Roman" w:hAnsi="Times New Roman"/>
          <w:sz w:val="24"/>
          <w:szCs w:val="24"/>
        </w:rPr>
        <w:t>m</w:t>
      </w:r>
      <w:r w:rsidR="00A17E11" w:rsidRPr="005B5629">
        <w:rPr>
          <w:rFonts w:ascii="Times New Roman" w:hAnsi="Times New Roman"/>
          <w:sz w:val="24"/>
          <w:szCs w:val="24"/>
        </w:rPr>
        <w:t>ahog</w:t>
      </w:r>
      <w:r w:rsidR="00A17E11">
        <w:rPr>
          <w:rFonts w:ascii="Times New Roman" w:hAnsi="Times New Roman"/>
          <w:sz w:val="24"/>
          <w:szCs w:val="24"/>
        </w:rPr>
        <w:t>a</w:t>
      </w:r>
      <w:r w:rsidR="00A17E11" w:rsidRPr="005B5629">
        <w:rPr>
          <w:rFonts w:ascii="Times New Roman" w:hAnsi="Times New Roman"/>
          <w:sz w:val="24"/>
          <w:szCs w:val="24"/>
        </w:rPr>
        <w:t>ny</w:t>
      </w:r>
      <w:r w:rsidRPr="005B5629">
        <w:rPr>
          <w:rFonts w:ascii="Times New Roman" w:hAnsi="Times New Roman"/>
          <w:sz w:val="24"/>
          <w:szCs w:val="24"/>
        </w:rPr>
        <w:t xml:space="preserve"> (</w:t>
      </w:r>
      <w:r w:rsidR="00913EDD" w:rsidRPr="00913EDD">
        <w:rPr>
          <w:rFonts w:ascii="Times New Roman" w:hAnsi="Times New Roman"/>
          <w:i/>
          <w:iCs/>
          <w:sz w:val="24"/>
          <w:szCs w:val="24"/>
        </w:rPr>
        <w:t>Khaya senegalensis</w:t>
      </w:r>
      <w:r w:rsidRPr="005B5629">
        <w:rPr>
          <w:rFonts w:ascii="Times New Roman" w:hAnsi="Times New Roman"/>
          <w:i/>
          <w:iCs/>
          <w:sz w:val="24"/>
          <w:szCs w:val="24"/>
        </w:rPr>
        <w:t xml:space="preserve">) </w:t>
      </w:r>
      <w:r w:rsidRPr="005B5629">
        <w:rPr>
          <w:rFonts w:ascii="Times New Roman" w:hAnsi="Times New Roman"/>
          <w:iCs/>
          <w:sz w:val="24"/>
          <w:szCs w:val="24"/>
        </w:rPr>
        <w:t xml:space="preserve">in the Northern Territory </w:t>
      </w:r>
      <w:r w:rsidR="001C1304" w:rsidRPr="001C1304">
        <w:rPr>
          <w:rFonts w:ascii="Times New Roman" w:hAnsi="Times New Roman"/>
          <w:sz w:val="24"/>
          <w:szCs w:val="24"/>
          <w:lang w:eastAsia="en-AU"/>
        </w:rPr>
        <w:t>national plantation inventory</w:t>
      </w:r>
      <w:r w:rsidRPr="005B5629">
        <w:rPr>
          <w:rFonts w:ascii="Times New Roman" w:hAnsi="Times New Roman"/>
          <w:iCs/>
          <w:sz w:val="24"/>
          <w:szCs w:val="24"/>
        </w:rPr>
        <w:t xml:space="preserve"> </w:t>
      </w:r>
      <w:r w:rsidR="00BB7073">
        <w:rPr>
          <w:rFonts w:ascii="Times New Roman" w:hAnsi="Times New Roman"/>
          <w:iCs/>
          <w:sz w:val="24"/>
          <w:szCs w:val="24"/>
        </w:rPr>
        <w:t>r</w:t>
      </w:r>
      <w:r w:rsidRPr="005B5629">
        <w:rPr>
          <w:rFonts w:ascii="Times New Roman" w:hAnsi="Times New Roman"/>
          <w:iCs/>
          <w:sz w:val="24"/>
          <w:szCs w:val="24"/>
        </w:rPr>
        <w:t>egion</w:t>
      </w:r>
    </w:p>
    <w:p w14:paraId="3ABD00E9" w14:textId="66026848" w:rsidR="005B5629" w:rsidRDefault="005B5629" w:rsidP="005B5629">
      <w:pPr>
        <w:pStyle w:val="ListParagraph"/>
        <w:numPr>
          <w:ilvl w:val="0"/>
          <w:numId w:val="28"/>
        </w:numPr>
        <w:rPr>
          <w:rFonts w:ascii="Times New Roman" w:hAnsi="Times New Roman"/>
          <w:sz w:val="24"/>
          <w:szCs w:val="24"/>
        </w:rPr>
      </w:pPr>
      <w:r w:rsidRPr="005B5629">
        <w:rPr>
          <w:rFonts w:ascii="Times New Roman" w:hAnsi="Times New Roman"/>
          <w:sz w:val="24"/>
          <w:szCs w:val="24"/>
        </w:rPr>
        <w:t xml:space="preserve">Indian </w:t>
      </w:r>
      <w:r w:rsidR="00073AB2">
        <w:rPr>
          <w:rFonts w:ascii="Times New Roman" w:hAnsi="Times New Roman"/>
          <w:sz w:val="24"/>
          <w:szCs w:val="24"/>
        </w:rPr>
        <w:t>s</w:t>
      </w:r>
      <w:r w:rsidRPr="005B5629">
        <w:rPr>
          <w:rFonts w:ascii="Times New Roman" w:hAnsi="Times New Roman"/>
          <w:sz w:val="24"/>
          <w:szCs w:val="24"/>
        </w:rPr>
        <w:t>andalwood</w:t>
      </w:r>
      <w:r w:rsidRPr="005B5629">
        <w:rPr>
          <w:rFonts w:ascii="Times New Roman" w:hAnsi="Times New Roman"/>
          <w:i/>
          <w:iCs/>
          <w:sz w:val="24"/>
          <w:szCs w:val="24"/>
        </w:rPr>
        <w:t xml:space="preserve"> (Santalum album)</w:t>
      </w:r>
      <w:r w:rsidRPr="005B5629">
        <w:rPr>
          <w:rFonts w:ascii="Times New Roman" w:hAnsi="Times New Roman"/>
          <w:sz w:val="24"/>
          <w:szCs w:val="24"/>
        </w:rPr>
        <w:t xml:space="preserve"> in all regions.</w:t>
      </w:r>
    </w:p>
    <w:p w14:paraId="7FD8BA71" w14:textId="5095BB08" w:rsidR="005B5629" w:rsidRDefault="005B5629" w:rsidP="005B5629">
      <w:r>
        <w:rPr>
          <w:szCs w:val="24"/>
        </w:rPr>
        <w:t xml:space="preserve">The exclusion of these types of plantations has been made on the basis of </w:t>
      </w:r>
      <w:r w:rsidR="00BB7073">
        <w:rPr>
          <w:szCs w:val="24"/>
        </w:rPr>
        <w:t xml:space="preserve">a review of publicly available information, </w:t>
      </w:r>
      <w:r>
        <w:rPr>
          <w:szCs w:val="24"/>
        </w:rPr>
        <w:t xml:space="preserve">expert advice and analysis from </w:t>
      </w:r>
      <w:r w:rsidR="00D13456" w:rsidRPr="00967389">
        <w:t>Indufor</w:t>
      </w:r>
      <w:r w:rsidR="00D13456">
        <w:t xml:space="preserve"> Asia Pacific (Australia) Pty Ltd</w:t>
      </w:r>
      <w:r w:rsidR="00F01D4C">
        <w:t xml:space="preserve"> and consultations with </w:t>
      </w:r>
      <w:r w:rsidR="00D13456">
        <w:t xml:space="preserve">the </w:t>
      </w:r>
      <w:r w:rsidR="00D13456" w:rsidRPr="00D13456">
        <w:t>Australian Bureau of Agricultural and Resource Economics and Sciences (ABARES</w:t>
      </w:r>
      <w:r w:rsidR="00D13456">
        <w:t xml:space="preserve">) and the ERAC. </w:t>
      </w:r>
      <w:r w:rsidR="00BB7073">
        <w:t xml:space="preserve">Unlike other plantation types and regions, evidence indicates recent expansion of the plantation estate for these plantation types, and likely future expansion in the business as usual scenario. </w:t>
      </w:r>
      <w:r w:rsidR="00D13456">
        <w:t>Accordingly, it is considered reasonably necessary to exclude plantations of this type to effectively meet the offsets integrity standards and exclude plantations which are likely to occur without support from the ERF.</w:t>
      </w:r>
    </w:p>
    <w:p w14:paraId="36542CB6" w14:textId="1E93E0D9" w:rsidR="00BB7073" w:rsidRDefault="00BB7073" w:rsidP="005B5629">
      <w:r>
        <w:t>The exclusion of these plantation types is based only on these additionality requirements. It is not related to any other aspect of investment in, or management of, these plantation types.</w:t>
      </w:r>
    </w:p>
    <w:p w14:paraId="2CA9E07D" w14:textId="77777777" w:rsidR="00F54624" w:rsidRDefault="00F54624" w:rsidP="00F54624">
      <w:pPr>
        <w:pStyle w:val="ESA4Section"/>
      </w:pPr>
      <w:r>
        <w:t>11</w:t>
      </w:r>
      <w:r>
        <w:tab/>
        <w:t>Forestry managed investment schemes</w:t>
      </w:r>
      <w:r w:rsidRPr="00410A7C">
        <w:t xml:space="preserve"> that are excluded</w:t>
      </w:r>
    </w:p>
    <w:p w14:paraId="0C15E658" w14:textId="1529D18B" w:rsidR="00064F84" w:rsidRPr="00E37F35" w:rsidRDefault="00064F84" w:rsidP="00064F84">
      <w:r w:rsidRPr="00E37F35">
        <w:t xml:space="preserve">Section 11 includes an ongoing eligibility requirement that no plantation in </w:t>
      </w:r>
      <w:r w:rsidR="00EB4375">
        <w:t>a</w:t>
      </w:r>
      <w:r w:rsidRPr="00E37F35">
        <w:t xml:space="preserve"> project is managed as part of a forestry managed investment scheme which is designed in a way that expects, or relies on the possibility of, payments being made by participants under the scheme that would be deductible under section 394-10 of the </w:t>
      </w:r>
      <w:r w:rsidRPr="00E37F35">
        <w:rPr>
          <w:i/>
        </w:rPr>
        <w:t xml:space="preserve">Income Tax Assessment Act 1997. </w:t>
      </w:r>
      <w:r w:rsidRPr="00E37F35">
        <w:t xml:space="preserve">Should any plantation in </w:t>
      </w:r>
      <w:r w:rsidRPr="00C003A5">
        <w:t>a</w:t>
      </w:r>
      <w:r w:rsidRPr="00E37F35">
        <w:t xml:space="preserve"> project come under such a forestry managed investment scheme during the crediting period, the project would no longer meet the eligibility requirements in the Determination.</w:t>
      </w:r>
    </w:p>
    <w:p w14:paraId="101C8EC9" w14:textId="77777777" w:rsidR="00064F84" w:rsidRPr="00E37F35" w:rsidRDefault="00064F84" w:rsidP="00064F84">
      <w:r w:rsidRPr="00E37F35">
        <w:t>However, the requirement does not prevent a project from including a plantation that was once managed as part of such a forestry management investment scheme, but which ceased to be so managed before becoming part of the project.</w:t>
      </w:r>
    </w:p>
    <w:p w14:paraId="4DA2AD80" w14:textId="77777777" w:rsidR="00064F84" w:rsidRPr="00E37F35" w:rsidRDefault="00064F84" w:rsidP="00064F84">
      <w:r w:rsidRPr="00E37F35">
        <w:t xml:space="preserve">This complements the general restriction in the list of excluded offsets projects for the establishment of a forest under a forestry managed investment scheme for Division 394 of Part 3-45 of the </w:t>
      </w:r>
      <w:r w:rsidRPr="00E37F35">
        <w:rPr>
          <w:i/>
        </w:rPr>
        <w:t xml:space="preserve">Income Tax Assessment Act 1997 </w:t>
      </w:r>
      <w:r w:rsidRPr="00E37F35">
        <w:t xml:space="preserve">(see paragraph 27(4)(m) and section 56 of the Act and regulation 3.36 of the </w:t>
      </w:r>
      <w:r w:rsidRPr="00E37F35">
        <w:rPr>
          <w:i/>
        </w:rPr>
        <w:t>Carbon Credits (Carbon Farming Initiative) Regulations 2011</w:t>
      </w:r>
      <w:r w:rsidRPr="00E37F35">
        <w:t xml:space="preserve">). While the focus of excluded offsets projects is at the initial declaration of a project, the eligibility requirement in section 11 will apply throughout the crediting period. In particular, the effect of section 35 of the Act and section 32 of the </w:t>
      </w:r>
      <w:r w:rsidRPr="00E37F35">
        <w:rPr>
          <w:i/>
        </w:rPr>
        <w:t xml:space="preserve">Carbon Credits (Carbon Farming Initiative) Rule 2015 </w:t>
      </w:r>
      <w:r w:rsidRPr="00E37F35">
        <w:t>is that the Regulator may revoke the declaration that a project is an eligible offsets project if the plantation becomes a forestry managed investment scheme and this eligibility requirement is no longer met. Non-compliance with this requirement could be identified in an audit report or compliance investigations by the Regulator.</w:t>
      </w:r>
    </w:p>
    <w:p w14:paraId="74E6DD84" w14:textId="77777777" w:rsidR="00DA47A4" w:rsidRDefault="00064F84" w:rsidP="000B7DB0">
      <w:r w:rsidRPr="00E37F35">
        <w:t xml:space="preserve">If a project proponent changed their mind and wanted to support a plantation through taking advantage of tax deductions available under section 394-10 of the </w:t>
      </w:r>
      <w:r w:rsidRPr="00E37F35">
        <w:rPr>
          <w:i/>
        </w:rPr>
        <w:t>Income Tax Assessment Act 1997</w:t>
      </w:r>
      <w:r w:rsidRPr="00E37F35">
        <w:t xml:space="preserve"> rather than </w:t>
      </w:r>
      <w:r w:rsidR="00E37F35">
        <w:t>under the Act</w:t>
      </w:r>
      <w:r w:rsidR="00541D5F">
        <w:t xml:space="preserve"> (or if a proponent wanted to withdraw a</w:t>
      </w:r>
      <w:r w:rsidR="00C2217E">
        <w:t>n</w:t>
      </w:r>
      <w:r w:rsidR="00541D5F">
        <w:t xml:space="preserve"> </w:t>
      </w:r>
      <w:r w:rsidR="00C2217E">
        <w:t>eligible</w:t>
      </w:r>
      <w:r w:rsidR="00541D5F">
        <w:t xml:space="preserve"> project for another reason)</w:t>
      </w:r>
      <w:r w:rsidRPr="00DA47A4">
        <w:t xml:space="preserve">, they could apply for voluntary revocation of their declaration under sections 29 and 30 of the </w:t>
      </w:r>
      <w:r w:rsidRPr="00C003A5">
        <w:rPr>
          <w:i/>
        </w:rPr>
        <w:t>Carbon Credits (Carbon Farming Initiative) Rule 2015</w:t>
      </w:r>
      <w:r w:rsidRPr="00DA47A4">
        <w:t xml:space="preserve">. This would require relinquishment of credits equivalent to those issued for the project. It would also be possible to move part of the project area with such a forest to another sequestration offsets project under section 23 of the </w:t>
      </w:r>
      <w:r w:rsidRPr="00C003A5">
        <w:rPr>
          <w:i/>
        </w:rPr>
        <w:t>Carbon Credits (Carbon Farming Initiative) Rule 2015</w:t>
      </w:r>
      <w:r w:rsidRPr="00DA47A4">
        <w:t xml:space="preserve"> and then apply for revocation under sections 29 or 30 (with relinquishment of credits related to that forest).</w:t>
      </w:r>
    </w:p>
    <w:p w14:paraId="57CCFEDF" w14:textId="77777777" w:rsidR="003D1F45" w:rsidRDefault="003D1F45" w:rsidP="003D1F45">
      <w:pPr>
        <w:pStyle w:val="ESHeading"/>
      </w:pPr>
      <w:r>
        <w:t>Division 4—</w:t>
      </w:r>
      <w:r w:rsidRPr="00410A7C">
        <w:t>Eligibility requirements—project activities and types of eligible land</w:t>
      </w:r>
    </w:p>
    <w:p w14:paraId="6E5A9CD5" w14:textId="77777777" w:rsidR="003D1F45" w:rsidRDefault="00F54624" w:rsidP="00410A7C">
      <w:pPr>
        <w:pStyle w:val="ESA4Section"/>
      </w:pPr>
      <w:r>
        <w:t>12</w:t>
      </w:r>
      <w:r w:rsidR="003D1F45">
        <w:tab/>
      </w:r>
      <w:r w:rsidR="003D1F45" w:rsidRPr="00410A7C">
        <w:t>Project must include project activity on eligible land</w:t>
      </w:r>
    </w:p>
    <w:p w14:paraId="253F7FD5" w14:textId="0034DB8C" w:rsidR="003D1F45" w:rsidRPr="00410A7C" w:rsidRDefault="003D1F45" w:rsidP="000B7DB0">
      <w:r w:rsidRPr="00410A7C">
        <w:t xml:space="preserve">A project must be one in which a project activity set out in this Division is conducted on the appropriate kind of eligible land. The eligible land requirements for each project type are given in sections </w:t>
      </w:r>
      <w:r w:rsidR="00F54624">
        <w:t>13</w:t>
      </w:r>
      <w:r w:rsidR="000D5100" w:rsidRPr="00410A7C">
        <w:t>,</w:t>
      </w:r>
      <w:r w:rsidRPr="00410A7C">
        <w:t xml:space="preserve"> 1</w:t>
      </w:r>
      <w:r w:rsidR="00F54624">
        <w:t xml:space="preserve">4 </w:t>
      </w:r>
      <w:r w:rsidR="000D5100" w:rsidRPr="00410A7C">
        <w:t>and 1</w:t>
      </w:r>
      <w:r w:rsidR="00F54624">
        <w:t>6</w:t>
      </w:r>
      <w:r w:rsidRPr="00410A7C">
        <w:t>.</w:t>
      </w:r>
      <w:r w:rsidR="00C30E63">
        <w:t xml:space="preserve"> The note preceding section 12 summarises the three types of activity and </w:t>
      </w:r>
      <w:r w:rsidR="00CB5B47">
        <w:t xml:space="preserve">associated </w:t>
      </w:r>
      <w:r w:rsidR="00C30E63">
        <w:t>eligibility requirements.</w:t>
      </w:r>
    </w:p>
    <w:p w14:paraId="1017C9F3" w14:textId="4414296C" w:rsidR="004C736A" w:rsidRDefault="004C736A" w:rsidP="004C736A">
      <w:r>
        <w:t xml:space="preserve">For all project activity types, the project area must fall within a national plantation </w:t>
      </w:r>
      <w:r w:rsidR="00B308D2">
        <w:t xml:space="preserve">inventory </w:t>
      </w:r>
      <w:r>
        <w:t xml:space="preserve">region as defined in the NPI. Areas within the national plantation regions are considered feasible for plantation forest establishment, based on biophysical and logistical constraints. </w:t>
      </w:r>
      <w:r w:rsidR="008B73D8">
        <w:t>Requiring projects to be located within national plantation regions is designed to ensure</w:t>
      </w:r>
      <w:r>
        <w:t xml:space="preserve"> plantations established under the Determination will be viable and </w:t>
      </w:r>
      <w:r w:rsidR="008B73D8">
        <w:t>deliver additional abatement</w:t>
      </w:r>
      <w:r>
        <w:t xml:space="preserve">. A map of the national plantation </w:t>
      </w:r>
      <w:r w:rsidR="00B308D2">
        <w:t>inventory</w:t>
      </w:r>
      <w:r>
        <w:t xml:space="preserve"> regions is published by the Department of Agriculture and Water Resources. </w:t>
      </w:r>
      <w:r w:rsidR="00EF30FE">
        <w:t>In 2017, s</w:t>
      </w:r>
      <w:r>
        <w:t>patial files delineating the national plantation regions c</w:t>
      </w:r>
      <w:r w:rsidR="00EF30FE">
        <w:t>ould</w:t>
      </w:r>
      <w:r>
        <w:t xml:space="preserve"> be downloaded at:</w:t>
      </w:r>
      <w:r w:rsidR="00653E55">
        <w:t xml:space="preserve"> </w:t>
      </w:r>
      <w:r w:rsidR="00A03F73" w:rsidRPr="00A03F73">
        <w:t>http://www.agriculture.gov.au/abares/publications/display?url=http://143.188.17.20/anrdl/DAFFService/display.php?fid=pb_aplnsd9abfe20160816.xml</w:t>
      </w:r>
    </w:p>
    <w:p w14:paraId="7BAB3243" w14:textId="77777777" w:rsidR="005E43B2" w:rsidRDefault="005E43B2" w:rsidP="00410A7C">
      <w:pPr>
        <w:pStyle w:val="ESA4Section"/>
      </w:pPr>
      <w:r>
        <w:t>1</w:t>
      </w:r>
      <w:r w:rsidR="00F54624">
        <w:t>3</w:t>
      </w:r>
      <w:r>
        <w:tab/>
      </w:r>
      <w:r w:rsidRPr="00944CB6">
        <w:t>Eligibility—new plantation</w:t>
      </w:r>
    </w:p>
    <w:p w14:paraId="28DF37C0" w14:textId="35974C8D" w:rsidR="00EB4375" w:rsidRDefault="00EB4375" w:rsidP="00253595">
      <w:r>
        <w:t>Section 13 sets out eligibility requirements for a project to establish one or more new plantation forests. Other than the requirements of this section and the maximum rotation lengths provided in Schedule 2, the Determination does not prescribe or restrict the species or rotation lengths used for new plantations.</w:t>
      </w:r>
    </w:p>
    <w:p w14:paraId="71B41D03" w14:textId="77777777" w:rsidR="00FE40B6" w:rsidRDefault="00F54624" w:rsidP="00253595">
      <w:r>
        <w:t>Subsection 13</w:t>
      </w:r>
      <w:r w:rsidR="006C4606">
        <w:t xml:space="preserve">(1) provides that </w:t>
      </w:r>
      <w:r w:rsidR="00FE40B6">
        <w:t>the</w:t>
      </w:r>
      <w:r w:rsidR="006C4606">
        <w:t xml:space="preserve"> project activit</w:t>
      </w:r>
      <w:r w:rsidR="00FE40B6">
        <w:t>y that applies to land eligible for a new plantation is</w:t>
      </w:r>
      <w:r w:rsidR="006C4606">
        <w:t>:</w:t>
      </w:r>
    </w:p>
    <w:p w14:paraId="25C9F2DA" w14:textId="77777777" w:rsidR="00FE40B6" w:rsidRDefault="00FE40B6" w:rsidP="00253595">
      <w:pPr>
        <w:pStyle w:val="tPara"/>
        <w:numPr>
          <w:ilvl w:val="0"/>
          <w:numId w:val="27"/>
        </w:numPr>
        <w:spacing w:after="0"/>
      </w:pPr>
      <w:r w:rsidRPr="00052138">
        <w:t>planting or seeding to</w:t>
      </w:r>
      <w:r w:rsidRPr="00560E41">
        <w:t xml:space="preserve"> </w:t>
      </w:r>
      <w:r w:rsidRPr="00052138">
        <w:t>establish</w:t>
      </w:r>
      <w:r w:rsidRPr="00560E41">
        <w:t xml:space="preserve"> and maintain the land as a new plantation forest</w:t>
      </w:r>
      <w:r>
        <w:t>;</w:t>
      </w:r>
    </w:p>
    <w:p w14:paraId="4F766B4A" w14:textId="77777777" w:rsidR="00FE40B6" w:rsidRDefault="00FE40B6" w:rsidP="00253595">
      <w:pPr>
        <w:pStyle w:val="tPara"/>
        <w:numPr>
          <w:ilvl w:val="0"/>
          <w:numId w:val="27"/>
        </w:numPr>
        <w:spacing w:after="0"/>
      </w:pPr>
      <w:r w:rsidRPr="00560E41">
        <w:t>ensuring that no rotation is longer than 60 years duration;</w:t>
      </w:r>
    </w:p>
    <w:p w14:paraId="0CFEC469" w14:textId="77777777" w:rsidR="00FE40B6" w:rsidRPr="00560E41" w:rsidRDefault="00FE40B6" w:rsidP="00253595">
      <w:pPr>
        <w:pStyle w:val="tPara"/>
        <w:numPr>
          <w:ilvl w:val="0"/>
          <w:numId w:val="27"/>
        </w:numPr>
        <w:spacing w:after="0"/>
      </w:pPr>
      <w:r w:rsidRPr="00560E41">
        <w:t>as far as reasonably practicable, ensuring that the periods between rotations are not more than 24 months.</w:t>
      </w:r>
    </w:p>
    <w:p w14:paraId="24C1B169" w14:textId="3B324A28" w:rsidR="00115D27" w:rsidRDefault="00F54624" w:rsidP="00253595">
      <w:r>
        <w:t>Subsection 13</w:t>
      </w:r>
      <w:r w:rsidR="002B51E9">
        <w:t>(2)</w:t>
      </w:r>
      <w:r w:rsidR="00115D27">
        <w:t xml:space="preserve"> sets out the</w:t>
      </w:r>
      <w:r w:rsidR="00FE40B6">
        <w:t xml:space="preserve"> </w:t>
      </w:r>
      <w:r w:rsidR="00D35D40">
        <w:t>eligibility</w:t>
      </w:r>
      <w:r w:rsidR="00115D27">
        <w:t xml:space="preserve"> requirements</w:t>
      </w:r>
      <w:r w:rsidR="00FE40B6">
        <w:t xml:space="preserve"> for land relating to </w:t>
      </w:r>
      <w:r w:rsidR="00115D27">
        <w:t xml:space="preserve">new plantation forests. Land is eligible for a new plantation where there have been no plantation forests on the land for seven years before the eligibility date. </w:t>
      </w:r>
      <w:r w:rsidR="005E6EAB">
        <w:t>R</w:t>
      </w:r>
      <w:r w:rsidR="00115D27">
        <w:t xml:space="preserve">egulation 3.36 of the </w:t>
      </w:r>
      <w:r w:rsidR="00115D27" w:rsidRPr="00D069F7">
        <w:rPr>
          <w:i/>
        </w:rPr>
        <w:t>Carbon Credits (Carbon Farming Initiative) Regulations 201</w:t>
      </w:r>
      <w:r w:rsidR="00115D27">
        <w:rPr>
          <w:i/>
        </w:rPr>
        <w:t xml:space="preserve">1 </w:t>
      </w:r>
      <w:r w:rsidR="00115D27">
        <w:t>(the Regulations)</w:t>
      </w:r>
      <w:r w:rsidR="00115D27" w:rsidRPr="00D069F7">
        <w:rPr>
          <w:i/>
        </w:rPr>
        <w:t xml:space="preserve"> </w:t>
      </w:r>
      <w:r w:rsidR="00115D27">
        <w:t xml:space="preserve">provides a list of excluded offsets projects, which among other exclusions, prohibits the establishment of vegetation on land that has been subject to clearing of a native forest in the seven years prior to the project application. The combined effect of the Regulations and the Determination means that </w:t>
      </w:r>
      <w:r w:rsidR="0063360D">
        <w:t xml:space="preserve">subsection </w:t>
      </w:r>
      <w:r w:rsidR="00115D27">
        <w:t>1</w:t>
      </w:r>
      <w:r>
        <w:t>3</w:t>
      </w:r>
      <w:r w:rsidR="00115D27">
        <w:t xml:space="preserve">(2) should be taken to mean that there has been no forest on the land for seven years before the eligibility date. </w:t>
      </w:r>
      <w:r>
        <w:t>Subsection 13</w:t>
      </w:r>
      <w:r w:rsidR="00AD4171">
        <w:t xml:space="preserve">(2) also </w:t>
      </w:r>
      <w:r w:rsidR="005E6EAB">
        <w:t>provides</w:t>
      </w:r>
      <w:r w:rsidR="00AD4171">
        <w:t xml:space="preserve"> that land must be </w:t>
      </w:r>
      <w:r w:rsidR="00AD4171" w:rsidRPr="00560E41">
        <w:t xml:space="preserve">within a </w:t>
      </w:r>
      <w:r w:rsidR="001C1304">
        <w:rPr>
          <w:lang w:eastAsia="en-AU"/>
        </w:rPr>
        <w:t>national plantation inventory</w:t>
      </w:r>
      <w:r w:rsidR="00AD4171" w:rsidRPr="00560E41">
        <w:rPr>
          <w:b/>
          <w:i/>
        </w:rPr>
        <w:t xml:space="preserve"> </w:t>
      </w:r>
      <w:r w:rsidR="00AD4171" w:rsidRPr="00560E41">
        <w:t>region</w:t>
      </w:r>
      <w:r w:rsidR="00AD4171">
        <w:t xml:space="preserve"> at the eligibility date, to be eligible for a new plantation.</w:t>
      </w:r>
      <w:r w:rsidR="00A17919">
        <w:t xml:space="preserve"> N</w:t>
      </w:r>
      <w:r w:rsidR="001C1304">
        <w:t>ational plantation inventory</w:t>
      </w:r>
      <w:r w:rsidR="00A17919">
        <w:t xml:space="preserve"> regions are those in force on commencement of the Determination.</w:t>
      </w:r>
    </w:p>
    <w:p w14:paraId="35BFC4A3" w14:textId="77777777" w:rsidR="00044092" w:rsidRDefault="00044092" w:rsidP="00253595">
      <w:r>
        <w:t>Subsection 1</w:t>
      </w:r>
      <w:r w:rsidR="00F54624">
        <w:t>3</w:t>
      </w:r>
      <w:r>
        <w:t>(3) defines the eligibility date for land for a new plantation as the date of the a</w:t>
      </w:r>
      <w:r w:rsidRPr="007A3E39">
        <w:t xml:space="preserve">pplication for declaration of </w:t>
      </w:r>
      <w:r>
        <w:t xml:space="preserve">the project as an </w:t>
      </w:r>
      <w:r w:rsidRPr="007A3E39">
        <w:t>eligible offsets project</w:t>
      </w:r>
      <w:r>
        <w:t xml:space="preserve"> under section 22 </w:t>
      </w:r>
      <w:r w:rsidR="00052138">
        <w:t xml:space="preserve">or request under section 128 </w:t>
      </w:r>
      <w:r>
        <w:t xml:space="preserve">of the Act (the </w:t>
      </w:r>
      <w:r w:rsidRPr="00F0300C">
        <w:rPr>
          <w:b/>
          <w:i/>
        </w:rPr>
        <w:t>section 22 application</w:t>
      </w:r>
      <w:r>
        <w:t>). If the proponent has submitted a variation of the declaration under section 29 of the Act, the eligibility date is equivalent to the date of the application for the variation, but this only applies to</w:t>
      </w:r>
      <w:r w:rsidRPr="007E3A14">
        <w:t xml:space="preserve"> </w:t>
      </w:r>
      <w:r>
        <w:t>that part of the project area to which the variation relates.</w:t>
      </w:r>
    </w:p>
    <w:p w14:paraId="18E78399" w14:textId="77777777" w:rsidR="005E43B2" w:rsidRPr="00410A7C" w:rsidRDefault="005E43B2" w:rsidP="00410A7C">
      <w:pPr>
        <w:pStyle w:val="ESA4Section"/>
      </w:pPr>
      <w:r w:rsidRPr="00410A7C">
        <w:t>1</w:t>
      </w:r>
      <w:r w:rsidR="00374898">
        <w:t>4</w:t>
      </w:r>
      <w:r w:rsidRPr="00410A7C">
        <w:tab/>
        <w:t>Eligibility—conversion from short to long rotation</w:t>
      </w:r>
    </w:p>
    <w:p w14:paraId="2378B67F" w14:textId="47ADD04B" w:rsidR="006F77B9" w:rsidRDefault="006F77B9" w:rsidP="00253595">
      <w:r>
        <w:t>Section 14 sets out the eligibility requirements for a project to convert a short-rotation plantation to a long-rotation plantation.</w:t>
      </w:r>
    </w:p>
    <w:p w14:paraId="04B04B05" w14:textId="1353B295" w:rsidR="00C440D6" w:rsidRDefault="006C4606" w:rsidP="00253595">
      <w:r w:rsidRPr="00C440D6">
        <w:t>Subsection 1</w:t>
      </w:r>
      <w:r w:rsidR="00374898">
        <w:t>4</w:t>
      </w:r>
      <w:r w:rsidRPr="00C440D6">
        <w:t xml:space="preserve">(1) </w:t>
      </w:r>
      <w:r w:rsidR="0003430E">
        <w:t>provide</w:t>
      </w:r>
      <w:r w:rsidR="003130DD">
        <w:t xml:space="preserve">s </w:t>
      </w:r>
      <w:r w:rsidR="0038172F">
        <w:t xml:space="preserve">requirements for </w:t>
      </w:r>
      <w:r w:rsidR="003130DD">
        <w:t xml:space="preserve">a conversion </w:t>
      </w:r>
      <w:r w:rsidR="00430770">
        <w:t>project activity</w:t>
      </w:r>
      <w:r w:rsidR="0038172F">
        <w:t xml:space="preserve"> under two scenarios</w:t>
      </w:r>
      <w:r w:rsidR="00224234" w:rsidRPr="00C440D6">
        <w:t>:</w:t>
      </w:r>
    </w:p>
    <w:p w14:paraId="7A3AA866" w14:textId="77777777" w:rsidR="006C4606" w:rsidRPr="00C440D6" w:rsidRDefault="006C4606" w:rsidP="00253595">
      <w:pPr>
        <w:pStyle w:val="ListBullet"/>
        <w:spacing w:before="120"/>
      </w:pPr>
      <w:r w:rsidRPr="00C440D6">
        <w:t>if no rotation was in progress on the eligibility date, then the conversion involves managing the first rotation that occurs after the eligibility date as a long-rotation plantation;</w:t>
      </w:r>
    </w:p>
    <w:p w14:paraId="375B49FD" w14:textId="77777777" w:rsidR="006C4606" w:rsidRPr="00C440D6" w:rsidRDefault="006C4606" w:rsidP="00253595">
      <w:pPr>
        <w:pStyle w:val="ListParagraph"/>
        <w:numPr>
          <w:ilvl w:val="0"/>
          <w:numId w:val="13"/>
        </w:numPr>
        <w:ind w:hanging="357"/>
        <w:contextualSpacing/>
        <w:rPr>
          <w:rFonts w:ascii="Times New Roman" w:hAnsi="Times New Roman"/>
          <w:sz w:val="24"/>
          <w:szCs w:val="24"/>
        </w:rPr>
      </w:pPr>
      <w:r w:rsidRPr="00C440D6">
        <w:rPr>
          <w:rFonts w:ascii="Times New Roman" w:hAnsi="Times New Roman"/>
          <w:sz w:val="24"/>
          <w:szCs w:val="24"/>
        </w:rPr>
        <w:t xml:space="preserve">if a </w:t>
      </w:r>
      <w:r w:rsidR="000C7ABE" w:rsidRPr="00C440D6">
        <w:rPr>
          <w:rFonts w:ascii="Times New Roman" w:hAnsi="Times New Roman"/>
          <w:sz w:val="24"/>
          <w:szCs w:val="24"/>
        </w:rPr>
        <w:t xml:space="preserve">short </w:t>
      </w:r>
      <w:r w:rsidRPr="00C440D6">
        <w:rPr>
          <w:rFonts w:ascii="Times New Roman" w:hAnsi="Times New Roman"/>
          <w:sz w:val="24"/>
          <w:szCs w:val="24"/>
        </w:rPr>
        <w:t>rotation was in progress on the eligibility date, then the conversion involves either:</w:t>
      </w:r>
    </w:p>
    <w:p w14:paraId="44324F58" w14:textId="77777777" w:rsidR="006C4606" w:rsidRPr="00E55804" w:rsidRDefault="006C4606" w:rsidP="00253595">
      <w:pPr>
        <w:pStyle w:val="ListBullet"/>
        <w:numPr>
          <w:ilvl w:val="1"/>
          <w:numId w:val="18"/>
        </w:numPr>
        <w:spacing w:before="120"/>
        <w:ind w:left="1418"/>
      </w:pPr>
      <w:r w:rsidRPr="00E55804">
        <w:t>completing that rotation as a short rotation, and managing the following rotation as a long rotation; or</w:t>
      </w:r>
    </w:p>
    <w:p w14:paraId="7079D200" w14:textId="222C91FE" w:rsidR="0038172F" w:rsidRPr="00742A74" w:rsidRDefault="006C4606" w:rsidP="00253595">
      <w:pPr>
        <w:pStyle w:val="ListBullet"/>
        <w:numPr>
          <w:ilvl w:val="1"/>
          <w:numId w:val="18"/>
        </w:numPr>
        <w:spacing w:before="120"/>
        <w:ind w:left="1418"/>
        <w:rPr>
          <w:szCs w:val="24"/>
        </w:rPr>
      </w:pPr>
      <w:r w:rsidRPr="00E55804">
        <w:t>managing the current rotation as a long-rotation plantation.</w:t>
      </w:r>
    </w:p>
    <w:p w14:paraId="0C7A3932" w14:textId="55A8643B" w:rsidR="003130DD" w:rsidRPr="003130DD" w:rsidRDefault="00374898" w:rsidP="00253595">
      <w:pPr>
        <w:rPr>
          <w:szCs w:val="24"/>
        </w:rPr>
      </w:pPr>
      <w:r w:rsidRPr="00742A74">
        <w:rPr>
          <w:szCs w:val="24"/>
        </w:rPr>
        <w:t>Subs</w:t>
      </w:r>
      <w:r>
        <w:t>ection 14</w:t>
      </w:r>
      <w:r w:rsidR="0038172F" w:rsidRPr="00C440D6">
        <w:t xml:space="preserve">(1) </w:t>
      </w:r>
      <w:r w:rsidR="003130DD">
        <w:rPr>
          <w:szCs w:val="24"/>
        </w:rPr>
        <w:t xml:space="preserve">also sets out </w:t>
      </w:r>
      <w:r w:rsidR="0038172F">
        <w:rPr>
          <w:szCs w:val="24"/>
        </w:rPr>
        <w:t>further requirements</w:t>
      </w:r>
      <w:r w:rsidR="003130DD">
        <w:rPr>
          <w:szCs w:val="24"/>
        </w:rPr>
        <w:t xml:space="preserve"> </w:t>
      </w:r>
      <w:r w:rsidR="0038172F">
        <w:rPr>
          <w:szCs w:val="24"/>
        </w:rPr>
        <w:t>applicable to</w:t>
      </w:r>
      <w:r w:rsidR="003130DD">
        <w:rPr>
          <w:szCs w:val="24"/>
        </w:rPr>
        <w:t xml:space="preserve"> either of the above scenarios:</w:t>
      </w:r>
    </w:p>
    <w:p w14:paraId="47F0FBEB" w14:textId="77777777" w:rsidR="00224234" w:rsidRPr="00C440D6" w:rsidRDefault="00224234" w:rsidP="00253595">
      <w:pPr>
        <w:pStyle w:val="tPara"/>
        <w:numPr>
          <w:ilvl w:val="0"/>
          <w:numId w:val="13"/>
        </w:numPr>
        <w:spacing w:after="0" w:line="276" w:lineRule="auto"/>
        <w:rPr>
          <w:szCs w:val="24"/>
        </w:rPr>
      </w:pPr>
      <w:r w:rsidRPr="00C440D6">
        <w:rPr>
          <w:szCs w:val="24"/>
        </w:rPr>
        <w:tab/>
        <w:t>thereafter using management actions to ensure that every subsequent rotation is a long rotation;</w:t>
      </w:r>
    </w:p>
    <w:p w14:paraId="02FD4E87" w14:textId="77777777" w:rsidR="00224234" w:rsidRPr="00C440D6" w:rsidRDefault="00224234" w:rsidP="00253595">
      <w:pPr>
        <w:pStyle w:val="ListParagraph"/>
        <w:numPr>
          <w:ilvl w:val="0"/>
          <w:numId w:val="13"/>
        </w:numPr>
        <w:contextualSpacing/>
        <w:rPr>
          <w:rFonts w:ascii="Times New Roman" w:hAnsi="Times New Roman"/>
          <w:sz w:val="24"/>
          <w:szCs w:val="24"/>
        </w:rPr>
      </w:pPr>
      <w:r w:rsidRPr="00C440D6">
        <w:rPr>
          <w:rFonts w:ascii="Times New Roman" w:hAnsi="Times New Roman"/>
          <w:sz w:val="24"/>
          <w:szCs w:val="24"/>
        </w:rPr>
        <w:t>as far as reasonably practicable, ensuring that the periods between rotations are not more than 24 months.</w:t>
      </w:r>
    </w:p>
    <w:p w14:paraId="4620DA1E" w14:textId="3EFFE88F" w:rsidR="006367F6" w:rsidRDefault="006367F6" w:rsidP="00253595">
      <w:pPr>
        <w:rPr>
          <w:szCs w:val="24"/>
        </w:rPr>
      </w:pPr>
      <w:r w:rsidRPr="006367F6">
        <w:rPr>
          <w:szCs w:val="24"/>
        </w:rPr>
        <w:t xml:space="preserve">The chosen project activity is carried out throughout the crediting period. In addition, since the permanence obligations require the project proponent to maintain the degree of </w:t>
      </w:r>
      <w:r w:rsidR="001E1842">
        <w:rPr>
          <w:szCs w:val="24"/>
        </w:rPr>
        <w:t xml:space="preserve">carbon </w:t>
      </w:r>
      <w:r w:rsidRPr="006367F6">
        <w:rPr>
          <w:szCs w:val="24"/>
        </w:rPr>
        <w:t>sequestration for which credits were given, there will be in practice an obligation to continue long rotations throughout the permanence period where this is longer than the crediting period.</w:t>
      </w:r>
    </w:p>
    <w:p w14:paraId="4ABA3096" w14:textId="324BE75D" w:rsidR="00C44A87" w:rsidRPr="00C440D6" w:rsidRDefault="00224234" w:rsidP="00253595">
      <w:pPr>
        <w:rPr>
          <w:szCs w:val="24"/>
        </w:rPr>
      </w:pPr>
      <w:r w:rsidRPr="00C440D6">
        <w:rPr>
          <w:szCs w:val="24"/>
        </w:rPr>
        <w:t xml:space="preserve">Subsection </w:t>
      </w:r>
      <w:r w:rsidR="00374898">
        <w:rPr>
          <w:szCs w:val="24"/>
        </w:rPr>
        <w:t>14</w:t>
      </w:r>
      <w:r w:rsidR="00115D27" w:rsidRPr="00C440D6">
        <w:rPr>
          <w:szCs w:val="24"/>
        </w:rPr>
        <w:t xml:space="preserve">(2) sets out the </w:t>
      </w:r>
      <w:r w:rsidR="0018566F" w:rsidRPr="00C440D6">
        <w:rPr>
          <w:szCs w:val="24"/>
        </w:rPr>
        <w:t>eligib</w:t>
      </w:r>
      <w:r w:rsidR="0018566F">
        <w:rPr>
          <w:szCs w:val="24"/>
        </w:rPr>
        <w:t>ility</w:t>
      </w:r>
      <w:r w:rsidR="0018566F" w:rsidRPr="00C440D6">
        <w:rPr>
          <w:szCs w:val="24"/>
        </w:rPr>
        <w:t xml:space="preserve"> </w:t>
      </w:r>
      <w:r w:rsidR="00115D27" w:rsidRPr="00C440D6">
        <w:rPr>
          <w:szCs w:val="24"/>
        </w:rPr>
        <w:t xml:space="preserve">requirements for land for </w:t>
      </w:r>
      <w:r w:rsidR="0038172F">
        <w:rPr>
          <w:szCs w:val="24"/>
        </w:rPr>
        <w:t>conversion from short to long rotation</w:t>
      </w:r>
      <w:r w:rsidR="00115D27" w:rsidRPr="00C440D6">
        <w:rPr>
          <w:szCs w:val="24"/>
        </w:rPr>
        <w:t xml:space="preserve">. </w:t>
      </w:r>
      <w:r w:rsidR="00D96F5D" w:rsidRPr="00C440D6">
        <w:rPr>
          <w:szCs w:val="24"/>
        </w:rPr>
        <w:t>For land to</w:t>
      </w:r>
      <w:r w:rsidR="00C44A87" w:rsidRPr="00C440D6">
        <w:rPr>
          <w:szCs w:val="24"/>
        </w:rPr>
        <w:t xml:space="preserve"> be</w:t>
      </w:r>
      <w:r w:rsidR="00115D27" w:rsidRPr="00C440D6">
        <w:rPr>
          <w:szCs w:val="24"/>
        </w:rPr>
        <w:t xml:space="preserve"> eligible for conversion,</w:t>
      </w:r>
      <w:r w:rsidR="00D96F5D" w:rsidRPr="00C440D6">
        <w:rPr>
          <w:szCs w:val="24"/>
        </w:rPr>
        <w:t xml:space="preserve"> </w:t>
      </w:r>
      <w:r w:rsidR="00115D27" w:rsidRPr="00C440D6">
        <w:rPr>
          <w:szCs w:val="24"/>
        </w:rPr>
        <w:t xml:space="preserve">during the seven years before the eligibility date, </w:t>
      </w:r>
      <w:r w:rsidR="00C44A87" w:rsidRPr="00C440D6">
        <w:rPr>
          <w:szCs w:val="24"/>
        </w:rPr>
        <w:t xml:space="preserve">a short rotation </w:t>
      </w:r>
      <w:r w:rsidR="00D96F5D" w:rsidRPr="00C440D6">
        <w:rPr>
          <w:szCs w:val="24"/>
        </w:rPr>
        <w:t>must have</w:t>
      </w:r>
      <w:r w:rsidR="00C44A87" w:rsidRPr="00C440D6">
        <w:rPr>
          <w:szCs w:val="24"/>
        </w:rPr>
        <w:t xml:space="preserve"> been completed on the land</w:t>
      </w:r>
      <w:r w:rsidR="00810125">
        <w:rPr>
          <w:szCs w:val="24"/>
        </w:rPr>
        <w:t>;</w:t>
      </w:r>
      <w:r w:rsidR="00C44A87" w:rsidRPr="00C440D6">
        <w:rPr>
          <w:szCs w:val="24"/>
        </w:rPr>
        <w:t xml:space="preserve"> or at the eligibility date, a rotation </w:t>
      </w:r>
      <w:r w:rsidR="00D96F5D" w:rsidRPr="00C440D6">
        <w:rPr>
          <w:szCs w:val="24"/>
        </w:rPr>
        <w:t>must have</w:t>
      </w:r>
      <w:r w:rsidR="0018566F">
        <w:rPr>
          <w:szCs w:val="24"/>
        </w:rPr>
        <w:t xml:space="preserve"> been</w:t>
      </w:r>
      <w:r w:rsidR="00D96F5D" w:rsidRPr="00C440D6">
        <w:rPr>
          <w:szCs w:val="24"/>
        </w:rPr>
        <w:t xml:space="preserve"> </w:t>
      </w:r>
      <w:r w:rsidR="003130DD">
        <w:rPr>
          <w:szCs w:val="24"/>
        </w:rPr>
        <w:t>in progress on</w:t>
      </w:r>
      <w:r w:rsidR="0018566F">
        <w:rPr>
          <w:szCs w:val="24"/>
        </w:rPr>
        <w:t xml:space="preserve"> the</w:t>
      </w:r>
      <w:r w:rsidR="003130DD">
        <w:rPr>
          <w:szCs w:val="24"/>
        </w:rPr>
        <w:t xml:space="preserve"> </w:t>
      </w:r>
      <w:r w:rsidR="00C44A87" w:rsidRPr="00C440D6">
        <w:rPr>
          <w:szCs w:val="24"/>
        </w:rPr>
        <w:t>land</w:t>
      </w:r>
      <w:r w:rsidR="003130DD">
        <w:rPr>
          <w:szCs w:val="24"/>
        </w:rPr>
        <w:t xml:space="preserve">, </w:t>
      </w:r>
      <w:r w:rsidR="0018566F">
        <w:rPr>
          <w:szCs w:val="24"/>
        </w:rPr>
        <w:t xml:space="preserve">within </w:t>
      </w:r>
      <w:r w:rsidR="003130DD">
        <w:rPr>
          <w:szCs w:val="24"/>
        </w:rPr>
        <w:t>which</w:t>
      </w:r>
      <w:r w:rsidR="00D96F5D" w:rsidRPr="00C440D6">
        <w:rPr>
          <w:szCs w:val="24"/>
        </w:rPr>
        <w:t xml:space="preserve"> thinn</w:t>
      </w:r>
      <w:r w:rsidR="0018566F">
        <w:rPr>
          <w:szCs w:val="24"/>
        </w:rPr>
        <w:t>ing</w:t>
      </w:r>
      <w:r w:rsidR="00D96F5D" w:rsidRPr="00C440D6">
        <w:rPr>
          <w:szCs w:val="24"/>
        </w:rPr>
        <w:t xml:space="preserve"> or prun</w:t>
      </w:r>
      <w:r w:rsidR="0018566F">
        <w:rPr>
          <w:szCs w:val="24"/>
        </w:rPr>
        <w:t>ing</w:t>
      </w:r>
      <w:r w:rsidR="00D96F5D" w:rsidRPr="00C440D6">
        <w:rPr>
          <w:szCs w:val="24"/>
        </w:rPr>
        <w:t xml:space="preserve"> </w:t>
      </w:r>
      <w:r w:rsidR="0018566F">
        <w:rPr>
          <w:szCs w:val="24"/>
        </w:rPr>
        <w:t>had not occurred</w:t>
      </w:r>
      <w:r w:rsidR="00115D27" w:rsidRPr="00C440D6">
        <w:rPr>
          <w:szCs w:val="24"/>
        </w:rPr>
        <w:t xml:space="preserve">. </w:t>
      </w:r>
      <w:r w:rsidR="00C44A87" w:rsidRPr="00C440D6">
        <w:rPr>
          <w:szCs w:val="24"/>
        </w:rPr>
        <w:t>In addition</w:t>
      </w:r>
      <w:r w:rsidR="0018566F">
        <w:rPr>
          <w:szCs w:val="24"/>
        </w:rPr>
        <w:t>,</w:t>
      </w:r>
      <w:r w:rsidR="00C44A87" w:rsidRPr="00C440D6">
        <w:rPr>
          <w:szCs w:val="24"/>
        </w:rPr>
        <w:t xml:space="preserve"> the land must not have been used other than as a plantation forest with a short rotation or as land with no plantation forest in the seven years before the eligibility date, and at the eligibility date, </w:t>
      </w:r>
      <w:r w:rsidR="00D96F5D" w:rsidRPr="00C440D6">
        <w:rPr>
          <w:szCs w:val="24"/>
        </w:rPr>
        <w:t>must have been</w:t>
      </w:r>
      <w:r w:rsidR="00C44A87" w:rsidRPr="00C440D6">
        <w:rPr>
          <w:szCs w:val="24"/>
        </w:rPr>
        <w:t xml:space="preserve"> within a national plantation inventory</w:t>
      </w:r>
      <w:r w:rsidR="00C44A87" w:rsidRPr="00C440D6">
        <w:rPr>
          <w:b/>
          <w:i/>
          <w:szCs w:val="24"/>
        </w:rPr>
        <w:t xml:space="preserve"> </w:t>
      </w:r>
      <w:r w:rsidR="00C44A87" w:rsidRPr="00C440D6">
        <w:rPr>
          <w:szCs w:val="24"/>
        </w:rPr>
        <w:t>region.</w:t>
      </w:r>
    </w:p>
    <w:p w14:paraId="271D792F" w14:textId="7B3A2979" w:rsidR="004C42A2" w:rsidRDefault="004C42A2" w:rsidP="00253595">
      <w:r>
        <w:t>The effect of subsection 14(2) is that the principal eligibility requirement for conversion projects is to demonstrate that the plantation is of a species within a region that is usually managed as a short rotation, and that the current rotation has not been pruned or thinned. As pruning and thinning are management actions that have a financial cost that would only be offset by the production of clear timber in long-rotation plantations in suitable areas, it is assumed that growers of short-rotation plantations would have no incentive to undertake these actions outside of the</w:t>
      </w:r>
      <w:r w:rsidR="005D2341">
        <w:t xml:space="preserve"> range specified in Schedule 1.</w:t>
      </w:r>
    </w:p>
    <w:p w14:paraId="381A1F6C" w14:textId="0704A2ED" w:rsidR="006367F6" w:rsidRPr="00C440D6" w:rsidRDefault="006F245F" w:rsidP="00253595">
      <w:pPr>
        <w:rPr>
          <w:szCs w:val="24"/>
        </w:rPr>
      </w:pPr>
      <w:r>
        <w:rPr>
          <w:szCs w:val="24"/>
        </w:rPr>
        <w:t>Paragraph</w:t>
      </w:r>
      <w:r w:rsidR="006367F6">
        <w:rPr>
          <w:szCs w:val="24"/>
        </w:rPr>
        <w:t xml:space="preserve"> 14(2)(a) provides that land eligible for a conversion project cannot include land that </w:t>
      </w:r>
      <w:r w:rsidR="00AE46EE">
        <w:rPr>
          <w:szCs w:val="24"/>
        </w:rPr>
        <w:t>i</w:t>
      </w:r>
      <w:r w:rsidR="006367F6">
        <w:rPr>
          <w:szCs w:val="24"/>
        </w:rPr>
        <w:t>s part of a pre-existing project. This means a project to maintain a pre-existing project cannot include an activity to convert a short-rotation plantation to a long-rotation plantation.</w:t>
      </w:r>
    </w:p>
    <w:p w14:paraId="63E6D664" w14:textId="49B430E1" w:rsidR="00751F14" w:rsidRPr="00196E46" w:rsidRDefault="00A82472" w:rsidP="00253595">
      <w:pPr>
        <w:rPr>
          <w:u w:val="single"/>
        </w:rPr>
      </w:pPr>
      <w:r>
        <w:t>Subp</w:t>
      </w:r>
      <w:r w:rsidR="00751F14" w:rsidRPr="00F83922">
        <w:t>aragraph</w:t>
      </w:r>
      <w:r w:rsidR="00D35D40">
        <w:t xml:space="preserve"> </w:t>
      </w:r>
      <w:r w:rsidR="00374898">
        <w:t>14</w:t>
      </w:r>
      <w:r w:rsidR="00751F14">
        <w:t>(2)(</w:t>
      </w:r>
      <w:r w:rsidR="006367F6">
        <w:t>b</w:t>
      </w:r>
      <w:r w:rsidR="00751F14">
        <w:t>)(ii)</w:t>
      </w:r>
      <w:r w:rsidR="00010F15">
        <w:t xml:space="preserve"> </w:t>
      </w:r>
      <w:r w:rsidR="00751F14" w:rsidRPr="00F83922">
        <w:t>provides that where a rotation is in progress on the eligibility date, then the proponent must demonstrate that the plantation had not been thinned or pruned</w:t>
      </w:r>
      <w:r w:rsidR="00751F14">
        <w:t xml:space="preserve">. For example, a plantation established with </w:t>
      </w:r>
      <w:r w:rsidR="00751F14">
        <w:rPr>
          <w:i/>
        </w:rPr>
        <w:t xml:space="preserve">Eucalyptus nitens </w:t>
      </w:r>
      <w:r w:rsidR="00751F14">
        <w:t xml:space="preserve">in the Central Victoria </w:t>
      </w:r>
      <w:r w:rsidR="001C1304">
        <w:rPr>
          <w:lang w:eastAsia="en-AU"/>
        </w:rPr>
        <w:t>national plantation inventory</w:t>
      </w:r>
      <w:r w:rsidR="00751F14">
        <w:t xml:space="preserve"> region would be eligible if management records or other evidence could demonstrate that no pruning or thinning had been undertaken.</w:t>
      </w:r>
    </w:p>
    <w:p w14:paraId="29BB9A63" w14:textId="1D5A5B76" w:rsidR="00751F14" w:rsidRDefault="00A82472" w:rsidP="00253595">
      <w:r>
        <w:t>Subp</w:t>
      </w:r>
      <w:r w:rsidR="00751F14">
        <w:t xml:space="preserve">aragraph </w:t>
      </w:r>
      <w:r w:rsidR="00374898">
        <w:t>14</w:t>
      </w:r>
      <w:r w:rsidR="00751F14">
        <w:t>(2)(</w:t>
      </w:r>
      <w:r w:rsidR="006367F6">
        <w:t>b</w:t>
      </w:r>
      <w:r w:rsidR="00751F14">
        <w:t xml:space="preserve">)(iii) provides that if </w:t>
      </w:r>
      <w:r w:rsidR="005730F8">
        <w:t>a plantation forest rotation was under way using a species listed</w:t>
      </w:r>
      <w:r w:rsidR="00751F14">
        <w:t xml:space="preserve"> in Part 2 of Schedule 1, then the proponent must provide additional evidence to demonstrate </w:t>
      </w:r>
      <w:r w:rsidR="00751F14" w:rsidRPr="00560E41">
        <w:t xml:space="preserve">there had been at least one previous rotation of the plantation forest that was a short rotation </w:t>
      </w:r>
      <w:r w:rsidR="00751F14">
        <w:t>using the same species.</w:t>
      </w:r>
    </w:p>
    <w:p w14:paraId="6F573845" w14:textId="33876696" w:rsidR="00751F14" w:rsidRDefault="00751F14" w:rsidP="00253595">
      <w:r>
        <w:t xml:space="preserve">For the species in regions listed in Part 1 of Schedule 1, it is estimated that greater than 97 per cent of plantations of that species are managed as short-rotation plantations, whereas for species in regions listed in Part 2 of Schedule 1, the historical rotation length is less certain. Parts 1 and 2 of Schedule 1 are based on research by </w:t>
      </w:r>
      <w:r w:rsidR="0013628F">
        <w:t xml:space="preserve">ABARES </w:t>
      </w:r>
      <w:r w:rsidR="0053754A">
        <w:t>(</w:t>
      </w:r>
      <w:r w:rsidR="0013628F">
        <w:t>2016</w:t>
      </w:r>
      <w:r w:rsidR="0053754A">
        <w:t>)</w:t>
      </w:r>
      <w:r>
        <w:t xml:space="preserve">. The effect of </w:t>
      </w:r>
      <w:r w:rsidR="009B739D">
        <w:t>sub</w:t>
      </w:r>
      <w:r>
        <w:t xml:space="preserve">paragraph </w:t>
      </w:r>
      <w:r w:rsidR="00374898">
        <w:t>14</w:t>
      </w:r>
      <w:r>
        <w:t>(2)(</w:t>
      </w:r>
      <w:r w:rsidR="004C42A2">
        <w:t>b</w:t>
      </w:r>
      <w:r>
        <w:t>)(iii) is to provide a further test that in the baseline scenario a plantation listed in Part 2 of Schedule 1 would have been managed as a short rotation.</w:t>
      </w:r>
    </w:p>
    <w:p w14:paraId="12ECF662" w14:textId="77777777" w:rsidR="002F195B" w:rsidRDefault="002F195B" w:rsidP="00253595">
      <w:r>
        <w:t>Subsection 9(4) describes the evidence requirements to demonstrate eligibility for conversion projects.</w:t>
      </w:r>
    </w:p>
    <w:p w14:paraId="3A68F690" w14:textId="77777777" w:rsidR="00C44A87" w:rsidRDefault="00D96F5D" w:rsidP="00253595">
      <w:pPr>
        <w:rPr>
          <w:szCs w:val="24"/>
        </w:rPr>
      </w:pPr>
      <w:r w:rsidRPr="00C440D6">
        <w:rPr>
          <w:szCs w:val="24"/>
        </w:rPr>
        <w:t xml:space="preserve">Subsection </w:t>
      </w:r>
      <w:r w:rsidR="00374898">
        <w:rPr>
          <w:szCs w:val="24"/>
        </w:rPr>
        <w:t>14</w:t>
      </w:r>
      <w:r w:rsidRPr="00C440D6">
        <w:rPr>
          <w:szCs w:val="24"/>
        </w:rPr>
        <w:t xml:space="preserve">(3) </w:t>
      </w:r>
      <w:r w:rsidR="004A2232">
        <w:t>defines the eligibility date for land for a new plantation as the date of the a</w:t>
      </w:r>
      <w:r w:rsidR="004A2232" w:rsidRPr="007A3E39">
        <w:t xml:space="preserve">pplication for declaration of </w:t>
      </w:r>
      <w:r w:rsidR="004A2232">
        <w:t xml:space="preserve">the project as an </w:t>
      </w:r>
      <w:r w:rsidR="004A2232" w:rsidRPr="007A3E39">
        <w:t>eligible offsets project</w:t>
      </w:r>
      <w:r w:rsidR="004A2232">
        <w:t xml:space="preserve"> under section 22 or request under section 128 of the Act (the </w:t>
      </w:r>
      <w:r w:rsidR="004A2232" w:rsidRPr="00F0300C">
        <w:rPr>
          <w:b/>
          <w:i/>
        </w:rPr>
        <w:t>section 22 application</w:t>
      </w:r>
      <w:r w:rsidR="004A2232">
        <w:t>). If the proponent has submitted a variation of the declaration under section 29 of the Act, the eligibility date is equivalent to the date of the application for the variation, but this only applies to</w:t>
      </w:r>
      <w:r w:rsidR="004A2232" w:rsidRPr="007E3A14">
        <w:t xml:space="preserve"> </w:t>
      </w:r>
      <w:r w:rsidR="004A2232">
        <w:t>that part of the project area to which the variation relates.</w:t>
      </w:r>
    </w:p>
    <w:p w14:paraId="721CAE33" w14:textId="4649A07A" w:rsidR="006F77B9" w:rsidRDefault="00F719BE" w:rsidP="00253595">
      <w:pPr>
        <w:rPr>
          <w:szCs w:val="24"/>
        </w:rPr>
      </w:pPr>
      <w:r>
        <w:rPr>
          <w:szCs w:val="24"/>
        </w:rPr>
        <w:t xml:space="preserve">Subsection </w:t>
      </w:r>
      <w:r w:rsidR="00374898">
        <w:rPr>
          <w:szCs w:val="24"/>
        </w:rPr>
        <w:t>14</w:t>
      </w:r>
      <w:r>
        <w:rPr>
          <w:szCs w:val="24"/>
        </w:rPr>
        <w:t xml:space="preserve">(4) </w:t>
      </w:r>
      <w:r w:rsidR="00D20BCA">
        <w:rPr>
          <w:szCs w:val="24"/>
        </w:rPr>
        <w:t>defin</w:t>
      </w:r>
      <w:r>
        <w:rPr>
          <w:szCs w:val="24"/>
        </w:rPr>
        <w:t>es the management actions and features which distinguish a short rotation from a long rotation. The definitions apply only to section </w:t>
      </w:r>
      <w:r w:rsidR="00374898">
        <w:rPr>
          <w:szCs w:val="24"/>
        </w:rPr>
        <w:t>14</w:t>
      </w:r>
      <w:r>
        <w:rPr>
          <w:szCs w:val="24"/>
        </w:rPr>
        <w:t xml:space="preserve"> and instances referring to section </w:t>
      </w:r>
      <w:r w:rsidR="00374898">
        <w:rPr>
          <w:szCs w:val="24"/>
        </w:rPr>
        <w:t>14</w:t>
      </w:r>
      <w:r w:rsidR="005D2341">
        <w:rPr>
          <w:szCs w:val="24"/>
        </w:rPr>
        <w:t>.</w:t>
      </w:r>
    </w:p>
    <w:p w14:paraId="67C7B944" w14:textId="2875A488" w:rsidR="00F719BE" w:rsidRDefault="00F719BE" w:rsidP="00253595">
      <w:pPr>
        <w:rPr>
          <w:szCs w:val="24"/>
        </w:rPr>
      </w:pPr>
      <w:r>
        <w:rPr>
          <w:szCs w:val="24"/>
        </w:rPr>
        <w:t xml:space="preserve">A short rotation </w:t>
      </w:r>
      <w:r w:rsidR="008A09B1">
        <w:rPr>
          <w:szCs w:val="24"/>
        </w:rPr>
        <w:t xml:space="preserve">is a plantation of a species listed in Schedule 1 of the Determination and has a rotation length no longer than </w:t>
      </w:r>
      <w:r w:rsidR="00D20BCA">
        <w:rPr>
          <w:szCs w:val="24"/>
        </w:rPr>
        <w:t>specifi</w:t>
      </w:r>
      <w:r w:rsidR="008A09B1">
        <w:rPr>
          <w:szCs w:val="24"/>
        </w:rPr>
        <w:t xml:space="preserve">ed in Schedule 1 of the Determination. The definition of inner tree is provided in order to explain the management actions ‘thinning’ and ‘pruning’. It is required so that management action undertaken for regulatory reasons on trees on the edge of the plantation do not rule out a plantation from being a short rotation plantation. </w:t>
      </w:r>
      <w:r w:rsidR="000D04C1">
        <w:rPr>
          <w:szCs w:val="24"/>
        </w:rPr>
        <w:t>Whether a plantation has been thinned</w:t>
      </w:r>
      <w:r w:rsidR="008A09B1">
        <w:rPr>
          <w:szCs w:val="24"/>
        </w:rPr>
        <w:t xml:space="preserve"> </w:t>
      </w:r>
      <w:r w:rsidR="000D04C1">
        <w:rPr>
          <w:szCs w:val="24"/>
        </w:rPr>
        <w:t>or pruned</w:t>
      </w:r>
      <w:r w:rsidR="008A09B1">
        <w:rPr>
          <w:szCs w:val="24"/>
        </w:rPr>
        <w:t xml:space="preserve"> in turn determine</w:t>
      </w:r>
      <w:r w:rsidR="000D04C1">
        <w:rPr>
          <w:szCs w:val="24"/>
        </w:rPr>
        <w:t>s</w:t>
      </w:r>
      <w:r w:rsidR="008A09B1">
        <w:rPr>
          <w:szCs w:val="24"/>
        </w:rPr>
        <w:t xml:space="preserve"> whether </w:t>
      </w:r>
      <w:r w:rsidR="000D04C1">
        <w:rPr>
          <w:szCs w:val="24"/>
        </w:rPr>
        <w:t xml:space="preserve">the plantation is a long rotation plantation. The definition of thinned permits the removal of some stems from coppiced trees without the tree being removed, </w:t>
      </w:r>
      <w:r w:rsidR="00177BBF">
        <w:rPr>
          <w:szCs w:val="24"/>
        </w:rPr>
        <w:t>which allows</w:t>
      </w:r>
      <w:r w:rsidR="000D04C1">
        <w:rPr>
          <w:szCs w:val="24"/>
        </w:rPr>
        <w:t xml:space="preserve"> productive growth from the coppice </w:t>
      </w:r>
      <w:r w:rsidR="00177BBF">
        <w:rPr>
          <w:szCs w:val="24"/>
        </w:rPr>
        <w:t>without ruling out the plantation from being a short rotation plantation.</w:t>
      </w:r>
    </w:p>
    <w:p w14:paraId="288AC06A" w14:textId="7CCA6DC6" w:rsidR="006F77B9" w:rsidRDefault="006F77B9" w:rsidP="00253595">
      <w:pPr>
        <w:rPr>
          <w:szCs w:val="24"/>
        </w:rPr>
      </w:pPr>
      <w:r>
        <w:rPr>
          <w:szCs w:val="24"/>
        </w:rPr>
        <w:t>A rotation is a long rotation if a plantation has been thinned or pruned after the starting date of the rotation (defined in subsection 24(6)</w:t>
      </w:r>
      <w:r w:rsidR="004C42A2">
        <w:rPr>
          <w:szCs w:val="24"/>
        </w:rPr>
        <w:t>)</w:t>
      </w:r>
      <w:r>
        <w:rPr>
          <w:szCs w:val="24"/>
        </w:rPr>
        <w:t xml:space="preserve"> and the rotation period is at least 10 years longer than the baseline rotation period.</w:t>
      </w:r>
    </w:p>
    <w:p w14:paraId="741B666D" w14:textId="188BEE54" w:rsidR="00CD68AD" w:rsidRDefault="00CC6C0F" w:rsidP="00253595">
      <w:pPr>
        <w:rPr>
          <w:szCs w:val="24"/>
        </w:rPr>
      </w:pPr>
      <w:r>
        <w:rPr>
          <w:szCs w:val="24"/>
        </w:rPr>
        <w:t>Subs</w:t>
      </w:r>
      <w:r w:rsidR="004A2232">
        <w:rPr>
          <w:szCs w:val="24"/>
        </w:rPr>
        <w:t xml:space="preserve">ection </w:t>
      </w:r>
      <w:r w:rsidR="00374898">
        <w:rPr>
          <w:szCs w:val="24"/>
        </w:rPr>
        <w:t>14</w:t>
      </w:r>
      <w:r w:rsidR="004A2232">
        <w:rPr>
          <w:szCs w:val="24"/>
        </w:rPr>
        <w:t>(5) determines the length of the baseline rotation period</w:t>
      </w:r>
      <w:r w:rsidR="006F77B9">
        <w:rPr>
          <w:szCs w:val="24"/>
        </w:rPr>
        <w:t xml:space="preserve"> for the land</w:t>
      </w:r>
      <w:r w:rsidR="004A2232">
        <w:rPr>
          <w:szCs w:val="24"/>
        </w:rPr>
        <w:t>.</w:t>
      </w:r>
      <w:r w:rsidR="004B2F65">
        <w:rPr>
          <w:szCs w:val="24"/>
        </w:rPr>
        <w:t xml:space="preserve"> </w:t>
      </w:r>
      <w:r w:rsidR="003F7E93">
        <w:rPr>
          <w:szCs w:val="24"/>
        </w:rPr>
        <w:t xml:space="preserve">The baseline rotation period is used in specifying the default baseline management regime for a CEA (see section 30). </w:t>
      </w:r>
      <w:r w:rsidR="00CD68AD">
        <w:rPr>
          <w:szCs w:val="24"/>
        </w:rPr>
        <w:t>In the event that a rotation was in progress at the eligibility date, the baseline rotation period is the longer of the age of the rotation underway or the default rotation period listed for the species and region in Schedule 1.</w:t>
      </w:r>
    </w:p>
    <w:p w14:paraId="5A35660C" w14:textId="0D0E0320" w:rsidR="00CD68AD" w:rsidRDefault="004B2F65" w:rsidP="00253595">
      <w:r>
        <w:t xml:space="preserve">In the event that no rotation was in progress on the eligibility date (where ‘no rotation’ means the CEA is between rotations), then at least one rotation must have been completed on the CEA, the most recent of which is used as the basis for the </w:t>
      </w:r>
      <w:r w:rsidR="0069284A">
        <w:t>default baseline management regime</w:t>
      </w:r>
      <w:r>
        <w:t>. The rotation length modelled must be either the length of the previous rotation on that CEA, or the default rotation period specified for the species and region in Sc</w:t>
      </w:r>
      <w:r w:rsidR="005D2341">
        <w:t>hedule 1, whichever is longest.</w:t>
      </w:r>
    </w:p>
    <w:p w14:paraId="4D98BD57" w14:textId="77777777" w:rsidR="004B2F65" w:rsidRDefault="004B2F65" w:rsidP="00253595">
      <w:r>
        <w:t>These defaults in Schedule 1 represent industry standard rotation lengths by region and species. The intent of the choice of rotation length is to be conservative, as modelling baseline rotation lengths less than industry standards would increase the net abatement amount.</w:t>
      </w:r>
    </w:p>
    <w:p w14:paraId="77A48A6B" w14:textId="77777777" w:rsidR="005E43B2" w:rsidRDefault="005E43B2" w:rsidP="00410A7C">
      <w:pPr>
        <w:pStyle w:val="ESA4Section"/>
      </w:pPr>
      <w:r>
        <w:t>1</w:t>
      </w:r>
      <w:r w:rsidR="00374898">
        <w:t>5</w:t>
      </w:r>
      <w:r>
        <w:tab/>
      </w:r>
      <w:r w:rsidRPr="00944CB6">
        <w:t xml:space="preserve">Meaning of </w:t>
      </w:r>
      <w:r w:rsidRPr="00171F7C">
        <w:rPr>
          <w:i/>
        </w:rPr>
        <w:t>pre</w:t>
      </w:r>
      <w:r w:rsidRPr="00171F7C">
        <w:rPr>
          <w:i/>
        </w:rPr>
        <w:noBreakHyphen/>
        <w:t>existing project</w:t>
      </w:r>
      <w:r w:rsidRPr="00944CB6">
        <w:t xml:space="preserve"> and </w:t>
      </w:r>
      <w:r w:rsidRPr="00171F7C">
        <w:rPr>
          <w:i/>
        </w:rPr>
        <w:t>former determination</w:t>
      </w:r>
    </w:p>
    <w:p w14:paraId="7E5F2693" w14:textId="2BF60737" w:rsidR="00E0186D" w:rsidRDefault="004C6D86" w:rsidP="005E43B2">
      <w:r>
        <w:t>A</w:t>
      </w:r>
      <w:r w:rsidRPr="004C6D86">
        <w:t xml:space="preserve"> plantation forest project is a </w:t>
      </w:r>
      <w:r w:rsidRPr="004C6D86">
        <w:rPr>
          <w:b/>
          <w:bCs/>
          <w:i/>
          <w:iCs/>
        </w:rPr>
        <w:t>pre</w:t>
      </w:r>
      <w:r w:rsidRPr="004C6D86">
        <w:rPr>
          <w:b/>
          <w:bCs/>
          <w:i/>
          <w:iCs/>
        </w:rPr>
        <w:noBreakHyphen/>
        <w:t>existing</w:t>
      </w:r>
      <w:r w:rsidRPr="004C6D86">
        <w:rPr>
          <w:b/>
          <w:i/>
        </w:rPr>
        <w:t xml:space="preserve"> project</w:t>
      </w:r>
      <w:r w:rsidRPr="004C6D86">
        <w:t xml:space="preserve"> if this determination applies to it because of an approval under section 130 of the Act</w:t>
      </w:r>
      <w:r>
        <w:t xml:space="preserve">. This section of the Act </w:t>
      </w:r>
      <w:r w:rsidR="00BD145B">
        <w:t>provid</w:t>
      </w:r>
      <w:r>
        <w:t xml:space="preserve">es </w:t>
      </w:r>
      <w:r w:rsidR="00BD145B">
        <w:t xml:space="preserve">for approval by </w:t>
      </w:r>
      <w:r>
        <w:t xml:space="preserve">the Regulator </w:t>
      </w:r>
      <w:r w:rsidR="00BD145B">
        <w:t>of the</w:t>
      </w:r>
      <w:r w:rsidR="00E0186D">
        <w:t xml:space="preserve"> application </w:t>
      </w:r>
      <w:r w:rsidR="00BD145B">
        <w:t>of a</w:t>
      </w:r>
      <w:r w:rsidR="00E0186D">
        <w:t xml:space="preserve"> </w:t>
      </w:r>
      <w:r>
        <w:t xml:space="preserve">methodology </w:t>
      </w:r>
      <w:r w:rsidR="00E0186D">
        <w:t xml:space="preserve">determination </w:t>
      </w:r>
      <w:r w:rsidR="00BD145B">
        <w:t xml:space="preserve">to a project </w:t>
      </w:r>
      <w:r w:rsidR="00E0186D">
        <w:t>during a project</w:t>
      </w:r>
      <w:r w:rsidR="00EC3067">
        <w:t>’</w:t>
      </w:r>
      <w:r w:rsidR="00E0186D">
        <w:t xml:space="preserve">s reporting period; that is, the </w:t>
      </w:r>
      <w:r w:rsidR="00542A97">
        <w:t xml:space="preserve">eligible offsets </w:t>
      </w:r>
      <w:r w:rsidR="00E0186D">
        <w:t>project is already established.</w:t>
      </w:r>
    </w:p>
    <w:p w14:paraId="2357D169" w14:textId="77777777" w:rsidR="00F84A37" w:rsidRDefault="00F84A37" w:rsidP="005E43B2">
      <w:r>
        <w:t xml:space="preserve">If the project had been part of more than one determination since it was newly established, then the </w:t>
      </w:r>
      <w:r w:rsidRPr="00721739">
        <w:rPr>
          <w:b/>
          <w:i/>
        </w:rPr>
        <w:t>former determination</w:t>
      </w:r>
      <w:r>
        <w:t xml:space="preserve"> is defined to be the most recent </w:t>
      </w:r>
      <w:r w:rsidR="007242ED">
        <w:t xml:space="preserve">past </w:t>
      </w:r>
      <w:r>
        <w:t xml:space="preserve">determination applied to the </w:t>
      </w:r>
      <w:r w:rsidR="007242ED">
        <w:t>project.</w:t>
      </w:r>
    </w:p>
    <w:p w14:paraId="7B09744B" w14:textId="77777777" w:rsidR="005E43B2" w:rsidRDefault="005E43B2" w:rsidP="00410A7C">
      <w:pPr>
        <w:pStyle w:val="ESA4Section"/>
      </w:pPr>
      <w:r>
        <w:t>1</w:t>
      </w:r>
      <w:r w:rsidR="00374898">
        <w:t>6</w:t>
      </w:r>
      <w:r>
        <w:tab/>
      </w:r>
      <w:r w:rsidRPr="00944CB6">
        <w:t>Eligibility—maintenance of plantation in a pre-existing project</w:t>
      </w:r>
    </w:p>
    <w:p w14:paraId="6F546C80" w14:textId="5C1E0207" w:rsidR="00C1151D" w:rsidRDefault="00C1151D" w:rsidP="006C4606">
      <w:r>
        <w:t>Section 1</w:t>
      </w:r>
      <w:r w:rsidR="0079419A">
        <w:t>6</w:t>
      </w:r>
      <w:r>
        <w:t xml:space="preserve"> sets out the eligibility requirements for a project to maintain a p</w:t>
      </w:r>
      <w:r w:rsidR="005D2341">
        <w:t>lantation in a pre</w:t>
      </w:r>
      <w:r w:rsidR="005D2341">
        <w:noBreakHyphen/>
      </w:r>
      <w:r>
        <w:t>existing project.</w:t>
      </w:r>
    </w:p>
    <w:p w14:paraId="34BF6891" w14:textId="693F5478" w:rsidR="00A91A14" w:rsidRDefault="00716D32" w:rsidP="006C4606">
      <w:r>
        <w:t>Subsection</w:t>
      </w:r>
      <w:r w:rsidR="00A91A14">
        <w:t xml:space="preserve"> 16(1) sets out that the project activity of maintenance constitutes using management actions </w:t>
      </w:r>
      <w:r w:rsidR="00AE46EE">
        <w:t xml:space="preserve">to </w:t>
      </w:r>
      <w:r w:rsidR="00A91A14" w:rsidRPr="00560E41">
        <w:t>maintain the land as a plantation forest</w:t>
      </w:r>
      <w:r w:rsidR="00A91A14">
        <w:t xml:space="preserve"> and </w:t>
      </w:r>
      <w:r w:rsidR="00A91A14" w:rsidRPr="00560E41">
        <w:t>as far as reasonably practicable, ensuring that the periods between rotations are not more than 24 months.</w:t>
      </w:r>
    </w:p>
    <w:p w14:paraId="2E1B5E51" w14:textId="1476EFE4" w:rsidR="008C6DE2" w:rsidRPr="00560E41" w:rsidRDefault="00716D32" w:rsidP="005E27D0">
      <w:r>
        <w:t>Subsection</w:t>
      </w:r>
      <w:r w:rsidR="008D043A">
        <w:t xml:space="preserve"> </w:t>
      </w:r>
      <w:r w:rsidR="00BC1E65">
        <w:t>1</w:t>
      </w:r>
      <w:r w:rsidR="00374898">
        <w:t>6</w:t>
      </w:r>
      <w:r w:rsidR="00BC1E65">
        <w:t>(2)</w:t>
      </w:r>
      <w:r w:rsidR="008D043A">
        <w:t xml:space="preserve"> sets </w:t>
      </w:r>
      <w:r w:rsidR="003F7E93">
        <w:t xml:space="preserve">out that </w:t>
      </w:r>
      <w:r w:rsidR="00F66330">
        <w:t>for a</w:t>
      </w:r>
      <w:r w:rsidR="008C6DE2">
        <w:t xml:space="preserve"> pre-existing </w:t>
      </w:r>
      <w:r w:rsidR="002C18C7">
        <w:t>project,</w:t>
      </w:r>
      <w:r w:rsidR="00F66330">
        <w:t xml:space="preserve"> land</w:t>
      </w:r>
      <w:r w:rsidR="002C18C7">
        <w:t xml:space="preserve"> that</w:t>
      </w:r>
      <w:r w:rsidR="008C6DE2">
        <w:t xml:space="preserve"> </w:t>
      </w:r>
      <w:r w:rsidR="00F66330">
        <w:t>had formed</w:t>
      </w:r>
      <w:r w:rsidR="008C6DE2">
        <w:t xml:space="preserve"> part of a project area under the former determination</w:t>
      </w:r>
      <w:r w:rsidR="00F66330">
        <w:t xml:space="preserve"> </w:t>
      </w:r>
      <w:r w:rsidR="008D043A">
        <w:t xml:space="preserve">is eligible for maintenance </w:t>
      </w:r>
      <w:r w:rsidR="008C6DE2">
        <w:t xml:space="preserve">if </w:t>
      </w:r>
      <w:r w:rsidR="008C6DE2" w:rsidRPr="00560E41">
        <w:t>on the date of the request under section 128 of the Act:</w:t>
      </w:r>
    </w:p>
    <w:p w14:paraId="6AFE0285" w14:textId="77777777" w:rsidR="008C6DE2" w:rsidRPr="00560E41" w:rsidRDefault="008C6DE2" w:rsidP="005E27D0">
      <w:pPr>
        <w:pStyle w:val="tSubpara"/>
        <w:numPr>
          <w:ilvl w:val="0"/>
          <w:numId w:val="30"/>
        </w:numPr>
        <w:tabs>
          <w:tab w:val="left" w:pos="851"/>
        </w:tabs>
        <w:spacing w:after="0" w:line="276" w:lineRule="auto"/>
      </w:pPr>
      <w:r w:rsidRPr="00560E41">
        <w:t>the land was a plantation forest; and</w:t>
      </w:r>
    </w:p>
    <w:p w14:paraId="2DB391E4" w14:textId="77777777" w:rsidR="008C6DE2" w:rsidRPr="00560E41" w:rsidRDefault="008C6DE2" w:rsidP="005E27D0">
      <w:pPr>
        <w:pStyle w:val="tSubpara"/>
        <w:numPr>
          <w:ilvl w:val="0"/>
          <w:numId w:val="30"/>
        </w:numPr>
        <w:tabs>
          <w:tab w:val="left" w:pos="851"/>
        </w:tabs>
        <w:spacing w:after="0" w:line="276" w:lineRule="auto"/>
      </w:pPr>
      <w:r w:rsidRPr="00560E41">
        <w:t>the land was within a national plantation inventory</w:t>
      </w:r>
      <w:r w:rsidRPr="00560E41">
        <w:rPr>
          <w:b/>
          <w:i/>
        </w:rPr>
        <w:t xml:space="preserve"> </w:t>
      </w:r>
      <w:r w:rsidRPr="00560E41">
        <w:t>region; and</w:t>
      </w:r>
    </w:p>
    <w:p w14:paraId="5CF0AF1E" w14:textId="77777777" w:rsidR="008C6DE2" w:rsidRDefault="008C6DE2" w:rsidP="005E27D0">
      <w:pPr>
        <w:pStyle w:val="tSubpara"/>
        <w:numPr>
          <w:ilvl w:val="0"/>
          <w:numId w:val="30"/>
        </w:numPr>
        <w:spacing w:after="0" w:line="276" w:lineRule="auto"/>
      </w:pPr>
      <w:r w:rsidRPr="00560E41">
        <w:t>the land was part of a CEA under the former determination</w:t>
      </w:r>
      <w:r>
        <w:t>.</w:t>
      </w:r>
    </w:p>
    <w:p w14:paraId="187B0331" w14:textId="77777777" w:rsidR="008C6DE2" w:rsidRDefault="0035293C" w:rsidP="005E27D0">
      <w:pPr>
        <w:pStyle w:val="tSubpara"/>
        <w:tabs>
          <w:tab w:val="clear" w:pos="2211"/>
        </w:tabs>
        <w:spacing w:after="0" w:line="276" w:lineRule="auto"/>
        <w:ind w:left="0" w:firstLine="1"/>
      </w:pPr>
      <w:r>
        <w:t>In addition, t</w:t>
      </w:r>
      <w:r w:rsidR="002C18C7">
        <w:t xml:space="preserve">he reporting requirements in </w:t>
      </w:r>
      <w:r>
        <w:t xml:space="preserve">relation to </w:t>
      </w:r>
      <w:r w:rsidR="002C18C7">
        <w:t>th</w:t>
      </w:r>
      <w:r>
        <w:t>e</w:t>
      </w:r>
      <w:r w:rsidR="002C18C7">
        <w:t xml:space="preserve"> CEA must have been satisfied</w:t>
      </w:r>
      <w:r>
        <w:t xml:space="preserve">; as per </w:t>
      </w:r>
      <w:r w:rsidR="00716D32">
        <w:t>subsection</w:t>
      </w:r>
      <w:r>
        <w:t xml:space="preserve"> 16(4),</w:t>
      </w:r>
      <w:r w:rsidRPr="00560E41">
        <w:t xml:space="preserve"> </w:t>
      </w:r>
      <w:r>
        <w:t xml:space="preserve">and </w:t>
      </w:r>
      <w:r w:rsidR="008C6DE2" w:rsidRPr="00560E41">
        <w:t>on the eligibility date,</w:t>
      </w:r>
      <w:r>
        <w:t xml:space="preserve"> </w:t>
      </w:r>
      <w:r w:rsidR="008C6DE2" w:rsidRPr="00560E41">
        <w:t>there had been no plantation forest on the land in the previous 7 years.</w:t>
      </w:r>
    </w:p>
    <w:p w14:paraId="42363ADA" w14:textId="7425DD7E" w:rsidR="008D043A" w:rsidRDefault="008D043A" w:rsidP="005E27D0">
      <w:r>
        <w:t xml:space="preserve">For example, a proponent has a plantation forest in the </w:t>
      </w:r>
      <w:r w:rsidR="001C1304">
        <w:rPr>
          <w:lang w:eastAsia="en-AU"/>
        </w:rPr>
        <w:t>national plantation inventory</w:t>
      </w:r>
      <w:r>
        <w:t xml:space="preserve"> region of Western Australia that was part of a CEA registered under the </w:t>
      </w:r>
      <w:r w:rsidRPr="00352C4D">
        <w:rPr>
          <w:i/>
          <w:lang w:eastAsia="en-AU"/>
        </w:rPr>
        <w:t>Carbon Credits (Carbon Farming Initiative) (Measurement Based Methods for New Farm Forestry Plantations) Methodology Determination 2014</w:t>
      </w:r>
      <w:r>
        <w:rPr>
          <w:szCs w:val="24"/>
        </w:rPr>
        <w:t>. This plantation would be eligible for maintenance under the Determination if no plantation forests existed on that land for the seven years before the date that it became eligible as a farm forestry project, and provided that it meets the</w:t>
      </w:r>
      <w:r w:rsidR="0035293C">
        <w:rPr>
          <w:szCs w:val="24"/>
        </w:rPr>
        <w:t xml:space="preserve"> other</w:t>
      </w:r>
      <w:r>
        <w:rPr>
          <w:szCs w:val="24"/>
        </w:rPr>
        <w:t xml:space="preserve"> requirements in </w:t>
      </w:r>
      <w:r w:rsidR="00716D32">
        <w:rPr>
          <w:szCs w:val="24"/>
        </w:rPr>
        <w:t xml:space="preserve">subsection </w:t>
      </w:r>
      <w:r w:rsidR="00374898">
        <w:rPr>
          <w:szCs w:val="24"/>
        </w:rPr>
        <w:t>16</w:t>
      </w:r>
      <w:r w:rsidR="00C07134">
        <w:rPr>
          <w:szCs w:val="24"/>
        </w:rPr>
        <w:t>(2)</w:t>
      </w:r>
      <w:r>
        <w:rPr>
          <w:szCs w:val="24"/>
        </w:rPr>
        <w:t>.</w:t>
      </w:r>
    </w:p>
    <w:p w14:paraId="357CA50C" w14:textId="77777777" w:rsidR="004C736A" w:rsidRDefault="00716D32" w:rsidP="005E27D0">
      <w:pPr>
        <w:keepNext/>
      </w:pPr>
      <w:r>
        <w:t>Subsection</w:t>
      </w:r>
      <w:r w:rsidR="00374898">
        <w:t xml:space="preserve"> 16</w:t>
      </w:r>
      <w:r w:rsidR="004C736A">
        <w:t>(3) defines the eligibility date for land maintenance of an existing project. If the land was within a project area covered by the original section 22 application for the pre</w:t>
      </w:r>
      <w:r w:rsidR="004C736A">
        <w:noBreakHyphen/>
        <w:t xml:space="preserve">existing project, then the eligibility date is the date </w:t>
      </w:r>
      <w:r w:rsidR="004C736A" w:rsidRPr="002F179F">
        <w:t>the original section 22 application</w:t>
      </w:r>
      <w:r w:rsidR="004C736A">
        <w:t xml:space="preserve"> </w:t>
      </w:r>
      <w:r w:rsidR="004C736A" w:rsidRPr="00613CFB">
        <w:t>was made</w:t>
      </w:r>
      <w:r w:rsidR="004C736A">
        <w:t>. If the land was included in the project area as a result of a variation under section 29 of the Act, then the eligibility date is the date the application for variation of the pre</w:t>
      </w:r>
      <w:r w:rsidR="004C736A">
        <w:noBreakHyphen/>
        <w:t>existing project</w:t>
      </w:r>
      <w:r w:rsidR="004C736A" w:rsidRPr="00613CFB">
        <w:t xml:space="preserve"> was made</w:t>
      </w:r>
      <w:r w:rsidR="004C736A">
        <w:t>.</w:t>
      </w:r>
    </w:p>
    <w:p w14:paraId="09D48DC3" w14:textId="6AB21573" w:rsidR="003B31C7" w:rsidRDefault="003B31C7" w:rsidP="005E27D0">
      <w:r>
        <w:t>Paragraph 1</w:t>
      </w:r>
      <w:r w:rsidR="00374898">
        <w:t>6</w:t>
      </w:r>
      <w:r>
        <w:t>(4)(a) provides that at least one offsets report for the pre-existing project must have been submitted under the previously applied determination (the ‘form</w:t>
      </w:r>
      <w:r w:rsidR="00374898">
        <w:t>er determination’). Paragraph 16</w:t>
      </w:r>
      <w:r>
        <w:t>(4)(b) provides that the Regulator must be satisfied that the carbon stocks for each CEA reported in the most recent offsets report (the ‘closing carbon stocks’) prepared under the former determination are taken to be the same as the existing carbon stocks for the</w:t>
      </w:r>
      <w:r w:rsidR="005D2341">
        <w:t xml:space="preserve"> CEA for that reporting period.</w:t>
      </w:r>
    </w:p>
    <w:p w14:paraId="3A4F217F" w14:textId="77777777" w:rsidR="003B31C7" w:rsidRDefault="003B31C7" w:rsidP="005E27D0">
      <w:r>
        <w:t>Subsection 1</w:t>
      </w:r>
      <w:r w:rsidR="00374898">
        <w:t>6</w:t>
      </w:r>
      <w:r>
        <w:t>(</w:t>
      </w:r>
      <w:r w:rsidR="008D3DC3">
        <w:t>5</w:t>
      </w:r>
      <w:r>
        <w:t>) sets out circumstances in which the Regulator may be satisfied that the closing carbon stocks are representative of existing carbon stocks. If the closing carbon stock is greater than zero, the Regulator is taken to be satisfied if the Regulator has issued ACCUs on the basis of the most recent offsets report (note that this does not mean that closing carbon stocks will be equivalent to the number of ACCUs issued to the project).</w:t>
      </w:r>
    </w:p>
    <w:p w14:paraId="08C4CCB2" w14:textId="55E4C9B3" w:rsidR="003B31C7" w:rsidRDefault="003B31C7" w:rsidP="005E27D0">
      <w:r>
        <w:t>If the value of the closing carbon stocks is zero, the Regulator is taken to be satisfied where it can be demonstrated that this value was determined on the basis of field measurement or modelli</w:t>
      </w:r>
      <w:r w:rsidR="005D2341">
        <w:t>ng rather than a default value.</w:t>
      </w:r>
    </w:p>
    <w:p w14:paraId="00ED8E0D" w14:textId="3962DF4C" w:rsidR="003B31C7" w:rsidRDefault="003B31C7" w:rsidP="005E27D0">
      <w:r>
        <w:t>These requirements are to ensure that any differences in calculation processes between the Determination and other determinations, for example in relation to initial carbon stock calculations</w:t>
      </w:r>
      <w:r w:rsidR="005D2341">
        <w:t>, are adequately accounted for.</w:t>
      </w:r>
    </w:p>
    <w:p w14:paraId="1615A54B" w14:textId="32E1E5C9" w:rsidR="00C1151D" w:rsidRDefault="00C1151D" w:rsidP="005E27D0">
      <w:r>
        <w:t xml:space="preserve">The note </w:t>
      </w:r>
      <w:r w:rsidR="00C662C6">
        <w:t>to section 16 explains that eligibility for a plantation</w:t>
      </w:r>
      <w:r w:rsidR="005D2341">
        <w:t xml:space="preserve"> forest transferring from a pre</w:t>
      </w:r>
      <w:r w:rsidR="005D2341">
        <w:noBreakHyphen/>
      </w:r>
      <w:r w:rsidR="00C662C6">
        <w:t>existing project depends on the land use history as at the date it became eligible under the former determination. The note also explains that if a pre-existing project has some non-forest land, that land could potentially be eligible</w:t>
      </w:r>
      <w:r w:rsidR="00447349">
        <w:t xml:space="preserve"> for a new plantation.</w:t>
      </w:r>
    </w:p>
    <w:p w14:paraId="346F43D8" w14:textId="77777777" w:rsidR="00270B55" w:rsidRDefault="00411161" w:rsidP="00411161">
      <w:pPr>
        <w:pStyle w:val="ESHeading"/>
      </w:pPr>
      <w:r>
        <w:t>Division 5</w:t>
      </w:r>
      <w:r w:rsidR="00FC35A0">
        <w:t>—</w:t>
      </w:r>
      <w:r w:rsidR="00270B55">
        <w:t>Stratification</w:t>
      </w:r>
    </w:p>
    <w:p w14:paraId="2B8A7503" w14:textId="77777777" w:rsidR="00ED265E" w:rsidRDefault="000B7DB0" w:rsidP="00911A22">
      <w:pPr>
        <w:pStyle w:val="ESA4Section"/>
        <w:rPr>
          <w:lang w:eastAsia="en-AU"/>
        </w:rPr>
      </w:pPr>
      <w:r>
        <w:rPr>
          <w:lang w:eastAsia="en-AU"/>
        </w:rPr>
        <w:t>1</w:t>
      </w:r>
      <w:r w:rsidR="00374898">
        <w:rPr>
          <w:lang w:eastAsia="en-AU"/>
        </w:rPr>
        <w:t>7</w:t>
      </w:r>
      <w:r w:rsidR="00911A22">
        <w:rPr>
          <w:lang w:eastAsia="en-AU"/>
        </w:rPr>
        <w:tab/>
      </w:r>
      <w:r w:rsidR="004B2F65">
        <w:rPr>
          <w:lang w:eastAsia="en-AU"/>
        </w:rPr>
        <w:t>CEAs</w:t>
      </w:r>
      <w:r w:rsidR="00911A22">
        <w:rPr>
          <w:lang w:eastAsia="en-AU"/>
        </w:rPr>
        <w:t xml:space="preserve"> must be defined</w:t>
      </w:r>
    </w:p>
    <w:p w14:paraId="79B7B443" w14:textId="6DA8FE5E" w:rsidR="00ED265E" w:rsidRDefault="00911A22" w:rsidP="00ED265E">
      <w:pPr>
        <w:rPr>
          <w:lang w:eastAsia="en-AU"/>
        </w:rPr>
      </w:pPr>
      <w:r>
        <w:rPr>
          <w:lang w:eastAsia="en-AU"/>
        </w:rPr>
        <w:t xml:space="preserve">Section </w:t>
      </w:r>
      <w:r w:rsidR="000B7DB0">
        <w:rPr>
          <w:lang w:eastAsia="en-AU"/>
        </w:rPr>
        <w:t>1</w:t>
      </w:r>
      <w:r w:rsidR="00374898">
        <w:rPr>
          <w:lang w:eastAsia="en-AU"/>
        </w:rPr>
        <w:t>7</w:t>
      </w:r>
      <w:r w:rsidR="000B7DB0">
        <w:rPr>
          <w:lang w:eastAsia="en-AU"/>
        </w:rPr>
        <w:t xml:space="preserve"> </w:t>
      </w:r>
      <w:r w:rsidR="00ED265E">
        <w:rPr>
          <w:lang w:eastAsia="en-AU"/>
        </w:rPr>
        <w:t xml:space="preserve">provides that the project proponent must stratify </w:t>
      </w:r>
      <w:r w:rsidR="00033414">
        <w:rPr>
          <w:lang w:eastAsia="en-AU"/>
        </w:rPr>
        <w:t xml:space="preserve">into CEAs </w:t>
      </w:r>
      <w:r w:rsidR="00ED265E">
        <w:rPr>
          <w:lang w:eastAsia="en-AU"/>
        </w:rPr>
        <w:t xml:space="preserve">the land on which the project is carried out. </w:t>
      </w:r>
      <w:r w:rsidR="00EC718A">
        <w:rPr>
          <w:lang w:eastAsia="en-AU"/>
        </w:rPr>
        <w:t xml:space="preserve">A </w:t>
      </w:r>
      <w:r w:rsidR="00C9390E">
        <w:rPr>
          <w:lang w:eastAsia="en-AU"/>
        </w:rPr>
        <w:t>CEA</w:t>
      </w:r>
      <w:r w:rsidR="00ED265E">
        <w:rPr>
          <w:lang w:eastAsia="en-AU"/>
        </w:rPr>
        <w:t xml:space="preserve"> is defined in </w:t>
      </w:r>
      <w:r w:rsidR="00940A25">
        <w:rPr>
          <w:lang w:eastAsia="en-AU"/>
        </w:rPr>
        <w:t xml:space="preserve">subsection </w:t>
      </w:r>
      <w:r w:rsidR="006443C9">
        <w:rPr>
          <w:lang w:eastAsia="en-AU"/>
        </w:rPr>
        <w:t>1</w:t>
      </w:r>
      <w:r w:rsidR="00374898">
        <w:rPr>
          <w:lang w:eastAsia="en-AU"/>
        </w:rPr>
        <w:t>7</w:t>
      </w:r>
      <w:r>
        <w:rPr>
          <w:lang w:eastAsia="en-AU"/>
        </w:rPr>
        <w:t>(1)</w:t>
      </w:r>
      <w:r w:rsidR="00ED265E">
        <w:rPr>
          <w:lang w:eastAsia="en-AU"/>
        </w:rPr>
        <w:t xml:space="preserve"> as an </w:t>
      </w:r>
      <w:r>
        <w:rPr>
          <w:lang w:eastAsia="en-AU"/>
        </w:rPr>
        <w:t>area</w:t>
      </w:r>
      <w:r w:rsidRPr="00911A22">
        <w:rPr>
          <w:lang w:eastAsia="en-AU"/>
        </w:rPr>
        <w:t xml:space="preserve"> for which abatement will be calc</w:t>
      </w:r>
      <w:r>
        <w:rPr>
          <w:lang w:eastAsia="en-AU"/>
        </w:rPr>
        <w:t>ulated under th</w:t>
      </w:r>
      <w:r w:rsidR="00033414">
        <w:rPr>
          <w:lang w:eastAsia="en-AU"/>
        </w:rPr>
        <w:t>e</w:t>
      </w:r>
      <w:r>
        <w:rPr>
          <w:lang w:eastAsia="en-AU"/>
        </w:rPr>
        <w:t xml:space="preserve"> </w:t>
      </w:r>
      <w:r w:rsidR="00FE57E4">
        <w:rPr>
          <w:lang w:eastAsia="en-AU"/>
        </w:rPr>
        <w:t>Determination</w:t>
      </w:r>
      <w:r w:rsidR="005D2341">
        <w:rPr>
          <w:lang w:eastAsia="en-AU"/>
        </w:rPr>
        <w:t>.</w:t>
      </w:r>
    </w:p>
    <w:p w14:paraId="178B716E" w14:textId="77777777" w:rsidR="00ED265E" w:rsidRDefault="00ED265E" w:rsidP="00ED265E">
      <w:pPr>
        <w:rPr>
          <w:lang w:eastAsia="en-AU"/>
        </w:rPr>
      </w:pPr>
      <w:r>
        <w:rPr>
          <w:lang w:eastAsia="en-AU"/>
        </w:rPr>
        <w:t xml:space="preserve">The number of </w:t>
      </w:r>
      <w:r w:rsidR="00940A25">
        <w:rPr>
          <w:lang w:eastAsia="en-AU"/>
        </w:rPr>
        <w:t>CEAs</w:t>
      </w:r>
      <w:r>
        <w:rPr>
          <w:lang w:eastAsia="en-AU"/>
        </w:rPr>
        <w:t xml:space="preserve"> into which the project </w:t>
      </w:r>
      <w:r w:rsidR="00033414">
        <w:rPr>
          <w:lang w:eastAsia="en-AU"/>
        </w:rPr>
        <w:t xml:space="preserve">area </w:t>
      </w:r>
      <w:r w:rsidR="00940A25">
        <w:rPr>
          <w:lang w:eastAsia="en-AU"/>
        </w:rPr>
        <w:t xml:space="preserve">can be </w:t>
      </w:r>
      <w:r>
        <w:rPr>
          <w:lang w:eastAsia="en-AU"/>
        </w:rPr>
        <w:t xml:space="preserve">stratified is not limited, and a project may consist of a single </w:t>
      </w:r>
      <w:r w:rsidR="00940A25">
        <w:rPr>
          <w:lang w:eastAsia="en-AU"/>
        </w:rPr>
        <w:t>CEA</w:t>
      </w:r>
      <w:r>
        <w:rPr>
          <w:lang w:eastAsia="en-AU"/>
        </w:rPr>
        <w:t>.</w:t>
      </w:r>
    </w:p>
    <w:p w14:paraId="5F9054B5" w14:textId="1649452F" w:rsidR="00382B87" w:rsidRDefault="00B60ED2" w:rsidP="00155B64">
      <w:pPr>
        <w:rPr>
          <w:lang w:eastAsia="en-AU"/>
        </w:rPr>
      </w:pPr>
      <w:r>
        <w:rPr>
          <w:lang w:eastAsia="en-AU"/>
        </w:rPr>
        <w:t xml:space="preserve">The date that a CEA is taken to be in existence varies </w:t>
      </w:r>
      <w:r w:rsidR="00033414">
        <w:rPr>
          <w:lang w:eastAsia="en-AU"/>
        </w:rPr>
        <w:t>according to</w:t>
      </w:r>
      <w:r>
        <w:rPr>
          <w:lang w:eastAsia="en-AU"/>
        </w:rPr>
        <w:t xml:space="preserve"> the project activity. For a new plantation, the CEA comes into existence on the </w:t>
      </w:r>
      <w:r w:rsidR="006B4BC2">
        <w:rPr>
          <w:lang w:eastAsia="en-AU"/>
        </w:rPr>
        <w:t xml:space="preserve">plantation start date. For a conversion project, the </w:t>
      </w:r>
      <w:r w:rsidR="00485E04">
        <w:rPr>
          <w:lang w:eastAsia="en-AU"/>
        </w:rPr>
        <w:t xml:space="preserve">date the </w:t>
      </w:r>
      <w:r w:rsidR="006B4BC2">
        <w:rPr>
          <w:lang w:eastAsia="en-AU"/>
        </w:rPr>
        <w:t xml:space="preserve">CEA comes into existence </w:t>
      </w:r>
      <w:r w:rsidR="00485E04">
        <w:rPr>
          <w:lang w:eastAsia="en-AU"/>
        </w:rPr>
        <w:t xml:space="preserve">depends </w:t>
      </w:r>
      <w:r w:rsidR="00940A25">
        <w:rPr>
          <w:lang w:eastAsia="en-AU"/>
        </w:rPr>
        <w:t xml:space="preserve">on </w:t>
      </w:r>
      <w:r w:rsidR="00485E04">
        <w:rPr>
          <w:lang w:eastAsia="en-AU"/>
        </w:rPr>
        <w:t>whether</w:t>
      </w:r>
      <w:r w:rsidR="00514572">
        <w:rPr>
          <w:lang w:eastAsia="en-AU"/>
        </w:rPr>
        <w:t xml:space="preserve"> the conversion involves establishing a long-rotation</w:t>
      </w:r>
      <w:r w:rsidR="00485E04">
        <w:rPr>
          <w:lang w:eastAsia="en-AU"/>
        </w:rPr>
        <w:t xml:space="preserve"> </w:t>
      </w:r>
      <w:r w:rsidR="00514572">
        <w:rPr>
          <w:lang w:eastAsia="en-AU"/>
        </w:rPr>
        <w:t>plantation following completion of a short rotation or managing the current short-rotation</w:t>
      </w:r>
      <w:r w:rsidR="005D2341">
        <w:rPr>
          <w:lang w:eastAsia="en-AU"/>
        </w:rPr>
        <w:t xml:space="preserve"> plantation as a long rotation.</w:t>
      </w:r>
      <w:r w:rsidR="00514572">
        <w:rPr>
          <w:lang w:eastAsia="en-AU"/>
        </w:rPr>
        <w:t xml:space="preserve"> Where the former applies, a new CEA come into existence on </w:t>
      </w:r>
      <w:r w:rsidR="00382B87">
        <w:rPr>
          <w:lang w:eastAsia="en-AU"/>
        </w:rPr>
        <w:t>the date a planting or seeding of a species in Schedule 2 is completed</w:t>
      </w:r>
      <w:r w:rsidR="00514572">
        <w:rPr>
          <w:lang w:eastAsia="en-AU"/>
        </w:rPr>
        <w:t xml:space="preserve">. Where the latter applies, </w:t>
      </w:r>
      <w:r w:rsidR="00155B64">
        <w:rPr>
          <w:lang w:eastAsia="en-AU"/>
        </w:rPr>
        <w:t xml:space="preserve">it is </w:t>
      </w:r>
      <w:r w:rsidR="00382B87">
        <w:rPr>
          <w:lang w:eastAsia="en-AU"/>
        </w:rPr>
        <w:t xml:space="preserve">the date on which a plantation is thinned or pruned in accordance with the definitions of </w:t>
      </w:r>
      <w:r w:rsidR="00033414">
        <w:t xml:space="preserve">‘thinning’ and ‘pruning’ </w:t>
      </w:r>
      <w:r w:rsidR="00382B87">
        <w:rPr>
          <w:lang w:eastAsia="en-AU"/>
        </w:rPr>
        <w:t xml:space="preserve">in </w:t>
      </w:r>
      <w:r w:rsidR="004B2F65">
        <w:rPr>
          <w:lang w:eastAsia="en-AU"/>
        </w:rPr>
        <w:t>sub</w:t>
      </w:r>
      <w:r w:rsidR="00382B87">
        <w:rPr>
          <w:lang w:eastAsia="en-AU"/>
        </w:rPr>
        <w:t>section</w:t>
      </w:r>
      <w:r w:rsidR="00374898">
        <w:rPr>
          <w:lang w:eastAsia="en-AU"/>
        </w:rPr>
        <w:t xml:space="preserve"> 14</w:t>
      </w:r>
      <w:r w:rsidR="001E50BB">
        <w:rPr>
          <w:lang w:eastAsia="en-AU"/>
        </w:rPr>
        <w:t>(3)</w:t>
      </w:r>
      <w:r w:rsidR="00382B87">
        <w:rPr>
          <w:lang w:eastAsia="en-AU"/>
        </w:rPr>
        <w:t>.</w:t>
      </w:r>
      <w:r w:rsidR="007652ED">
        <w:rPr>
          <w:lang w:eastAsia="en-AU"/>
        </w:rPr>
        <w:t xml:space="preserve"> Note that this thinning or pruning must occur at least four years after the </w:t>
      </w:r>
      <w:r w:rsidR="00B612D5">
        <w:rPr>
          <w:lang w:eastAsia="en-AU"/>
        </w:rPr>
        <w:t>starting date</w:t>
      </w:r>
      <w:r w:rsidR="007652ED">
        <w:rPr>
          <w:lang w:eastAsia="en-AU"/>
        </w:rPr>
        <w:t xml:space="preserve"> for that rotation.</w:t>
      </w:r>
    </w:p>
    <w:p w14:paraId="525A06FC" w14:textId="77777777" w:rsidR="00FD6BC2" w:rsidRDefault="00141834" w:rsidP="005D2341">
      <w:pPr>
        <w:rPr>
          <w:lang w:eastAsia="en-AU"/>
        </w:rPr>
      </w:pPr>
      <w:r>
        <w:rPr>
          <w:lang w:eastAsia="en-AU"/>
        </w:rPr>
        <w:t xml:space="preserve">For </w:t>
      </w:r>
      <w:r w:rsidR="00310F9B">
        <w:rPr>
          <w:lang w:eastAsia="en-AU"/>
        </w:rPr>
        <w:t>maintenance</w:t>
      </w:r>
      <w:r>
        <w:rPr>
          <w:lang w:eastAsia="en-AU"/>
        </w:rPr>
        <w:t xml:space="preserve"> of a pre-existing project, the CEA </w:t>
      </w:r>
      <w:r w:rsidR="00B612D5">
        <w:rPr>
          <w:lang w:eastAsia="en-AU"/>
        </w:rPr>
        <w:t xml:space="preserve">will have </w:t>
      </w:r>
      <w:r w:rsidR="005E08A1">
        <w:rPr>
          <w:lang w:eastAsia="en-AU"/>
        </w:rPr>
        <w:t>been included in the latest offsets report</w:t>
      </w:r>
      <w:r w:rsidR="00B612D5">
        <w:rPr>
          <w:lang w:eastAsia="en-AU"/>
        </w:rPr>
        <w:t xml:space="preserve"> </w:t>
      </w:r>
      <w:r w:rsidR="005E08A1">
        <w:rPr>
          <w:lang w:eastAsia="en-AU"/>
        </w:rPr>
        <w:t>under the former determination,</w:t>
      </w:r>
      <w:r>
        <w:rPr>
          <w:lang w:eastAsia="en-AU"/>
        </w:rPr>
        <w:t xml:space="preserve"> </w:t>
      </w:r>
      <w:r w:rsidR="005E08A1">
        <w:rPr>
          <w:lang w:eastAsia="en-AU"/>
        </w:rPr>
        <w:t xml:space="preserve">and </w:t>
      </w:r>
      <w:r w:rsidR="00B612D5">
        <w:rPr>
          <w:lang w:eastAsia="en-AU"/>
        </w:rPr>
        <w:t>must be defined in the first offsets report</w:t>
      </w:r>
      <w:r w:rsidR="005E08A1">
        <w:rPr>
          <w:lang w:eastAsia="en-AU"/>
        </w:rPr>
        <w:t xml:space="preserve"> under this determination</w:t>
      </w:r>
      <w:r w:rsidR="00B612D5">
        <w:rPr>
          <w:lang w:eastAsia="en-AU"/>
        </w:rPr>
        <w:t>.</w:t>
      </w:r>
    </w:p>
    <w:p w14:paraId="62CADB45" w14:textId="77777777" w:rsidR="00911A22" w:rsidRDefault="000B7DB0" w:rsidP="00911A22">
      <w:pPr>
        <w:pStyle w:val="ESA4Section"/>
        <w:rPr>
          <w:lang w:eastAsia="en-AU"/>
        </w:rPr>
      </w:pPr>
      <w:r>
        <w:rPr>
          <w:lang w:eastAsia="en-AU"/>
        </w:rPr>
        <w:t>1</w:t>
      </w:r>
      <w:r w:rsidR="00374898">
        <w:rPr>
          <w:lang w:eastAsia="en-AU"/>
        </w:rPr>
        <w:t>8</w:t>
      </w:r>
      <w:r w:rsidR="00911A22">
        <w:rPr>
          <w:lang w:eastAsia="en-AU"/>
        </w:rPr>
        <w:tab/>
        <w:t xml:space="preserve">Requirements for </w:t>
      </w:r>
      <w:r w:rsidR="004B2F65">
        <w:rPr>
          <w:lang w:eastAsia="en-AU"/>
        </w:rPr>
        <w:t>CEAs</w:t>
      </w:r>
    </w:p>
    <w:p w14:paraId="1B4ACB39" w14:textId="516DBAFF" w:rsidR="00033414" w:rsidRDefault="00E72D7B" w:rsidP="00C9390E">
      <w:r>
        <w:t>Subsection</w:t>
      </w:r>
      <w:r w:rsidRPr="005F2463">
        <w:t xml:space="preserve"> </w:t>
      </w:r>
      <w:r w:rsidR="000B7DB0">
        <w:t>1</w:t>
      </w:r>
      <w:r w:rsidR="00374898">
        <w:t>8</w:t>
      </w:r>
      <w:r w:rsidR="00ED265E" w:rsidRPr="005F2463">
        <w:t xml:space="preserve">(1) provides that each </w:t>
      </w:r>
      <w:r w:rsidR="00832B6C">
        <w:t>CEA</w:t>
      </w:r>
      <w:r w:rsidR="00ED265E" w:rsidRPr="005F2463">
        <w:t xml:space="preserve"> must </w:t>
      </w:r>
      <w:r w:rsidR="00C9390E">
        <w:t>consist of eligible land only.</w:t>
      </w:r>
    </w:p>
    <w:p w14:paraId="1F63056D" w14:textId="2F619589" w:rsidR="00322389" w:rsidRDefault="00E72D7B" w:rsidP="00C9390E">
      <w:r>
        <w:t xml:space="preserve">Paragraph 18(1)(a) provides that each CEA must consist of land </w:t>
      </w:r>
      <w:r w:rsidR="00FB2BEA">
        <w:t xml:space="preserve">that was </w:t>
      </w:r>
      <w:r>
        <w:t xml:space="preserve">proposed </w:t>
      </w:r>
      <w:r w:rsidR="00FB2BEA">
        <w:t>to be established as a CEA</w:t>
      </w:r>
      <w:r>
        <w:t xml:space="preserve"> in the application to be</w:t>
      </w:r>
      <w:r w:rsidR="00CA245B">
        <w:t xml:space="preserve"> an eligible </w:t>
      </w:r>
      <w:r w:rsidR="005D2341">
        <w:t>offsets project under paragraph </w:t>
      </w:r>
      <w:r w:rsidR="00CA245B">
        <w:t>9(2)(b).</w:t>
      </w:r>
      <w:r>
        <w:t xml:space="preserve"> </w:t>
      </w:r>
      <w:r w:rsidR="00C9390E" w:rsidRPr="005F2463">
        <w:t>Paragraph</w:t>
      </w:r>
      <w:r w:rsidR="00033414">
        <w:t> </w:t>
      </w:r>
      <w:r w:rsidR="000B7DB0">
        <w:t>1</w:t>
      </w:r>
      <w:r w:rsidR="00374898">
        <w:t>8</w:t>
      </w:r>
      <w:r w:rsidR="00C9390E" w:rsidRPr="005F2463">
        <w:t>(1)(</w:t>
      </w:r>
      <w:r w:rsidR="00C9390E">
        <w:t>b</w:t>
      </w:r>
      <w:r w:rsidR="00C9390E" w:rsidRPr="005F2463">
        <w:t xml:space="preserve">) provides </w:t>
      </w:r>
      <w:r w:rsidR="00C9390E">
        <w:t xml:space="preserve">that each </w:t>
      </w:r>
      <w:r w:rsidR="00832B6C">
        <w:t>CEA</w:t>
      </w:r>
      <w:r w:rsidR="00C9390E">
        <w:t xml:space="preserve"> must </w:t>
      </w:r>
      <w:r w:rsidR="00DE1E90">
        <w:t>consist of</w:t>
      </w:r>
      <w:r w:rsidR="00C9390E">
        <w:t xml:space="preserve"> </w:t>
      </w:r>
      <w:r w:rsidR="00C9390E" w:rsidRPr="00C9390E">
        <w:t xml:space="preserve">land </w:t>
      </w:r>
      <w:r w:rsidR="00DE1E90">
        <w:t xml:space="preserve">on which </w:t>
      </w:r>
      <w:r w:rsidR="00C9390E" w:rsidRPr="00C9390E">
        <w:t xml:space="preserve">a </w:t>
      </w:r>
      <w:r w:rsidR="00322389">
        <w:t>project activity</w:t>
      </w:r>
      <w:r w:rsidR="00DE1E90">
        <w:t xml:space="preserve"> is undertaken</w:t>
      </w:r>
      <w:r w:rsidR="00C9390E">
        <w:t>.</w:t>
      </w:r>
      <w:r w:rsidR="00C9390E" w:rsidRPr="00C9390E">
        <w:t xml:space="preserve"> </w:t>
      </w:r>
      <w:r w:rsidR="00C9390E">
        <w:t>Th</w:t>
      </w:r>
      <w:r w:rsidR="00DE1E90">
        <w:t xml:space="preserve">e effect of paragraph </w:t>
      </w:r>
      <w:r w:rsidR="000B7DB0">
        <w:t>1</w:t>
      </w:r>
      <w:r w:rsidR="00374898">
        <w:t>8</w:t>
      </w:r>
      <w:r w:rsidR="00DE1E90" w:rsidRPr="005F2463">
        <w:t>(1)(</w:t>
      </w:r>
      <w:r w:rsidR="00DE1E90">
        <w:t>b</w:t>
      </w:r>
      <w:r w:rsidR="00DE1E90" w:rsidRPr="005F2463">
        <w:t xml:space="preserve">) </w:t>
      </w:r>
      <w:r w:rsidR="00C9390E">
        <w:t>is</w:t>
      </w:r>
      <w:r w:rsidR="00DE1E90">
        <w:t xml:space="preserve"> that</w:t>
      </w:r>
      <w:r w:rsidR="00C9390E">
        <w:t xml:space="preserve"> each </w:t>
      </w:r>
      <w:r w:rsidR="00832B6C">
        <w:t>CEA</w:t>
      </w:r>
      <w:r w:rsidR="00C9390E">
        <w:t xml:space="preserve"> </w:t>
      </w:r>
      <w:r w:rsidR="00DE1E90">
        <w:t>is</w:t>
      </w:r>
      <w:r w:rsidR="00C9390E">
        <w:t xml:space="preserve"> a subset of the </w:t>
      </w:r>
      <w:r w:rsidR="006D2AAA">
        <w:t xml:space="preserve">project </w:t>
      </w:r>
      <w:r w:rsidR="00C9390E">
        <w:t xml:space="preserve">area </w:t>
      </w:r>
      <w:r w:rsidR="00DE1E90">
        <w:t>in which</w:t>
      </w:r>
      <w:r w:rsidR="00322389">
        <w:t xml:space="preserve"> the proponent </w:t>
      </w:r>
      <w:r w:rsidR="00DE1E90">
        <w:t>undertakes</w:t>
      </w:r>
      <w:r w:rsidR="00322389">
        <w:t xml:space="preserve"> one of the t</w:t>
      </w:r>
      <w:r w:rsidR="004C0465">
        <w:t>h</w:t>
      </w:r>
      <w:r w:rsidR="00322389">
        <w:t>ree described project activities</w:t>
      </w:r>
      <w:r w:rsidR="009964D5">
        <w:t xml:space="preserve"> at sections 13, 14 and 16</w:t>
      </w:r>
      <w:r w:rsidR="00C9390E">
        <w:t>.</w:t>
      </w:r>
    </w:p>
    <w:p w14:paraId="34D3F785" w14:textId="0C475BAD" w:rsidR="006D2AAA" w:rsidRDefault="00322389" w:rsidP="00C9390E">
      <w:pPr>
        <w:rPr>
          <w:lang w:eastAsia="en-AU"/>
        </w:rPr>
      </w:pPr>
      <w:r>
        <w:t>CEA</w:t>
      </w:r>
      <w:r w:rsidR="00033414">
        <w:t xml:space="preserve">s are </w:t>
      </w:r>
      <w:r w:rsidR="00C30F3B">
        <w:t>defined at the date</w:t>
      </w:r>
      <w:r>
        <w:t xml:space="preserve"> </w:t>
      </w:r>
      <w:r w:rsidR="00C30F3B">
        <w:t xml:space="preserve">when </w:t>
      </w:r>
      <w:r>
        <w:t xml:space="preserve">the project activity </w:t>
      </w:r>
      <w:r w:rsidR="00C30F3B">
        <w:t>commences</w:t>
      </w:r>
      <w:r>
        <w:t xml:space="preserve"> to ensure that crediting </w:t>
      </w:r>
      <w:r w:rsidR="00C30F3B">
        <w:t xml:space="preserve">only </w:t>
      </w:r>
      <w:r>
        <w:t>commences after there is a deviation from the baseline scenario. For example, if the project activity is the conversion of</w:t>
      </w:r>
      <w:r w:rsidR="00940A25">
        <w:t xml:space="preserve"> a</w:t>
      </w:r>
      <w:r>
        <w:t xml:space="preserve"> short-rotation </w:t>
      </w:r>
      <w:r w:rsidR="00E26D33">
        <w:t xml:space="preserve">plantation </w:t>
      </w:r>
      <w:r>
        <w:t>to a long</w:t>
      </w:r>
      <w:r w:rsidR="00033414">
        <w:noBreakHyphen/>
      </w:r>
      <w:r>
        <w:t xml:space="preserve">rotation plantation through thinning the forest, then the land can be mapped as a CEA </w:t>
      </w:r>
      <w:r w:rsidR="00E26D33">
        <w:t xml:space="preserve">only </w:t>
      </w:r>
      <w:r>
        <w:t>after the thinning has occurred</w:t>
      </w:r>
      <w:r w:rsidR="008E3C7F">
        <w:t xml:space="preserve">, </w:t>
      </w:r>
      <w:r w:rsidR="00E26D33">
        <w:t>in accordance with</w:t>
      </w:r>
      <w:r w:rsidR="008E3C7F">
        <w:t xml:space="preserve"> section </w:t>
      </w:r>
      <w:r w:rsidR="00374898">
        <w:t>17</w:t>
      </w:r>
      <w:r>
        <w:t xml:space="preserve">. </w:t>
      </w:r>
      <w:r w:rsidR="00BF0A3C" w:rsidRPr="00940A25">
        <w:t>Ending the current</w:t>
      </w:r>
      <w:r w:rsidR="00936A43" w:rsidRPr="00940A25">
        <w:t xml:space="preserve"> rotation and establishing a long</w:t>
      </w:r>
      <w:r w:rsidR="00BF0A3C" w:rsidRPr="00940A25">
        <w:t xml:space="preserve"> rotation with the same species is permitted under the </w:t>
      </w:r>
      <w:r w:rsidR="00FE57E4" w:rsidRPr="00940A25">
        <w:t>Determination</w:t>
      </w:r>
      <w:r w:rsidR="00BF0A3C" w:rsidRPr="00940A25">
        <w:t>, but it is important to</w:t>
      </w:r>
      <w:r w:rsidR="00936A43" w:rsidRPr="00940A25">
        <w:t xml:space="preserve"> note </w:t>
      </w:r>
      <w:r w:rsidR="001C37C4" w:rsidRPr="00940A25">
        <w:t>that the project activity in this scenario would be either thinning or pruning, so crediting would not commence until a thinning or pruning had been undertaken.</w:t>
      </w:r>
    </w:p>
    <w:p w14:paraId="42CB89C0" w14:textId="0EF3F924" w:rsidR="00322389" w:rsidRDefault="006D2AAA" w:rsidP="00C9390E">
      <w:r>
        <w:rPr>
          <w:lang w:eastAsia="en-AU"/>
        </w:rPr>
        <w:t xml:space="preserve">Areas </w:t>
      </w:r>
      <w:r w:rsidR="00E26D33">
        <w:rPr>
          <w:lang w:eastAsia="en-AU"/>
        </w:rPr>
        <w:t>in which</w:t>
      </w:r>
      <w:r>
        <w:rPr>
          <w:lang w:eastAsia="en-AU"/>
        </w:rPr>
        <w:t xml:space="preserve"> the project cannot be carried out, for example a dam or forest that has never been cleared, cannot be included in a CEA.</w:t>
      </w:r>
    </w:p>
    <w:p w14:paraId="15705BD3" w14:textId="3D1B5854" w:rsidR="00C9390E" w:rsidRDefault="00C9390E" w:rsidP="00C9390E">
      <w:r>
        <w:t xml:space="preserve">Stratification on the basis of biophysical characteristics is not required. This is based on the assumption that in </w:t>
      </w:r>
      <w:r w:rsidR="00580A3E">
        <w:t>plantation forest</w:t>
      </w:r>
      <w:r>
        <w:t xml:space="preserve">s </w:t>
      </w:r>
      <w:r w:rsidR="001627B7">
        <w:t xml:space="preserve">the timing and extent of </w:t>
      </w:r>
      <w:r>
        <w:t xml:space="preserve">management actions </w:t>
      </w:r>
      <w:r w:rsidR="00832B6C">
        <w:t xml:space="preserve">will </w:t>
      </w:r>
      <w:r w:rsidR="001627B7">
        <w:t>vary with biophysical conditions in order to maximise the timber value</w:t>
      </w:r>
      <w:r>
        <w:t>.</w:t>
      </w:r>
      <w:r w:rsidR="001627B7">
        <w:t xml:space="preserve"> As such, homogen</w:t>
      </w:r>
      <w:r w:rsidR="004063A0">
        <w:t>e</w:t>
      </w:r>
      <w:r w:rsidR="001627B7">
        <w:t>ous management actions will reflect relatively homogen</w:t>
      </w:r>
      <w:r w:rsidR="004063A0">
        <w:t>e</w:t>
      </w:r>
      <w:r w:rsidR="001627B7">
        <w:t>ous biophysical conditions.</w:t>
      </w:r>
      <w:r>
        <w:t xml:space="preserve"> As each </w:t>
      </w:r>
      <w:r w:rsidR="00832B6C">
        <w:t xml:space="preserve">separate </w:t>
      </w:r>
      <w:r>
        <w:t>management action will be modelled in FullCAM</w:t>
      </w:r>
      <w:r w:rsidR="00832B6C">
        <w:t>, it is important that the modelled management actions match those that have actually occurred, or are planned to occur, within the CEA.</w:t>
      </w:r>
    </w:p>
    <w:p w14:paraId="127F75A9" w14:textId="312B6A87" w:rsidR="00832B6C" w:rsidRDefault="00832B6C" w:rsidP="00832B6C">
      <w:r>
        <w:t xml:space="preserve">Subsection </w:t>
      </w:r>
      <w:r w:rsidR="000B7DB0">
        <w:t>1</w:t>
      </w:r>
      <w:r w:rsidR="00374898">
        <w:t>8</w:t>
      </w:r>
      <w:r w:rsidR="004063A0">
        <w:t>(</w:t>
      </w:r>
      <w:r>
        <w:t>2</w:t>
      </w:r>
      <w:r w:rsidR="004063A0">
        <w:t>)</w:t>
      </w:r>
      <w:r>
        <w:t xml:space="preserve"> provides that a CEA must be more than 0.</w:t>
      </w:r>
      <w:r w:rsidR="009C404C">
        <w:t>2</w:t>
      </w:r>
      <w:r>
        <w:t xml:space="preserve"> hectares because</w:t>
      </w:r>
      <w:r w:rsidR="008D37C3">
        <w:t xml:space="preserve"> </w:t>
      </w:r>
      <w:r w:rsidR="00E26D33">
        <w:t>this</w:t>
      </w:r>
      <w:r w:rsidR="008D37C3">
        <w:t xml:space="preserve"> is the minimum area of land required </w:t>
      </w:r>
      <w:r w:rsidR="00CF252D">
        <w:t xml:space="preserve">to meet </w:t>
      </w:r>
      <w:r w:rsidR="008D37C3">
        <w:t xml:space="preserve">Australia’s </w:t>
      </w:r>
      <w:r w:rsidR="009C404C">
        <w:t>international</w:t>
      </w:r>
      <w:r w:rsidR="003E55DE">
        <w:t xml:space="preserve"> greenhouse gas</w:t>
      </w:r>
      <w:r w:rsidR="009C404C">
        <w:t xml:space="preserve"> </w:t>
      </w:r>
      <w:r w:rsidR="008D37C3">
        <w:t>reporting requirements.</w:t>
      </w:r>
    </w:p>
    <w:p w14:paraId="3ED19D3A" w14:textId="7E6E50B5" w:rsidR="00832B6C" w:rsidRDefault="00832B6C" w:rsidP="00832B6C">
      <w:r>
        <w:t xml:space="preserve">Subsection </w:t>
      </w:r>
      <w:r w:rsidR="00374898">
        <w:t>18</w:t>
      </w:r>
      <w:r w:rsidR="004063A0">
        <w:t>(</w:t>
      </w:r>
      <w:r>
        <w:t>3</w:t>
      </w:r>
      <w:r w:rsidR="004063A0">
        <w:t>)</w:t>
      </w:r>
      <w:r>
        <w:t xml:space="preserve"> provides that the</w:t>
      </w:r>
      <w:r w:rsidR="003E767E">
        <w:t xml:space="preserve"> same management regime is applied uniformly across the</w:t>
      </w:r>
      <w:r>
        <w:t xml:space="preserve"> </w:t>
      </w:r>
      <w:r w:rsidR="000877BA">
        <w:t xml:space="preserve">whole </w:t>
      </w:r>
      <w:r w:rsidR="003E767E">
        <w:t xml:space="preserve">area </w:t>
      </w:r>
      <w:r w:rsidR="000877BA">
        <w:t>of a CEA</w:t>
      </w:r>
      <w:r w:rsidR="003E767E">
        <w:t>.</w:t>
      </w:r>
      <w:r w:rsidR="00C358A3">
        <w:t xml:space="preserve"> </w:t>
      </w:r>
      <w:r w:rsidR="000877BA">
        <w:t>This is to ensure consistency for modelling purposes.</w:t>
      </w:r>
    </w:p>
    <w:p w14:paraId="0A8982D4" w14:textId="402CDA68" w:rsidR="00832B6C" w:rsidRDefault="00832B6C" w:rsidP="00832B6C">
      <w:r>
        <w:t xml:space="preserve">Subsection </w:t>
      </w:r>
      <w:r w:rsidR="00374898">
        <w:t>18</w:t>
      </w:r>
      <w:r w:rsidR="004063A0">
        <w:t>(</w:t>
      </w:r>
      <w:r w:rsidR="000877BA">
        <w:t>4</w:t>
      </w:r>
      <w:r w:rsidR="004063A0">
        <w:t>)</w:t>
      </w:r>
      <w:r w:rsidR="000877BA">
        <w:t xml:space="preserve"> </w:t>
      </w:r>
      <w:r>
        <w:t xml:space="preserve">specifies that a CEA must be a single area of land, or be comprised of multiple areas of land that are not separated by more than 250 metres. </w:t>
      </w:r>
      <w:r w:rsidR="007F36EC">
        <w:t xml:space="preserve">That is, it </w:t>
      </w:r>
      <w:r w:rsidR="007F36EC" w:rsidRPr="005F2463">
        <w:t xml:space="preserve">does not matter that a </w:t>
      </w:r>
      <w:r w:rsidR="007F36EC">
        <w:t>CEA</w:t>
      </w:r>
      <w:r w:rsidR="007F36EC" w:rsidRPr="005F2463">
        <w:t xml:space="preserve"> is ‘split’ by an area whose carbon stock is not modelled, </w:t>
      </w:r>
      <w:r w:rsidR="006777B0">
        <w:t>as long as the distance between the separate parts of the CEA do not exceed 250 metres.</w:t>
      </w:r>
    </w:p>
    <w:p w14:paraId="586CC0CD" w14:textId="77777777" w:rsidR="00E75B37" w:rsidRDefault="00432C83" w:rsidP="00832B6C">
      <w:r>
        <w:t>S</w:t>
      </w:r>
      <w:r w:rsidR="00E75B37">
        <w:t>ection 18</w:t>
      </w:r>
      <w:r>
        <w:t xml:space="preserve"> requires e</w:t>
      </w:r>
      <w:r w:rsidR="00E75B37">
        <w:t xml:space="preserve">ach CEA </w:t>
      </w:r>
      <w:r>
        <w:t>to</w:t>
      </w:r>
      <w:r w:rsidR="00E75B37">
        <w:t xml:space="preserve"> contain a model point location</w:t>
      </w:r>
      <w:r>
        <w:t>. A model point location is a location, identified in latitu</w:t>
      </w:r>
      <w:r w:rsidR="0060539C">
        <w:t xml:space="preserve">de and longitude, for use in </w:t>
      </w:r>
      <w:r>
        <w:t>FullCAM</w:t>
      </w:r>
      <w:r w:rsidR="0060539C">
        <w:t xml:space="preserve"> to model carbon stocks for </w:t>
      </w:r>
      <w:r w:rsidR="0073329A">
        <w:t>a</w:t>
      </w:r>
      <w:r w:rsidR="0060539C">
        <w:t xml:space="preserve"> CEA</w:t>
      </w:r>
      <w:r>
        <w:t>.</w:t>
      </w:r>
      <w:r w:rsidR="00E75B37">
        <w:t xml:space="preserve"> </w:t>
      </w:r>
      <w:r w:rsidR="0060539C">
        <w:t xml:space="preserve">Subsections 18(5), (6) and (7) set out requirements for determining the model point location </w:t>
      </w:r>
      <w:r w:rsidR="00776461">
        <w:t>so modelling</w:t>
      </w:r>
      <w:r w:rsidR="0060539C">
        <w:t xml:space="preserve"> in FullCAM </w:t>
      </w:r>
      <w:r w:rsidR="00776461">
        <w:t xml:space="preserve">accurately represents the whole CEA. The requirements are that the model point location must be </w:t>
      </w:r>
      <w:r w:rsidR="00E75B37">
        <w:t>within the CEA, at the approximate centre of the CEA</w:t>
      </w:r>
      <w:r w:rsidR="00776461">
        <w:t xml:space="preserve"> and representative of the CEA</w:t>
      </w:r>
      <w:r w:rsidR="00E75B37">
        <w:t>.</w:t>
      </w:r>
      <w:r w:rsidR="00E75B37" w:rsidRPr="008052C2">
        <w:t xml:space="preserve"> </w:t>
      </w:r>
      <w:r w:rsidR="00D52F26">
        <w:t>The 250</w:t>
      </w:r>
      <w:r w:rsidR="0060539C">
        <w:t> </w:t>
      </w:r>
      <w:r w:rsidR="00D52F26">
        <w:t xml:space="preserve">metre limit in paragraph 18(4)(a) also </w:t>
      </w:r>
      <w:r w:rsidR="0060539C">
        <w:t>supports</w:t>
      </w:r>
      <w:r w:rsidR="00D52F26">
        <w:t xml:space="preserve"> this purpose</w:t>
      </w:r>
      <w:r w:rsidR="00586D06">
        <w:t xml:space="preserve"> where a CEA comprises multiple areas of land</w:t>
      </w:r>
      <w:r w:rsidR="00D52F26">
        <w:t>.</w:t>
      </w:r>
    </w:p>
    <w:p w14:paraId="5F2D64BE" w14:textId="08A127A8" w:rsidR="00BE3EBE" w:rsidRDefault="00BE3EBE" w:rsidP="00BE3EBE">
      <w:r>
        <w:t xml:space="preserve">In </w:t>
      </w:r>
      <w:r w:rsidR="0073329A">
        <w:t>determining whether</w:t>
      </w:r>
      <w:r>
        <w:t xml:space="preserve"> a model point location</w:t>
      </w:r>
      <w:r w:rsidR="0073329A">
        <w:t xml:space="preserve"> is </w:t>
      </w:r>
      <w:r>
        <w:t xml:space="preserve">representative of </w:t>
      </w:r>
      <w:r w:rsidR="0073329A">
        <w:t>a</w:t>
      </w:r>
      <w:r>
        <w:t xml:space="preserve"> CEA</w:t>
      </w:r>
      <w:r w:rsidR="0073329A">
        <w:t xml:space="preserve">, consideration should be given to characteristics </w:t>
      </w:r>
      <w:r w:rsidR="00BC0BC4">
        <w:t>affecting</w:t>
      </w:r>
      <w:r w:rsidR="00C631AA">
        <w:t xml:space="preserve"> </w:t>
      </w:r>
      <w:r w:rsidR="00BC0BC4">
        <w:t xml:space="preserve">spatial variation in </w:t>
      </w:r>
      <w:r w:rsidR="00C631AA">
        <w:t>fore</w:t>
      </w:r>
      <w:r w:rsidR="00BC0BC4">
        <w:t>s</w:t>
      </w:r>
      <w:r w:rsidR="00C631AA">
        <w:t>t productivity</w:t>
      </w:r>
      <w:r w:rsidR="00EC57DD">
        <w:t>,</w:t>
      </w:r>
      <w:r w:rsidR="00C631AA">
        <w:t xml:space="preserve"> such as</w:t>
      </w:r>
      <w:r w:rsidR="0073329A">
        <w:t xml:space="preserve"> soil type</w:t>
      </w:r>
      <w:r w:rsidR="00C631AA">
        <w:t xml:space="preserve"> and fertility</w:t>
      </w:r>
      <w:r w:rsidR="0073329A">
        <w:t>, aspect and slope</w:t>
      </w:r>
      <w:r>
        <w:t>.</w:t>
      </w:r>
    </w:p>
    <w:p w14:paraId="6B7EB8EB" w14:textId="77777777" w:rsidR="00E75B37" w:rsidRDefault="00E75B37" w:rsidP="00832B6C">
      <w:r>
        <w:t xml:space="preserve">Figure 6 shows an example of a CEA comprising multiple areas of land not separated by more than 250 metres, with a model point location within </w:t>
      </w:r>
      <w:r w:rsidR="00F4542D">
        <w:t>the CEA and at the approximate centre of the CEA</w:t>
      </w:r>
      <w:r>
        <w:t>.</w:t>
      </w:r>
      <w:r w:rsidR="00F4542D">
        <w:t xml:space="preserve"> Figure 7 shows an example of CEAs with model point locations.</w:t>
      </w:r>
    </w:p>
    <w:p w14:paraId="7788FEC9" w14:textId="77777777" w:rsidR="000763CB" w:rsidRDefault="002663FB" w:rsidP="001D55C5">
      <w:pPr>
        <w:keepNext/>
        <w:jc w:val="center"/>
      </w:pPr>
      <w:r>
        <w:rPr>
          <w:noProof/>
          <w:lang w:eastAsia="en-AU"/>
        </w:rPr>
        <w:drawing>
          <wp:inline distT="0" distB="0" distL="0" distR="0" wp14:anchorId="1BE54D7B" wp14:editId="46DA1863">
            <wp:extent cx="4972050" cy="385762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972050" cy="3857625"/>
                    </a:xfrm>
                    <a:prstGeom prst="rect">
                      <a:avLst/>
                    </a:prstGeom>
                    <a:noFill/>
                    <a:ln w="9525">
                      <a:noFill/>
                      <a:miter lim="800000"/>
                      <a:headEnd/>
                      <a:tailEnd/>
                    </a:ln>
                  </pic:spPr>
                </pic:pic>
              </a:graphicData>
            </a:graphic>
          </wp:inline>
        </w:drawing>
      </w:r>
    </w:p>
    <w:p w14:paraId="5DA3691E" w14:textId="3987E017" w:rsidR="00852261" w:rsidRDefault="000763CB" w:rsidP="000763CB">
      <w:pPr>
        <w:pStyle w:val="Caption"/>
        <w:rPr>
          <w:szCs w:val="24"/>
        </w:rPr>
      </w:pPr>
      <w:bookmarkStart w:id="7" w:name="_Ref423268744"/>
      <w:r>
        <w:t xml:space="preserve">Figure </w:t>
      </w:r>
      <w:bookmarkEnd w:id="7"/>
      <w:r w:rsidR="00F41547">
        <w:t>6</w:t>
      </w:r>
      <w:r w:rsidR="00E26D33">
        <w:t>.</w:t>
      </w:r>
      <w:r w:rsidR="002B7834">
        <w:t xml:space="preserve"> </w:t>
      </w:r>
      <w:r w:rsidR="005521F1">
        <w:t xml:space="preserve">A single </w:t>
      </w:r>
      <w:r w:rsidR="00C30391">
        <w:rPr>
          <w:szCs w:val="24"/>
        </w:rPr>
        <w:t>C</w:t>
      </w:r>
      <w:r w:rsidR="004063A0">
        <w:rPr>
          <w:szCs w:val="24"/>
        </w:rPr>
        <w:t>EA</w:t>
      </w:r>
      <w:r w:rsidR="00C30391">
        <w:rPr>
          <w:szCs w:val="24"/>
        </w:rPr>
        <w:t xml:space="preserve"> split </w:t>
      </w:r>
      <w:r w:rsidR="00852261">
        <w:rPr>
          <w:szCs w:val="24"/>
        </w:rPr>
        <w:t>by a</w:t>
      </w:r>
      <w:r w:rsidR="00C30391">
        <w:rPr>
          <w:szCs w:val="24"/>
        </w:rPr>
        <w:t xml:space="preserve"> road</w:t>
      </w:r>
      <w:r w:rsidRPr="00ED265E">
        <w:rPr>
          <w:szCs w:val="24"/>
        </w:rPr>
        <w:t xml:space="preserve">, where the distance </w:t>
      </w:r>
      <w:r w:rsidRPr="00D35D40">
        <w:rPr>
          <w:szCs w:val="24"/>
        </w:rPr>
        <w:t xml:space="preserve">between the </w:t>
      </w:r>
      <w:r w:rsidR="00852261">
        <w:rPr>
          <w:szCs w:val="24"/>
        </w:rPr>
        <w:t>two parts of the</w:t>
      </w:r>
      <w:r w:rsidRPr="00D35D40">
        <w:rPr>
          <w:szCs w:val="24"/>
        </w:rPr>
        <w:t xml:space="preserve"> CEA is less than 250</w:t>
      </w:r>
      <w:r w:rsidR="00D74F89" w:rsidRPr="00D35D40">
        <w:rPr>
          <w:szCs w:val="24"/>
        </w:rPr>
        <w:t> </w:t>
      </w:r>
      <w:r w:rsidRPr="00D35D40">
        <w:rPr>
          <w:szCs w:val="24"/>
        </w:rPr>
        <w:t>m.</w:t>
      </w:r>
    </w:p>
    <w:p w14:paraId="610486BA" w14:textId="77777777" w:rsidR="00ED265E" w:rsidRDefault="00C30391" w:rsidP="000763CB">
      <w:pPr>
        <w:pStyle w:val="Caption"/>
        <w:rPr>
          <w:szCs w:val="24"/>
        </w:rPr>
      </w:pPr>
      <w:r w:rsidRPr="00D35D40">
        <w:rPr>
          <w:szCs w:val="24"/>
        </w:rPr>
        <w:t>Satellite image source: ESRI World Imagery</w:t>
      </w:r>
      <w:r w:rsidR="000042C0" w:rsidRPr="00D35D40">
        <w:rPr>
          <w:szCs w:val="24"/>
        </w:rPr>
        <w:t>.</w:t>
      </w:r>
    </w:p>
    <w:p w14:paraId="05347227" w14:textId="77777777" w:rsidR="004B771B" w:rsidRDefault="008052C2" w:rsidP="004B771B">
      <w:pPr>
        <w:keepNext/>
        <w:keepLines/>
      </w:pPr>
      <w:r>
        <w:rPr>
          <w:noProof/>
          <w:lang w:eastAsia="en-AU"/>
        </w:rPr>
        <w:drawing>
          <wp:inline distT="0" distB="0" distL="0" distR="0" wp14:anchorId="37E66A5A" wp14:editId="1D8AD71D">
            <wp:extent cx="5605670" cy="51314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ModelPoints.jpg"/>
                    <pic:cNvPicPr/>
                  </pic:nvPicPr>
                  <pic:blipFill rotWithShape="1">
                    <a:blip r:embed="rId21">
                      <a:extLst>
                        <a:ext uri="{28A0092B-C50C-407E-A947-70E740481C1C}">
                          <a14:useLocalDpi xmlns:a14="http://schemas.microsoft.com/office/drawing/2010/main" val="0"/>
                        </a:ext>
                      </a:extLst>
                    </a:blip>
                    <a:srcRect l="9272" r="13493"/>
                    <a:stretch/>
                  </pic:blipFill>
                  <pic:spPr bwMode="auto">
                    <a:xfrm>
                      <a:off x="0" y="0"/>
                      <a:ext cx="5611196" cy="5136474"/>
                    </a:xfrm>
                    <a:prstGeom prst="rect">
                      <a:avLst/>
                    </a:prstGeom>
                    <a:ln>
                      <a:noFill/>
                    </a:ln>
                    <a:extLst>
                      <a:ext uri="{53640926-AAD7-44D8-BBD7-CCE9431645EC}">
                        <a14:shadowObscured xmlns:a14="http://schemas.microsoft.com/office/drawing/2010/main"/>
                      </a:ext>
                    </a:extLst>
                  </pic:spPr>
                </pic:pic>
              </a:graphicData>
            </a:graphic>
          </wp:inline>
        </w:drawing>
      </w:r>
    </w:p>
    <w:p w14:paraId="480BF0A0" w14:textId="24EE2331" w:rsidR="00852261" w:rsidRDefault="004B771B" w:rsidP="004B771B">
      <w:pPr>
        <w:pStyle w:val="Caption"/>
        <w:rPr>
          <w:szCs w:val="24"/>
        </w:rPr>
      </w:pPr>
      <w:r>
        <w:t xml:space="preserve">Figure </w:t>
      </w:r>
      <w:r w:rsidR="00A927C6">
        <w:t>7</w:t>
      </w:r>
      <w:r w:rsidR="00E26D33">
        <w:t>.</w:t>
      </w:r>
      <w:r w:rsidR="002B7834">
        <w:t xml:space="preserve"> </w:t>
      </w:r>
      <w:r>
        <w:t>Example showing location of a model point location in each CEA</w:t>
      </w:r>
      <w:r w:rsidR="008052C2">
        <w:t>.</w:t>
      </w:r>
    </w:p>
    <w:p w14:paraId="00B41610" w14:textId="05487210" w:rsidR="005E27D0" w:rsidRDefault="00D86DBD" w:rsidP="005E27D0">
      <w:pPr>
        <w:pStyle w:val="Caption"/>
        <w:rPr>
          <w:szCs w:val="24"/>
        </w:rPr>
      </w:pPr>
      <w:r w:rsidRPr="00D35D40">
        <w:rPr>
          <w:szCs w:val="24"/>
        </w:rPr>
        <w:t>Satellite image source: ESRI World Imagery.</w:t>
      </w:r>
    </w:p>
    <w:p w14:paraId="2F1CF750" w14:textId="77777777" w:rsidR="005E27D0" w:rsidRPr="005E27D0" w:rsidRDefault="005E27D0" w:rsidP="005E27D0">
      <w:pPr>
        <w:rPr>
          <w:lang w:eastAsia="en-AU"/>
        </w:rPr>
      </w:pPr>
    </w:p>
    <w:p w14:paraId="5E4085C0" w14:textId="77777777" w:rsidR="00270B55" w:rsidRDefault="000B7DB0" w:rsidP="00411161">
      <w:pPr>
        <w:pStyle w:val="ESA4Section"/>
      </w:pPr>
      <w:r>
        <w:t>1</w:t>
      </w:r>
      <w:r w:rsidR="00374898">
        <w:t>9</w:t>
      </w:r>
      <w:r w:rsidR="00411161">
        <w:tab/>
      </w:r>
      <w:r w:rsidR="006777B0">
        <w:t>Boundaries and mapping</w:t>
      </w:r>
    </w:p>
    <w:p w14:paraId="6C57F23C" w14:textId="77777777" w:rsidR="00116BAD" w:rsidRDefault="000763CB" w:rsidP="00ED265E">
      <w:r>
        <w:t xml:space="preserve">Section </w:t>
      </w:r>
      <w:r w:rsidR="000B7DB0">
        <w:t>1</w:t>
      </w:r>
      <w:r w:rsidR="00374898">
        <w:t>9</w:t>
      </w:r>
      <w:r w:rsidR="000B7DB0">
        <w:t xml:space="preserve"> </w:t>
      </w:r>
      <w:r>
        <w:t xml:space="preserve">provides that the geographic boundaries of each CEA must be defined in accordance with the CFI </w:t>
      </w:r>
      <w:r w:rsidR="0031779A">
        <w:t>m</w:t>
      </w:r>
      <w:r>
        <w:t xml:space="preserve">apping </w:t>
      </w:r>
      <w:r w:rsidR="0031779A">
        <w:t>g</w:t>
      </w:r>
      <w:r>
        <w:t xml:space="preserve">uidelines. The CFI </w:t>
      </w:r>
      <w:r w:rsidR="0031779A">
        <w:t>m</w:t>
      </w:r>
      <w:r>
        <w:t xml:space="preserve">apping </w:t>
      </w:r>
      <w:r w:rsidR="0031779A">
        <w:t>g</w:t>
      </w:r>
      <w:r>
        <w:t xml:space="preserve">uidelines are available </w:t>
      </w:r>
      <w:r w:rsidR="00B85797">
        <w:t>on the Department’s website</w:t>
      </w:r>
      <w:r w:rsidR="00B85797" w:rsidRPr="008333A4">
        <w:t>:</w:t>
      </w:r>
      <w:r w:rsidR="00F90867">
        <w:t xml:space="preserve"> </w:t>
      </w:r>
      <w:r w:rsidR="009731CB" w:rsidRPr="009731CB">
        <w:t>https://www.environment.gov.au/climate-change/emissions-reduction-fund/cfi/publications/cfi-mapping-guidelines-2015</w:t>
      </w:r>
      <w:r>
        <w:t>.</w:t>
      </w:r>
    </w:p>
    <w:p w14:paraId="04F4DFB0" w14:textId="77777777" w:rsidR="00ED265E" w:rsidRDefault="00ED265E" w:rsidP="00ED265E">
      <w:r>
        <w:t xml:space="preserve">The boundaries of each </w:t>
      </w:r>
      <w:r w:rsidR="000763CB">
        <w:t>CEA</w:t>
      </w:r>
      <w:r>
        <w:t xml:space="preserve"> must be identified before the submission of the </w:t>
      </w:r>
      <w:r w:rsidR="000763CB">
        <w:t>first offsets report</w:t>
      </w:r>
      <w:r w:rsidR="00116BAD">
        <w:t xml:space="preserve"> for the project</w:t>
      </w:r>
      <w:r>
        <w:t xml:space="preserve">. This is because stratification into </w:t>
      </w:r>
      <w:r w:rsidR="00116BAD">
        <w:t>CEA</w:t>
      </w:r>
      <w:r>
        <w:t xml:space="preserve">s is an essential part of determining the project’s eligibility </w:t>
      </w:r>
      <w:r w:rsidR="003E246F">
        <w:t xml:space="preserve">under </w:t>
      </w:r>
      <w:r w:rsidR="00737B9C">
        <w:t>Division 4</w:t>
      </w:r>
      <w:r>
        <w:t>.</w:t>
      </w:r>
    </w:p>
    <w:p w14:paraId="41360807" w14:textId="77777777" w:rsidR="00270B55" w:rsidRDefault="00374898" w:rsidP="00411161">
      <w:pPr>
        <w:pStyle w:val="ESA4Section"/>
      </w:pPr>
      <w:r>
        <w:t>20</w:t>
      </w:r>
      <w:r w:rsidR="00411161">
        <w:tab/>
      </w:r>
      <w:r w:rsidR="00544374">
        <w:t>No r</w:t>
      </w:r>
      <w:r w:rsidR="00270B55">
        <w:t>e-stratification</w:t>
      </w:r>
      <w:r w:rsidR="00544374">
        <w:t xml:space="preserve"> unless permitted by this Division</w:t>
      </w:r>
    </w:p>
    <w:p w14:paraId="50DECB02" w14:textId="691B2085" w:rsidR="005F6E21" w:rsidRPr="00E54006" w:rsidRDefault="000042C0" w:rsidP="006E14CA">
      <w:r>
        <w:t>S</w:t>
      </w:r>
      <w:r w:rsidR="00544374">
        <w:t xml:space="preserve">ection </w:t>
      </w:r>
      <w:r w:rsidR="00374898">
        <w:t>20</w:t>
      </w:r>
      <w:r w:rsidR="000B7DB0">
        <w:t xml:space="preserve"> </w:t>
      </w:r>
      <w:r w:rsidR="00544374">
        <w:t>provides that</w:t>
      </w:r>
      <w:r w:rsidR="00A52CBB">
        <w:t xml:space="preserve"> a CEA must not be re-stratified except in accordance with Division</w:t>
      </w:r>
      <w:r w:rsidR="005D06FA">
        <w:t> 5</w:t>
      </w:r>
      <w:r w:rsidR="00A52CBB">
        <w:t xml:space="preserve">. That is, the boundaries of a CEA must not be changed except in the cases of natural disturbance or change in management regime, as </w:t>
      </w:r>
      <w:r w:rsidR="00BD145B">
        <w:t>described</w:t>
      </w:r>
      <w:r w:rsidR="00A52CBB">
        <w:t xml:space="preserve"> in </w:t>
      </w:r>
      <w:r>
        <w:t>s</w:t>
      </w:r>
      <w:r w:rsidR="00A52CBB">
        <w:t xml:space="preserve">ections </w:t>
      </w:r>
      <w:r w:rsidR="00374898">
        <w:t>21</w:t>
      </w:r>
      <w:r w:rsidR="000B7DB0">
        <w:t xml:space="preserve"> </w:t>
      </w:r>
      <w:r>
        <w:t xml:space="preserve">and </w:t>
      </w:r>
      <w:r w:rsidR="000B7DB0">
        <w:t>2</w:t>
      </w:r>
      <w:r w:rsidR="00374898">
        <w:t>2</w:t>
      </w:r>
      <w:r w:rsidR="00A52CBB">
        <w:t>.</w:t>
      </w:r>
    </w:p>
    <w:p w14:paraId="0E1EFD19" w14:textId="77777777" w:rsidR="00270B55" w:rsidRDefault="000B7DB0" w:rsidP="00411161">
      <w:pPr>
        <w:pStyle w:val="ESA4Section"/>
      </w:pPr>
      <w:r>
        <w:t>2</w:t>
      </w:r>
      <w:r w:rsidR="00374898">
        <w:t>1</w:t>
      </w:r>
      <w:r w:rsidR="00411161">
        <w:tab/>
      </w:r>
      <w:r w:rsidR="00270B55">
        <w:t xml:space="preserve">Re-stratification following </w:t>
      </w:r>
      <w:r w:rsidR="00171F7C">
        <w:t>disturbance event</w:t>
      </w:r>
    </w:p>
    <w:p w14:paraId="55E054BD" w14:textId="77777777" w:rsidR="00B37A2F" w:rsidRDefault="00DF6262" w:rsidP="00036C90">
      <w:r>
        <w:t xml:space="preserve">The intent of </w:t>
      </w:r>
      <w:r w:rsidR="000042C0">
        <w:t xml:space="preserve">section </w:t>
      </w:r>
      <w:r w:rsidR="00374898">
        <w:t>21</w:t>
      </w:r>
      <w:r w:rsidR="00EB279E">
        <w:t xml:space="preserve"> </w:t>
      </w:r>
      <w:r>
        <w:t xml:space="preserve">is that if a natural disturbance has affected part of a CEA, and the proponent proposes to undertake a new set of management actions in the affected part of the CEA, then </w:t>
      </w:r>
      <w:r w:rsidRPr="00B37A2F">
        <w:t xml:space="preserve">the </w:t>
      </w:r>
      <w:r>
        <w:t xml:space="preserve">affected </w:t>
      </w:r>
      <w:r w:rsidRPr="00B37A2F">
        <w:t xml:space="preserve">CEA </w:t>
      </w:r>
      <w:r>
        <w:t xml:space="preserve">must be split </w:t>
      </w:r>
      <w:r w:rsidRPr="00B37A2F">
        <w:t>into at least two CEAs</w:t>
      </w:r>
      <w:r>
        <w:t xml:space="preserve">, and the new CEAs must meet the requirements of </w:t>
      </w:r>
      <w:r w:rsidR="000042C0">
        <w:t xml:space="preserve">section </w:t>
      </w:r>
      <w:r w:rsidR="00737B9C">
        <w:t>18</w:t>
      </w:r>
      <w:r>
        <w:t xml:space="preserve">. </w:t>
      </w:r>
      <w:r w:rsidR="00036C90">
        <w:t xml:space="preserve">That is, the newly created </w:t>
      </w:r>
      <w:r w:rsidR="00B37A2F">
        <w:t xml:space="preserve">natural disturbance-affected </w:t>
      </w:r>
      <w:r w:rsidR="00036C90">
        <w:t>CEA must be allocated a new model point location, and the natural disturbance and subsequent management actions must be modelled in FullCAM.</w:t>
      </w:r>
      <w:r w:rsidR="00B37A2F">
        <w:t xml:space="preserve"> </w:t>
      </w:r>
      <w:r w:rsidR="000042C0">
        <w:t>The</w:t>
      </w:r>
      <w:r w:rsidR="00B37A2F">
        <w:t xml:space="preserve"> newly created CEA that was unaffected by natural disturbance must</w:t>
      </w:r>
      <w:r w:rsidR="000042C0">
        <w:t xml:space="preserve"> also</w:t>
      </w:r>
      <w:r w:rsidR="00B37A2F">
        <w:t xml:space="preserve"> be allocated a new model point location</w:t>
      </w:r>
      <w:r w:rsidR="00670D5C">
        <w:t xml:space="preserve"> but only the management actions which are applied to that CEA are to be modelled.</w:t>
      </w:r>
    </w:p>
    <w:p w14:paraId="1A1FBA64" w14:textId="77777777" w:rsidR="00BB285E" w:rsidRDefault="00BB285E" w:rsidP="00036C90">
      <w:r>
        <w:t xml:space="preserve">The procedures for modelling a natural disturbance affecting only part of a CEA, </w:t>
      </w:r>
      <w:r w:rsidR="00927215">
        <w:t xml:space="preserve">where </w:t>
      </w:r>
      <w:r>
        <w:t xml:space="preserve">no separate management actions are proposed in the affected part, are described in </w:t>
      </w:r>
      <w:r w:rsidR="00550D93">
        <w:t>the FullCAM guidelines</w:t>
      </w:r>
      <w:r>
        <w:t>.</w:t>
      </w:r>
    </w:p>
    <w:p w14:paraId="4E3E5F1A" w14:textId="3C39B4D7" w:rsidR="00BB285E" w:rsidRDefault="00B37A2F" w:rsidP="00036C90">
      <w:r>
        <w:t xml:space="preserve">The implication of </w:t>
      </w:r>
      <w:r w:rsidR="000042C0">
        <w:t xml:space="preserve">section </w:t>
      </w:r>
      <w:r w:rsidR="00374898">
        <w:t>21</w:t>
      </w:r>
      <w:r w:rsidR="005643B9">
        <w:t xml:space="preserve"> </w:t>
      </w:r>
      <w:r>
        <w:t xml:space="preserve">is that if a natural disturbance affects part of a CEA, but no separate management actions are proposed in the affected part, then </w:t>
      </w:r>
      <w:r w:rsidR="00DF6262">
        <w:t xml:space="preserve">re-stratification is not required, and </w:t>
      </w:r>
      <w:r>
        <w:t xml:space="preserve">the natural disturbance must be modelled as occurring across the </w:t>
      </w:r>
      <w:r w:rsidR="0012425A">
        <w:t>affected part of the</w:t>
      </w:r>
      <w:r>
        <w:t xml:space="preserve"> CEA</w:t>
      </w:r>
      <w:r w:rsidR="0012425A">
        <w:t>. This is achieved by estimating the proportion of the CEA affected and entering this data into FullCAM when the disturbance event is created</w:t>
      </w:r>
      <w:r w:rsidR="000042C0">
        <w:t>.</w:t>
      </w:r>
    </w:p>
    <w:p w14:paraId="49D33AF1" w14:textId="77777777" w:rsidR="00270B55" w:rsidRDefault="005643B9" w:rsidP="00411161">
      <w:pPr>
        <w:pStyle w:val="ESA4Section"/>
      </w:pPr>
      <w:r>
        <w:t>2</w:t>
      </w:r>
      <w:r w:rsidR="00374898">
        <w:t>2</w:t>
      </w:r>
      <w:r>
        <w:t xml:space="preserve"> </w:t>
      </w:r>
      <w:r w:rsidR="00411161">
        <w:tab/>
      </w:r>
      <w:r w:rsidR="00270B55">
        <w:t>Re-stratification due to change in management regime</w:t>
      </w:r>
    </w:p>
    <w:p w14:paraId="478908DD" w14:textId="4CA00771" w:rsidR="00116BAD" w:rsidRDefault="00594292" w:rsidP="00225AA8">
      <w:r>
        <w:t xml:space="preserve">The intent of </w:t>
      </w:r>
      <w:r w:rsidR="009E4128">
        <w:t xml:space="preserve">section </w:t>
      </w:r>
      <w:r w:rsidR="008D666E">
        <w:t>2</w:t>
      </w:r>
      <w:r w:rsidR="00374898">
        <w:t>2</w:t>
      </w:r>
      <w:r w:rsidR="008D666E">
        <w:t xml:space="preserve"> </w:t>
      </w:r>
      <w:r>
        <w:t>is that if the proponent proposes a new set of management actions in part of the CEA</w:t>
      </w:r>
      <w:r w:rsidR="00C33CAA">
        <w:t xml:space="preserve"> that are not a consequence of a natural disturbance</w:t>
      </w:r>
      <w:r>
        <w:t>, th</w:t>
      </w:r>
      <w:r w:rsidR="00E57812">
        <w:t>en</w:t>
      </w:r>
      <w:r>
        <w:t xml:space="preserve"> this should trigger re-stratification of the CEA </w:t>
      </w:r>
      <w:r w:rsidR="00116BAD">
        <w:t>followed by</w:t>
      </w:r>
      <w:r>
        <w:t xml:space="preserve"> re</w:t>
      </w:r>
      <w:r w:rsidR="00116BAD">
        <w:noBreakHyphen/>
      </w:r>
      <w:r>
        <w:t xml:space="preserve">modelling of </w:t>
      </w:r>
      <w:r w:rsidR="00DF2552">
        <w:t xml:space="preserve">each new CEA in </w:t>
      </w:r>
      <w:r w:rsidR="00116BAD">
        <w:t>FullCAM</w:t>
      </w:r>
      <w:r>
        <w:t>. However, when new management activities are proposed that were not modelled in the previous reporting period (</w:t>
      </w:r>
      <w:r w:rsidR="00CA34F1">
        <w:t xml:space="preserve">that is, </w:t>
      </w:r>
      <w:r>
        <w:t>they were not incorporated into the long</w:t>
      </w:r>
      <w:r w:rsidR="002F5106">
        <w:t>-</w:t>
      </w:r>
      <w:r>
        <w:t>term project scenario), there is a risk that the change could result in negative abatement. Negative abateme</w:t>
      </w:r>
      <w:r w:rsidR="00AB29AE">
        <w:t>nt is particularly a risk when:</w:t>
      </w:r>
    </w:p>
    <w:p w14:paraId="6F25F3E7" w14:textId="509924FE" w:rsidR="00116BAD" w:rsidRPr="00116BAD" w:rsidRDefault="00594292" w:rsidP="00225AA8">
      <w:pPr>
        <w:pStyle w:val="ListParagraph"/>
        <w:numPr>
          <w:ilvl w:val="0"/>
          <w:numId w:val="20"/>
        </w:numPr>
        <w:ind w:left="714" w:hanging="357"/>
        <w:contextualSpacing/>
        <w:rPr>
          <w:rFonts w:ascii="Times New Roman" w:hAnsi="Times New Roman"/>
          <w:sz w:val="24"/>
          <w:szCs w:val="22"/>
        </w:rPr>
      </w:pPr>
      <w:r w:rsidRPr="00116BAD">
        <w:rPr>
          <w:rFonts w:ascii="Times New Roman" w:hAnsi="Times New Roman"/>
          <w:sz w:val="24"/>
          <w:szCs w:val="22"/>
        </w:rPr>
        <w:t>the proposed management action results in a reduction of carbon stocks (</w:t>
      </w:r>
      <w:r w:rsidR="00C46F81">
        <w:rPr>
          <w:rFonts w:ascii="Times New Roman" w:hAnsi="Times New Roman"/>
          <w:sz w:val="24"/>
          <w:szCs w:val="22"/>
        </w:rPr>
        <w:t>for instance</w:t>
      </w:r>
      <w:r w:rsidRPr="00116BAD">
        <w:rPr>
          <w:rFonts w:ascii="Times New Roman" w:hAnsi="Times New Roman"/>
          <w:sz w:val="24"/>
          <w:szCs w:val="22"/>
        </w:rPr>
        <w:t xml:space="preserve"> thinning, reducing the rotation age), which reduce the long</w:t>
      </w:r>
      <w:r w:rsidR="002F5106" w:rsidRPr="00116BAD">
        <w:rPr>
          <w:rFonts w:ascii="Times New Roman" w:hAnsi="Times New Roman"/>
          <w:sz w:val="24"/>
          <w:szCs w:val="22"/>
        </w:rPr>
        <w:t>-</w:t>
      </w:r>
      <w:r w:rsidRPr="00116BAD">
        <w:rPr>
          <w:rFonts w:ascii="Times New Roman" w:hAnsi="Times New Roman"/>
          <w:sz w:val="24"/>
          <w:szCs w:val="22"/>
        </w:rPr>
        <w:t xml:space="preserve">term project scenario carbon stock; </w:t>
      </w:r>
      <w:r w:rsidR="00AB29AE">
        <w:rPr>
          <w:rFonts w:ascii="Times New Roman" w:hAnsi="Times New Roman"/>
          <w:sz w:val="24"/>
          <w:szCs w:val="22"/>
        </w:rPr>
        <w:t>or</w:t>
      </w:r>
    </w:p>
    <w:p w14:paraId="1E0ADB28" w14:textId="68AA6975" w:rsidR="00116BAD" w:rsidRPr="00116BAD" w:rsidRDefault="00594292" w:rsidP="00225AA8">
      <w:pPr>
        <w:pStyle w:val="ListParagraph"/>
        <w:numPr>
          <w:ilvl w:val="0"/>
          <w:numId w:val="20"/>
        </w:numPr>
        <w:ind w:left="714" w:hanging="357"/>
        <w:contextualSpacing/>
        <w:rPr>
          <w:rFonts w:ascii="Times New Roman" w:hAnsi="Times New Roman"/>
          <w:sz w:val="24"/>
          <w:szCs w:val="22"/>
        </w:rPr>
      </w:pPr>
      <w:r w:rsidRPr="00116BAD">
        <w:rPr>
          <w:rFonts w:ascii="Times New Roman" w:hAnsi="Times New Roman"/>
          <w:sz w:val="24"/>
          <w:szCs w:val="22"/>
        </w:rPr>
        <w:t>the project scenario carbon stocks are close to or have exceeded the</w:t>
      </w:r>
      <w:r w:rsidR="00E57812" w:rsidRPr="00116BAD">
        <w:rPr>
          <w:rFonts w:ascii="Times New Roman" w:hAnsi="Times New Roman"/>
          <w:sz w:val="24"/>
          <w:szCs w:val="22"/>
        </w:rPr>
        <w:t xml:space="preserve"> </w:t>
      </w:r>
      <w:r w:rsidRPr="00116BAD">
        <w:rPr>
          <w:rFonts w:ascii="Times New Roman" w:hAnsi="Times New Roman"/>
          <w:sz w:val="24"/>
          <w:szCs w:val="22"/>
        </w:rPr>
        <w:t>long</w:t>
      </w:r>
      <w:r w:rsidR="002F5106" w:rsidRPr="00116BAD">
        <w:rPr>
          <w:rFonts w:ascii="Times New Roman" w:hAnsi="Times New Roman"/>
          <w:sz w:val="24"/>
          <w:szCs w:val="22"/>
        </w:rPr>
        <w:t>-</w:t>
      </w:r>
      <w:r w:rsidRPr="00116BAD">
        <w:rPr>
          <w:rFonts w:ascii="Times New Roman" w:hAnsi="Times New Roman"/>
          <w:sz w:val="24"/>
          <w:szCs w:val="22"/>
        </w:rPr>
        <w:t xml:space="preserve">term </w:t>
      </w:r>
      <w:r w:rsidR="00AB29AE">
        <w:rPr>
          <w:rFonts w:ascii="Times New Roman" w:hAnsi="Times New Roman"/>
          <w:sz w:val="24"/>
          <w:szCs w:val="22"/>
        </w:rPr>
        <w:t>project scenario carbon stocks.</w:t>
      </w:r>
    </w:p>
    <w:p w14:paraId="21865949" w14:textId="77777777" w:rsidR="00594292" w:rsidRDefault="00594292" w:rsidP="00225AA8">
      <w:r>
        <w:t>In such cases, the project carbon stocks reported in a previous period may exceed the new long</w:t>
      </w:r>
      <w:r w:rsidR="002F5106">
        <w:t>-</w:t>
      </w:r>
      <w:r>
        <w:t xml:space="preserve">term average project carbon stocks, and </w:t>
      </w:r>
      <w:r w:rsidR="00B253A8">
        <w:t xml:space="preserve">an </w:t>
      </w:r>
      <w:r>
        <w:t xml:space="preserve">over-issuance of credits will have occurred. </w:t>
      </w:r>
      <w:r w:rsidR="009E4128">
        <w:t xml:space="preserve">The application of section </w:t>
      </w:r>
      <w:r w:rsidR="005643B9">
        <w:t>2</w:t>
      </w:r>
      <w:r w:rsidR="00374898">
        <w:t>2</w:t>
      </w:r>
      <w:r w:rsidR="005643B9">
        <w:t xml:space="preserve"> </w:t>
      </w:r>
      <w:r w:rsidR="00FE6E58">
        <w:t>requires</w:t>
      </w:r>
      <w:r>
        <w:t xml:space="preserve"> </w:t>
      </w:r>
      <w:r w:rsidR="00116BAD">
        <w:t xml:space="preserve">a project </w:t>
      </w:r>
      <w:r>
        <w:t>proponent to perform the test of negative abatement</w:t>
      </w:r>
      <w:r w:rsidR="00C07B11">
        <w:t xml:space="preserve"> </w:t>
      </w:r>
      <w:r w:rsidR="00116BAD">
        <w:t>set out in</w:t>
      </w:r>
      <w:r w:rsidR="009E4128">
        <w:t xml:space="preserve"> section </w:t>
      </w:r>
      <w:r w:rsidR="00545AB7">
        <w:t>3</w:t>
      </w:r>
      <w:r w:rsidR="00374898">
        <w:t>1</w:t>
      </w:r>
      <w:r w:rsidR="00C07B11">
        <w:t xml:space="preserve">, before </w:t>
      </w:r>
      <w:r w:rsidR="00116BAD">
        <w:t>the proponent</w:t>
      </w:r>
      <w:r w:rsidR="009E4128">
        <w:t xml:space="preserve"> </w:t>
      </w:r>
      <w:r w:rsidR="00FE6E58">
        <w:t>can</w:t>
      </w:r>
      <w:r w:rsidR="009E4128">
        <w:t xml:space="preserve"> proceed </w:t>
      </w:r>
      <w:r w:rsidR="00C07B11">
        <w:t>with the re-stratification due to change in management regime.</w:t>
      </w:r>
    </w:p>
    <w:p w14:paraId="3A1C117F" w14:textId="77777777" w:rsidR="00F30332" w:rsidRDefault="00B37A2F" w:rsidP="00225AA8">
      <w:r>
        <w:t xml:space="preserve">Section </w:t>
      </w:r>
      <w:r w:rsidR="008D666E">
        <w:t>2</w:t>
      </w:r>
      <w:r w:rsidR="00374898">
        <w:t>2</w:t>
      </w:r>
      <w:r w:rsidR="008D666E">
        <w:t xml:space="preserve"> </w:t>
      </w:r>
      <w:r>
        <w:t xml:space="preserve">provides that re-stratification is required if part of a CEA is managed differently </w:t>
      </w:r>
      <w:r w:rsidR="00116BAD">
        <w:t>from</w:t>
      </w:r>
      <w:r w:rsidR="00F30332">
        <w:t xml:space="preserve"> the remainder of the CEA. </w:t>
      </w:r>
      <w:r w:rsidR="00CD2356">
        <w:t>T</w:t>
      </w:r>
      <w:r w:rsidR="009E4128" w:rsidRPr="00B37A2F">
        <w:t xml:space="preserve">he </w:t>
      </w:r>
      <w:r w:rsidR="009E4128">
        <w:t xml:space="preserve">affected </w:t>
      </w:r>
      <w:r w:rsidR="009E4128" w:rsidRPr="00B37A2F">
        <w:t xml:space="preserve">CEA </w:t>
      </w:r>
      <w:r w:rsidR="009E4128">
        <w:t xml:space="preserve">must be split </w:t>
      </w:r>
      <w:r w:rsidR="009E4128" w:rsidRPr="00B37A2F">
        <w:t>into at least two new CEAs</w:t>
      </w:r>
      <w:r w:rsidR="009E4128">
        <w:t xml:space="preserve"> </w:t>
      </w:r>
      <w:r>
        <w:t>if</w:t>
      </w:r>
      <w:r w:rsidR="009E4128">
        <w:t xml:space="preserve"> the following conditions are met</w:t>
      </w:r>
      <w:r w:rsidR="00F30332">
        <w:t>:</w:t>
      </w:r>
    </w:p>
    <w:p w14:paraId="61D81604" w14:textId="77777777" w:rsidR="00F30332" w:rsidRDefault="00F30332" w:rsidP="00225AA8">
      <w:pPr>
        <w:pStyle w:val="ListBullet"/>
        <w:spacing w:before="120"/>
      </w:pPr>
      <w:r>
        <w:t>t</w:t>
      </w:r>
      <w:r w:rsidR="00B37A2F">
        <w:t>he proponent proposes to treat part of a CEA with management actions that differ from those proposed for the remainder of the CEA</w:t>
      </w:r>
      <w:r w:rsidR="00116BAD">
        <w:t>;</w:t>
      </w:r>
    </w:p>
    <w:p w14:paraId="39D19256" w14:textId="05EF5895" w:rsidR="00F30332" w:rsidRDefault="00B37A2F" w:rsidP="00225AA8">
      <w:pPr>
        <w:pStyle w:val="ListBullet"/>
        <w:spacing w:before="120"/>
      </w:pPr>
      <w:r>
        <w:t xml:space="preserve">those management actions were not described in the management </w:t>
      </w:r>
      <w:r w:rsidR="00B428FF">
        <w:t xml:space="preserve">schedule as it stood in </w:t>
      </w:r>
      <w:r w:rsidR="003A158A">
        <w:t>the previous reporting period</w:t>
      </w:r>
      <w:r w:rsidR="00116BAD">
        <w:t>;</w:t>
      </w:r>
      <w:r w:rsidR="00AB29AE">
        <w:t xml:space="preserve"> and</w:t>
      </w:r>
    </w:p>
    <w:p w14:paraId="37E7C2E3" w14:textId="77777777" w:rsidR="00FB03BF" w:rsidRDefault="00FB03BF" w:rsidP="00225AA8">
      <w:pPr>
        <w:pStyle w:val="ListBullet"/>
        <w:spacing w:before="120"/>
      </w:pPr>
      <w:r>
        <w:t xml:space="preserve">either the CEA </w:t>
      </w:r>
      <w:r w:rsidRPr="001921D5">
        <w:t xml:space="preserve">has </w:t>
      </w:r>
      <w:r>
        <w:t xml:space="preserve">not </w:t>
      </w:r>
      <w:r w:rsidRPr="001921D5">
        <w:t>been affected by a natural disturbance such as a fire</w:t>
      </w:r>
      <w:r>
        <w:t xml:space="preserve">, or </w:t>
      </w:r>
      <w:r w:rsidRPr="001921D5">
        <w:t xml:space="preserve">those management actions were not </w:t>
      </w:r>
      <w:r>
        <w:t xml:space="preserve">taken </w:t>
      </w:r>
      <w:r w:rsidRPr="001921D5">
        <w:t>due to natural disturbance</w:t>
      </w:r>
      <w:r>
        <w:t>.</w:t>
      </w:r>
    </w:p>
    <w:p w14:paraId="512C498B" w14:textId="77777777" w:rsidR="00594292" w:rsidRDefault="009E4128" w:rsidP="00225AA8">
      <w:r>
        <w:t>T</w:t>
      </w:r>
      <w:r w:rsidR="00625437">
        <w:t xml:space="preserve">he new CEAs must meet the requirements of </w:t>
      </w:r>
      <w:r>
        <w:t xml:space="preserve">section </w:t>
      </w:r>
      <w:r w:rsidR="00C33CAA">
        <w:t>1</w:t>
      </w:r>
      <w:r w:rsidR="00374898">
        <w:t>8</w:t>
      </w:r>
      <w:r w:rsidR="00625437">
        <w:t xml:space="preserve">. That is, </w:t>
      </w:r>
      <w:r w:rsidR="00ED073B">
        <w:t>each newly created CEA</w:t>
      </w:r>
      <w:r w:rsidR="00625437">
        <w:t xml:space="preserve"> must be allocated a new model point location, and the management actions specific to each CEA must be modelled in FullCAM. This change must be documented in</w:t>
      </w:r>
      <w:r>
        <w:t xml:space="preserve"> the</w:t>
      </w:r>
      <w:r w:rsidR="00625437" w:rsidRPr="00B37A2F">
        <w:t xml:space="preserve"> </w:t>
      </w:r>
      <w:r w:rsidR="00B37A2F" w:rsidRPr="00B37A2F">
        <w:t>next offsets report</w:t>
      </w:r>
      <w:r w:rsidR="00625437">
        <w:t>.</w:t>
      </w:r>
    </w:p>
    <w:p w14:paraId="2B0E337D" w14:textId="77777777" w:rsidR="00C33CAA" w:rsidRPr="00202A22" w:rsidRDefault="00B724F3" w:rsidP="00625437">
      <w:pPr>
        <w:rPr>
          <w:u w:val="single"/>
        </w:rPr>
      </w:pPr>
      <w:r w:rsidRPr="00B724F3">
        <w:rPr>
          <w:u w:val="single"/>
        </w:rPr>
        <w:t xml:space="preserve">23 </w:t>
      </w:r>
      <w:r w:rsidRPr="00B724F3">
        <w:rPr>
          <w:u w:val="single"/>
        </w:rPr>
        <w:tab/>
      </w:r>
      <w:r w:rsidR="00670D5C" w:rsidRPr="00B724F3">
        <w:rPr>
          <w:u w:val="single"/>
        </w:rPr>
        <w:t>Re</w:t>
      </w:r>
      <w:r w:rsidR="00670D5C" w:rsidRPr="00B724F3">
        <w:rPr>
          <w:u w:val="single"/>
        </w:rPr>
        <w:noBreakHyphen/>
        <w:t>stratification</w:t>
      </w:r>
      <w:r w:rsidR="00670D5C">
        <w:rPr>
          <w:u w:val="single"/>
        </w:rPr>
        <w:t xml:space="preserve"> to remove area that is no longer suitable for plant</w:t>
      </w:r>
      <w:r w:rsidR="002B474F">
        <w:rPr>
          <w:u w:val="single"/>
        </w:rPr>
        <w:t>at</w:t>
      </w:r>
      <w:r w:rsidR="00670D5C">
        <w:rPr>
          <w:u w:val="single"/>
        </w:rPr>
        <w:t>i</w:t>
      </w:r>
      <w:r w:rsidR="002B474F">
        <w:rPr>
          <w:u w:val="single"/>
        </w:rPr>
        <w:t>o</w:t>
      </w:r>
      <w:r w:rsidR="00670D5C">
        <w:rPr>
          <w:u w:val="single"/>
        </w:rPr>
        <w:t>n</w:t>
      </w:r>
    </w:p>
    <w:p w14:paraId="5AD9FBA7" w14:textId="6AF97381" w:rsidR="003640C4" w:rsidRDefault="00CC488F" w:rsidP="00625437">
      <w:r>
        <w:t xml:space="preserve">Section 23 </w:t>
      </w:r>
      <w:r w:rsidR="00BD145B">
        <w:t>describ</w:t>
      </w:r>
      <w:r>
        <w:t xml:space="preserve">es the </w:t>
      </w:r>
      <w:r w:rsidR="00BD145B">
        <w:t>circumstances under</w:t>
      </w:r>
      <w:r>
        <w:t xml:space="preserve"> which a CEA </w:t>
      </w:r>
      <w:r w:rsidR="00BD145B">
        <w:t xml:space="preserve">can be re-stratified </w:t>
      </w:r>
      <w:r>
        <w:t xml:space="preserve">to </w:t>
      </w:r>
      <w:r w:rsidR="0098227B">
        <w:t xml:space="preserve">remove </w:t>
      </w:r>
      <w:r>
        <w:t>an area of land</w:t>
      </w:r>
      <w:r w:rsidR="00391778">
        <w:t xml:space="preserve"> from the project area</w:t>
      </w:r>
      <w:r w:rsidR="0098227B">
        <w:t>.</w:t>
      </w:r>
      <w:r w:rsidR="00E86032">
        <w:t xml:space="preserve"> For instance, this could include </w:t>
      </w:r>
      <w:r w:rsidR="00FE1059">
        <w:t>removing an area of trees from a CEA</w:t>
      </w:r>
      <w:r w:rsidR="002B474F">
        <w:t>, or remov</w:t>
      </w:r>
      <w:r w:rsidR="00C712DF">
        <w:t>ing</w:t>
      </w:r>
      <w:r w:rsidR="002B474F">
        <w:t xml:space="preserve"> a whole CEA,</w:t>
      </w:r>
      <w:r w:rsidR="00FE1059">
        <w:t xml:space="preserve"> where tree growth is deemed to be not commercially viable </w:t>
      </w:r>
      <w:r w:rsidR="00E86032">
        <w:t>following a natural disturbance</w:t>
      </w:r>
      <w:r w:rsidR="00FE1059">
        <w:t>.</w:t>
      </w:r>
    </w:p>
    <w:p w14:paraId="77982D2D" w14:textId="6A742A13" w:rsidR="00537D88" w:rsidRDefault="00FE1059" w:rsidP="00625437">
      <w:r>
        <w:t>Subsection 23(1) specifies that evidence will be required to demonstrate that maintaining the affected area in a CEA is insufficient for those trees to become commercially viable.</w:t>
      </w:r>
      <w:r w:rsidR="00BF7407">
        <w:t xml:space="preserve"> The evidence required is </w:t>
      </w:r>
      <w:r w:rsidR="00527335">
        <w:t>described</w:t>
      </w:r>
      <w:r w:rsidR="00BF7407">
        <w:t xml:space="preserve"> in section 56.</w:t>
      </w:r>
      <w:r w:rsidR="003640C4">
        <w:t xml:space="preserve"> If subsection 23(1) applies, subsection 23(2) permits the affected area to be re</w:t>
      </w:r>
      <w:r w:rsidR="009731CB">
        <w:t>-</w:t>
      </w:r>
      <w:r w:rsidR="003640C4">
        <w:t xml:space="preserve">stratified to remove it from the project area. </w:t>
      </w:r>
      <w:r w:rsidR="00537D88">
        <w:t>S</w:t>
      </w:r>
      <w:r w:rsidR="0098227B">
        <w:t>ubs</w:t>
      </w:r>
      <w:r w:rsidR="00537D88">
        <w:t>ection </w:t>
      </w:r>
      <w:r w:rsidR="00471502">
        <w:t>53</w:t>
      </w:r>
      <w:r w:rsidR="0098227B">
        <w:t>(4)</w:t>
      </w:r>
      <w:r w:rsidR="00537D88">
        <w:t xml:space="preserve"> contains the evidence requirements to support the decision to re</w:t>
      </w:r>
      <w:r w:rsidR="00537D88">
        <w:noBreakHyphen/>
        <w:t>stratify under subsection 23(1).</w:t>
      </w:r>
    </w:p>
    <w:p w14:paraId="240A0CB0" w14:textId="77777777" w:rsidR="00CC488F" w:rsidRPr="00B37A2F" w:rsidRDefault="00537D88" w:rsidP="00625437">
      <w:r>
        <w:t>A consequence of re</w:t>
      </w:r>
      <w:r>
        <w:noBreakHyphen/>
        <w:t xml:space="preserve">stratifying under section 23 </w:t>
      </w:r>
      <w:r w:rsidR="00391778">
        <w:t>will be</w:t>
      </w:r>
      <w:r>
        <w:t xml:space="preserve"> a loss of </w:t>
      </w:r>
      <w:r w:rsidR="00391778">
        <w:t>net carbon stock</w:t>
      </w:r>
      <w:r>
        <w:t xml:space="preserve"> </w:t>
      </w:r>
      <w:r w:rsidR="00E86032">
        <w:t xml:space="preserve">during the current </w:t>
      </w:r>
      <w:r>
        <w:t xml:space="preserve">reporting period. </w:t>
      </w:r>
      <w:r w:rsidR="00391778">
        <w:t xml:space="preserve">This applies to the </w:t>
      </w:r>
      <w:r>
        <w:t xml:space="preserve">change in carbon stock </w:t>
      </w:r>
      <w:r w:rsidR="00FC751F">
        <w:t>calculations in section </w:t>
      </w:r>
      <w:r>
        <w:t>49</w:t>
      </w:r>
      <w:r w:rsidR="00391778">
        <w:t>.</w:t>
      </w:r>
    </w:p>
    <w:p w14:paraId="309580CC" w14:textId="77777777" w:rsidR="00C7445C" w:rsidRDefault="00270B55" w:rsidP="00C07B11">
      <w:pPr>
        <w:pStyle w:val="ESHeading"/>
      </w:pPr>
      <w:r>
        <w:t xml:space="preserve">Division </w:t>
      </w:r>
      <w:r w:rsidR="004156E5">
        <w:t>6</w:t>
      </w:r>
      <w:r w:rsidR="00FC35A0">
        <w:t>—</w:t>
      </w:r>
      <w:r>
        <w:t>Management regimes</w:t>
      </w:r>
    </w:p>
    <w:p w14:paraId="3F35DE3A" w14:textId="5AA1A755" w:rsidR="000554CB" w:rsidRPr="000554CB" w:rsidRDefault="000554CB" w:rsidP="000554CB">
      <w:r>
        <w:rPr>
          <w:lang w:eastAsia="en-AU"/>
        </w:rPr>
        <w:t>Management regime is defined in section 5. Management regimes for a rotation include tree species, rotation period and management actions or disturbance events.</w:t>
      </w:r>
    </w:p>
    <w:p w14:paraId="727AE92C" w14:textId="77777777" w:rsidR="00270B55" w:rsidRDefault="00C33CAA" w:rsidP="00411161">
      <w:pPr>
        <w:pStyle w:val="ESA4Section"/>
      </w:pPr>
      <w:r>
        <w:t>2</w:t>
      </w:r>
      <w:r w:rsidR="00374898">
        <w:t>4</w:t>
      </w:r>
      <w:r>
        <w:t xml:space="preserve"> </w:t>
      </w:r>
      <w:r w:rsidR="006443C9">
        <w:tab/>
      </w:r>
      <w:r w:rsidR="00B12998">
        <w:t>Management actions</w:t>
      </w:r>
      <w:r w:rsidR="005E1967">
        <w:t xml:space="preserve"> and when they occur</w:t>
      </w:r>
    </w:p>
    <w:p w14:paraId="70503FBB" w14:textId="057F0528" w:rsidR="00FF283B" w:rsidRDefault="00914503" w:rsidP="00AB146E">
      <w:r>
        <w:t>S</w:t>
      </w:r>
      <w:r w:rsidR="00811633">
        <w:t>ection</w:t>
      </w:r>
      <w:r w:rsidR="00811633" w:rsidRPr="004E3833">
        <w:t xml:space="preserve"> </w:t>
      </w:r>
      <w:r w:rsidR="005E1967">
        <w:t>2</w:t>
      </w:r>
      <w:r w:rsidR="00374898">
        <w:t>4</w:t>
      </w:r>
      <w:r w:rsidR="005E1967">
        <w:t xml:space="preserve"> </w:t>
      </w:r>
      <w:r w:rsidR="00AB146E" w:rsidRPr="004E3833">
        <w:t>provide</w:t>
      </w:r>
      <w:r>
        <w:t>s</w:t>
      </w:r>
      <w:r w:rsidR="00AB146E" w:rsidRPr="004E3833">
        <w:t xml:space="preserve"> guidance on when </w:t>
      </w:r>
      <w:r w:rsidR="00B24931">
        <w:t>a management action</w:t>
      </w:r>
      <w:r w:rsidR="00FF283B">
        <w:t xml:space="preserve"> </w:t>
      </w:r>
      <w:r w:rsidR="00D87EAC">
        <w:t xml:space="preserve">that affects the project carbon stocks </w:t>
      </w:r>
      <w:r w:rsidR="00AB146E" w:rsidRPr="004E3833">
        <w:t>is taken to occur for modelling purposes</w:t>
      </w:r>
      <w:r w:rsidR="00D87EAC">
        <w:t>.</w:t>
      </w:r>
      <w:r w:rsidR="00A8092C">
        <w:t xml:space="preserve"> Actions undertaken by the project proponent as part of plantation management are referred to in the </w:t>
      </w:r>
      <w:r w:rsidR="009D5857">
        <w:t>D</w:t>
      </w:r>
      <w:r w:rsidR="00A8092C">
        <w:t>etermination as management actions</w:t>
      </w:r>
      <w:r w:rsidR="009D5857">
        <w:t>.</w:t>
      </w:r>
    </w:p>
    <w:p w14:paraId="51A9E7C9" w14:textId="43221D88" w:rsidR="00487EC7" w:rsidRDefault="0021073E" w:rsidP="000F147E">
      <w:r>
        <w:t>S</w:t>
      </w:r>
      <w:r w:rsidR="00ED4948">
        <w:t>ubs</w:t>
      </w:r>
      <w:r>
        <w:t>ection 2</w:t>
      </w:r>
      <w:r w:rsidR="00374898">
        <w:t>4</w:t>
      </w:r>
      <w:r>
        <w:t xml:space="preserve">(1) lists the management actions </w:t>
      </w:r>
      <w:r w:rsidR="007F45BB">
        <w:t>applicable</w:t>
      </w:r>
      <w:r>
        <w:t xml:space="preserve"> to the Determination. Instructions on how to model each of these management actions are contained in the FullCAM guidelines.</w:t>
      </w:r>
    </w:p>
    <w:p w14:paraId="7E2DF7C9" w14:textId="77777777" w:rsidR="00B24931" w:rsidRDefault="0021073E" w:rsidP="000F147E">
      <w:r>
        <w:t>S</w:t>
      </w:r>
      <w:r w:rsidR="00ED4948">
        <w:t>ubs</w:t>
      </w:r>
      <w:r w:rsidR="00374898">
        <w:t>ection 24</w:t>
      </w:r>
      <w:r>
        <w:t>(2) specifies when a management action that occurs over more than one day can be treated as a single event</w:t>
      </w:r>
      <w:r w:rsidR="00ED4948">
        <w:t>. The purpose of this is so that a management action can be modelled in FullCAM as occurring on a single day. The time periods for planting, seeding and coppicing are specified in subsections 2</w:t>
      </w:r>
      <w:r w:rsidR="00374898">
        <w:t>4</w:t>
      </w:r>
      <w:r w:rsidR="00ED4948">
        <w:t>(7) and 2</w:t>
      </w:r>
      <w:r w:rsidR="00374898">
        <w:t>4</w:t>
      </w:r>
      <w:r w:rsidR="00ED4948">
        <w:t>(8). Other management actions which occur, continuously or intermittently, over a period of up to 12 months can be treated as a single management action.</w:t>
      </w:r>
    </w:p>
    <w:p w14:paraId="4487DE31" w14:textId="77777777" w:rsidR="00B24931" w:rsidRDefault="00ED4948" w:rsidP="000F147E">
      <w:r>
        <w:t>Subsection 2</w:t>
      </w:r>
      <w:r w:rsidR="00374898">
        <w:t>4</w:t>
      </w:r>
      <w:r>
        <w:t xml:space="preserve">(3) </w:t>
      </w:r>
      <w:r w:rsidR="0090376E">
        <w:t xml:space="preserve">specifies that </w:t>
      </w:r>
      <w:r w:rsidR="0090376E" w:rsidRPr="00E078E7">
        <w:t>terms used in subsection</w:t>
      </w:r>
      <w:r w:rsidR="00367515">
        <w:t xml:space="preserve"> (1)</w:t>
      </w:r>
      <w:r w:rsidR="0090376E" w:rsidRPr="00E078E7">
        <w:t> have the meaning given in the FullCAM guidelines</w:t>
      </w:r>
      <w:r w:rsidR="0090376E">
        <w:t>. This is to differentiate the meaning of these management actions from other sections where a definition only applies to a specific section, such as the use of ‘pr</w:t>
      </w:r>
      <w:r w:rsidR="00280863">
        <w:t>u</w:t>
      </w:r>
      <w:r w:rsidR="00374898">
        <w:t>ned’ and ‘thinned’ in section 14</w:t>
      </w:r>
      <w:r w:rsidR="0090376E">
        <w:t>.</w:t>
      </w:r>
    </w:p>
    <w:p w14:paraId="2B63E787" w14:textId="74F5725F" w:rsidR="00B24931" w:rsidRDefault="00374898" w:rsidP="000F147E">
      <w:r>
        <w:t>Subsection 24</w:t>
      </w:r>
      <w:r w:rsidR="0090376E">
        <w:t xml:space="preserve">(4) </w:t>
      </w:r>
      <w:r w:rsidR="00037900">
        <w:t xml:space="preserve">defines the management actions whose names do not correspond directly to management actions in FullCAM. </w:t>
      </w:r>
      <w:r w:rsidR="00ED540A">
        <w:t xml:space="preserve">Thinning and clearfelling </w:t>
      </w:r>
      <w:r w:rsidR="00ED540A" w:rsidRPr="00ED540A">
        <w:t>occur with harvest if there is any significant recovery of forest product</w:t>
      </w:r>
      <w:r w:rsidR="00ED540A">
        <w:t xml:space="preserve"> </w:t>
      </w:r>
      <w:r w:rsidR="003F22D6">
        <w:t>following the thin or clearfell. Clearfelling is differentiated from thinning in that a clearfell involves the removal of all trees in the area. A controlled burn is a human</w:t>
      </w:r>
      <w:r w:rsidR="0003430E">
        <w:t>-</w:t>
      </w:r>
      <w:r w:rsidR="003F22D6">
        <w:t xml:space="preserve">induced fire which kills no trees. If any trees are killed, there is deemed to be no controlled burn and this management action needs to be replaced by </w:t>
      </w:r>
      <w:r w:rsidR="00AF5968">
        <w:t>a fire that is a disturbance event. Salvage harvesting means that the area is clearfelled and forest products are recovered following a disturbance event.</w:t>
      </w:r>
    </w:p>
    <w:p w14:paraId="32B5E4D6" w14:textId="0731921D" w:rsidR="00B24931" w:rsidRDefault="00AF5968" w:rsidP="000F147E">
      <w:r>
        <w:t>Subsection 2</w:t>
      </w:r>
      <w:r w:rsidR="00374898">
        <w:t>4</w:t>
      </w:r>
      <w:r>
        <w:t xml:space="preserve">(5) </w:t>
      </w:r>
      <w:r w:rsidR="00527335">
        <w:t>provides</w:t>
      </w:r>
      <w:r w:rsidR="00B857A6">
        <w:t xml:space="preserve"> that salvage harvesting </w:t>
      </w:r>
      <w:r w:rsidR="00B857A6" w:rsidRPr="00E078E7">
        <w:t>may be undertaken in a CEA only following a fire or natural disturbance that affects the whole of the CEA.</w:t>
      </w:r>
      <w:r w:rsidR="00B857A6">
        <w:t xml:space="preserve"> A requirement of salvage harvesting is that it must be applied to the entire CEA. If necessary, the CEA may need to be re</w:t>
      </w:r>
      <w:r w:rsidR="00B857A6">
        <w:noBreakHyphen/>
        <w:t>stratified before a salvage harvest can be modelled in FullCAM.</w:t>
      </w:r>
      <w:r w:rsidR="002D1F1A">
        <w:t xml:space="preserve"> </w:t>
      </w:r>
      <w:r w:rsidR="00436641">
        <w:t>The baseline scenario excludes salvage harvesting because this scenario assumes timber</w:t>
      </w:r>
      <w:r w:rsidR="00412DB0">
        <w:t>/</w:t>
      </w:r>
      <w:r w:rsidR="00A87AD4">
        <w:t>forest products</w:t>
      </w:r>
      <w:r w:rsidR="00436641">
        <w:t xml:space="preserve"> </w:t>
      </w:r>
      <w:r w:rsidR="00A46B0A">
        <w:t xml:space="preserve">can </w:t>
      </w:r>
      <w:r w:rsidR="00436641">
        <w:t xml:space="preserve">only </w:t>
      </w:r>
      <w:r w:rsidR="00A46B0A">
        <w:t xml:space="preserve">be </w:t>
      </w:r>
      <w:r w:rsidR="00436641">
        <w:t xml:space="preserve">harvested according to the default </w:t>
      </w:r>
      <w:r w:rsidR="00A46B0A">
        <w:t xml:space="preserve">management </w:t>
      </w:r>
      <w:r w:rsidR="00436641">
        <w:t>regime</w:t>
      </w:r>
      <w:r w:rsidR="00A46B0A">
        <w:t>.</w:t>
      </w:r>
    </w:p>
    <w:p w14:paraId="0718A177" w14:textId="77777777" w:rsidR="00B51C2E" w:rsidRDefault="0069318E" w:rsidP="000F147E">
      <w:r>
        <w:t xml:space="preserve">Subsection </w:t>
      </w:r>
      <w:r w:rsidR="00B24931">
        <w:t>2</w:t>
      </w:r>
      <w:r w:rsidR="00374898">
        <w:t>4</w:t>
      </w:r>
      <w:r w:rsidR="00B24931">
        <w:t>(6)</w:t>
      </w:r>
      <w:r>
        <w:t xml:space="preserve"> provides that i</w:t>
      </w:r>
      <w:r w:rsidR="00BE1638">
        <w:t>f the rotation was begun by planting or seeding, the starting date is the date given by subsection</w:t>
      </w:r>
      <w:r w:rsidR="00444522">
        <w:t> </w:t>
      </w:r>
      <w:r w:rsidR="00374898">
        <w:t>24</w:t>
      </w:r>
      <w:r w:rsidR="00B24931">
        <w:t>(7)</w:t>
      </w:r>
      <w:r w:rsidR="00BE1638">
        <w:t xml:space="preserve">. If the rotation was begun by coppicing, the starting date is the date given by subsection </w:t>
      </w:r>
      <w:r w:rsidR="00374898">
        <w:t>24</w:t>
      </w:r>
      <w:r w:rsidR="00B24931">
        <w:t>(8)</w:t>
      </w:r>
      <w:r w:rsidR="00BE1638">
        <w:t>.</w:t>
      </w:r>
    </w:p>
    <w:p w14:paraId="56F6FCCA" w14:textId="0F076196" w:rsidR="00850632" w:rsidRDefault="007528DE" w:rsidP="000F147E">
      <w:r>
        <w:t xml:space="preserve">Subsection </w:t>
      </w:r>
      <w:r w:rsidR="004F5EB5">
        <w:t>2</w:t>
      </w:r>
      <w:r w:rsidR="00374898">
        <w:t>4</w:t>
      </w:r>
      <w:r w:rsidR="004F5EB5">
        <w:t>(7)</w:t>
      </w:r>
      <w:r>
        <w:t xml:space="preserve"> </w:t>
      </w:r>
      <w:r w:rsidR="00831224">
        <w:t>sets out</w:t>
      </w:r>
      <w:r>
        <w:t xml:space="preserve"> time restrictions that define </w:t>
      </w:r>
      <w:r w:rsidR="004F5EB5">
        <w:t>the planting date</w:t>
      </w:r>
      <w:r w:rsidR="00F11467">
        <w:t xml:space="preserve"> and </w:t>
      </w:r>
      <w:r>
        <w:t xml:space="preserve">initial planting. </w:t>
      </w:r>
      <w:r w:rsidR="00F11467">
        <w:t xml:space="preserve">The choice of planting date is conditional on the success of the initial planting. </w:t>
      </w:r>
      <w:r w:rsidR="005202F9">
        <w:t>An initial planting requires all the area to be planted or seeded with trees within a period of up to 6 months.</w:t>
      </w:r>
      <w:r w:rsidR="00B264B3">
        <w:t xml:space="preserve"> </w:t>
      </w:r>
      <w:r w:rsidR="00F11467">
        <w:t xml:space="preserve">If at least 80 per cent of </w:t>
      </w:r>
      <w:r w:rsidR="00A9713E">
        <w:t xml:space="preserve">trees survive </w:t>
      </w:r>
      <w:r w:rsidR="00F11467">
        <w:t xml:space="preserve">the </w:t>
      </w:r>
      <w:r w:rsidR="00B264B3">
        <w:t xml:space="preserve">initial planting </w:t>
      </w:r>
      <w:r w:rsidR="00502D4E">
        <w:t>for at least 12 months</w:t>
      </w:r>
      <w:r w:rsidR="00B264B3">
        <w:t>, the proponent can claim the start date to occur at the time the initial planting is completed. In this instance, this date is retained even if some further planting occurs after this date.</w:t>
      </w:r>
      <w:r w:rsidR="00A9713E">
        <w:t xml:space="preserve"> If </w:t>
      </w:r>
      <w:r w:rsidR="005202F9">
        <w:t xml:space="preserve">either of </w:t>
      </w:r>
      <w:r w:rsidR="00A9713E">
        <w:t>these conditions are not met, then the planting date must be take</w:t>
      </w:r>
      <w:r w:rsidR="00707E1E">
        <w:t>n</w:t>
      </w:r>
      <w:r w:rsidR="00A9713E">
        <w:t xml:space="preserve"> to be the date that all planting or seeding is completed.</w:t>
      </w:r>
    </w:p>
    <w:p w14:paraId="5C4CB1D0" w14:textId="77777777" w:rsidR="000F147E" w:rsidRDefault="00520F4E" w:rsidP="000F147E">
      <w:r>
        <w:t xml:space="preserve">Subsection </w:t>
      </w:r>
      <w:r w:rsidR="002A2131">
        <w:t>2</w:t>
      </w:r>
      <w:r w:rsidR="00374898">
        <w:t>4</w:t>
      </w:r>
      <w:r w:rsidR="002A2131">
        <w:t>(8)</w:t>
      </w:r>
      <w:r>
        <w:t xml:space="preserve"> provides </w:t>
      </w:r>
      <w:r w:rsidR="007920E6">
        <w:t xml:space="preserve">that for the purpose of FullCAM modelling, beginning a rotation by coppice occurs </w:t>
      </w:r>
      <w:r w:rsidR="00831224">
        <w:t>6</w:t>
      </w:r>
      <w:r w:rsidR="007920E6">
        <w:t xml:space="preserve"> months after the previous clearfelling. This </w:t>
      </w:r>
      <w:r w:rsidR="003A2A2A">
        <w:t>is a conservative assumption in line with the existing timeframes between rotations for modelling purposes.</w:t>
      </w:r>
    </w:p>
    <w:p w14:paraId="054E7001" w14:textId="77777777" w:rsidR="002A2131" w:rsidRDefault="002A2131" w:rsidP="000F147E">
      <w:r>
        <w:t>Subsection 2</w:t>
      </w:r>
      <w:r w:rsidR="00374898">
        <w:t>4</w:t>
      </w:r>
      <w:r>
        <w:t xml:space="preserve">(9) specifies the event date for </w:t>
      </w:r>
      <w:r w:rsidR="00A84725">
        <w:t xml:space="preserve">modelling salvage harvesting in FullCAM. </w:t>
      </w:r>
      <w:r w:rsidR="00382C5E">
        <w:t>Following a fire, salvage harvesting is specified to follow 30 days after the date the fire occurred. Following any other type of disturbance event, salvage harvesting is specified to occur on the same date that natural disturbance occurred</w:t>
      </w:r>
      <w:r w:rsidR="009C7C2A">
        <w:t>.</w:t>
      </w:r>
    </w:p>
    <w:p w14:paraId="2D2B7802" w14:textId="048A4DD8" w:rsidR="000F147E" w:rsidRDefault="000F147E" w:rsidP="000F147E">
      <w:r>
        <w:t xml:space="preserve">Subsection </w:t>
      </w:r>
      <w:r w:rsidR="002A2131">
        <w:t>2</w:t>
      </w:r>
      <w:r w:rsidR="00374898">
        <w:t>4</w:t>
      </w:r>
      <w:r w:rsidR="002A2131">
        <w:t>(10)</w:t>
      </w:r>
      <w:r w:rsidR="00B67716">
        <w:t xml:space="preserve"> </w:t>
      </w:r>
      <w:r>
        <w:t xml:space="preserve">provides the FullCAM event date </w:t>
      </w:r>
      <w:r w:rsidR="00CB2FF6">
        <w:t xml:space="preserve">for management </w:t>
      </w:r>
      <w:r w:rsidR="00A11B31">
        <w:t>action</w:t>
      </w:r>
      <w:r w:rsidR="00B67716">
        <w:t>s</w:t>
      </w:r>
      <w:r w:rsidR="00A11B31">
        <w:t xml:space="preserve"> </w:t>
      </w:r>
      <w:r w:rsidR="00CB2FF6">
        <w:t>other than planting</w:t>
      </w:r>
      <w:r w:rsidR="002A2131">
        <w:t>,</w:t>
      </w:r>
      <w:r w:rsidR="00FD1B06">
        <w:t xml:space="preserve"> </w:t>
      </w:r>
      <w:r w:rsidR="00CB2FF6">
        <w:t>seeding</w:t>
      </w:r>
      <w:r w:rsidR="002A2131">
        <w:t>,</w:t>
      </w:r>
      <w:r w:rsidR="00FD1B06">
        <w:t xml:space="preserve"> coppicing</w:t>
      </w:r>
      <w:r w:rsidR="002A2131">
        <w:t xml:space="preserve"> or salvage harvesting</w:t>
      </w:r>
      <w:r w:rsidR="00CB2FF6">
        <w:t xml:space="preserve">. The FullCAM ‘event </w:t>
      </w:r>
      <w:r w:rsidR="00F072D1">
        <w:t xml:space="preserve">queue’ </w:t>
      </w:r>
      <w:r w:rsidR="00CB2FF6">
        <w:t xml:space="preserve">requires that such management events be modelled on a single date, even where the management action might be spread over a number of days. If the management action occurs on a single day, the FullCAM management event should be modelled as occurring on that day. If the management activity occurs over a number of days (for example, </w:t>
      </w:r>
      <w:r w:rsidR="00F64042">
        <w:t>thinning or pruning</w:t>
      </w:r>
      <w:r w:rsidR="00CB2FF6">
        <w:t>), then the FullCAM management event should be modelled as occurring on the first day of the management action.</w:t>
      </w:r>
    </w:p>
    <w:p w14:paraId="77A7AD8E" w14:textId="77777777" w:rsidR="009207BD" w:rsidRDefault="00B24931" w:rsidP="003A2A2A">
      <w:pPr>
        <w:pStyle w:val="ESA4Section"/>
      </w:pPr>
      <w:r>
        <w:t>2</w:t>
      </w:r>
      <w:r w:rsidR="00374898">
        <w:t>5</w:t>
      </w:r>
      <w:r w:rsidR="009207BD">
        <w:tab/>
        <w:t>Disturbance events</w:t>
      </w:r>
      <w:r w:rsidR="005E1967">
        <w:t xml:space="preserve"> and when they occur</w:t>
      </w:r>
    </w:p>
    <w:p w14:paraId="76BA0FB4" w14:textId="644D37D5" w:rsidR="00A9262F" w:rsidRDefault="0052124E" w:rsidP="009207BD">
      <w:r>
        <w:t xml:space="preserve">Section </w:t>
      </w:r>
      <w:r w:rsidR="00B24931">
        <w:t>2</w:t>
      </w:r>
      <w:r w:rsidR="00374898">
        <w:t>5</w:t>
      </w:r>
      <w:r w:rsidR="00B24931">
        <w:t xml:space="preserve"> </w:t>
      </w:r>
      <w:r w:rsidR="00AA1351">
        <w:t>specifies when natural disturbance events are required to be recorded as occurring.</w:t>
      </w:r>
      <w:r w:rsidR="00B24931">
        <w:t xml:space="preserve"> </w:t>
      </w:r>
      <w:r w:rsidR="00A9262F">
        <w:t xml:space="preserve">Subsection </w:t>
      </w:r>
      <w:r w:rsidR="007069AF">
        <w:t>25</w:t>
      </w:r>
      <w:r w:rsidR="00A9262F">
        <w:t xml:space="preserve">(1) </w:t>
      </w:r>
      <w:r w:rsidR="00816427">
        <w:t xml:space="preserve">sets out the </w:t>
      </w:r>
      <w:r w:rsidR="00147EFD">
        <w:t>criteria</w:t>
      </w:r>
      <w:r w:rsidR="00816427">
        <w:t xml:space="preserve"> for defining disturbance events</w:t>
      </w:r>
      <w:r w:rsidR="00147EFD">
        <w:t xml:space="preserve"> applicable to CEAs</w:t>
      </w:r>
      <w:r w:rsidR="00B24931">
        <w:t>.</w:t>
      </w:r>
      <w:r w:rsidR="00AA1351">
        <w:t xml:space="preserve"> </w:t>
      </w:r>
      <w:r w:rsidR="00FD3DE3">
        <w:t xml:space="preserve">The FullCAM guidelines provide </w:t>
      </w:r>
      <w:r w:rsidR="00AA1351">
        <w:t xml:space="preserve">instructions on how to model </w:t>
      </w:r>
      <w:r w:rsidR="00FD3DE3">
        <w:t>disturbance events</w:t>
      </w:r>
      <w:r w:rsidR="00AA1351">
        <w:t xml:space="preserve"> in FullCAM.</w:t>
      </w:r>
      <w:r w:rsidR="0063482F">
        <w:t xml:space="preserve"> </w:t>
      </w:r>
      <w:r w:rsidR="00FD62C7">
        <w:t>Fires, other than controlled burns, and other natural disturbances</w:t>
      </w:r>
      <w:r w:rsidR="0063482F">
        <w:t xml:space="preserve"> which affect less than 5 per cent of the CEA need not be modelled</w:t>
      </w:r>
      <w:r w:rsidR="00FD62C7">
        <w:t>.</w:t>
      </w:r>
      <w:r w:rsidR="0063482F">
        <w:t xml:space="preserve"> </w:t>
      </w:r>
      <w:r w:rsidR="00FD62C7">
        <w:t>H</w:t>
      </w:r>
      <w:r w:rsidR="0063482F">
        <w:t>owever</w:t>
      </w:r>
      <w:r w:rsidR="00FD62C7">
        <w:t>,</w:t>
      </w:r>
      <w:r w:rsidR="0063482F">
        <w:t xml:space="preserve"> if there are consequent management actions following the disturbance event then the affected area </w:t>
      </w:r>
      <w:r w:rsidR="00FD62C7">
        <w:t>may need to be re-stratified in accordance with section 21</w:t>
      </w:r>
      <w:r w:rsidR="0063482F">
        <w:t>.</w:t>
      </w:r>
      <w:r w:rsidR="00FD62C7">
        <w:t xml:space="preserve"> Paragraph 25(1)(c) </w:t>
      </w:r>
      <w:r w:rsidR="00FD3DE3">
        <w:t>provides</w:t>
      </w:r>
      <w:r w:rsidR="00FD62C7">
        <w:t xml:space="preserve"> that a failure of the CEA to satisfy the forest development condition is also a disturbance event.</w:t>
      </w:r>
    </w:p>
    <w:p w14:paraId="5AF9549D" w14:textId="77777777" w:rsidR="00AA1351" w:rsidRDefault="00AA1351" w:rsidP="009207BD">
      <w:r>
        <w:t xml:space="preserve">Subsection </w:t>
      </w:r>
      <w:r w:rsidR="004A6DEB">
        <w:t>2</w:t>
      </w:r>
      <w:r w:rsidR="00374898">
        <w:t>5</w:t>
      </w:r>
      <w:r w:rsidR="004A6DEB">
        <w:t>(2)</w:t>
      </w:r>
      <w:r>
        <w:t xml:space="preserve"> </w:t>
      </w:r>
      <w:r w:rsidR="0036746E">
        <w:t>defines the forest development condition. The forest development condition specifies the criteria which determines that the forest is sequestering carbon. At least one of the criteria (a) to (e) must be met. Failure to meet the forest development condition implies that a growth interruption must be modelled in FullCAM.</w:t>
      </w:r>
    </w:p>
    <w:p w14:paraId="2A2FFE5A" w14:textId="77777777" w:rsidR="009207BD" w:rsidRDefault="00A9262F" w:rsidP="009207BD">
      <w:r>
        <w:t>Paragraph</w:t>
      </w:r>
      <w:r w:rsidR="00374898">
        <w:t xml:space="preserve"> 25</w:t>
      </w:r>
      <w:r w:rsidR="004A6DEB">
        <w:t>(3</w:t>
      </w:r>
      <w:r>
        <w:t>)(a) specifies</w:t>
      </w:r>
      <w:r w:rsidR="00FF4850">
        <w:t xml:space="preserve"> that each of the natural disturbances are taken to occur on the day they began. If the date they began is unknown, then take the day they were first observed.</w:t>
      </w:r>
    </w:p>
    <w:p w14:paraId="0E3D8B14" w14:textId="77777777" w:rsidR="00FF4850" w:rsidRDefault="00FF4850" w:rsidP="009207BD">
      <w:r>
        <w:t xml:space="preserve">In paragraph </w:t>
      </w:r>
      <w:r w:rsidR="00A9262F">
        <w:t>2</w:t>
      </w:r>
      <w:r w:rsidR="00374898">
        <w:t>5</w:t>
      </w:r>
      <w:r w:rsidR="00A9262F">
        <w:t>(3)(b)</w:t>
      </w:r>
      <w:r>
        <w:t xml:space="preserve"> the </w:t>
      </w:r>
      <w:r w:rsidR="006302C6">
        <w:t xml:space="preserve">growth interruption is taken to </w:t>
      </w:r>
      <w:r>
        <w:t xml:space="preserve">occur on </w:t>
      </w:r>
      <w:r w:rsidR="006302C6">
        <w:t>the date from which growth is expected to recover.</w:t>
      </w:r>
    </w:p>
    <w:p w14:paraId="6A0D4392" w14:textId="77777777" w:rsidR="003A2A2A" w:rsidRPr="00FD1B06" w:rsidRDefault="002C1CD0" w:rsidP="003A2A2A">
      <w:pPr>
        <w:pStyle w:val="ESA4Section"/>
      </w:pPr>
      <w:r>
        <w:t>2</w:t>
      </w:r>
      <w:r w:rsidR="00374898">
        <w:t>6</w:t>
      </w:r>
      <w:r>
        <w:t xml:space="preserve"> </w:t>
      </w:r>
      <w:r w:rsidR="003A2A2A">
        <w:tab/>
        <w:t xml:space="preserve">Requirement for a management </w:t>
      </w:r>
      <w:r w:rsidR="000161CE">
        <w:t>schedule</w:t>
      </w:r>
    </w:p>
    <w:p w14:paraId="19E638EB" w14:textId="12E9E92B" w:rsidR="0010115C" w:rsidRDefault="0010115C" w:rsidP="003A2A2A">
      <w:r w:rsidRPr="004E3833">
        <w:t xml:space="preserve">The </w:t>
      </w:r>
      <w:r w:rsidR="00FE57E4">
        <w:t>Determination</w:t>
      </w:r>
      <w:r w:rsidRPr="004E3833">
        <w:t xml:space="preserve"> require</w:t>
      </w:r>
      <w:r w:rsidR="006509DA">
        <w:t>s</w:t>
      </w:r>
      <w:r w:rsidRPr="004E3833">
        <w:t xml:space="preserve"> the proponent to develop a </w:t>
      </w:r>
      <w:r>
        <w:t>m</w:t>
      </w:r>
      <w:r w:rsidRPr="004E3833">
        <w:t xml:space="preserve">anagement </w:t>
      </w:r>
      <w:r w:rsidR="000161CE">
        <w:t>schedule</w:t>
      </w:r>
      <w:r w:rsidRPr="004E3833">
        <w:t xml:space="preserve"> for the project and baseline scenarios. The </w:t>
      </w:r>
      <w:r w:rsidR="000161CE">
        <w:t>m</w:t>
      </w:r>
      <w:r w:rsidR="000161CE" w:rsidRPr="004E3833">
        <w:t xml:space="preserve">anagement </w:t>
      </w:r>
      <w:r w:rsidR="000161CE">
        <w:t>schedule</w:t>
      </w:r>
      <w:r w:rsidR="000161CE" w:rsidRPr="004E3833">
        <w:t xml:space="preserve"> </w:t>
      </w:r>
      <w:r w:rsidRPr="004E3833">
        <w:t>is a document, or series of documents, that describe</w:t>
      </w:r>
      <w:r w:rsidR="000161CE">
        <w:t>s</w:t>
      </w:r>
      <w:r w:rsidRPr="004E3833">
        <w:t xml:space="preserve"> all the management actions that have been undertaken or will be undertaken as part of the project. This information is then</w:t>
      </w:r>
      <w:r w:rsidR="00707E1E">
        <w:t xml:space="preserve"> used for modelling in FullCAM.</w:t>
      </w:r>
    </w:p>
    <w:p w14:paraId="30225308" w14:textId="7041376B" w:rsidR="003A2A2A" w:rsidRDefault="004E462A" w:rsidP="003A2A2A">
      <w:r>
        <w:t xml:space="preserve">Subsection </w:t>
      </w:r>
      <w:r w:rsidR="007015C1">
        <w:t>2</w:t>
      </w:r>
      <w:r w:rsidR="00374898">
        <w:t>6</w:t>
      </w:r>
      <w:r w:rsidR="00BB1B89">
        <w:t>(</w:t>
      </w:r>
      <w:r>
        <w:t>1</w:t>
      </w:r>
      <w:r w:rsidR="00BB1B89">
        <w:t>)</w:t>
      </w:r>
      <w:r>
        <w:t xml:space="preserve"> provides that e</w:t>
      </w:r>
      <w:r w:rsidR="003A2A2A">
        <w:t xml:space="preserve">ach CEA must have </w:t>
      </w:r>
      <w:r w:rsidR="00705139">
        <w:t xml:space="preserve">a </w:t>
      </w:r>
      <w:r w:rsidR="000161CE">
        <w:t>m</w:t>
      </w:r>
      <w:r w:rsidR="000161CE" w:rsidRPr="004E3833">
        <w:t xml:space="preserve">anagement </w:t>
      </w:r>
      <w:r w:rsidR="000161CE">
        <w:t>schedule</w:t>
      </w:r>
      <w:r w:rsidR="003A2A2A">
        <w:t>.</w:t>
      </w:r>
    </w:p>
    <w:p w14:paraId="2FD83492" w14:textId="102F5A87" w:rsidR="0057699E" w:rsidRDefault="0010115C" w:rsidP="003A2A2A">
      <w:r>
        <w:t xml:space="preserve">Subsection </w:t>
      </w:r>
      <w:r w:rsidR="007015C1">
        <w:t>2</w:t>
      </w:r>
      <w:r w:rsidR="00374898">
        <w:t>6</w:t>
      </w:r>
      <w:r w:rsidR="004A1BCC">
        <w:t>(</w:t>
      </w:r>
      <w:r>
        <w:t>2</w:t>
      </w:r>
      <w:r w:rsidR="004A1BCC">
        <w:t>)</w:t>
      </w:r>
      <w:r>
        <w:t xml:space="preserve"> </w:t>
      </w:r>
      <w:r w:rsidR="00AF634B">
        <w:t>details</w:t>
      </w:r>
      <w:r>
        <w:t xml:space="preserve"> the </w:t>
      </w:r>
      <w:r w:rsidR="006F7477">
        <w:t xml:space="preserve">required </w:t>
      </w:r>
      <w:r>
        <w:t xml:space="preserve">content </w:t>
      </w:r>
      <w:r w:rsidR="006F7477">
        <w:t>of</w:t>
      </w:r>
      <w:r>
        <w:t xml:space="preserve"> a </w:t>
      </w:r>
      <w:r w:rsidR="000161CE">
        <w:t>m</w:t>
      </w:r>
      <w:r w:rsidR="000161CE" w:rsidRPr="004E3833">
        <w:t xml:space="preserve">anagement </w:t>
      </w:r>
      <w:r w:rsidR="000161CE">
        <w:t>schedule</w:t>
      </w:r>
      <w:r>
        <w:t xml:space="preserve">. </w:t>
      </w:r>
      <w:r w:rsidR="003A2A2A" w:rsidRPr="004E3833">
        <w:t>Paragraph</w:t>
      </w:r>
      <w:r w:rsidR="00444522">
        <w:t> </w:t>
      </w:r>
      <w:r w:rsidR="007015C1">
        <w:t>2</w:t>
      </w:r>
      <w:r w:rsidR="00374898">
        <w:t>6</w:t>
      </w:r>
      <w:r w:rsidR="004A1BCC">
        <w:t>(</w:t>
      </w:r>
      <w:r w:rsidR="004E462A">
        <w:t>2</w:t>
      </w:r>
      <w:r w:rsidR="004A1BCC">
        <w:t>)</w:t>
      </w:r>
      <w:r w:rsidR="003A2A2A" w:rsidRPr="004E3833">
        <w:t xml:space="preserve">(a) provides that the </w:t>
      </w:r>
      <w:r w:rsidR="00876568">
        <w:t>m</w:t>
      </w:r>
      <w:r w:rsidR="00876568" w:rsidRPr="004E3833">
        <w:t xml:space="preserve">anagement </w:t>
      </w:r>
      <w:r w:rsidR="00876568">
        <w:t>schedule</w:t>
      </w:r>
      <w:r w:rsidR="00876568" w:rsidRPr="004E3833">
        <w:t xml:space="preserve"> </w:t>
      </w:r>
      <w:r w:rsidR="003A2A2A" w:rsidRPr="004E3833">
        <w:t xml:space="preserve">must detail all the management actions </w:t>
      </w:r>
      <w:r w:rsidR="003A2A2A">
        <w:t>undertaken within the CEA since the plantation start date</w:t>
      </w:r>
      <w:r w:rsidR="003A2A2A" w:rsidRPr="004E3833">
        <w:t xml:space="preserve">. </w:t>
      </w:r>
      <w:r w:rsidR="002E783E">
        <w:t xml:space="preserve">Note that these management actions are the types listed in </w:t>
      </w:r>
      <w:r w:rsidR="004269FF">
        <w:t>the FullCAM guidelines</w:t>
      </w:r>
      <w:r w:rsidR="002E783E">
        <w:t xml:space="preserve">, which will have a specific impact on project carbon stocks. Other activities, such as conducting a forest inventory, are not required to be detailed in the </w:t>
      </w:r>
      <w:r w:rsidR="00876568">
        <w:t>m</w:t>
      </w:r>
      <w:r w:rsidR="00876568" w:rsidRPr="004E3833">
        <w:t xml:space="preserve">anagement </w:t>
      </w:r>
      <w:r w:rsidR="00876568">
        <w:t xml:space="preserve">schedule </w:t>
      </w:r>
      <w:r w:rsidR="002E783E">
        <w:t xml:space="preserve">and are permitted under the </w:t>
      </w:r>
      <w:r w:rsidR="00FE57E4">
        <w:t>Determination</w:t>
      </w:r>
      <w:r w:rsidR="002E783E">
        <w:t>.</w:t>
      </w:r>
    </w:p>
    <w:p w14:paraId="146596A4" w14:textId="77777777" w:rsidR="003A2A2A" w:rsidRDefault="003A2A2A" w:rsidP="003A2A2A">
      <w:r w:rsidRPr="004E3833">
        <w:t xml:space="preserve">Paragraph </w:t>
      </w:r>
      <w:r w:rsidR="007015C1">
        <w:t>2</w:t>
      </w:r>
      <w:r w:rsidR="00374898">
        <w:t>6</w:t>
      </w:r>
      <w:r w:rsidR="004A1BCC">
        <w:t>(</w:t>
      </w:r>
      <w:r w:rsidR="004E462A">
        <w:t>2</w:t>
      </w:r>
      <w:r w:rsidR="004A1BCC">
        <w:t>)</w:t>
      </w:r>
      <w:r w:rsidRPr="004E3833">
        <w:t xml:space="preserve">(b) </w:t>
      </w:r>
      <w:r>
        <w:t xml:space="preserve">provides that the </w:t>
      </w:r>
      <w:r w:rsidR="00876568">
        <w:t>m</w:t>
      </w:r>
      <w:r w:rsidR="00876568" w:rsidRPr="004E3833">
        <w:t xml:space="preserve">anagement </w:t>
      </w:r>
      <w:r w:rsidR="00876568">
        <w:t xml:space="preserve">schedule </w:t>
      </w:r>
      <w:r>
        <w:t xml:space="preserve">must set out the </w:t>
      </w:r>
      <w:r w:rsidR="004E462A">
        <w:t>current</w:t>
      </w:r>
      <w:r>
        <w:t xml:space="preserve"> management regime for the CEA.</w:t>
      </w:r>
      <w:r w:rsidR="00A37798">
        <w:t xml:space="preserve"> Details of the content of the current management regime are set out in section </w:t>
      </w:r>
      <w:r w:rsidR="007015C1">
        <w:t>2</w:t>
      </w:r>
      <w:r w:rsidR="00374898">
        <w:t>8</w:t>
      </w:r>
      <w:r w:rsidR="00A37798">
        <w:t>.</w:t>
      </w:r>
    </w:p>
    <w:p w14:paraId="1850BDA4" w14:textId="77777777" w:rsidR="000C7332" w:rsidRDefault="000C7332" w:rsidP="003A2A2A">
      <w:r>
        <w:t xml:space="preserve">Note that the activities covered by paragraph </w:t>
      </w:r>
      <w:r w:rsidR="007015C1">
        <w:t>2</w:t>
      </w:r>
      <w:r w:rsidR="00374898">
        <w:t>6</w:t>
      </w:r>
      <w:r>
        <w:t>(2)(a) may also be listed under paragraph</w:t>
      </w:r>
      <w:r w:rsidR="00444522">
        <w:t> </w:t>
      </w:r>
      <w:r w:rsidR="007015C1">
        <w:t>2</w:t>
      </w:r>
      <w:r w:rsidR="00374898">
        <w:t>6</w:t>
      </w:r>
      <w:r>
        <w:t>(2)(b). There is no requirement to duplicate these, and they should be recorded under the current management regime rather than listed separately.</w:t>
      </w:r>
    </w:p>
    <w:p w14:paraId="6C87E88F" w14:textId="77777777" w:rsidR="003A2A2A" w:rsidRDefault="003A2A2A" w:rsidP="003A2A2A">
      <w:r>
        <w:t xml:space="preserve">Paragraph </w:t>
      </w:r>
      <w:r w:rsidR="007015C1">
        <w:t>2</w:t>
      </w:r>
      <w:r w:rsidR="00374898">
        <w:t>6</w:t>
      </w:r>
      <w:r w:rsidR="004A1BCC">
        <w:t>(</w:t>
      </w:r>
      <w:r w:rsidR="004E462A">
        <w:t>2</w:t>
      </w:r>
      <w:r w:rsidR="004A1BCC">
        <w:t>)</w:t>
      </w:r>
      <w:r>
        <w:t>(c) provides</w:t>
      </w:r>
      <w:r w:rsidR="00A37798">
        <w:t xml:space="preserve"> instructions for what to do if the</w:t>
      </w:r>
      <w:r>
        <w:t xml:space="preserve"> </w:t>
      </w:r>
      <w:r w:rsidR="00A37798">
        <w:t>current</w:t>
      </w:r>
      <w:r>
        <w:t xml:space="preserve"> management regime differs from the </w:t>
      </w:r>
      <w:r w:rsidR="00A37798">
        <w:t xml:space="preserve">default management regime. </w:t>
      </w:r>
      <w:r w:rsidR="00FC5932">
        <w:t>T</w:t>
      </w:r>
      <w:r w:rsidR="00A37798">
        <w:t>his will occur if there has been a natural disturbance, and the default management regime will differ from the current management regime on the assumption that the natural disturbance will not recur.</w:t>
      </w:r>
      <w:r w:rsidR="000C080E">
        <w:t xml:space="preserve"> In such a scenario, the </w:t>
      </w:r>
      <w:r w:rsidR="00876568">
        <w:t>m</w:t>
      </w:r>
      <w:r w:rsidR="00876568" w:rsidRPr="004E3833">
        <w:t xml:space="preserve">anagement </w:t>
      </w:r>
      <w:r w:rsidR="00876568">
        <w:t xml:space="preserve">schedule </w:t>
      </w:r>
      <w:r w:rsidR="00A76D3F">
        <w:t xml:space="preserve">must set out the default management regime and a description of each natural disturbance. Details of the content of the default management regime are set out in section </w:t>
      </w:r>
      <w:r w:rsidR="007015C1">
        <w:t>2</w:t>
      </w:r>
      <w:r w:rsidR="00374898">
        <w:t>8</w:t>
      </w:r>
      <w:r w:rsidR="00A76D3F">
        <w:t>.</w:t>
      </w:r>
    </w:p>
    <w:p w14:paraId="34F1A7B1" w14:textId="77777777" w:rsidR="003A2A2A" w:rsidRDefault="003A2A2A" w:rsidP="003A2A2A">
      <w:r>
        <w:t xml:space="preserve">Paragraph </w:t>
      </w:r>
      <w:r w:rsidR="007015C1">
        <w:t>2</w:t>
      </w:r>
      <w:r w:rsidR="00374898">
        <w:t>6</w:t>
      </w:r>
      <w:r w:rsidR="004A1BCC">
        <w:t>(</w:t>
      </w:r>
      <w:r w:rsidR="004E462A">
        <w:t>2</w:t>
      </w:r>
      <w:r w:rsidR="004A1BCC">
        <w:t>)</w:t>
      </w:r>
      <w:r>
        <w:t>(</w:t>
      </w:r>
      <w:r w:rsidR="004E462A">
        <w:t>d</w:t>
      </w:r>
      <w:r>
        <w:t xml:space="preserve">) provides that if the current management regime differs from what was listed as the current management regime in the previous reporting period, then the </w:t>
      </w:r>
      <w:r w:rsidR="00876568">
        <w:t>m</w:t>
      </w:r>
      <w:r w:rsidR="00876568" w:rsidRPr="004E3833">
        <w:t xml:space="preserve">anagement </w:t>
      </w:r>
      <w:r w:rsidR="00876568">
        <w:t xml:space="preserve">schedule </w:t>
      </w:r>
      <w:r>
        <w:t>must set out the reason for the change.</w:t>
      </w:r>
      <w:r w:rsidR="00A37798" w:rsidRPr="00A37798">
        <w:t xml:space="preserve"> </w:t>
      </w:r>
      <w:r w:rsidR="00A37798">
        <w:t>For example, during the previous reporting period the proponent sets out a management regime with a commercial thinning at age 13</w:t>
      </w:r>
      <w:r w:rsidR="00444522">
        <w:t xml:space="preserve"> years</w:t>
      </w:r>
      <w:r w:rsidR="00A37798">
        <w:t xml:space="preserve">. In preparing the </w:t>
      </w:r>
      <w:r w:rsidR="00876568">
        <w:t>m</w:t>
      </w:r>
      <w:r w:rsidR="00876568" w:rsidRPr="004E3833">
        <w:t xml:space="preserve">anagement </w:t>
      </w:r>
      <w:r w:rsidR="00876568">
        <w:t xml:space="preserve">schedule </w:t>
      </w:r>
      <w:r w:rsidR="00A37798">
        <w:t>for the current reporting period, the proponent now intends to undertake the commercial thinning at age 12</w:t>
      </w:r>
      <w:r w:rsidR="00444522">
        <w:t xml:space="preserve"> years</w:t>
      </w:r>
      <w:r w:rsidR="00A37798">
        <w:t xml:space="preserve"> to secure an earlier stream of income. The </w:t>
      </w:r>
      <w:r w:rsidR="00876568">
        <w:t>m</w:t>
      </w:r>
      <w:r w:rsidR="00876568" w:rsidRPr="004E3833">
        <w:t xml:space="preserve">anagement </w:t>
      </w:r>
      <w:r w:rsidR="00876568">
        <w:t xml:space="preserve">schedule </w:t>
      </w:r>
      <w:r w:rsidR="00A37798">
        <w:t>must include this information as the reason for the change in the proposed regime.</w:t>
      </w:r>
    </w:p>
    <w:p w14:paraId="35BB00F3" w14:textId="3589B0A1" w:rsidR="00794EDC" w:rsidRDefault="003E0350" w:rsidP="003A2A2A">
      <w:r>
        <w:t xml:space="preserve">Paragraph </w:t>
      </w:r>
      <w:r w:rsidR="007015C1">
        <w:t>2</w:t>
      </w:r>
      <w:r w:rsidR="00374898">
        <w:t>6</w:t>
      </w:r>
      <w:r>
        <w:t>(2)(e) applies when a CEA is for a conversion from a short rotation to a long rotation.</w:t>
      </w:r>
      <w:r w:rsidR="00AE1F83">
        <w:t xml:space="preserve"> In this situation, the m</w:t>
      </w:r>
      <w:r w:rsidR="00AE1F83" w:rsidRPr="004E3833">
        <w:t xml:space="preserve">anagement </w:t>
      </w:r>
      <w:r w:rsidR="00AE1F83">
        <w:t xml:space="preserve">schedule must include the </w:t>
      </w:r>
      <w:r w:rsidR="0069284A">
        <w:t>default baseline management regime</w:t>
      </w:r>
      <w:r w:rsidR="00AE1F83">
        <w:t xml:space="preserve"> as </w:t>
      </w:r>
      <w:r w:rsidR="00D37CE1">
        <w:t>provided for</w:t>
      </w:r>
      <w:r w:rsidR="00AE1F83">
        <w:t xml:space="preserve"> in section </w:t>
      </w:r>
      <w:r w:rsidR="00374898">
        <w:t>30</w:t>
      </w:r>
      <w:r w:rsidR="00AE1F83">
        <w:t>.</w:t>
      </w:r>
    </w:p>
    <w:p w14:paraId="62204756" w14:textId="2B04E9D9" w:rsidR="00113F27" w:rsidRDefault="00374898" w:rsidP="003A2A2A">
      <w:r>
        <w:t>Paragraph 26</w:t>
      </w:r>
      <w:r w:rsidR="008E7E84">
        <w:t xml:space="preserve">(2)(f) provides that the management schedule must </w:t>
      </w:r>
      <w:r w:rsidR="0042506D">
        <w:t xml:space="preserve">record </w:t>
      </w:r>
      <w:r w:rsidR="008E7E84">
        <w:t xml:space="preserve">the management actions </w:t>
      </w:r>
      <w:r w:rsidR="0042506D">
        <w:t>and</w:t>
      </w:r>
      <w:r w:rsidR="008E7E84">
        <w:t xml:space="preserve"> </w:t>
      </w:r>
      <w:r w:rsidR="0042506D">
        <w:t xml:space="preserve">disturbance </w:t>
      </w:r>
      <w:r w:rsidR="008E7E84">
        <w:t>events that occur</w:t>
      </w:r>
      <w:r w:rsidR="0042506D">
        <w:t xml:space="preserve"> and include the specifications for how they were </w:t>
      </w:r>
      <w:r w:rsidR="008E7E84">
        <w:t>modelled in Fu</w:t>
      </w:r>
      <w:r w:rsidR="0042506D">
        <w:t>l</w:t>
      </w:r>
      <w:r w:rsidR="008E7E84">
        <w:t>lCAM</w:t>
      </w:r>
      <w:r w:rsidR="0042506D">
        <w:t xml:space="preserve">. </w:t>
      </w:r>
      <w:r w:rsidR="009B739D">
        <w:t>Subparagraph</w:t>
      </w:r>
      <w:r w:rsidR="0042506D">
        <w:t xml:space="preserve"> 2</w:t>
      </w:r>
      <w:r>
        <w:t>6</w:t>
      </w:r>
      <w:r w:rsidR="0042506D">
        <w:t>(2)(f)(i) provides that the date of the action or event is to be recorded as the date used to model the action o</w:t>
      </w:r>
      <w:r w:rsidR="00707E1E">
        <w:t>r event in FullCAM.</w:t>
      </w:r>
    </w:p>
    <w:p w14:paraId="0B5D9F03" w14:textId="4BC8EAED" w:rsidR="003A2A2A" w:rsidRDefault="00113F27" w:rsidP="003A2A2A">
      <w:r>
        <w:t>Subp</w:t>
      </w:r>
      <w:r w:rsidR="00374898">
        <w:t>aragraph 26</w:t>
      </w:r>
      <w:r w:rsidR="0042506D">
        <w:t>(2)(f)(i</w:t>
      </w:r>
      <w:r w:rsidR="00845CEC">
        <w:t>i</w:t>
      </w:r>
      <w:r w:rsidR="0042506D">
        <w:t>) provides</w:t>
      </w:r>
      <w:r w:rsidR="00845CEC">
        <w:t xml:space="preserve"> that the FullCAM event type and FullCAM standard event corresponding to the management action or disturbance event must be recorded. </w:t>
      </w:r>
      <w:r>
        <w:t>Subp</w:t>
      </w:r>
      <w:r w:rsidR="003A2A2A">
        <w:t xml:space="preserve">aragraph </w:t>
      </w:r>
      <w:r w:rsidR="007015C1">
        <w:t>2</w:t>
      </w:r>
      <w:r w:rsidR="00374898">
        <w:t>6</w:t>
      </w:r>
      <w:r w:rsidR="00091969">
        <w:t>(</w:t>
      </w:r>
      <w:r w:rsidR="004E462A">
        <w:t>2</w:t>
      </w:r>
      <w:r w:rsidR="00091969">
        <w:t>)</w:t>
      </w:r>
      <w:r w:rsidR="003A2A2A">
        <w:t>(</w:t>
      </w:r>
      <w:r w:rsidR="004E462A">
        <w:t>f</w:t>
      </w:r>
      <w:r w:rsidR="003A2A2A">
        <w:t>)</w:t>
      </w:r>
      <w:r w:rsidR="008E7E84">
        <w:t>(iii)</w:t>
      </w:r>
      <w:r w:rsidR="003A2A2A">
        <w:t xml:space="preserve"> provides that the </w:t>
      </w:r>
      <w:r w:rsidR="00876568">
        <w:t>m</w:t>
      </w:r>
      <w:r w:rsidR="00876568" w:rsidRPr="004E3833">
        <w:t xml:space="preserve">anagement </w:t>
      </w:r>
      <w:r w:rsidR="00876568">
        <w:t xml:space="preserve">schedule </w:t>
      </w:r>
      <w:r w:rsidR="003A2A2A">
        <w:t xml:space="preserve">must set out </w:t>
      </w:r>
      <w:r w:rsidR="001F53C2" w:rsidRPr="008A30EF">
        <w:t>the parameter values entered, or expected to be entered, into FullCAM, where these are not the defaults</w:t>
      </w:r>
      <w:r w:rsidR="003A2A2A">
        <w:t xml:space="preserve">. This includes both the products at the end of the current regime and under the proposed management regime. </w:t>
      </w:r>
      <w:r w:rsidR="00150CB1">
        <w:t xml:space="preserve">It applies to both the final harvest of the plantation and </w:t>
      </w:r>
      <w:r w:rsidR="00A76D3F">
        <w:t xml:space="preserve">any </w:t>
      </w:r>
      <w:r w:rsidR="00150CB1">
        <w:t>commercial thinning</w:t>
      </w:r>
      <w:r w:rsidR="00A76D3F">
        <w:t xml:space="preserve"> undertaken during the rotation.</w:t>
      </w:r>
      <w:r w:rsidR="00A76D3F" w:rsidRPr="00A76D3F">
        <w:t xml:space="preserve"> </w:t>
      </w:r>
      <w:r w:rsidR="00A76D3F" w:rsidRPr="004E3833">
        <w:t>This includes a breakdown of sawlog grades and the proportion o</w:t>
      </w:r>
      <w:r w:rsidR="00444522">
        <w:t>f</w:t>
      </w:r>
      <w:r w:rsidR="00A76D3F" w:rsidRPr="004E3833">
        <w:t xml:space="preserve"> pulplogs.</w:t>
      </w:r>
    </w:p>
    <w:p w14:paraId="21A9F7BB" w14:textId="77777777" w:rsidR="009320C3" w:rsidRDefault="009320C3" w:rsidP="003A2A2A">
      <w:r>
        <w:t xml:space="preserve">Paragraph </w:t>
      </w:r>
      <w:r w:rsidR="00845CEC">
        <w:t>2</w:t>
      </w:r>
      <w:r w:rsidR="00374898">
        <w:t>6</w:t>
      </w:r>
      <w:r>
        <w:t>(2)(g) specifies that a description must be included for any natural disturbance or growth interruption included in the management schedule.</w:t>
      </w:r>
    </w:p>
    <w:p w14:paraId="109178E9" w14:textId="75E970F1" w:rsidR="00372362" w:rsidRDefault="00F81939" w:rsidP="003A2A2A">
      <w:r>
        <w:t xml:space="preserve">Subsection </w:t>
      </w:r>
      <w:r w:rsidR="00845CEC">
        <w:t>2</w:t>
      </w:r>
      <w:r w:rsidR="00374898">
        <w:t>6</w:t>
      </w:r>
      <w:r>
        <w:t>(3)</w:t>
      </w:r>
      <w:r w:rsidR="00D1505F">
        <w:t xml:space="preserve"> </w:t>
      </w:r>
      <w:r w:rsidR="00876568">
        <w:t xml:space="preserve">specifies when the first management schedule must be prepared. </w:t>
      </w:r>
      <w:r w:rsidR="00372362">
        <w:t xml:space="preserve">The first schedule must be completed before the </w:t>
      </w:r>
      <w:r w:rsidR="00BD69C9">
        <w:t>scenario simulation</w:t>
      </w:r>
      <w:r w:rsidR="00372362">
        <w:t xml:space="preserve"> for the first offsets report is created under section </w:t>
      </w:r>
      <w:r w:rsidR="008E7E84">
        <w:t>3</w:t>
      </w:r>
      <w:r w:rsidR="00374898">
        <w:t>5</w:t>
      </w:r>
      <w:r w:rsidR="00372362">
        <w:t>.</w:t>
      </w:r>
    </w:p>
    <w:p w14:paraId="37D82A0F" w14:textId="7F908C01" w:rsidR="003A2A2A" w:rsidRPr="004E3833" w:rsidRDefault="003A2A2A" w:rsidP="003A2A2A">
      <w:r w:rsidRPr="004E3833">
        <w:t>Subsection</w:t>
      </w:r>
      <w:r w:rsidR="00B43304">
        <w:t xml:space="preserve"> </w:t>
      </w:r>
      <w:r w:rsidR="00845CEC">
        <w:t>2</w:t>
      </w:r>
      <w:r w:rsidR="00374898">
        <w:t>6</w:t>
      </w:r>
      <w:r w:rsidR="00777E10">
        <w:t>(4)</w:t>
      </w:r>
      <w:r w:rsidRPr="004E3833">
        <w:t xml:space="preserve"> </w:t>
      </w:r>
      <w:r w:rsidR="00FC5AEC">
        <w:t>sets out upper limits on rotation lengths under the current management regime and default regime. This helps</w:t>
      </w:r>
      <w:r w:rsidRPr="004E3833">
        <w:t xml:space="preserve"> </w:t>
      </w:r>
      <w:r w:rsidR="00FC5AEC">
        <w:t xml:space="preserve">avoid </w:t>
      </w:r>
      <w:r w:rsidRPr="004E3833">
        <w:t xml:space="preserve">unrealistically optimistic </w:t>
      </w:r>
      <w:r w:rsidR="00FC5AEC">
        <w:t xml:space="preserve">expectations </w:t>
      </w:r>
      <w:r w:rsidRPr="004E3833">
        <w:t xml:space="preserve">on the long-term feasibility of the proposed management regime. </w:t>
      </w:r>
      <w:r w:rsidR="002F3994">
        <w:t xml:space="preserve">The maximum rotation length specified is to ensure that the modelled </w:t>
      </w:r>
      <w:r w:rsidR="001E1842">
        <w:t xml:space="preserve">carbon </w:t>
      </w:r>
      <w:r w:rsidR="002F3994">
        <w:t>sequestration does not exceed a realistic management scenario for the species.</w:t>
      </w:r>
      <w:r w:rsidR="002F3994" w:rsidRPr="004E3833">
        <w:t xml:space="preserve"> </w:t>
      </w:r>
      <w:r w:rsidRPr="004E3833">
        <w:t xml:space="preserve">For example, a plantation of species </w:t>
      </w:r>
      <w:r w:rsidRPr="004E3833">
        <w:rPr>
          <w:i/>
        </w:rPr>
        <w:t>Araucaria cunninghamii</w:t>
      </w:r>
      <w:r w:rsidRPr="004E3833">
        <w:t xml:space="preserve"> planted for longer than 60 years </w:t>
      </w:r>
      <w:r w:rsidR="002F3994">
        <w:t xml:space="preserve">is not considered industry best practice, and cannot be modelled at this rotation </w:t>
      </w:r>
      <w:r w:rsidR="00707E1E">
        <w:t>length under the Determination.</w:t>
      </w:r>
    </w:p>
    <w:p w14:paraId="7AD249C0" w14:textId="77777777" w:rsidR="00FC5AEC" w:rsidRPr="00FD1B06" w:rsidRDefault="00D468EB" w:rsidP="00FC5AEC">
      <w:pPr>
        <w:pStyle w:val="ESA4Section"/>
      </w:pPr>
      <w:r>
        <w:t>27</w:t>
      </w:r>
      <w:r w:rsidR="005603F1">
        <w:t xml:space="preserve"> </w:t>
      </w:r>
      <w:r w:rsidR="00FC5AEC">
        <w:tab/>
      </w:r>
      <w:r w:rsidR="00687D89">
        <w:t xml:space="preserve">Updating </w:t>
      </w:r>
      <w:r w:rsidR="00FC5AEC">
        <w:t xml:space="preserve">a management </w:t>
      </w:r>
      <w:r w:rsidR="00372362">
        <w:t>schedule</w:t>
      </w:r>
    </w:p>
    <w:p w14:paraId="706455D0" w14:textId="1DA2AD8B" w:rsidR="00091969" w:rsidRDefault="00FD1B06" w:rsidP="00BD2D51">
      <w:r>
        <w:t xml:space="preserve">Section </w:t>
      </w:r>
      <w:r w:rsidR="00D468EB">
        <w:t>27</w:t>
      </w:r>
      <w:r w:rsidR="005603F1">
        <w:t xml:space="preserve"> </w:t>
      </w:r>
      <w:r>
        <w:t xml:space="preserve">provides that the </w:t>
      </w:r>
      <w:r w:rsidR="00372362">
        <w:t xml:space="preserve">management schedule </w:t>
      </w:r>
      <w:r>
        <w:t>for each CEA must be either prepared (that is, created from scratch) or updated before modelling is undertaken as part of an offsets report.</w:t>
      </w:r>
      <w:r w:rsidR="00372362">
        <w:t xml:space="preserve"> </w:t>
      </w:r>
      <w:r w:rsidR="00AC3253">
        <w:t xml:space="preserve">Subsection </w:t>
      </w:r>
      <w:r w:rsidR="00D468EB">
        <w:t>27</w:t>
      </w:r>
      <w:r w:rsidR="00091969">
        <w:t>(</w:t>
      </w:r>
      <w:r w:rsidR="00AC3253">
        <w:t>2</w:t>
      </w:r>
      <w:r w:rsidR="00091969">
        <w:t>)</w:t>
      </w:r>
      <w:r w:rsidR="00AC3253">
        <w:t xml:space="preserve"> provides that if at any point </w:t>
      </w:r>
      <w:r w:rsidR="00372362">
        <w:t>a</w:t>
      </w:r>
      <w:r w:rsidR="00AC3253">
        <w:t xml:space="preserve"> project proponent proposes to act inconsistently with the current ma</w:t>
      </w:r>
      <w:r w:rsidR="00372362">
        <w:t xml:space="preserve">nagement regime set out in </w:t>
      </w:r>
      <w:r w:rsidR="0094047A">
        <w:t>a</w:t>
      </w:r>
      <w:r w:rsidR="00AC3253">
        <w:t xml:space="preserve"> </w:t>
      </w:r>
      <w:r w:rsidR="00372362">
        <w:t>management schedule</w:t>
      </w:r>
      <w:r w:rsidR="00AC3253">
        <w:t>,</w:t>
      </w:r>
      <w:r w:rsidR="007F45BB">
        <w:t xml:space="preserve"> including by refraining from an action in the management schedule,</w:t>
      </w:r>
      <w:r w:rsidR="00AC3253">
        <w:t xml:space="preserve"> then the</w:t>
      </w:r>
      <w:r w:rsidR="0094047A">
        <w:t xml:space="preserve"> proponent</w:t>
      </w:r>
      <w:r w:rsidR="00AC3253">
        <w:t xml:space="preserve"> must update the </w:t>
      </w:r>
      <w:r w:rsidR="0094047A">
        <w:t xml:space="preserve">management schedule </w:t>
      </w:r>
      <w:r w:rsidR="00AC3253">
        <w:t>before the inconsi</w:t>
      </w:r>
      <w:r w:rsidR="00091969">
        <w:t>stent action comes into effect.</w:t>
      </w:r>
    </w:p>
    <w:p w14:paraId="543D118F" w14:textId="529D670B" w:rsidR="004A1BCC" w:rsidRDefault="00091969" w:rsidP="00BD2D51">
      <w:r>
        <w:t xml:space="preserve">Subsection </w:t>
      </w:r>
      <w:r w:rsidR="00D468EB">
        <w:t>27</w:t>
      </w:r>
      <w:r>
        <w:t>(3)</w:t>
      </w:r>
      <w:r w:rsidR="004A1BCC">
        <w:t xml:space="preserve"> provides that if a management action is applied </w:t>
      </w:r>
      <w:r w:rsidR="00F50997">
        <w:t xml:space="preserve">or a disturbance event occurs </w:t>
      </w:r>
      <w:r w:rsidR="004A1BCC">
        <w:t xml:space="preserve">in a CEA, then the </w:t>
      </w:r>
      <w:r w:rsidR="0094047A">
        <w:t xml:space="preserve">management schedule </w:t>
      </w:r>
      <w:r w:rsidR="004A1BCC">
        <w:t xml:space="preserve">must be updated as soon as practical. This record is essential as it will be used in modelling </w:t>
      </w:r>
      <w:r w:rsidR="00C26683">
        <w:t xml:space="preserve">for </w:t>
      </w:r>
      <w:r w:rsidR="004A1BCC">
        <w:t>future offset reports.</w:t>
      </w:r>
    </w:p>
    <w:p w14:paraId="45D784AC" w14:textId="77777777" w:rsidR="00BD2D51" w:rsidRDefault="00D468EB" w:rsidP="00BD2D51">
      <w:pPr>
        <w:pStyle w:val="ESA4Section"/>
      </w:pPr>
      <w:r>
        <w:t>28</w:t>
      </w:r>
      <w:r w:rsidR="00BD2D51">
        <w:tab/>
      </w:r>
      <w:r w:rsidR="00FE57E4">
        <w:rPr>
          <w:color w:val="auto"/>
        </w:rPr>
        <w:t xml:space="preserve">The </w:t>
      </w:r>
      <w:r w:rsidR="00FE57E4">
        <w:rPr>
          <w:i/>
          <w:color w:val="auto"/>
        </w:rPr>
        <w:t>current management regime</w:t>
      </w:r>
      <w:r w:rsidR="00FE57E4">
        <w:rPr>
          <w:color w:val="auto"/>
        </w:rPr>
        <w:t xml:space="preserve"> and the </w:t>
      </w:r>
      <w:r w:rsidR="00FE57E4">
        <w:rPr>
          <w:i/>
          <w:color w:val="auto"/>
        </w:rPr>
        <w:t>default management regime</w:t>
      </w:r>
    </w:p>
    <w:p w14:paraId="78099FA2" w14:textId="4264F591" w:rsidR="00BD2D51" w:rsidRDefault="00FE57E4" w:rsidP="008D6B5A">
      <w:r>
        <w:t xml:space="preserve">Under the Determination, the set of management actions applied to a single rotation forms a management regime. For a rotation in progress, this is the </w:t>
      </w:r>
      <w:r>
        <w:rPr>
          <w:i/>
        </w:rPr>
        <w:t>current management regime</w:t>
      </w:r>
      <w:r>
        <w:t xml:space="preserve">. For the purpose of modelling subsequent rotations, this is the </w:t>
      </w:r>
      <w:r w:rsidRPr="00BD25BA">
        <w:rPr>
          <w:i/>
        </w:rPr>
        <w:t>default management regime</w:t>
      </w:r>
      <w:r w:rsidR="00AC3253">
        <w:t>.</w:t>
      </w:r>
    </w:p>
    <w:p w14:paraId="243E124C" w14:textId="77777777" w:rsidR="00E937BF" w:rsidRDefault="00727EB3" w:rsidP="008D6B5A">
      <w:r>
        <w:t>Subsection</w:t>
      </w:r>
      <w:r w:rsidR="00B43304">
        <w:t xml:space="preserve"> </w:t>
      </w:r>
      <w:r w:rsidR="00D468EB">
        <w:t>28</w:t>
      </w:r>
      <w:r>
        <w:t xml:space="preserve">(1) details what must be recorded as the current management regime in the </w:t>
      </w:r>
      <w:r w:rsidR="0094047A">
        <w:t>management schedule</w:t>
      </w:r>
      <w:r>
        <w:t>. This includes:</w:t>
      </w:r>
    </w:p>
    <w:p w14:paraId="7C50BE9A" w14:textId="77777777" w:rsidR="00727EB3" w:rsidRDefault="00646F41" w:rsidP="008D6B5A">
      <w:pPr>
        <w:pStyle w:val="ListBullet"/>
        <w:spacing w:before="120"/>
      </w:pPr>
      <w:r>
        <w:t>t</w:t>
      </w:r>
      <w:r w:rsidR="00727EB3">
        <w:t>he species grown in the CEA</w:t>
      </w:r>
      <w:r w:rsidR="00B940FD">
        <w:t xml:space="preserve"> for the current rotation</w:t>
      </w:r>
      <w:r>
        <w:t>;</w:t>
      </w:r>
    </w:p>
    <w:p w14:paraId="40AD27B6" w14:textId="77777777" w:rsidR="0057699E" w:rsidRDefault="00646F41" w:rsidP="008D6B5A">
      <w:pPr>
        <w:pStyle w:val="ListBullet"/>
        <w:spacing w:before="120"/>
      </w:pPr>
      <w:r>
        <w:t>a</w:t>
      </w:r>
      <w:r w:rsidR="00727EB3">
        <w:t>ll management actions that have already been applied</w:t>
      </w:r>
      <w:r w:rsidR="0057699E">
        <w:t xml:space="preserve"> within the CEA</w:t>
      </w:r>
      <w:r w:rsidR="00B940FD">
        <w:t xml:space="preserve"> during the current rotation</w:t>
      </w:r>
      <w:r w:rsidR="00195E48">
        <w:t xml:space="preserve"> (including those applied because of natural disturbance)</w:t>
      </w:r>
      <w:r>
        <w:t>;</w:t>
      </w:r>
      <w:r w:rsidR="000335F5">
        <w:t xml:space="preserve"> and</w:t>
      </w:r>
    </w:p>
    <w:p w14:paraId="4DD93E11" w14:textId="77777777" w:rsidR="000335F5" w:rsidRDefault="00646F41" w:rsidP="008D6B5A">
      <w:pPr>
        <w:pStyle w:val="ListBullet"/>
        <w:spacing w:before="120"/>
      </w:pPr>
      <w:r>
        <w:t>a</w:t>
      </w:r>
      <w:r w:rsidR="000335F5">
        <w:t>ll management actions that will be applied to the CEA for the remainder of the current rotation.</w:t>
      </w:r>
    </w:p>
    <w:p w14:paraId="222F00EC" w14:textId="77777777" w:rsidR="000335F5" w:rsidRDefault="000335F5" w:rsidP="008D6B5A">
      <w:r>
        <w:t xml:space="preserve">The current management regime must also set out the times at which each management action is intended to occur or has occurred, in accordance with section </w:t>
      </w:r>
      <w:r w:rsidR="00D468EB">
        <w:t>24</w:t>
      </w:r>
      <w:r>
        <w:t>.</w:t>
      </w:r>
    </w:p>
    <w:p w14:paraId="0043230C" w14:textId="77777777" w:rsidR="000335F5" w:rsidRDefault="000335F5" w:rsidP="008D6B5A">
      <w:r>
        <w:t xml:space="preserve">Subsection </w:t>
      </w:r>
      <w:r w:rsidR="00D468EB">
        <w:t>28</w:t>
      </w:r>
      <w:r>
        <w:t xml:space="preserve">(2) details what forms the default management regime in the </w:t>
      </w:r>
      <w:r w:rsidR="0094047A">
        <w:t>management schedule</w:t>
      </w:r>
      <w:r>
        <w:t>. The basis for</w:t>
      </w:r>
      <w:r w:rsidR="00B21496">
        <w:t xml:space="preserve"> the</w:t>
      </w:r>
      <w:r>
        <w:t xml:space="preserve"> default management regime is always the </w:t>
      </w:r>
      <w:r w:rsidR="00DE33A7">
        <w:t>current management regime</w:t>
      </w:r>
      <w:r w:rsidR="0094047A">
        <w:t>, due to</w:t>
      </w:r>
      <w:r w:rsidR="00DE33A7">
        <w:t xml:space="preserve"> the assumption for modelling purposes that an existing rotation would be replicated in the subsequent rotation. The default management regime will differ from the current management regime only when a natural disturbance has occurred in the CEA during the current management regime. This is not replicated in the default management regime, and the default management regime reverts to the current management regime as it stood immediately before the disturbance.</w:t>
      </w:r>
    </w:p>
    <w:p w14:paraId="2AA43783" w14:textId="77777777" w:rsidR="00BD2D51" w:rsidRDefault="00D468EB" w:rsidP="00BD2D51">
      <w:pPr>
        <w:pStyle w:val="ESA4Section"/>
      </w:pPr>
      <w:r>
        <w:t>29</w:t>
      </w:r>
      <w:r w:rsidR="00BD2D51">
        <w:tab/>
      </w:r>
      <w:r w:rsidR="0094047A">
        <w:t xml:space="preserve">Management schedule </w:t>
      </w:r>
      <w:r w:rsidR="003F3998">
        <w:t>for a re-stratified CEA</w:t>
      </w:r>
    </w:p>
    <w:p w14:paraId="78F26040" w14:textId="56D443EF" w:rsidR="003F3998" w:rsidRDefault="003F3998" w:rsidP="00BD2D51">
      <w:r>
        <w:t xml:space="preserve">Section </w:t>
      </w:r>
      <w:r w:rsidR="005603F1">
        <w:t>2</w:t>
      </w:r>
      <w:r w:rsidR="00400D9F">
        <w:t>9</w:t>
      </w:r>
      <w:r w:rsidR="005603F1">
        <w:t xml:space="preserve"> </w:t>
      </w:r>
      <w:r>
        <w:t xml:space="preserve">details what must occur </w:t>
      </w:r>
      <w:r w:rsidR="0094047A">
        <w:t>if</w:t>
      </w:r>
      <w:r>
        <w:t xml:space="preserve"> a CEA is re-stratified. The project proponent must create a new </w:t>
      </w:r>
      <w:r w:rsidR="00073402">
        <w:t xml:space="preserve">management schedule </w:t>
      </w:r>
      <w:r>
        <w:t xml:space="preserve">for each new CEA, setting out details of all management actions undertaken </w:t>
      </w:r>
      <w:r w:rsidR="00CA545D">
        <w:t xml:space="preserve">and </w:t>
      </w:r>
      <w:r w:rsidR="00CA545D" w:rsidRPr="00CA545D">
        <w:t xml:space="preserve">disturbance events that have occurred </w:t>
      </w:r>
      <w:r>
        <w:t>up to the date of creation of the new CEA.</w:t>
      </w:r>
    </w:p>
    <w:p w14:paraId="0563604E" w14:textId="0E5A944B" w:rsidR="003F3998" w:rsidRDefault="003F3998" w:rsidP="00BD2D51">
      <w:r>
        <w:t xml:space="preserve">The default management regime that is applied to the new CEA will be the same as the default management regime that existed for the original CEA immediately before </w:t>
      </w:r>
      <w:r w:rsidR="00073402">
        <w:t>the creation of the new CEA</w:t>
      </w:r>
      <w:r>
        <w:t xml:space="preserve">. </w:t>
      </w:r>
      <w:r w:rsidR="00CB645D">
        <w:t xml:space="preserve">The </w:t>
      </w:r>
      <w:r w:rsidR="0069284A">
        <w:t>default baseline management regime</w:t>
      </w:r>
      <w:r w:rsidR="00CB645D">
        <w:t xml:space="preserve"> for the new CEA will be the same as it stood at the eligibility date.</w:t>
      </w:r>
    </w:p>
    <w:p w14:paraId="507236EC" w14:textId="0F47A11E" w:rsidR="00BD2D51" w:rsidRDefault="00D468EB" w:rsidP="00BD2D51">
      <w:pPr>
        <w:pStyle w:val="ESA4Section"/>
      </w:pPr>
      <w:r>
        <w:t>30</w:t>
      </w:r>
      <w:r w:rsidR="005603F1">
        <w:t xml:space="preserve"> </w:t>
      </w:r>
      <w:r w:rsidR="00BD2D51">
        <w:tab/>
        <w:t xml:space="preserve">The </w:t>
      </w:r>
      <w:r w:rsidR="0069284A">
        <w:t>default baseline management regime</w:t>
      </w:r>
      <w:r w:rsidR="00BD2D51">
        <w:t xml:space="preserve"> (conversion</w:t>
      </w:r>
      <w:r w:rsidR="00F9677F">
        <w:t xml:space="preserve"> CEA</w:t>
      </w:r>
      <w:r w:rsidR="00BD2D51">
        <w:t>)</w:t>
      </w:r>
    </w:p>
    <w:p w14:paraId="48B1EA7A" w14:textId="7EA71E9F" w:rsidR="00BD2D51" w:rsidRDefault="00CB645D" w:rsidP="00BD2D51">
      <w:r>
        <w:t xml:space="preserve">Section </w:t>
      </w:r>
      <w:r w:rsidR="00D468EB">
        <w:t>30</w:t>
      </w:r>
      <w:r w:rsidR="005603F1">
        <w:t xml:space="preserve"> </w:t>
      </w:r>
      <w:r w:rsidR="0003430E">
        <w:t>sets out</w:t>
      </w:r>
      <w:r>
        <w:t xml:space="preserve"> the content required for the </w:t>
      </w:r>
      <w:r w:rsidR="0069284A">
        <w:t>default baseline management regime</w:t>
      </w:r>
      <w:r>
        <w:t>. This only applies to CEAs that are eligible for a conversion from short-rotation to long</w:t>
      </w:r>
      <w:r w:rsidR="00E35D6D">
        <w:t>-</w:t>
      </w:r>
      <w:r>
        <w:t>rotation</w:t>
      </w:r>
      <w:r w:rsidR="00073402">
        <w:t xml:space="preserve"> plantations</w:t>
      </w:r>
      <w:r>
        <w:t>. The baseline for a new plantation is zero.</w:t>
      </w:r>
    </w:p>
    <w:p w14:paraId="6C7D35FD" w14:textId="4190CAEA" w:rsidR="005D7B00" w:rsidRDefault="005D7B00" w:rsidP="00BD2D51">
      <w:r>
        <w:t xml:space="preserve">The table in subsection </w:t>
      </w:r>
      <w:r w:rsidR="00D468EB">
        <w:t>30</w:t>
      </w:r>
      <w:r>
        <w:t xml:space="preserve">(2) sets out the elements which </w:t>
      </w:r>
      <w:r w:rsidR="005E2545">
        <w:t>specify</w:t>
      </w:r>
      <w:r>
        <w:t xml:space="preserve"> the </w:t>
      </w:r>
      <w:r w:rsidR="0069284A">
        <w:t>default baseline management regime</w:t>
      </w:r>
      <w:r w:rsidR="001E59F8">
        <w:t>; that is, the management regime in the baseline scenario</w:t>
      </w:r>
      <w:r>
        <w:t>.</w:t>
      </w:r>
      <w:r w:rsidR="00D45CD3">
        <w:t xml:space="preserve"> </w:t>
      </w:r>
      <w:r w:rsidR="00DF7F75">
        <w:t xml:space="preserve">The elements are the choice of species planted, length of the rotation period, management actions and disturbance events. </w:t>
      </w:r>
      <w:r w:rsidR="00D45CD3">
        <w:t xml:space="preserve">The </w:t>
      </w:r>
      <w:r w:rsidR="0069284A">
        <w:t>default baseline management regime</w:t>
      </w:r>
      <w:r w:rsidR="00D45CD3">
        <w:t xml:space="preserve"> depends on whether a rotation was in progress on the eligibility date.</w:t>
      </w:r>
    </w:p>
    <w:p w14:paraId="1A8D2BCA" w14:textId="6AC55D07" w:rsidR="00CB645D" w:rsidRDefault="00AC6F4C" w:rsidP="00BD2D51">
      <w:r>
        <w:t xml:space="preserve">In </w:t>
      </w:r>
      <w:r w:rsidR="00CB645D">
        <w:t>the event that no rotation was in progress on the eligibility date (where ‘no rotation’ means the CEA is between rotations)</w:t>
      </w:r>
      <w:r>
        <w:t>, then</w:t>
      </w:r>
      <w:r w:rsidR="00AE2E23">
        <w:t xml:space="preserve"> at least one rotation </w:t>
      </w:r>
      <w:r>
        <w:t xml:space="preserve">must </w:t>
      </w:r>
      <w:r w:rsidR="00AE2E23">
        <w:t>have been completed on the CEA</w:t>
      </w:r>
      <w:r w:rsidR="00A31C48">
        <w:t xml:space="preserve">, the most recent of which is used as the basis for the </w:t>
      </w:r>
      <w:r w:rsidR="0069284A">
        <w:t>default baseline management regime</w:t>
      </w:r>
      <w:r w:rsidR="00AE2E23">
        <w:t xml:space="preserve">. </w:t>
      </w:r>
      <w:r w:rsidR="00A31C48">
        <w:t>The</w:t>
      </w:r>
      <w:r w:rsidR="00AE2E23">
        <w:t xml:space="preserve"> rotation length modelled must be either the length of the previous rotation on that CEA, or the default rotation period specified for the species and region in Schedule 1, whichever </w:t>
      </w:r>
      <w:r w:rsidR="00E35D6D">
        <w:t xml:space="preserve">is longest. These defaults in Schedule 1 represent industry standard rotation lengths by region and species. The intent of </w:t>
      </w:r>
      <w:r>
        <w:t>the choice of rotation length</w:t>
      </w:r>
      <w:r w:rsidR="00E35D6D">
        <w:t xml:space="preserve"> is to be conservative, as modelling baseline rotation lengths less than industry standards would increase the net abatement amount.</w:t>
      </w:r>
    </w:p>
    <w:p w14:paraId="34D5A80B" w14:textId="308ED692" w:rsidR="00AE2E23" w:rsidRDefault="00E35D6D" w:rsidP="00BD2D51">
      <w:r w:rsidRPr="004E3833">
        <w:t xml:space="preserve">For example, </w:t>
      </w:r>
      <w:r w:rsidR="00E8073D">
        <w:t>a</w:t>
      </w:r>
      <w:r w:rsidRPr="004E3833">
        <w:t xml:space="preserve"> proponent has an eight year old </w:t>
      </w:r>
      <w:r w:rsidRPr="004E3833">
        <w:rPr>
          <w:i/>
        </w:rPr>
        <w:t>Eucalyptus globulus</w:t>
      </w:r>
      <w:r w:rsidRPr="004E3833">
        <w:t xml:space="preserve"> plantation in Western Australia at the eligibility date</w:t>
      </w:r>
      <w:r w:rsidR="00E8073D">
        <w:t>,</w:t>
      </w:r>
      <w:r>
        <w:t xml:space="preserve"> which is intended to be converted to a long-rotation plantation by pruning and thinning</w:t>
      </w:r>
      <w:r w:rsidRPr="004E3833">
        <w:t xml:space="preserve">. In accordance with the management regime used for demonstrating that the plantation is a short-rotation plantation as described in Schedule 1, the harvest age of that plantation has the default value of 13 years. The proponent would then include the harvest age of 13 years in the </w:t>
      </w:r>
      <w:r w:rsidR="0069284A">
        <w:t>default baseline management regime</w:t>
      </w:r>
      <w:r w:rsidRPr="004E3833">
        <w:t>.</w:t>
      </w:r>
    </w:p>
    <w:p w14:paraId="27338CFE" w14:textId="55022C38" w:rsidR="00E35D6D" w:rsidRDefault="00AC6F4C" w:rsidP="00BD2D51">
      <w:r>
        <w:t xml:space="preserve">In </w:t>
      </w:r>
      <w:r w:rsidR="00A31C48">
        <w:t>the event that a rotation was in progress on the eligibility date (where a plantation was converted by</w:t>
      </w:r>
      <w:r w:rsidR="00E31CE3">
        <w:t xml:space="preserve"> pruning and thinning)</w:t>
      </w:r>
      <w:r>
        <w:t xml:space="preserve">, then the </w:t>
      </w:r>
      <w:r w:rsidR="00E31CE3">
        <w:t xml:space="preserve">rotation period is modelled as the age of the rotation on the eligibility date, or the default rotation period specified in Schedule 1 for that region and species, whichever is longer. The </w:t>
      </w:r>
      <w:r w:rsidR="0069284A">
        <w:t>default</w:t>
      </w:r>
      <w:r w:rsidR="00E31CE3">
        <w:t xml:space="preserve"> baseline management regime must also include the species</w:t>
      </w:r>
      <w:r w:rsidR="00A833A1">
        <w:t xml:space="preserve">, all management actions that were applied before the eligibility date, and any subsequent actions that would have been applied in the rotation had the conversion not taken place. The actions that establish a conversion are not included in the </w:t>
      </w:r>
      <w:r w:rsidR="0069284A">
        <w:t>default baseline management regime</w:t>
      </w:r>
      <w:r w:rsidR="00A833A1">
        <w:t>.</w:t>
      </w:r>
    </w:p>
    <w:p w14:paraId="702709A7" w14:textId="1F0F6D68" w:rsidR="00C42FB8" w:rsidRDefault="00C42FB8" w:rsidP="00BD2D51">
      <w:r>
        <w:t>Item 3(a) in the table provides that if there were no disturbance events in a rotation forming part of the default baseline management regime,</w:t>
      </w:r>
      <w:r w:rsidR="00CF1F39">
        <w:t xml:space="preserve"> then the regime should consist of the management actions that were applied or would have been applied in the rotation.</w:t>
      </w:r>
    </w:p>
    <w:p w14:paraId="3193865F" w14:textId="4E1BC29C" w:rsidR="00CF1F39" w:rsidRDefault="005F08C5" w:rsidP="00BD2D51">
      <w:r>
        <w:t>Item 3(b) in the table provide</w:t>
      </w:r>
      <w:r w:rsidR="001A310B">
        <w:t>s</w:t>
      </w:r>
      <w:r>
        <w:t xml:space="preserve"> </w:t>
      </w:r>
      <w:r w:rsidR="00B32DCD">
        <w:t xml:space="preserve">that if a rotation that forms part of the </w:t>
      </w:r>
      <w:r w:rsidR="0069284A">
        <w:t>default baseline management regime</w:t>
      </w:r>
      <w:r w:rsidR="00B32DCD">
        <w:t xml:space="preserve"> was affected by a natural disturbance </w:t>
      </w:r>
      <w:r w:rsidR="00B320F6">
        <w:t>before</w:t>
      </w:r>
      <w:r w:rsidR="00B32DCD">
        <w:t xml:space="preserve"> the eligibility date, </w:t>
      </w:r>
      <w:r w:rsidR="00E76090">
        <w:t>then the default baseline management regime should consist of the management actions that would have been undertaken had the disturbance event not occurred.</w:t>
      </w:r>
    </w:p>
    <w:p w14:paraId="54048502" w14:textId="77777777" w:rsidR="003D2137" w:rsidRPr="00BD2D51" w:rsidRDefault="003D2137" w:rsidP="00BD2D51">
      <w:r>
        <w:t xml:space="preserve">Subsection </w:t>
      </w:r>
      <w:r w:rsidR="00D468EB">
        <w:t>30</w:t>
      </w:r>
      <w:r w:rsidR="00DF0666">
        <w:t>(3)</w:t>
      </w:r>
      <w:r w:rsidR="00B320F6">
        <w:t xml:space="preserve"> provides that </w:t>
      </w:r>
      <w:r w:rsidR="002B5DB5">
        <w:t xml:space="preserve">management actions that would have been applied in the </w:t>
      </w:r>
      <w:r w:rsidR="00B320F6">
        <w:t>normal course of a rotation</w:t>
      </w:r>
      <w:r w:rsidR="002B5DB5">
        <w:t xml:space="preserve"> </w:t>
      </w:r>
      <w:r w:rsidR="00A15FC5">
        <w:t xml:space="preserve">for the purposes of section </w:t>
      </w:r>
      <w:r w:rsidR="00D468EB">
        <w:t>30</w:t>
      </w:r>
      <w:r w:rsidR="005603F1">
        <w:t xml:space="preserve"> </w:t>
      </w:r>
      <w:r w:rsidR="002B5DB5">
        <w:t>must be actions that can be demonstrated to have taken place at corresponding stages of the previous rotation, or to be commonly taken in similar plantations in the region at that stage of the rotation. This is to ensure the baseline regime is not modelled based on unrealistic scenarios that could result in a higher net abatement</w:t>
      </w:r>
      <w:r w:rsidR="00972240">
        <w:t xml:space="preserve"> estimate</w:t>
      </w:r>
      <w:r w:rsidR="002B5DB5">
        <w:t>.</w:t>
      </w:r>
    </w:p>
    <w:p w14:paraId="4C6F8F8B" w14:textId="77777777" w:rsidR="00270B55" w:rsidRDefault="00D468EB" w:rsidP="004629C8">
      <w:pPr>
        <w:pStyle w:val="ESA4Section"/>
      </w:pPr>
      <w:r>
        <w:t>31</w:t>
      </w:r>
      <w:r w:rsidR="004629C8">
        <w:tab/>
      </w:r>
      <w:r w:rsidR="00AC3253">
        <w:t>Assessing</w:t>
      </w:r>
      <w:r w:rsidR="00BD2D51">
        <w:t xml:space="preserve"> a </w:t>
      </w:r>
      <w:r w:rsidR="001A0CA5">
        <w:t xml:space="preserve">proposed change to a </w:t>
      </w:r>
      <w:r w:rsidR="00BD2D51">
        <w:t>management regime</w:t>
      </w:r>
    </w:p>
    <w:p w14:paraId="6EE29DF6" w14:textId="2A86885F" w:rsidR="00B02174" w:rsidRDefault="00A15FC5" w:rsidP="008D6B5A">
      <w:r>
        <w:t xml:space="preserve">Section </w:t>
      </w:r>
      <w:r w:rsidR="00D468EB">
        <w:t>31</w:t>
      </w:r>
      <w:r w:rsidR="005603F1">
        <w:t xml:space="preserve"> </w:t>
      </w:r>
      <w:r>
        <w:t xml:space="preserve">applies if a project proponent </w:t>
      </w:r>
      <w:r w:rsidR="00C07B11">
        <w:t>proposes</w:t>
      </w:r>
      <w:r w:rsidR="00745E5F">
        <w:t xml:space="preserve"> for a CEA</w:t>
      </w:r>
      <w:r w:rsidR="00C07B11">
        <w:t xml:space="preserve"> a new set of management actions</w:t>
      </w:r>
      <w:r w:rsidR="007671D2">
        <w:t>,</w:t>
      </w:r>
      <w:r w:rsidR="00BB69AB">
        <w:t xml:space="preserve"> or a variation of existing management actions</w:t>
      </w:r>
      <w:r w:rsidR="00EB155B">
        <w:t xml:space="preserve"> (including not undertaking an action or undertaking an action in only part of a CEA)</w:t>
      </w:r>
      <w:r w:rsidR="00BB69AB">
        <w:t xml:space="preserve"> and their timing</w:t>
      </w:r>
      <w:r w:rsidR="007671D2">
        <w:t>,</w:t>
      </w:r>
      <w:r w:rsidR="00BB69AB">
        <w:t xml:space="preserve"> that:</w:t>
      </w:r>
    </w:p>
    <w:p w14:paraId="06D2D7BD" w14:textId="454DC02E" w:rsidR="00B02174" w:rsidRDefault="008154BC" w:rsidP="008D6B5A">
      <w:pPr>
        <w:pStyle w:val="ListBullet"/>
        <w:spacing w:before="120"/>
      </w:pPr>
      <w:r>
        <w:t>is</w:t>
      </w:r>
      <w:r w:rsidR="00C07B11">
        <w:t xml:space="preserve"> not modelled in the previous reporting period (</w:t>
      </w:r>
      <w:r w:rsidR="00CA34F1">
        <w:t>that is,</w:t>
      </w:r>
      <w:r w:rsidR="00C07B11">
        <w:t xml:space="preserve"> the</w:t>
      </w:r>
      <w:r>
        <w:t xml:space="preserve"> actions</w:t>
      </w:r>
      <w:r w:rsidR="00C07B11">
        <w:t xml:space="preserve"> were not incorporated into the </w:t>
      </w:r>
      <w:r w:rsidR="00043C52">
        <w:t>long-</w:t>
      </w:r>
      <w:r w:rsidR="00C07B11">
        <w:t>term project scenario)</w:t>
      </w:r>
      <w:r w:rsidR="00A925D6">
        <w:t>; and</w:t>
      </w:r>
    </w:p>
    <w:p w14:paraId="61AB1A64" w14:textId="77777777" w:rsidR="00B02174" w:rsidRDefault="008154BC" w:rsidP="008D6B5A">
      <w:pPr>
        <w:pStyle w:val="ListBullet"/>
        <w:spacing w:before="120"/>
      </w:pPr>
      <w:r>
        <w:t>is</w:t>
      </w:r>
      <w:r w:rsidR="00215957">
        <w:t xml:space="preserve"> not </w:t>
      </w:r>
      <w:r w:rsidR="00455339">
        <w:t>associated with a fire or natural disturbance</w:t>
      </w:r>
      <w:r w:rsidR="00A15FC5">
        <w:t>.</w:t>
      </w:r>
    </w:p>
    <w:p w14:paraId="4D20D5C8" w14:textId="42F4C9DF" w:rsidR="00EB155B" w:rsidRDefault="008154BC" w:rsidP="008D6B5A">
      <w:r>
        <w:t>In t</w:t>
      </w:r>
      <w:r w:rsidR="00A15FC5">
        <w:t>his scenario</w:t>
      </w:r>
      <w:r w:rsidR="00455339" w:rsidRPr="00215957">
        <w:t xml:space="preserve"> </w:t>
      </w:r>
      <w:r w:rsidR="00EB155B">
        <w:t xml:space="preserve">a project proponent is required to perform a ‘test’ of negative abatement </w:t>
      </w:r>
      <w:r w:rsidR="001171E8">
        <w:t>to determine whether a</w:t>
      </w:r>
      <w:r w:rsidR="00EB155B">
        <w:t xml:space="preserve"> change in the management regime</w:t>
      </w:r>
      <w:r w:rsidR="001171E8">
        <w:t xml:space="preserve"> can proceed</w:t>
      </w:r>
      <w:r w:rsidR="00EB155B">
        <w:t xml:space="preserve">. </w:t>
      </w:r>
      <w:r w:rsidR="001171E8">
        <w:t>Changes</w:t>
      </w:r>
      <w:r w:rsidR="00EB155B">
        <w:t xml:space="preserve"> </w:t>
      </w:r>
      <w:r w:rsidR="001171E8">
        <w:t>that would result in negative abatement</w:t>
      </w:r>
      <w:r w:rsidR="00EB155B">
        <w:t xml:space="preserve"> </w:t>
      </w:r>
      <w:r w:rsidR="00290B67">
        <w:t>c</w:t>
      </w:r>
      <w:r w:rsidR="00EB155B">
        <w:t xml:space="preserve">ould expose the proponent to risk of shortfalls in delivery of abatement, and could compromise the integrity of the Determination. All proposed changes to the management regime must be modelled together, </w:t>
      </w:r>
      <w:r w:rsidR="00290B67">
        <w:t>rather than</w:t>
      </w:r>
      <w:r w:rsidR="00EB155B">
        <w:t xml:space="preserve"> individually, to ensure that the cumulative effect on the net abatement amount is calculated.</w:t>
      </w:r>
    </w:p>
    <w:p w14:paraId="6B006C3D" w14:textId="7BD90D4F" w:rsidR="00EB155B" w:rsidRDefault="00EB155B" w:rsidP="008D6B5A">
      <w:r>
        <w:t>Paragraph 31(4)(a)</w:t>
      </w:r>
      <w:r w:rsidR="002117F8">
        <w:t xml:space="preserve"> requires that, if actions are proposed to be undertaken in only part of CEA, the CEA must be divided accordingly, with each new CEA meeting the requirements of section 18.</w:t>
      </w:r>
    </w:p>
    <w:p w14:paraId="6DE6811E" w14:textId="483DB49E" w:rsidR="002117F8" w:rsidRDefault="00290B67" w:rsidP="008D6B5A">
      <w:r>
        <w:t>Subp</w:t>
      </w:r>
      <w:r w:rsidR="002117F8">
        <w:t xml:space="preserve">aragraph </w:t>
      </w:r>
      <w:r w:rsidR="00EB155B">
        <w:t>31(4)</w:t>
      </w:r>
      <w:r w:rsidR="002117F8">
        <w:t>(b)</w:t>
      </w:r>
      <w:r>
        <w:t>(i)</w:t>
      </w:r>
      <w:r w:rsidR="00EB155B">
        <w:t xml:space="preserve"> requires </w:t>
      </w:r>
      <w:r w:rsidR="008154BC">
        <w:t xml:space="preserve">the proponent </w:t>
      </w:r>
      <w:r w:rsidR="00EB155B">
        <w:t>to</w:t>
      </w:r>
      <w:r w:rsidR="00455339" w:rsidRPr="00215957">
        <w:t xml:space="preserve"> re-model the long</w:t>
      </w:r>
      <w:r w:rsidR="00143D72">
        <w:t>-</w:t>
      </w:r>
      <w:r w:rsidR="00455339" w:rsidRPr="00215957">
        <w:t>term project scenario</w:t>
      </w:r>
      <w:r w:rsidR="00215957" w:rsidRPr="00215957">
        <w:t xml:space="preserve"> using the new set of management actions. </w:t>
      </w:r>
      <w:r w:rsidR="00215957">
        <w:t>The</w:t>
      </w:r>
      <w:r w:rsidR="00215957" w:rsidRPr="00215957">
        <w:t xml:space="preserve"> proponent </w:t>
      </w:r>
      <w:r w:rsidR="00EB155B">
        <w:t>must</w:t>
      </w:r>
      <w:r w:rsidR="00215957">
        <w:t xml:space="preserve"> then</w:t>
      </w:r>
      <w:r w:rsidR="00215957" w:rsidRPr="00215957">
        <w:t xml:space="preserve"> </w:t>
      </w:r>
      <w:r w:rsidR="00215957">
        <w:t>re-</w:t>
      </w:r>
      <w:r w:rsidR="00215957" w:rsidRPr="00215957">
        <w:t xml:space="preserve">calculate the net abatement amount for the project </w:t>
      </w:r>
      <w:r w:rsidR="006D7B54" w:rsidRPr="00AE7116">
        <w:t>f</w:t>
      </w:r>
      <w:r w:rsidR="00215957" w:rsidRPr="00AE7116">
        <w:t xml:space="preserve">or </w:t>
      </w:r>
      <w:r w:rsidR="006D7B54" w:rsidRPr="00AE7116">
        <w:t xml:space="preserve">the current </w:t>
      </w:r>
      <w:r w:rsidR="00215957" w:rsidRPr="00AE7116">
        <w:t>reporting periods</w:t>
      </w:r>
      <w:r w:rsidR="00215957" w:rsidRPr="00215957">
        <w:t xml:space="preserve"> in accordance with Part 4</w:t>
      </w:r>
      <w:r w:rsidR="00215957">
        <w:t>, using the revised long</w:t>
      </w:r>
      <w:r w:rsidR="008154BC">
        <w:noBreakHyphen/>
      </w:r>
      <w:r w:rsidR="00215957">
        <w:t>term project scenario</w:t>
      </w:r>
      <w:r w:rsidR="00215957" w:rsidRPr="00215957">
        <w:t>.</w:t>
      </w:r>
      <w:r w:rsidR="00EB155B">
        <w:t xml:space="preserve"> This is referred to as the proposed abatement.</w:t>
      </w:r>
      <w:r w:rsidR="002117F8">
        <w:t xml:space="preserve"> If the proposed abatement is greater than or equal to zero, the change to the management regime can proceed (paragraph </w:t>
      </w:r>
      <w:r>
        <w:t>3</w:t>
      </w:r>
      <w:r w:rsidR="002117F8">
        <w:t>1(5)(a)).</w:t>
      </w:r>
    </w:p>
    <w:p w14:paraId="339ACDBA" w14:textId="098DA783" w:rsidR="002117F8" w:rsidRDefault="00290B67" w:rsidP="008D6B5A">
      <w:r>
        <w:t>Subparagraph 31(</w:t>
      </w:r>
      <w:r w:rsidR="00E570E1">
        <w:t>4</w:t>
      </w:r>
      <w:r>
        <w:t>)(b)</w:t>
      </w:r>
      <w:r w:rsidR="00E570E1">
        <w:t>(ii)</w:t>
      </w:r>
      <w:r>
        <w:t xml:space="preserve"> provides that</w:t>
      </w:r>
      <w:r w:rsidR="00215957">
        <w:t xml:space="preserve"> </w:t>
      </w:r>
      <w:r>
        <w:t>i</w:t>
      </w:r>
      <w:r w:rsidR="00215957">
        <w:t xml:space="preserve">f the </w:t>
      </w:r>
      <w:r>
        <w:t>proposed abatement</w:t>
      </w:r>
      <w:r w:rsidR="00215957">
        <w:t xml:space="preserve"> is less than zero (</w:t>
      </w:r>
      <w:r w:rsidR="00CA34F1">
        <w:t>that is,</w:t>
      </w:r>
      <w:r w:rsidR="00215957">
        <w:t xml:space="preserve"> results in negative abatement), then</w:t>
      </w:r>
      <w:r w:rsidR="005465CC">
        <w:t xml:space="preserve"> the proponent must also calculate the net abatement that would have been produced if the action were not taken (referred to as the default abatement).</w:t>
      </w:r>
      <w:r>
        <w:t xml:space="preserve"> If the proposed abatement is greater than or equal to the default abatement (</w:t>
      </w:r>
      <w:r w:rsidR="00CA34F1">
        <w:t>that is,</w:t>
      </w:r>
      <w:r>
        <w:t xml:space="preserve"> it would reduce the size of the negative abatement), the change to the management regime can proceed (paragraph 31(5)(b)).</w:t>
      </w:r>
    </w:p>
    <w:p w14:paraId="7C205906" w14:textId="1BB655D8" w:rsidR="008154BC" w:rsidRDefault="009B739D" w:rsidP="008D6B5A">
      <w:r>
        <w:t>Paragraph</w:t>
      </w:r>
      <w:r w:rsidR="001171E8">
        <w:t xml:space="preserve"> 31(5)(c) provides </w:t>
      </w:r>
      <w:r w:rsidR="00DF1820">
        <w:t>for circumstances where</w:t>
      </w:r>
      <w:r w:rsidR="005465CC">
        <w:t xml:space="preserve"> the proposed abatement is not</w:t>
      </w:r>
      <w:r w:rsidR="00215957">
        <w:t xml:space="preserve"> </w:t>
      </w:r>
      <w:r w:rsidR="005465CC">
        <w:t xml:space="preserve">greater than or equal to </w:t>
      </w:r>
      <w:r w:rsidR="001171E8">
        <w:t xml:space="preserve">zero and not greater than or equal to </w:t>
      </w:r>
      <w:r w:rsidR="005465CC">
        <w:t>the default abatement</w:t>
      </w:r>
      <w:r w:rsidR="00DF1820">
        <w:t>. In these cases</w:t>
      </w:r>
      <w:r w:rsidR="005465CC">
        <w:t xml:space="preserve"> </w:t>
      </w:r>
      <w:r w:rsidR="00E570E1">
        <w:t>t</w:t>
      </w:r>
      <w:r w:rsidR="00852359">
        <w:t xml:space="preserve">he proponent must calculate </w:t>
      </w:r>
      <w:r w:rsidR="0005196C">
        <w:t xml:space="preserve">both </w:t>
      </w:r>
      <w:r w:rsidR="00852359">
        <w:t>the long</w:t>
      </w:r>
      <w:r w:rsidR="00852359">
        <w:noBreakHyphen/>
        <w:t xml:space="preserve">term </w:t>
      </w:r>
      <w:r w:rsidR="00C04F75">
        <w:t xml:space="preserve">net </w:t>
      </w:r>
      <w:r w:rsidR="00852359">
        <w:t xml:space="preserve">average carbon stock of the new management actions and </w:t>
      </w:r>
      <w:r w:rsidR="0005196C">
        <w:t>the long</w:t>
      </w:r>
      <w:r w:rsidR="0005196C">
        <w:noBreakHyphen/>
        <w:t xml:space="preserve">term net average carbon stock of </w:t>
      </w:r>
      <w:r w:rsidR="00852359">
        <w:t xml:space="preserve">modelling the current management regime. If the proposed management actions </w:t>
      </w:r>
      <w:r w:rsidR="00C04F75">
        <w:t xml:space="preserve">would </w:t>
      </w:r>
      <w:r w:rsidR="00852359">
        <w:t>lead to a lower long</w:t>
      </w:r>
      <w:r w:rsidR="00852359">
        <w:noBreakHyphen/>
        <w:t xml:space="preserve">term net </w:t>
      </w:r>
      <w:r w:rsidR="00E570E1">
        <w:t xml:space="preserve">average </w:t>
      </w:r>
      <w:r w:rsidR="00852359">
        <w:t xml:space="preserve">carbon </w:t>
      </w:r>
      <w:r w:rsidR="00374BAE">
        <w:t xml:space="preserve">stock than occurs in the current management regime, </w:t>
      </w:r>
      <w:r w:rsidR="005465CC">
        <w:t xml:space="preserve">then </w:t>
      </w:r>
      <w:r w:rsidR="00215957">
        <w:t xml:space="preserve">the new set of management actions </w:t>
      </w:r>
      <w:r w:rsidR="00B02174">
        <w:t xml:space="preserve">is </w:t>
      </w:r>
      <w:r w:rsidR="00215957">
        <w:t>not permissible.</w:t>
      </w:r>
    </w:p>
    <w:p w14:paraId="3B6D071C" w14:textId="50772F08" w:rsidR="00BB69AB" w:rsidRDefault="00A309B5" w:rsidP="008D6B5A">
      <w:r>
        <w:t>Notably, section</w:t>
      </w:r>
      <w:r w:rsidR="00B02174">
        <w:t xml:space="preserve"> </w:t>
      </w:r>
      <w:r w:rsidR="00D468EB">
        <w:t>31</w:t>
      </w:r>
      <w:r w:rsidR="005603F1">
        <w:t xml:space="preserve"> </w:t>
      </w:r>
      <w:r>
        <w:t xml:space="preserve">only restricts changes to the proposed management regime of a CEA </w:t>
      </w:r>
      <w:r w:rsidR="008154BC">
        <w:t>if the changes</w:t>
      </w:r>
      <w:r>
        <w:t xml:space="preserve"> result in </w:t>
      </w:r>
      <w:r w:rsidR="00374BAE">
        <w:t>reducing</w:t>
      </w:r>
      <w:r w:rsidR="00126356">
        <w:t xml:space="preserve"> the carbon stock over the long </w:t>
      </w:r>
      <w:r w:rsidR="00374BAE">
        <w:t>term</w:t>
      </w:r>
      <w:r>
        <w:t>. It is not intended to stop proponents from adding a CEA</w:t>
      </w:r>
      <w:r w:rsidR="00057770">
        <w:t xml:space="preserve"> through restratification</w:t>
      </w:r>
      <w:r>
        <w:t xml:space="preserve"> where the addition results in negative abatement. For example, if a CEA is added to the project </w:t>
      </w:r>
      <w:r w:rsidR="00057770">
        <w:t xml:space="preserve">whose carbon stock </w:t>
      </w:r>
      <w:r>
        <w:t>is significantly below the baseline for that CEA, then it could generate a</w:t>
      </w:r>
      <w:r w:rsidR="00C07B11">
        <w:t xml:space="preserve"> </w:t>
      </w:r>
      <w:r>
        <w:t>n</w:t>
      </w:r>
      <w:r w:rsidR="00674EF4">
        <w:t xml:space="preserve">egative abatement </w:t>
      </w:r>
      <w:r>
        <w:t>amount. In this situation, it can reasonably be assumed that through time, the negative</w:t>
      </w:r>
      <w:r w:rsidR="000F4354">
        <w:t xml:space="preserve"> abatement</w:t>
      </w:r>
      <w:r>
        <w:t xml:space="preserve"> will be corrected.</w:t>
      </w:r>
    </w:p>
    <w:p w14:paraId="583C4894" w14:textId="6CAB11A3" w:rsidR="00FE5610" w:rsidRDefault="008154BC" w:rsidP="008D6B5A">
      <w:r>
        <w:t>In addition</w:t>
      </w:r>
      <w:r w:rsidR="00BB69AB">
        <w:t>, the intention of section</w:t>
      </w:r>
      <w:r w:rsidR="00B02174">
        <w:t xml:space="preserve"> </w:t>
      </w:r>
      <w:r w:rsidR="00D468EB">
        <w:t>31</w:t>
      </w:r>
      <w:r w:rsidR="005603F1">
        <w:t xml:space="preserve"> </w:t>
      </w:r>
      <w:r w:rsidR="00BB69AB">
        <w:t xml:space="preserve">is not to disadvantage proponents </w:t>
      </w:r>
      <w:r w:rsidR="00E570E1">
        <w:t>with projects</w:t>
      </w:r>
      <w:r w:rsidR="00BB69AB">
        <w:t xml:space="preserve"> affected by natural disturbances. S</w:t>
      </w:r>
      <w:r w:rsidR="006404A8">
        <w:t xml:space="preserve">ubsection </w:t>
      </w:r>
      <w:r w:rsidR="00D468EB">
        <w:t>31</w:t>
      </w:r>
      <w:r w:rsidR="006404A8">
        <w:t xml:space="preserve">(3) provides that if the CEA is affected </w:t>
      </w:r>
      <w:r w:rsidR="00B02174">
        <w:t>by a natural disturbance, then</w:t>
      </w:r>
      <w:r w:rsidR="006404A8">
        <w:t xml:space="preserve"> section</w:t>
      </w:r>
      <w:r w:rsidR="00B02174">
        <w:t xml:space="preserve"> </w:t>
      </w:r>
      <w:r w:rsidR="00D468EB">
        <w:t>31</w:t>
      </w:r>
      <w:r w:rsidR="005603F1">
        <w:t xml:space="preserve"> </w:t>
      </w:r>
      <w:r w:rsidR="006404A8">
        <w:t xml:space="preserve">does not apply for the </w:t>
      </w:r>
      <w:r w:rsidR="00BE7F55">
        <w:t>rest</w:t>
      </w:r>
      <w:r w:rsidR="006404A8">
        <w:t xml:space="preserve"> of the rotation. This is to be applied in conjunction with section </w:t>
      </w:r>
      <w:r w:rsidR="00D468EB">
        <w:t>21</w:t>
      </w:r>
      <w:r w:rsidR="006404A8">
        <w:t>, where a natural disturbance that leads the proponent to change management actions across different parts of the CEA triggers a requirement to re</w:t>
      </w:r>
      <w:r w:rsidR="00BE7F55">
        <w:noBreakHyphen/>
      </w:r>
      <w:r w:rsidR="006404A8">
        <w:t>stratify the CEA</w:t>
      </w:r>
      <w:r w:rsidR="00B67BF7">
        <w:t>.</w:t>
      </w:r>
      <w:r w:rsidR="00A272EA">
        <w:t xml:space="preserve"> </w:t>
      </w:r>
      <w:r w:rsidR="00057770">
        <w:t>Section 31</w:t>
      </w:r>
      <w:r w:rsidR="00A272EA">
        <w:t xml:space="preserve"> </w:t>
      </w:r>
      <w:r w:rsidR="00E21F1D">
        <w:t>ensure</w:t>
      </w:r>
      <w:r w:rsidR="00A272EA">
        <w:t>s</w:t>
      </w:r>
      <w:r w:rsidR="00E21F1D">
        <w:t xml:space="preserve"> that proponents can update </w:t>
      </w:r>
      <w:r w:rsidR="00E570E1">
        <w:t>management</w:t>
      </w:r>
      <w:r w:rsidR="00E21F1D">
        <w:t xml:space="preserve"> regimes in CEAs not affected by natural disturbances in the event that one or more CEAs have brought the project into negative abatement due to natural disturbance.</w:t>
      </w:r>
    </w:p>
    <w:p w14:paraId="1BB93F0B" w14:textId="77777777" w:rsidR="00FE5610" w:rsidRPr="00411161" w:rsidRDefault="00FE5610" w:rsidP="00F9677F">
      <w:pPr>
        <w:pStyle w:val="ESHeading"/>
      </w:pPr>
      <w:r w:rsidRPr="00411161">
        <w:t xml:space="preserve">Division </w:t>
      </w:r>
      <w:r>
        <w:t>7—</w:t>
      </w:r>
      <w:r w:rsidRPr="00411161">
        <w:t>Newness and additionality</w:t>
      </w:r>
    </w:p>
    <w:p w14:paraId="2CB44457" w14:textId="77777777" w:rsidR="008F4B81" w:rsidRDefault="00471FEF" w:rsidP="008F4B81">
      <w:pPr>
        <w:pStyle w:val="ESA4Section"/>
      </w:pPr>
      <w:r>
        <w:t>32</w:t>
      </w:r>
      <w:r w:rsidR="008F4B81">
        <w:tab/>
        <w:t>Newness requirement</w:t>
      </w:r>
    </w:p>
    <w:p w14:paraId="1AAE920D" w14:textId="77777777" w:rsidR="008F4B81" w:rsidRPr="008F4B81" w:rsidRDefault="008F4B81" w:rsidP="00B308D2">
      <w:pPr>
        <w:keepNext/>
        <w:rPr>
          <w:rFonts w:eastAsia="Times New Roman"/>
          <w:szCs w:val="24"/>
          <w:lang w:val="en-US" w:eastAsia="en-AU"/>
        </w:rPr>
      </w:pPr>
      <w:r w:rsidRPr="008F4B81">
        <w:rPr>
          <w:rFonts w:eastAsia="Times New Roman"/>
          <w:szCs w:val="24"/>
          <w:lang w:eastAsia="en-AU"/>
        </w:rPr>
        <w:t xml:space="preserve">A key requirement of the </w:t>
      </w:r>
      <w:r w:rsidR="00E37F35">
        <w:rPr>
          <w:rFonts w:eastAsia="Times New Roman"/>
          <w:szCs w:val="24"/>
          <w:lang w:eastAsia="en-AU"/>
        </w:rPr>
        <w:t>Act</w:t>
      </w:r>
      <w:r w:rsidR="00E37F35" w:rsidRPr="008F4B81">
        <w:rPr>
          <w:rFonts w:eastAsia="Times New Roman"/>
          <w:szCs w:val="24"/>
          <w:lang w:eastAsia="en-AU"/>
        </w:rPr>
        <w:t xml:space="preserve"> </w:t>
      </w:r>
      <w:r w:rsidRPr="008F4B81">
        <w:rPr>
          <w:rFonts w:eastAsia="Times New Roman"/>
          <w:szCs w:val="24"/>
          <w:lang w:eastAsia="en-AU"/>
        </w:rPr>
        <w:t xml:space="preserve">is that credits are issued for emissions reductions that are ‘additional’—that is, emissions reductions would not likely have occurred under normal business conditions, in the absence of the </w:t>
      </w:r>
      <w:r w:rsidR="00E37F35">
        <w:rPr>
          <w:rFonts w:eastAsia="Times New Roman"/>
          <w:szCs w:val="24"/>
          <w:lang w:eastAsia="en-AU"/>
        </w:rPr>
        <w:t>Act</w:t>
      </w:r>
      <w:r w:rsidRPr="008F4B81">
        <w:rPr>
          <w:rFonts w:eastAsia="Times New Roman"/>
          <w:szCs w:val="24"/>
          <w:lang w:eastAsia="en-AU"/>
        </w:rPr>
        <w:t>.</w:t>
      </w:r>
    </w:p>
    <w:p w14:paraId="3625CB66" w14:textId="77777777" w:rsidR="008F4B81" w:rsidRPr="008F4B81" w:rsidRDefault="008F4B81" w:rsidP="00B308D2">
      <w:pPr>
        <w:rPr>
          <w:rFonts w:eastAsia="Times New Roman"/>
          <w:szCs w:val="24"/>
          <w:lang w:val="en-US" w:eastAsia="en-AU"/>
        </w:rPr>
      </w:pPr>
      <w:r w:rsidRPr="008F4B81">
        <w:rPr>
          <w:rFonts w:eastAsia="Times New Roman"/>
          <w:szCs w:val="24"/>
          <w:lang w:eastAsia="en-AU"/>
        </w:rPr>
        <w:t xml:space="preserve">Section </w:t>
      </w:r>
      <w:r w:rsidR="00471FEF">
        <w:rPr>
          <w:rFonts w:eastAsia="Times New Roman"/>
          <w:szCs w:val="24"/>
          <w:lang w:eastAsia="en-AU"/>
        </w:rPr>
        <w:t>32</w:t>
      </w:r>
      <w:r w:rsidR="005603F1" w:rsidRPr="008F4B81">
        <w:rPr>
          <w:rFonts w:eastAsia="Times New Roman"/>
          <w:szCs w:val="24"/>
          <w:lang w:eastAsia="en-AU"/>
        </w:rPr>
        <w:t xml:space="preserve"> </w:t>
      </w:r>
      <w:r w:rsidRPr="008F4B81">
        <w:rPr>
          <w:rFonts w:eastAsia="Times New Roman"/>
          <w:szCs w:val="24"/>
          <w:lang w:eastAsia="en-AU"/>
        </w:rPr>
        <w:t xml:space="preserve">specifies a requirement in lieu of the newness requirement under subparagraph 27(4A)(a)(ii) of the Act for </w:t>
      </w:r>
      <w:r w:rsidR="00580A3E">
        <w:rPr>
          <w:rFonts w:eastAsia="Times New Roman"/>
          <w:szCs w:val="24"/>
          <w:lang w:eastAsia="en-AU"/>
        </w:rPr>
        <w:t>plantation forest</w:t>
      </w:r>
      <w:r w:rsidRPr="008F4B81">
        <w:rPr>
          <w:rFonts w:eastAsia="Times New Roman"/>
          <w:szCs w:val="24"/>
          <w:lang w:eastAsia="en-AU"/>
        </w:rPr>
        <w:t xml:space="preserve"> projects. The specified requirement is to ensure that the assessment of newness disregards any </w:t>
      </w:r>
      <w:r>
        <w:rPr>
          <w:rFonts w:eastAsia="Times New Roman"/>
          <w:szCs w:val="24"/>
          <w:lang w:eastAsia="en-AU"/>
        </w:rPr>
        <w:t>management schedule</w:t>
      </w:r>
      <w:r w:rsidRPr="008F4B81">
        <w:rPr>
          <w:rFonts w:eastAsia="Times New Roman"/>
          <w:szCs w:val="24"/>
          <w:lang w:eastAsia="en-AU"/>
        </w:rPr>
        <w:t xml:space="preserve"> that may be used to implement a management action but that is prepared before the action begins. Section </w:t>
      </w:r>
      <w:r w:rsidR="00471FEF">
        <w:rPr>
          <w:rFonts w:eastAsia="Times New Roman"/>
          <w:szCs w:val="24"/>
          <w:lang w:eastAsia="en-AU"/>
        </w:rPr>
        <w:t>32</w:t>
      </w:r>
      <w:r w:rsidR="005603F1" w:rsidRPr="008F4B81">
        <w:rPr>
          <w:rFonts w:eastAsia="Times New Roman"/>
          <w:szCs w:val="24"/>
          <w:lang w:eastAsia="en-AU"/>
        </w:rPr>
        <w:t xml:space="preserve"> </w:t>
      </w:r>
      <w:r w:rsidRPr="008F4B81">
        <w:rPr>
          <w:rFonts w:eastAsia="Times New Roman"/>
          <w:szCs w:val="24"/>
          <w:lang w:eastAsia="en-AU"/>
        </w:rPr>
        <w:t>clarifies that the project must otherwise comply with the ‘newness requirement’ set out in subparagraph 27(4A)(a)(i) of the Act.</w:t>
      </w:r>
    </w:p>
    <w:p w14:paraId="62F8D741" w14:textId="77777777" w:rsidR="008F4B81" w:rsidRDefault="008F4B81" w:rsidP="00B308D2">
      <w:pPr>
        <w:rPr>
          <w:rFonts w:eastAsia="Times New Roman"/>
          <w:szCs w:val="24"/>
          <w:lang w:eastAsia="en-AU"/>
        </w:rPr>
      </w:pPr>
      <w:r w:rsidRPr="008F4B81">
        <w:rPr>
          <w:rFonts w:eastAsia="Times New Roman"/>
          <w:szCs w:val="24"/>
          <w:lang w:eastAsia="en-AU"/>
        </w:rPr>
        <w:t>Projects under the determination must meet the other additionality requirements of the Act. These are the regulatory additionality requirement and the government program requirement.</w:t>
      </w:r>
    </w:p>
    <w:p w14:paraId="7F66B239" w14:textId="77777777" w:rsidR="005D3BD3" w:rsidRDefault="005D3BD3" w:rsidP="00B308D2">
      <w:pPr>
        <w:keepNext/>
        <w:rPr>
          <w:rFonts w:eastAsia="Times New Roman"/>
          <w:szCs w:val="24"/>
        </w:rPr>
      </w:pPr>
      <w:r>
        <w:rPr>
          <w:rFonts w:eastAsia="Times New Roman"/>
          <w:szCs w:val="24"/>
        </w:rPr>
        <w:t>The regulatory additionality requirement in subparagraph 27(4A)(b)(i) of the Act applies without any modification through the determination.</w:t>
      </w:r>
    </w:p>
    <w:p w14:paraId="21D03E34" w14:textId="07FE0C21" w:rsidR="005D3BD3" w:rsidRDefault="005D3BD3" w:rsidP="00B308D2">
      <w:pPr>
        <w:keepNext/>
        <w:rPr>
          <w:rFonts w:eastAsia="Times New Roman"/>
          <w:szCs w:val="24"/>
        </w:rPr>
      </w:pPr>
      <w:r>
        <w:rPr>
          <w:rFonts w:eastAsia="Times New Roman"/>
          <w:szCs w:val="24"/>
        </w:rPr>
        <w:t xml:space="preserve">Another important requirement for eligibility is that any potential project is not an excluded offsets project (see paragraph 27(4)(m) and section 56 of the Act and the </w:t>
      </w:r>
      <w:r>
        <w:rPr>
          <w:rFonts w:eastAsia="Times New Roman"/>
          <w:i/>
          <w:szCs w:val="24"/>
        </w:rPr>
        <w:t>Carbon Credits (Carbon Farming Initiative) Regulations 2011</w:t>
      </w:r>
      <w:r>
        <w:rPr>
          <w:rFonts w:eastAsia="Times New Roman"/>
          <w:szCs w:val="24"/>
        </w:rPr>
        <w:t>). A number of regulations defining excluded offsets projects have potential application to projects that would otherwise be eligible</w:t>
      </w:r>
      <w:r w:rsidR="0009504E">
        <w:rPr>
          <w:rFonts w:eastAsia="Times New Roman"/>
          <w:szCs w:val="24"/>
        </w:rPr>
        <w:t xml:space="preserve"> as plantation forest projects.</w:t>
      </w:r>
    </w:p>
    <w:p w14:paraId="54BFACE2" w14:textId="77777777" w:rsidR="0039390F" w:rsidRDefault="0039390F">
      <w:pPr>
        <w:spacing w:before="0" w:line="240" w:lineRule="auto"/>
        <w:rPr>
          <w:b/>
          <w:bCs/>
          <w:color w:val="000000" w:themeColor="text1"/>
          <w:szCs w:val="24"/>
          <w:lang w:eastAsia="en-AU"/>
        </w:rPr>
      </w:pPr>
      <w:r>
        <w:br w:type="page"/>
      </w:r>
    </w:p>
    <w:p w14:paraId="4CEF105B" w14:textId="4092A48E" w:rsidR="00270B55" w:rsidRDefault="00270B55" w:rsidP="004629C8">
      <w:pPr>
        <w:pStyle w:val="ESA1PartSchedule"/>
      </w:pPr>
      <w:r w:rsidRPr="004629C8">
        <w:t>Part 4</w:t>
      </w:r>
      <w:r w:rsidR="00FC35A0">
        <w:t>—</w:t>
      </w:r>
      <w:r w:rsidR="007671D2">
        <w:t>Net</w:t>
      </w:r>
      <w:r w:rsidR="007671D2" w:rsidRPr="004629C8">
        <w:t xml:space="preserve"> </w:t>
      </w:r>
      <w:r w:rsidRPr="004629C8">
        <w:t>abatement amount</w:t>
      </w:r>
    </w:p>
    <w:p w14:paraId="0A534722" w14:textId="78AAB478" w:rsidR="00CD3252" w:rsidRDefault="00674EF4" w:rsidP="0039390F">
      <w:r>
        <w:t>Part 4 provides the procedures for calculati</w:t>
      </w:r>
      <w:r w:rsidR="00F6591F">
        <w:t>ng</w:t>
      </w:r>
      <w:r>
        <w:t xml:space="preserve"> the project abatement </w:t>
      </w:r>
      <w:r w:rsidR="00F6591F">
        <w:t>amount</w:t>
      </w:r>
      <w:r w:rsidR="005F5726">
        <w:t xml:space="preserve"> for a reporting period</w:t>
      </w:r>
      <w:r>
        <w:t xml:space="preserve">. Abatement is calculated using </w:t>
      </w:r>
      <w:r w:rsidRPr="000318AA">
        <w:t>FullCAM</w:t>
      </w:r>
      <w:r>
        <w:t xml:space="preserve">. Modelling is conducted separately for each CEA. </w:t>
      </w:r>
      <w:r w:rsidR="00CD3252">
        <w:t>A project</w:t>
      </w:r>
      <w:r>
        <w:t xml:space="preserve"> proponent must use FullCAM to </w:t>
      </w:r>
      <w:r w:rsidRPr="00051DAB">
        <w:t xml:space="preserve">model </w:t>
      </w:r>
      <w:r w:rsidR="00A309B5">
        <w:t xml:space="preserve">the </w:t>
      </w:r>
      <w:r w:rsidRPr="00051DAB">
        <w:t>two types of project scenario</w:t>
      </w:r>
      <w:r w:rsidR="00CD3252">
        <w:t>. These are</w:t>
      </w:r>
      <w:r w:rsidR="0009504E">
        <w:t>:</w:t>
      </w:r>
    </w:p>
    <w:p w14:paraId="37DC8F2F" w14:textId="3BD58B5F" w:rsidR="00CD3252" w:rsidRPr="00CD3252" w:rsidRDefault="00674EF4" w:rsidP="0039390F">
      <w:pPr>
        <w:pStyle w:val="ListParagraph"/>
        <w:numPr>
          <w:ilvl w:val="0"/>
          <w:numId w:val="21"/>
        </w:numPr>
        <w:ind w:left="714" w:hanging="357"/>
        <w:contextualSpacing/>
        <w:rPr>
          <w:rFonts w:ascii="Times New Roman" w:hAnsi="Times New Roman"/>
          <w:sz w:val="24"/>
          <w:szCs w:val="22"/>
        </w:rPr>
      </w:pPr>
      <w:r w:rsidRPr="00CD3252">
        <w:rPr>
          <w:rFonts w:ascii="Times New Roman" w:hAnsi="Times New Roman"/>
          <w:sz w:val="24"/>
          <w:szCs w:val="22"/>
        </w:rPr>
        <w:t>the project scenario, estimating abatement up to the e</w:t>
      </w:r>
      <w:r w:rsidR="0009504E">
        <w:rPr>
          <w:rFonts w:ascii="Times New Roman" w:hAnsi="Times New Roman"/>
          <w:sz w:val="24"/>
          <w:szCs w:val="22"/>
        </w:rPr>
        <w:t>nd of the reporting period; and</w:t>
      </w:r>
    </w:p>
    <w:p w14:paraId="236DE1E1" w14:textId="51A2B5A1" w:rsidR="00CD3252" w:rsidRPr="00CD3252" w:rsidRDefault="00674EF4" w:rsidP="0039390F">
      <w:pPr>
        <w:pStyle w:val="ListParagraph"/>
        <w:numPr>
          <w:ilvl w:val="0"/>
          <w:numId w:val="21"/>
        </w:numPr>
        <w:ind w:left="714" w:hanging="357"/>
        <w:contextualSpacing/>
        <w:rPr>
          <w:rFonts w:ascii="Times New Roman" w:hAnsi="Times New Roman"/>
          <w:sz w:val="24"/>
          <w:szCs w:val="22"/>
        </w:rPr>
      </w:pPr>
      <w:r w:rsidRPr="00CD3252">
        <w:rPr>
          <w:rFonts w:ascii="Times New Roman" w:hAnsi="Times New Roman"/>
          <w:sz w:val="24"/>
          <w:szCs w:val="22"/>
        </w:rPr>
        <w:t>the long-term project scenario, estimating abatement ov</w:t>
      </w:r>
      <w:r w:rsidR="0009504E">
        <w:rPr>
          <w:rFonts w:ascii="Times New Roman" w:hAnsi="Times New Roman"/>
          <w:sz w:val="24"/>
          <w:szCs w:val="22"/>
        </w:rPr>
        <w:t>er a 100</w:t>
      </w:r>
      <w:r w:rsidR="0009504E">
        <w:rPr>
          <w:rFonts w:ascii="Times New Roman" w:hAnsi="Times New Roman"/>
          <w:sz w:val="24"/>
          <w:szCs w:val="22"/>
        </w:rPr>
        <w:noBreakHyphen/>
        <w:t>year modelling period.</w:t>
      </w:r>
    </w:p>
    <w:p w14:paraId="497F4C7B" w14:textId="4E6611EB" w:rsidR="00674EF4" w:rsidRDefault="00674EF4" w:rsidP="0039390F">
      <w:r w:rsidRPr="00051DAB">
        <w:t>In both project scenarios the proponent must account for the emissions associated with harvesting and the temporary loss of carbon stock on the land as a result of a harvest</w:t>
      </w:r>
      <w:r>
        <w:t xml:space="preserve">, and </w:t>
      </w:r>
      <w:r w:rsidR="00A6599A">
        <w:t xml:space="preserve">carbon sequestration associated with the </w:t>
      </w:r>
      <w:r>
        <w:t>subsequent regrowth</w:t>
      </w:r>
      <w:r w:rsidRPr="00051DAB">
        <w:t xml:space="preserve">. To prevent over-crediting due to carbon stock fluctuations in the </w:t>
      </w:r>
      <w:r w:rsidR="00F6591F">
        <w:t>management</w:t>
      </w:r>
      <w:r w:rsidR="00F6591F" w:rsidRPr="00051DAB">
        <w:t xml:space="preserve"> </w:t>
      </w:r>
      <w:r w:rsidRPr="00051DAB">
        <w:t xml:space="preserve">cycle, proponents are not permitted to report project scenario carbon stocks that exceed those of the </w:t>
      </w:r>
      <w:r w:rsidR="00B02174" w:rsidRPr="00051DAB">
        <w:t>long</w:t>
      </w:r>
      <w:r w:rsidR="00B02174">
        <w:t>-</w:t>
      </w:r>
      <w:r w:rsidR="0009504E">
        <w:t>term project scenario.</w:t>
      </w:r>
    </w:p>
    <w:p w14:paraId="34E197F3" w14:textId="3D76AFD9" w:rsidR="00F35B81" w:rsidRDefault="00674EF4" w:rsidP="0039390F">
      <w:r>
        <w:t xml:space="preserve">For CEAs where a short-rotation plantation is converted to a </w:t>
      </w:r>
      <w:r w:rsidR="00135651">
        <w:t>long-rotation</w:t>
      </w:r>
      <w:r>
        <w:t xml:space="preserve"> plantation, </w:t>
      </w:r>
      <w:r w:rsidRPr="00051DAB">
        <w:t>the baseline will be non-zero</w:t>
      </w:r>
      <w:r>
        <w:t xml:space="preserve">. In such cases, the </w:t>
      </w:r>
      <w:r w:rsidRPr="00051DAB">
        <w:t xml:space="preserve">proponent must also use FullCAM to </w:t>
      </w:r>
      <w:r>
        <w:t>model a baseline scenario.</w:t>
      </w:r>
      <w:r w:rsidRPr="00051DAB">
        <w:t xml:space="preserve"> The baseline represents the long-term</w:t>
      </w:r>
      <w:r>
        <w:t xml:space="preserve"> (100</w:t>
      </w:r>
      <w:r w:rsidR="001B014B">
        <w:noBreakHyphen/>
      </w:r>
      <w:r>
        <w:t>year)</w:t>
      </w:r>
      <w:r w:rsidRPr="00051DAB">
        <w:t xml:space="preserve"> carbon stocks on the land had the project not been carried out. </w:t>
      </w:r>
      <w:r>
        <w:t>The</w:t>
      </w:r>
      <w:r w:rsidRPr="00051DAB">
        <w:t xml:space="preserve"> average carbon stock is used to account for fluctuations in carbon stocks as the result of the harvest cycles</w:t>
      </w:r>
      <w:r>
        <w:t xml:space="preserve"> in the baseline</w:t>
      </w:r>
      <w:r w:rsidRPr="00051DAB">
        <w:t xml:space="preserve">. </w:t>
      </w:r>
      <w:r>
        <w:t>That is, the baseline carbon stock estim</w:t>
      </w:r>
      <w:r w:rsidR="0009504E">
        <w:t>ate will always be a flat line.</w:t>
      </w:r>
    </w:p>
    <w:p w14:paraId="33A5D90F" w14:textId="4D8F1693" w:rsidR="00674EF4" w:rsidRDefault="00674EF4" w:rsidP="0039390F">
      <w:r w:rsidRPr="00051DAB">
        <w:t>For</w:t>
      </w:r>
      <w:r>
        <w:t xml:space="preserve"> CEAs where new plantations are established on land that has been non-forested in the seven years prior to project application, the baseline is assumed to be zero.</w:t>
      </w:r>
    </w:p>
    <w:p w14:paraId="7C84EE23" w14:textId="23B16EFA" w:rsidR="00CD3252" w:rsidRDefault="00674EF4" w:rsidP="0039390F">
      <w:r>
        <w:t xml:space="preserve">The </w:t>
      </w:r>
      <w:r w:rsidR="00FE57E4">
        <w:t>Determination</w:t>
      </w:r>
      <w:r>
        <w:t xml:space="preserve"> requires accounting for carbon stock changes in trees, debris, and harvested </w:t>
      </w:r>
      <w:r w:rsidR="00A87AD4">
        <w:t xml:space="preserve">forest </w:t>
      </w:r>
      <w:r w:rsidR="0009504E">
        <w:t>products.</w:t>
      </w:r>
    </w:p>
    <w:p w14:paraId="12B09ED1" w14:textId="11C550A1" w:rsidR="00CD3252" w:rsidRDefault="00674EF4" w:rsidP="0039390F">
      <w:r>
        <w:t xml:space="preserve">The </w:t>
      </w:r>
      <w:r w:rsidR="00FE57E4">
        <w:t>Determination</w:t>
      </w:r>
      <w:r>
        <w:t xml:space="preserve"> accounts for carbon stock changes and emissions d</w:t>
      </w:r>
      <w:r w:rsidR="0009504E">
        <w:t>ue to the following activities:</w:t>
      </w:r>
    </w:p>
    <w:p w14:paraId="1CC97332" w14:textId="14BB93F6" w:rsidR="00CD3252" w:rsidRPr="00CD3252" w:rsidRDefault="00674EF4" w:rsidP="0039390F">
      <w:pPr>
        <w:pStyle w:val="ListParagraph"/>
        <w:numPr>
          <w:ilvl w:val="0"/>
          <w:numId w:val="22"/>
        </w:numPr>
        <w:ind w:left="714" w:hanging="357"/>
        <w:contextualSpacing/>
        <w:rPr>
          <w:rFonts w:ascii="Times New Roman" w:hAnsi="Times New Roman"/>
          <w:sz w:val="24"/>
          <w:szCs w:val="22"/>
        </w:rPr>
      </w:pPr>
      <w:r w:rsidRPr="00CD3252">
        <w:rPr>
          <w:rFonts w:ascii="Times New Roman" w:hAnsi="Times New Roman"/>
          <w:sz w:val="24"/>
          <w:szCs w:val="22"/>
        </w:rPr>
        <w:t>forest growth</w:t>
      </w:r>
      <w:r w:rsidR="0009504E">
        <w:rPr>
          <w:rFonts w:ascii="Times New Roman" w:hAnsi="Times New Roman"/>
          <w:sz w:val="24"/>
          <w:szCs w:val="22"/>
        </w:rPr>
        <w:t>;</w:t>
      </w:r>
    </w:p>
    <w:p w14:paraId="775512A3" w14:textId="4E9B00CA" w:rsidR="00CD3252" w:rsidRPr="00CD3252" w:rsidRDefault="00674EF4" w:rsidP="0039390F">
      <w:pPr>
        <w:pStyle w:val="ListParagraph"/>
        <w:numPr>
          <w:ilvl w:val="0"/>
          <w:numId w:val="22"/>
        </w:numPr>
        <w:ind w:left="714" w:hanging="357"/>
        <w:contextualSpacing/>
        <w:rPr>
          <w:rFonts w:ascii="Times New Roman" w:hAnsi="Times New Roman"/>
          <w:sz w:val="24"/>
          <w:szCs w:val="22"/>
        </w:rPr>
      </w:pPr>
      <w:r w:rsidRPr="00CD3252">
        <w:rPr>
          <w:rFonts w:ascii="Times New Roman" w:hAnsi="Times New Roman"/>
          <w:sz w:val="24"/>
          <w:szCs w:val="22"/>
        </w:rPr>
        <w:t>natura</w:t>
      </w:r>
      <w:r w:rsidR="0009504E">
        <w:rPr>
          <w:rFonts w:ascii="Times New Roman" w:hAnsi="Times New Roman"/>
          <w:sz w:val="24"/>
          <w:szCs w:val="22"/>
        </w:rPr>
        <w:t>l disturbance (including fire);</w:t>
      </w:r>
    </w:p>
    <w:p w14:paraId="15B8F060" w14:textId="3875B268" w:rsidR="00CD3252" w:rsidRPr="00CD3252" w:rsidRDefault="0009504E" w:rsidP="0039390F">
      <w:pPr>
        <w:pStyle w:val="ListParagraph"/>
        <w:numPr>
          <w:ilvl w:val="0"/>
          <w:numId w:val="22"/>
        </w:numPr>
        <w:ind w:left="714" w:hanging="357"/>
        <w:contextualSpacing/>
        <w:rPr>
          <w:rFonts w:ascii="Times New Roman" w:hAnsi="Times New Roman"/>
          <w:sz w:val="24"/>
          <w:szCs w:val="22"/>
        </w:rPr>
      </w:pPr>
      <w:r>
        <w:rPr>
          <w:rFonts w:ascii="Times New Roman" w:hAnsi="Times New Roman"/>
          <w:sz w:val="24"/>
          <w:szCs w:val="22"/>
        </w:rPr>
        <w:t>harvesting;</w:t>
      </w:r>
    </w:p>
    <w:p w14:paraId="72EA61C6" w14:textId="256632DC" w:rsidR="00CD3252" w:rsidRPr="00CD3252" w:rsidRDefault="00674EF4" w:rsidP="0039390F">
      <w:pPr>
        <w:pStyle w:val="ListParagraph"/>
        <w:numPr>
          <w:ilvl w:val="0"/>
          <w:numId w:val="22"/>
        </w:numPr>
        <w:ind w:left="714" w:hanging="357"/>
        <w:contextualSpacing/>
        <w:rPr>
          <w:rFonts w:ascii="Times New Roman" w:hAnsi="Times New Roman"/>
          <w:sz w:val="24"/>
          <w:szCs w:val="22"/>
        </w:rPr>
      </w:pPr>
      <w:r w:rsidRPr="00CD3252">
        <w:rPr>
          <w:rFonts w:ascii="Times New Roman" w:hAnsi="Times New Roman"/>
          <w:sz w:val="24"/>
          <w:szCs w:val="22"/>
        </w:rPr>
        <w:t>other silvicultural activities such as thinning, pruning and fertili</w:t>
      </w:r>
      <w:r w:rsidR="00BA77FB" w:rsidRPr="00CD3252">
        <w:rPr>
          <w:rFonts w:ascii="Times New Roman" w:hAnsi="Times New Roman"/>
          <w:sz w:val="24"/>
          <w:szCs w:val="22"/>
        </w:rPr>
        <w:t>sing</w:t>
      </w:r>
      <w:r w:rsidR="0009504E">
        <w:rPr>
          <w:rFonts w:ascii="Times New Roman" w:hAnsi="Times New Roman"/>
          <w:sz w:val="24"/>
          <w:szCs w:val="22"/>
        </w:rPr>
        <w:t>; and</w:t>
      </w:r>
    </w:p>
    <w:p w14:paraId="24B5CD09" w14:textId="77777777" w:rsidR="00674EF4" w:rsidRPr="00CD3252" w:rsidRDefault="00674EF4" w:rsidP="0039390F">
      <w:pPr>
        <w:pStyle w:val="ListParagraph"/>
        <w:numPr>
          <w:ilvl w:val="0"/>
          <w:numId w:val="22"/>
        </w:numPr>
        <w:ind w:left="714" w:hanging="357"/>
        <w:contextualSpacing/>
        <w:rPr>
          <w:rFonts w:ascii="Times New Roman" w:hAnsi="Times New Roman"/>
          <w:sz w:val="24"/>
          <w:szCs w:val="22"/>
        </w:rPr>
      </w:pPr>
      <w:r w:rsidRPr="00CD3252">
        <w:rPr>
          <w:rFonts w:ascii="Times New Roman" w:hAnsi="Times New Roman"/>
          <w:sz w:val="24"/>
          <w:szCs w:val="22"/>
        </w:rPr>
        <w:t xml:space="preserve">fossil fuel emissions due to </w:t>
      </w:r>
      <w:r w:rsidR="00A309B5" w:rsidRPr="00CD3252">
        <w:rPr>
          <w:rFonts w:ascii="Times New Roman" w:hAnsi="Times New Roman"/>
          <w:sz w:val="24"/>
          <w:szCs w:val="22"/>
        </w:rPr>
        <w:t xml:space="preserve">plantation management, including </w:t>
      </w:r>
      <w:r w:rsidR="00A87AD4">
        <w:rPr>
          <w:rFonts w:ascii="Times New Roman" w:hAnsi="Times New Roman"/>
          <w:sz w:val="24"/>
          <w:szCs w:val="22"/>
        </w:rPr>
        <w:t>forest product</w:t>
      </w:r>
      <w:r w:rsidR="00A87AD4" w:rsidRPr="00CD3252">
        <w:rPr>
          <w:rFonts w:ascii="Times New Roman" w:hAnsi="Times New Roman"/>
          <w:sz w:val="24"/>
          <w:szCs w:val="22"/>
        </w:rPr>
        <w:t xml:space="preserve"> </w:t>
      </w:r>
      <w:r w:rsidRPr="00CD3252">
        <w:rPr>
          <w:rFonts w:ascii="Times New Roman" w:hAnsi="Times New Roman"/>
          <w:sz w:val="24"/>
          <w:szCs w:val="22"/>
        </w:rPr>
        <w:t>harvesting.</w:t>
      </w:r>
    </w:p>
    <w:p w14:paraId="6D879F85" w14:textId="77777777" w:rsidR="00270B55" w:rsidRDefault="00270B55" w:rsidP="004629C8">
      <w:pPr>
        <w:pStyle w:val="ESHeading"/>
      </w:pPr>
      <w:r>
        <w:t>Division 1—</w:t>
      </w:r>
      <w:r w:rsidR="000B7A80">
        <w:t>Preliminary</w:t>
      </w:r>
    </w:p>
    <w:p w14:paraId="06FF9593" w14:textId="77777777" w:rsidR="00270B55" w:rsidRDefault="00471FEF" w:rsidP="000B7A80">
      <w:pPr>
        <w:pStyle w:val="ESA4Section"/>
      </w:pPr>
      <w:r>
        <w:t>33</w:t>
      </w:r>
      <w:r w:rsidR="000B7A80">
        <w:tab/>
        <w:t>Operation of this Part</w:t>
      </w:r>
    </w:p>
    <w:p w14:paraId="1619DD61" w14:textId="77777777" w:rsidR="000B7A80" w:rsidRDefault="000B7A80" w:rsidP="000B7A80">
      <w:r>
        <w:t xml:space="preserve">Section </w:t>
      </w:r>
      <w:r w:rsidR="00471FEF">
        <w:t>33</w:t>
      </w:r>
      <w:r w:rsidR="005603F1">
        <w:t xml:space="preserve"> </w:t>
      </w:r>
      <w:r>
        <w:t xml:space="preserve">provides that the carbon dioxide equivalent net abatement amount for the project in relation to a reporting period for the project is taken to be equal to the amount ascertained using </w:t>
      </w:r>
      <w:r w:rsidR="00CD3252">
        <w:t>the</w:t>
      </w:r>
      <w:r>
        <w:t xml:space="preserve"> method specified in Part</w:t>
      </w:r>
      <w:r w:rsidR="00CD3252">
        <w:t xml:space="preserve"> 4</w:t>
      </w:r>
      <w:r>
        <w:t>.</w:t>
      </w:r>
    </w:p>
    <w:p w14:paraId="794E95D2" w14:textId="77777777" w:rsidR="000B7A80" w:rsidRDefault="00471FEF" w:rsidP="000B7A80">
      <w:pPr>
        <w:pStyle w:val="ESA4Section"/>
      </w:pPr>
      <w:r>
        <w:t>34</w:t>
      </w:r>
      <w:r w:rsidR="000B7A80">
        <w:tab/>
      </w:r>
      <w:r w:rsidR="000B7A80" w:rsidRPr="000B7A80">
        <w:t>Overview of gases accounted for in abatement calculations</w:t>
      </w:r>
    </w:p>
    <w:p w14:paraId="56D69359" w14:textId="2244CB47" w:rsidR="000B7A80" w:rsidRDefault="000B7A80" w:rsidP="000B7A80">
      <w:r w:rsidRPr="000B7A80">
        <w:t xml:space="preserve">Section </w:t>
      </w:r>
      <w:r w:rsidR="00471FEF">
        <w:t>34</w:t>
      </w:r>
      <w:r w:rsidR="005603F1" w:rsidRPr="000B7A80">
        <w:t xml:space="preserve"> </w:t>
      </w:r>
      <w:r w:rsidRPr="000B7A80">
        <w:t>describes the greenhouse gas sources and relevant carbon pools that are assessed in order to determine the net abatement amount. The greenhouse gas assessment boundary includes the tree</w:t>
      </w:r>
      <w:r>
        <w:t xml:space="preserve">, </w:t>
      </w:r>
      <w:r w:rsidRPr="000B7A80">
        <w:t>debris</w:t>
      </w:r>
      <w:r>
        <w:t xml:space="preserve"> and harvested </w:t>
      </w:r>
      <w:r w:rsidR="00A87AD4">
        <w:t xml:space="preserve">forest </w:t>
      </w:r>
      <w:r>
        <w:t>product</w:t>
      </w:r>
      <w:r w:rsidRPr="000B7A80">
        <w:t xml:space="preserve"> carbon pools and greenhouse gas</w:t>
      </w:r>
      <w:r w:rsidR="00F35B81">
        <w:t xml:space="preserve"> emissions</w:t>
      </w:r>
      <w:r w:rsidRPr="000B7A80">
        <w:t xml:space="preserve"> from </w:t>
      </w:r>
      <w:r w:rsidR="001544F4">
        <w:t xml:space="preserve">fuel use. </w:t>
      </w:r>
      <w:r w:rsidR="00E46CAB">
        <w:t>The harvested forest product carbon pool includes products in service but not in landfill. The greenhouse gas assessment boundary</w:t>
      </w:r>
      <w:r w:rsidR="001544F4">
        <w:t xml:space="preserve"> also includes emissions from </w:t>
      </w:r>
      <w:r w:rsidRPr="000B7A80">
        <w:t>fires</w:t>
      </w:r>
      <w:r w:rsidR="001544F4">
        <w:t xml:space="preserve"> (controlled burns and natural disturbances)</w:t>
      </w:r>
      <w:r w:rsidR="00C75303">
        <w:t xml:space="preserve">, </w:t>
      </w:r>
      <w:r w:rsidR="004164F0">
        <w:t>fertilis</w:t>
      </w:r>
      <w:r w:rsidR="00BA77FB">
        <w:t>ing</w:t>
      </w:r>
      <w:r w:rsidR="004164F0">
        <w:t xml:space="preserve"> activities</w:t>
      </w:r>
      <w:r w:rsidR="00C75303">
        <w:t xml:space="preserve">, </w:t>
      </w:r>
      <w:r w:rsidR="001544F4">
        <w:t>non-fire disturbances (</w:t>
      </w:r>
      <w:r w:rsidR="00C46F81">
        <w:t>for instance</w:t>
      </w:r>
      <w:r w:rsidR="001544F4">
        <w:t xml:space="preserve"> windthrow</w:t>
      </w:r>
      <w:r w:rsidR="00C46F81">
        <w:t xml:space="preserve">, </w:t>
      </w:r>
      <w:r w:rsidR="000F6EDC">
        <w:t>insect attack</w:t>
      </w:r>
      <w:r w:rsidR="001544F4">
        <w:t xml:space="preserve">) </w:t>
      </w:r>
      <w:r w:rsidR="00C75303">
        <w:t xml:space="preserve">and </w:t>
      </w:r>
      <w:r w:rsidR="001544F4">
        <w:t>other management actions (</w:t>
      </w:r>
      <w:r w:rsidR="00C46F81">
        <w:t xml:space="preserve">for instance </w:t>
      </w:r>
      <w:r w:rsidR="000F6EDC">
        <w:t>thinning, clearfell</w:t>
      </w:r>
      <w:r w:rsidR="00C46F81">
        <w:t>,</w:t>
      </w:r>
      <w:r w:rsidR="000F6EDC">
        <w:t xml:space="preserve"> weed control</w:t>
      </w:r>
      <w:r w:rsidR="001544F4">
        <w:t>)</w:t>
      </w:r>
      <w:r w:rsidRPr="000B7A80">
        <w:t>.</w:t>
      </w:r>
    </w:p>
    <w:p w14:paraId="7D6625FE" w14:textId="77777777" w:rsidR="006B1BFE" w:rsidRPr="000B7A80" w:rsidRDefault="006B1BFE" w:rsidP="000B7A80"/>
    <w:p w14:paraId="1C1C0BA4" w14:textId="35212067" w:rsidR="000B7A80" w:rsidRDefault="000B7A80" w:rsidP="006B1BFE">
      <w:pPr>
        <w:spacing w:before="0" w:line="240" w:lineRule="auto"/>
      </w:pPr>
      <w:r>
        <w:t xml:space="preserve">Table </w:t>
      </w:r>
      <w:r w:rsidR="00970782">
        <w:fldChar w:fldCharType="begin"/>
      </w:r>
      <w:r w:rsidR="00B724F3">
        <w:instrText xml:space="preserve"> SEQ Table \* ARABIC </w:instrText>
      </w:r>
      <w:r w:rsidR="00970782">
        <w:fldChar w:fldCharType="separate"/>
      </w:r>
      <w:r w:rsidR="00E3320D">
        <w:rPr>
          <w:noProof/>
        </w:rPr>
        <w:t>1</w:t>
      </w:r>
      <w:r w:rsidR="00970782">
        <w:fldChar w:fldCharType="end"/>
      </w:r>
      <w:r w:rsidR="00B13FC5">
        <w:t>.</w:t>
      </w:r>
      <w:r>
        <w:t xml:space="preserve"> </w:t>
      </w:r>
      <w:r w:rsidRPr="000B7A80">
        <w:t>Gases accounted for in the abatement calculations</w:t>
      </w:r>
    </w:p>
    <w:tbl>
      <w:tblPr>
        <w:tblW w:w="8701"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03"/>
        <w:gridCol w:w="2897"/>
        <w:gridCol w:w="2901"/>
      </w:tblGrid>
      <w:tr w:rsidR="00D02925" w:rsidRPr="0065738C" w14:paraId="7FD0B002" w14:textId="77777777" w:rsidTr="00A30489">
        <w:trPr>
          <w:trHeight w:val="300"/>
          <w:tblHeader/>
        </w:trPr>
        <w:tc>
          <w:tcPr>
            <w:tcW w:w="8701" w:type="dxa"/>
            <w:gridSpan w:val="3"/>
            <w:tcBorders>
              <w:top w:val="single" w:sz="12" w:space="0" w:color="auto"/>
              <w:bottom w:val="single" w:sz="2" w:space="0" w:color="auto"/>
            </w:tcBorders>
            <w:shd w:val="clear" w:color="auto" w:fill="auto"/>
          </w:tcPr>
          <w:p w14:paraId="7AF76453" w14:textId="77777777" w:rsidR="00D02925" w:rsidRPr="0065738C" w:rsidRDefault="00D02925" w:rsidP="00D02925">
            <w:pPr>
              <w:pStyle w:val="TableHeading"/>
            </w:pPr>
            <w:r w:rsidRPr="0065738C">
              <w:t>Greenhouse gases and emissions sources</w:t>
            </w:r>
          </w:p>
        </w:tc>
      </w:tr>
      <w:tr w:rsidR="00D02925" w:rsidRPr="0065738C" w14:paraId="61FD634C" w14:textId="77777777" w:rsidTr="00A30489">
        <w:trPr>
          <w:trHeight w:val="330"/>
        </w:trPr>
        <w:tc>
          <w:tcPr>
            <w:tcW w:w="2903" w:type="dxa"/>
            <w:tcBorders>
              <w:top w:val="single" w:sz="2" w:space="0" w:color="auto"/>
              <w:bottom w:val="single" w:sz="12" w:space="0" w:color="auto"/>
              <w:right w:val="single" w:sz="4" w:space="0" w:color="auto"/>
            </w:tcBorders>
            <w:shd w:val="clear" w:color="auto" w:fill="auto"/>
          </w:tcPr>
          <w:p w14:paraId="03FD3BE2" w14:textId="77777777" w:rsidR="00215A5A" w:rsidRDefault="00215A5A">
            <w:pPr>
              <w:pStyle w:val="Tabletext"/>
              <w:keepNext/>
            </w:pPr>
          </w:p>
        </w:tc>
        <w:tc>
          <w:tcPr>
            <w:tcW w:w="2897" w:type="dxa"/>
            <w:tcBorders>
              <w:top w:val="single" w:sz="2" w:space="0" w:color="auto"/>
              <w:bottom w:val="single" w:sz="12" w:space="0" w:color="auto"/>
              <w:right w:val="single" w:sz="4" w:space="0" w:color="auto"/>
            </w:tcBorders>
            <w:shd w:val="clear" w:color="auto" w:fill="auto"/>
          </w:tcPr>
          <w:p w14:paraId="24EF0A05" w14:textId="77777777" w:rsidR="00D02925" w:rsidRPr="00772033" w:rsidRDefault="00D02925" w:rsidP="00D02925">
            <w:pPr>
              <w:pStyle w:val="TableHeading"/>
            </w:pPr>
            <w:r w:rsidRPr="00772033">
              <w:t>Emissions source</w:t>
            </w:r>
          </w:p>
        </w:tc>
        <w:tc>
          <w:tcPr>
            <w:tcW w:w="2901" w:type="dxa"/>
            <w:tcBorders>
              <w:top w:val="single" w:sz="2" w:space="0" w:color="auto"/>
              <w:bottom w:val="single" w:sz="12" w:space="0" w:color="auto"/>
            </w:tcBorders>
            <w:shd w:val="clear" w:color="auto" w:fill="auto"/>
          </w:tcPr>
          <w:p w14:paraId="01602F26" w14:textId="77777777" w:rsidR="00D02925" w:rsidRPr="00772033" w:rsidRDefault="00D02925" w:rsidP="00D02925">
            <w:pPr>
              <w:pStyle w:val="TableHeading"/>
            </w:pPr>
            <w:r w:rsidRPr="00772033">
              <w:t>Greenhouse gas</w:t>
            </w:r>
          </w:p>
        </w:tc>
      </w:tr>
      <w:tr w:rsidR="00D02925" w:rsidRPr="0065738C" w14:paraId="30D23382" w14:textId="77777777" w:rsidTr="00A30489">
        <w:trPr>
          <w:trHeight w:val="615"/>
        </w:trPr>
        <w:tc>
          <w:tcPr>
            <w:tcW w:w="2903" w:type="dxa"/>
            <w:vMerge w:val="restart"/>
            <w:tcBorders>
              <w:top w:val="single" w:sz="12" w:space="0" w:color="auto"/>
              <w:right w:val="single" w:sz="4" w:space="0" w:color="auto"/>
            </w:tcBorders>
            <w:shd w:val="clear" w:color="auto" w:fill="auto"/>
          </w:tcPr>
          <w:p w14:paraId="50D7580A" w14:textId="77777777" w:rsidR="00D02925" w:rsidRPr="00772033" w:rsidRDefault="00D02925" w:rsidP="00D02925">
            <w:pPr>
              <w:pStyle w:val="TableHeading"/>
            </w:pPr>
            <w:r w:rsidRPr="00772033">
              <w:t>Carbon Pool or emissions source</w:t>
            </w:r>
          </w:p>
        </w:tc>
        <w:tc>
          <w:tcPr>
            <w:tcW w:w="2897" w:type="dxa"/>
            <w:tcBorders>
              <w:top w:val="single" w:sz="12" w:space="0" w:color="auto"/>
              <w:bottom w:val="single" w:sz="4" w:space="0" w:color="auto"/>
              <w:right w:val="single" w:sz="4" w:space="0" w:color="auto"/>
            </w:tcBorders>
            <w:shd w:val="clear" w:color="auto" w:fill="auto"/>
          </w:tcPr>
          <w:p w14:paraId="70595F7B" w14:textId="77777777" w:rsidR="00D02925" w:rsidRPr="0044426A" w:rsidRDefault="00D02925" w:rsidP="00D02925">
            <w:pPr>
              <w:pStyle w:val="Tabletext"/>
              <w:rPr>
                <w:rFonts w:eastAsia="Calibri"/>
              </w:rPr>
            </w:pPr>
            <w:r w:rsidRPr="0044426A">
              <w:rPr>
                <w:rFonts w:eastAsia="Calibri"/>
              </w:rPr>
              <w:t>Live above ground biomass</w:t>
            </w:r>
          </w:p>
        </w:tc>
        <w:tc>
          <w:tcPr>
            <w:tcW w:w="2901" w:type="dxa"/>
            <w:tcBorders>
              <w:top w:val="single" w:sz="12" w:space="0" w:color="auto"/>
              <w:bottom w:val="single" w:sz="4" w:space="0" w:color="auto"/>
            </w:tcBorders>
            <w:shd w:val="clear" w:color="auto" w:fill="auto"/>
          </w:tcPr>
          <w:p w14:paraId="2FB0E872" w14:textId="77777777" w:rsidR="00D02925" w:rsidRPr="0044426A" w:rsidRDefault="00D02925" w:rsidP="00D02925">
            <w:pPr>
              <w:pStyle w:val="Tabletext"/>
              <w:rPr>
                <w:rFonts w:eastAsia="Calibri"/>
              </w:rPr>
            </w:pPr>
            <w:r w:rsidRPr="0044426A">
              <w:rPr>
                <w:rFonts w:eastAsia="Calibri"/>
              </w:rPr>
              <w:t>Carbon dioxide (CO</w:t>
            </w:r>
            <w:r w:rsidRPr="0044426A">
              <w:rPr>
                <w:rFonts w:eastAsia="Calibri"/>
                <w:vertAlign w:val="subscript"/>
              </w:rPr>
              <w:t>2</w:t>
            </w:r>
            <w:r w:rsidRPr="0044426A">
              <w:rPr>
                <w:rFonts w:eastAsia="Calibri"/>
              </w:rPr>
              <w:t xml:space="preserve">) </w:t>
            </w:r>
          </w:p>
        </w:tc>
      </w:tr>
      <w:tr w:rsidR="00D02925" w:rsidRPr="0065738C" w14:paraId="65648150" w14:textId="77777777" w:rsidTr="00A30489">
        <w:trPr>
          <w:trHeight w:val="144"/>
        </w:trPr>
        <w:tc>
          <w:tcPr>
            <w:tcW w:w="2903" w:type="dxa"/>
            <w:vMerge/>
            <w:tcBorders>
              <w:right w:val="single" w:sz="4" w:space="0" w:color="auto"/>
            </w:tcBorders>
            <w:shd w:val="clear" w:color="auto" w:fill="auto"/>
          </w:tcPr>
          <w:p w14:paraId="0B0ED0C1" w14:textId="77777777" w:rsidR="00D02925" w:rsidRPr="0065738C" w:rsidRDefault="00D02925" w:rsidP="00D02925">
            <w:pPr>
              <w:pStyle w:val="TableHeading"/>
            </w:pPr>
          </w:p>
        </w:tc>
        <w:tc>
          <w:tcPr>
            <w:tcW w:w="2897" w:type="dxa"/>
            <w:tcBorders>
              <w:top w:val="single" w:sz="4" w:space="0" w:color="auto"/>
              <w:bottom w:val="single" w:sz="4" w:space="0" w:color="auto"/>
              <w:right w:val="single" w:sz="4" w:space="0" w:color="auto"/>
            </w:tcBorders>
            <w:shd w:val="clear" w:color="auto" w:fill="auto"/>
          </w:tcPr>
          <w:p w14:paraId="526B3D60" w14:textId="77777777" w:rsidR="00D02925" w:rsidRPr="0044426A" w:rsidRDefault="00D02925" w:rsidP="00D02925">
            <w:pPr>
              <w:pStyle w:val="Tabletext"/>
              <w:rPr>
                <w:rFonts w:eastAsia="Calibri"/>
              </w:rPr>
            </w:pPr>
            <w:r w:rsidRPr="0044426A">
              <w:rPr>
                <w:rFonts w:eastAsia="Calibri"/>
              </w:rPr>
              <w:t>Live below ground biomass</w:t>
            </w:r>
          </w:p>
        </w:tc>
        <w:tc>
          <w:tcPr>
            <w:tcW w:w="2901" w:type="dxa"/>
            <w:tcBorders>
              <w:top w:val="single" w:sz="4" w:space="0" w:color="auto"/>
              <w:bottom w:val="single" w:sz="4" w:space="0" w:color="auto"/>
            </w:tcBorders>
            <w:shd w:val="clear" w:color="auto" w:fill="auto"/>
          </w:tcPr>
          <w:p w14:paraId="771E6DBA" w14:textId="77777777" w:rsidR="00D02925" w:rsidRPr="0044426A" w:rsidRDefault="00D02925" w:rsidP="00D02925">
            <w:pPr>
              <w:pStyle w:val="Tabletext"/>
              <w:rPr>
                <w:rFonts w:eastAsia="Calibri"/>
              </w:rPr>
            </w:pPr>
            <w:r w:rsidRPr="0044426A">
              <w:rPr>
                <w:rFonts w:eastAsia="Calibri"/>
              </w:rPr>
              <w:t>Carbon dioxide (CO</w:t>
            </w:r>
            <w:r w:rsidRPr="0044426A">
              <w:rPr>
                <w:rFonts w:eastAsia="Calibri"/>
                <w:vertAlign w:val="subscript"/>
              </w:rPr>
              <w:t>2</w:t>
            </w:r>
            <w:r w:rsidRPr="0044426A">
              <w:rPr>
                <w:rFonts w:eastAsia="Calibri"/>
              </w:rPr>
              <w:t>)</w:t>
            </w:r>
          </w:p>
        </w:tc>
      </w:tr>
      <w:tr w:rsidR="00D02925" w:rsidRPr="0065738C" w14:paraId="569ECA9D" w14:textId="77777777" w:rsidTr="00A30489">
        <w:trPr>
          <w:trHeight w:val="144"/>
        </w:trPr>
        <w:tc>
          <w:tcPr>
            <w:tcW w:w="2903" w:type="dxa"/>
            <w:vMerge/>
            <w:tcBorders>
              <w:right w:val="single" w:sz="4" w:space="0" w:color="auto"/>
            </w:tcBorders>
            <w:shd w:val="clear" w:color="auto" w:fill="auto"/>
          </w:tcPr>
          <w:p w14:paraId="5BC1C6EF" w14:textId="77777777" w:rsidR="00D02925" w:rsidRPr="0065738C" w:rsidRDefault="00D02925" w:rsidP="00D02925">
            <w:pPr>
              <w:pStyle w:val="TableHeading"/>
            </w:pPr>
          </w:p>
        </w:tc>
        <w:tc>
          <w:tcPr>
            <w:tcW w:w="2897" w:type="dxa"/>
            <w:tcBorders>
              <w:top w:val="single" w:sz="4" w:space="0" w:color="auto"/>
              <w:bottom w:val="single" w:sz="4" w:space="0" w:color="auto"/>
              <w:right w:val="single" w:sz="4" w:space="0" w:color="auto"/>
            </w:tcBorders>
            <w:shd w:val="clear" w:color="auto" w:fill="auto"/>
          </w:tcPr>
          <w:p w14:paraId="33F995BE" w14:textId="77777777" w:rsidR="00D02925" w:rsidRPr="0044426A" w:rsidRDefault="00D02925" w:rsidP="00D02925">
            <w:pPr>
              <w:pStyle w:val="Tabletext"/>
              <w:rPr>
                <w:rFonts w:eastAsia="Calibri"/>
              </w:rPr>
            </w:pPr>
            <w:r w:rsidRPr="0044426A">
              <w:rPr>
                <w:rFonts w:eastAsia="Calibri"/>
              </w:rPr>
              <w:t>Debris</w:t>
            </w:r>
          </w:p>
        </w:tc>
        <w:tc>
          <w:tcPr>
            <w:tcW w:w="2901" w:type="dxa"/>
            <w:tcBorders>
              <w:top w:val="single" w:sz="4" w:space="0" w:color="auto"/>
              <w:bottom w:val="single" w:sz="4" w:space="0" w:color="auto"/>
            </w:tcBorders>
            <w:shd w:val="clear" w:color="auto" w:fill="auto"/>
          </w:tcPr>
          <w:p w14:paraId="08F2687A" w14:textId="77777777" w:rsidR="00D02925" w:rsidRPr="0044426A" w:rsidRDefault="00D02925" w:rsidP="00D02925">
            <w:pPr>
              <w:pStyle w:val="Tabletext"/>
              <w:rPr>
                <w:rFonts w:eastAsia="Calibri"/>
              </w:rPr>
            </w:pPr>
            <w:r w:rsidRPr="0044426A">
              <w:rPr>
                <w:rFonts w:eastAsia="Calibri"/>
              </w:rPr>
              <w:t>Carbon dioxide (CO</w:t>
            </w:r>
            <w:r w:rsidRPr="0044426A">
              <w:rPr>
                <w:rFonts w:eastAsia="Calibri"/>
                <w:vertAlign w:val="subscript"/>
              </w:rPr>
              <w:t>2</w:t>
            </w:r>
            <w:r w:rsidRPr="0044426A">
              <w:rPr>
                <w:rFonts w:eastAsia="Calibri"/>
              </w:rPr>
              <w:t>)</w:t>
            </w:r>
          </w:p>
        </w:tc>
      </w:tr>
      <w:tr w:rsidR="00D02925" w:rsidRPr="0065738C" w14:paraId="1365CAD4" w14:textId="77777777" w:rsidTr="00A30489">
        <w:trPr>
          <w:trHeight w:val="317"/>
        </w:trPr>
        <w:tc>
          <w:tcPr>
            <w:tcW w:w="2903" w:type="dxa"/>
            <w:vMerge/>
            <w:tcBorders>
              <w:right w:val="single" w:sz="4" w:space="0" w:color="auto"/>
            </w:tcBorders>
            <w:shd w:val="clear" w:color="auto" w:fill="auto"/>
          </w:tcPr>
          <w:p w14:paraId="24CFCF04" w14:textId="77777777" w:rsidR="00D02925" w:rsidRPr="0065738C" w:rsidRDefault="00D02925" w:rsidP="00D02925">
            <w:pPr>
              <w:pStyle w:val="TableHeading"/>
            </w:pPr>
          </w:p>
        </w:tc>
        <w:tc>
          <w:tcPr>
            <w:tcW w:w="2897" w:type="dxa"/>
            <w:tcBorders>
              <w:top w:val="single" w:sz="4" w:space="0" w:color="auto"/>
              <w:bottom w:val="single" w:sz="4" w:space="0" w:color="auto"/>
              <w:right w:val="single" w:sz="4" w:space="0" w:color="auto"/>
            </w:tcBorders>
            <w:shd w:val="clear" w:color="auto" w:fill="auto"/>
          </w:tcPr>
          <w:p w14:paraId="53458818" w14:textId="77777777" w:rsidR="00D02925" w:rsidRPr="0044426A" w:rsidRDefault="00D02925" w:rsidP="00D02925">
            <w:pPr>
              <w:pStyle w:val="Tabletext"/>
              <w:rPr>
                <w:rFonts w:eastAsia="Calibri"/>
              </w:rPr>
            </w:pPr>
            <w:r w:rsidRPr="00D02925">
              <w:rPr>
                <w:rFonts w:eastAsia="Calibri"/>
              </w:rPr>
              <w:t>Forest</w:t>
            </w:r>
            <w:r w:rsidRPr="0044426A">
              <w:rPr>
                <w:rFonts w:eastAsia="Calibri"/>
              </w:rPr>
              <w:t xml:space="preserve"> products</w:t>
            </w:r>
          </w:p>
        </w:tc>
        <w:tc>
          <w:tcPr>
            <w:tcW w:w="2901" w:type="dxa"/>
            <w:tcBorders>
              <w:top w:val="single" w:sz="4" w:space="0" w:color="auto"/>
              <w:left w:val="single" w:sz="4" w:space="0" w:color="auto"/>
              <w:bottom w:val="single" w:sz="4" w:space="0" w:color="auto"/>
            </w:tcBorders>
            <w:shd w:val="clear" w:color="auto" w:fill="auto"/>
          </w:tcPr>
          <w:p w14:paraId="2D82F10A" w14:textId="77777777" w:rsidR="00D02925" w:rsidRPr="0044426A" w:rsidRDefault="00D02925" w:rsidP="00D02925">
            <w:pPr>
              <w:pStyle w:val="Tabletext"/>
              <w:rPr>
                <w:rFonts w:eastAsia="Calibri"/>
              </w:rPr>
            </w:pPr>
            <w:r w:rsidRPr="0044426A">
              <w:rPr>
                <w:rFonts w:eastAsia="Calibri"/>
              </w:rPr>
              <w:t>Carbon dioxide (CO</w:t>
            </w:r>
            <w:r w:rsidRPr="0044426A">
              <w:rPr>
                <w:rFonts w:eastAsia="Calibri"/>
                <w:vertAlign w:val="subscript"/>
              </w:rPr>
              <w:t>2</w:t>
            </w:r>
            <w:r w:rsidRPr="0044426A">
              <w:rPr>
                <w:rFonts w:eastAsia="Calibri"/>
              </w:rPr>
              <w:t>)</w:t>
            </w:r>
          </w:p>
        </w:tc>
      </w:tr>
      <w:tr w:rsidR="00D02925" w:rsidRPr="0065738C" w14:paraId="1BFCE112" w14:textId="77777777" w:rsidTr="00A30489">
        <w:trPr>
          <w:trHeight w:val="317"/>
        </w:trPr>
        <w:tc>
          <w:tcPr>
            <w:tcW w:w="2903" w:type="dxa"/>
            <w:vMerge/>
            <w:tcBorders>
              <w:bottom w:val="single" w:sz="4" w:space="0" w:color="auto"/>
              <w:right w:val="single" w:sz="4" w:space="0" w:color="auto"/>
            </w:tcBorders>
            <w:shd w:val="clear" w:color="auto" w:fill="auto"/>
          </w:tcPr>
          <w:p w14:paraId="4322D15A" w14:textId="77777777" w:rsidR="00D02925" w:rsidRPr="0065738C" w:rsidRDefault="00D02925" w:rsidP="00D02925">
            <w:pPr>
              <w:pStyle w:val="TableHeading"/>
            </w:pPr>
          </w:p>
        </w:tc>
        <w:tc>
          <w:tcPr>
            <w:tcW w:w="2897" w:type="dxa"/>
            <w:tcBorders>
              <w:top w:val="single" w:sz="4" w:space="0" w:color="auto"/>
              <w:bottom w:val="single" w:sz="12" w:space="0" w:color="auto"/>
              <w:right w:val="single" w:sz="4" w:space="0" w:color="auto"/>
            </w:tcBorders>
            <w:shd w:val="clear" w:color="auto" w:fill="auto"/>
          </w:tcPr>
          <w:p w14:paraId="29C6353A" w14:textId="77777777" w:rsidR="00D02925" w:rsidRPr="0044426A" w:rsidRDefault="00D02925" w:rsidP="00D02925">
            <w:pPr>
              <w:pStyle w:val="Tabletext"/>
              <w:rPr>
                <w:rFonts w:eastAsia="Calibri"/>
              </w:rPr>
            </w:pPr>
            <w:r w:rsidRPr="0044426A">
              <w:rPr>
                <w:rFonts w:eastAsia="Calibri"/>
              </w:rPr>
              <w:t xml:space="preserve">Fuel use </w:t>
            </w:r>
          </w:p>
        </w:tc>
        <w:tc>
          <w:tcPr>
            <w:tcW w:w="2901" w:type="dxa"/>
            <w:tcBorders>
              <w:top w:val="single" w:sz="4" w:space="0" w:color="auto"/>
              <w:left w:val="single" w:sz="4" w:space="0" w:color="auto"/>
              <w:bottom w:val="single" w:sz="12" w:space="0" w:color="auto"/>
            </w:tcBorders>
            <w:shd w:val="clear" w:color="auto" w:fill="auto"/>
          </w:tcPr>
          <w:p w14:paraId="33F4A925" w14:textId="77777777" w:rsidR="00D02925" w:rsidRDefault="00D02925" w:rsidP="00D02925">
            <w:pPr>
              <w:pStyle w:val="Tabletext"/>
              <w:rPr>
                <w:rFonts w:eastAsia="Calibri"/>
              </w:rPr>
            </w:pPr>
            <w:r w:rsidRPr="0044426A">
              <w:rPr>
                <w:rFonts w:eastAsia="Calibri"/>
              </w:rPr>
              <w:t>Carbon dioxide (CO</w:t>
            </w:r>
            <w:r w:rsidRPr="0044426A">
              <w:rPr>
                <w:rFonts w:eastAsia="Calibri"/>
                <w:vertAlign w:val="subscript"/>
              </w:rPr>
              <w:t>2</w:t>
            </w:r>
            <w:r w:rsidRPr="0044426A">
              <w:rPr>
                <w:rFonts w:eastAsia="Calibri"/>
              </w:rPr>
              <w:t>)</w:t>
            </w:r>
          </w:p>
          <w:p w14:paraId="4C09B753" w14:textId="77777777" w:rsidR="00EE49A0" w:rsidRPr="0044426A" w:rsidRDefault="00EE49A0" w:rsidP="00EE49A0">
            <w:pPr>
              <w:pStyle w:val="Tabletext"/>
              <w:rPr>
                <w:rFonts w:eastAsia="Calibri"/>
              </w:rPr>
            </w:pPr>
            <w:r w:rsidRPr="0044426A">
              <w:rPr>
                <w:rFonts w:eastAsia="Calibri"/>
              </w:rPr>
              <w:t>Methane (CH</w:t>
            </w:r>
            <w:r w:rsidRPr="0044426A">
              <w:rPr>
                <w:rFonts w:eastAsia="Calibri"/>
                <w:vertAlign w:val="subscript"/>
              </w:rPr>
              <w:t>4</w:t>
            </w:r>
            <w:r w:rsidRPr="0044426A">
              <w:rPr>
                <w:rFonts w:eastAsia="Calibri"/>
              </w:rPr>
              <w:t>)</w:t>
            </w:r>
          </w:p>
          <w:p w14:paraId="2BCABE8D" w14:textId="77777777" w:rsidR="00EE49A0" w:rsidRPr="0044426A" w:rsidRDefault="00EE49A0" w:rsidP="00EE49A0">
            <w:pPr>
              <w:pStyle w:val="Tabletext"/>
              <w:rPr>
                <w:rFonts w:eastAsia="Calibri"/>
              </w:rPr>
            </w:pPr>
            <w:r w:rsidRPr="0044426A">
              <w:rPr>
                <w:rFonts w:eastAsia="Calibri"/>
              </w:rPr>
              <w:t>Nitrous oxide (N</w:t>
            </w:r>
            <w:r w:rsidRPr="0044426A">
              <w:rPr>
                <w:rFonts w:eastAsia="Calibri"/>
                <w:vertAlign w:val="subscript"/>
              </w:rPr>
              <w:t>2</w:t>
            </w:r>
            <w:r w:rsidRPr="0044426A">
              <w:rPr>
                <w:rFonts w:eastAsia="Calibri"/>
              </w:rPr>
              <w:t>O)</w:t>
            </w:r>
          </w:p>
        </w:tc>
      </w:tr>
      <w:tr w:rsidR="00D02925" w:rsidRPr="0065738C" w14:paraId="19AC17C5" w14:textId="77777777" w:rsidTr="00A30489">
        <w:trPr>
          <w:trHeight w:val="675"/>
        </w:trPr>
        <w:tc>
          <w:tcPr>
            <w:tcW w:w="2903" w:type="dxa"/>
            <w:vMerge w:val="restart"/>
            <w:tcBorders>
              <w:top w:val="single" w:sz="12" w:space="0" w:color="auto"/>
              <w:right w:val="single" w:sz="4" w:space="0" w:color="auto"/>
            </w:tcBorders>
            <w:shd w:val="clear" w:color="auto" w:fill="auto"/>
          </w:tcPr>
          <w:p w14:paraId="4F532BB5" w14:textId="77777777" w:rsidR="00D02925" w:rsidRPr="00772033" w:rsidRDefault="00471FEF" w:rsidP="00471FEF">
            <w:pPr>
              <w:pStyle w:val="TableHeading"/>
            </w:pPr>
            <w:r>
              <w:t>Action or e</w:t>
            </w:r>
            <w:r w:rsidR="00D02925" w:rsidRPr="00772033">
              <w:t>vent</w:t>
            </w:r>
          </w:p>
        </w:tc>
        <w:tc>
          <w:tcPr>
            <w:tcW w:w="2897" w:type="dxa"/>
            <w:tcBorders>
              <w:top w:val="single" w:sz="12" w:space="0" w:color="auto"/>
              <w:bottom w:val="single" w:sz="4" w:space="0" w:color="auto"/>
              <w:right w:val="single" w:sz="4" w:space="0" w:color="auto"/>
            </w:tcBorders>
            <w:shd w:val="clear" w:color="auto" w:fill="auto"/>
          </w:tcPr>
          <w:p w14:paraId="44C09320" w14:textId="77777777" w:rsidR="00D02925" w:rsidRPr="0044426A" w:rsidRDefault="00D02925" w:rsidP="00471FEF">
            <w:pPr>
              <w:pStyle w:val="Tabletext"/>
              <w:rPr>
                <w:rFonts w:eastAsia="Calibri"/>
              </w:rPr>
            </w:pPr>
            <w:r w:rsidRPr="0044426A">
              <w:rPr>
                <w:rFonts w:eastAsia="Calibri"/>
              </w:rPr>
              <w:t>Fire—</w:t>
            </w:r>
            <w:r w:rsidR="00471FEF">
              <w:rPr>
                <w:rFonts w:eastAsia="Calibri"/>
              </w:rPr>
              <w:t>controlled burn</w:t>
            </w:r>
            <w:r w:rsidR="00471FEF" w:rsidRPr="0044426A">
              <w:rPr>
                <w:rFonts w:eastAsia="Calibri"/>
              </w:rPr>
              <w:t xml:space="preserve"> </w:t>
            </w:r>
            <w:r w:rsidRPr="0044426A">
              <w:rPr>
                <w:rFonts w:eastAsia="Calibri"/>
              </w:rPr>
              <w:t xml:space="preserve">and </w:t>
            </w:r>
            <w:r w:rsidR="00471FEF">
              <w:rPr>
                <w:rFonts w:eastAsia="Calibri"/>
              </w:rPr>
              <w:t>natural disturbance</w:t>
            </w:r>
          </w:p>
        </w:tc>
        <w:tc>
          <w:tcPr>
            <w:tcW w:w="2901" w:type="dxa"/>
            <w:tcBorders>
              <w:top w:val="single" w:sz="12" w:space="0" w:color="auto"/>
              <w:bottom w:val="single" w:sz="4" w:space="0" w:color="auto"/>
            </w:tcBorders>
            <w:shd w:val="clear" w:color="auto" w:fill="auto"/>
          </w:tcPr>
          <w:p w14:paraId="2AD8FA55" w14:textId="77777777" w:rsidR="00D02925" w:rsidRPr="0044426A" w:rsidRDefault="00D02925" w:rsidP="00D02925">
            <w:pPr>
              <w:pStyle w:val="Tabletext"/>
              <w:rPr>
                <w:rFonts w:eastAsia="Calibri"/>
              </w:rPr>
            </w:pPr>
            <w:r w:rsidRPr="0044426A">
              <w:rPr>
                <w:rFonts w:eastAsia="Calibri"/>
              </w:rPr>
              <w:t>Methane (CH</w:t>
            </w:r>
            <w:r w:rsidRPr="0044426A">
              <w:rPr>
                <w:rFonts w:eastAsia="Calibri"/>
                <w:vertAlign w:val="subscript"/>
              </w:rPr>
              <w:t>4</w:t>
            </w:r>
            <w:r w:rsidRPr="0044426A">
              <w:rPr>
                <w:rFonts w:eastAsia="Calibri"/>
              </w:rPr>
              <w:t>)</w:t>
            </w:r>
          </w:p>
          <w:p w14:paraId="61086233" w14:textId="77777777" w:rsidR="00D02925" w:rsidRPr="0044426A" w:rsidRDefault="00D02925" w:rsidP="00D02925">
            <w:pPr>
              <w:pStyle w:val="Tabletext"/>
              <w:rPr>
                <w:rFonts w:eastAsia="Calibri"/>
              </w:rPr>
            </w:pPr>
            <w:r w:rsidRPr="0044426A">
              <w:rPr>
                <w:rFonts w:eastAsia="Calibri"/>
              </w:rPr>
              <w:t>Nitrous oxide (N</w:t>
            </w:r>
            <w:r w:rsidRPr="0044426A">
              <w:rPr>
                <w:rFonts w:eastAsia="Calibri"/>
                <w:vertAlign w:val="subscript"/>
              </w:rPr>
              <w:t>2</w:t>
            </w:r>
            <w:r w:rsidRPr="0044426A">
              <w:rPr>
                <w:rFonts w:eastAsia="Calibri"/>
              </w:rPr>
              <w:t>O)</w:t>
            </w:r>
          </w:p>
        </w:tc>
      </w:tr>
      <w:tr w:rsidR="00E72EF4" w:rsidRPr="0065738C" w14:paraId="295E2A5C" w14:textId="77777777" w:rsidTr="00A30489">
        <w:trPr>
          <w:trHeight w:val="144"/>
        </w:trPr>
        <w:tc>
          <w:tcPr>
            <w:tcW w:w="2903" w:type="dxa"/>
            <w:vMerge/>
            <w:tcBorders>
              <w:right w:val="single" w:sz="4" w:space="0" w:color="auto"/>
            </w:tcBorders>
            <w:shd w:val="clear" w:color="auto" w:fill="auto"/>
          </w:tcPr>
          <w:p w14:paraId="7A18A0DA" w14:textId="77777777" w:rsidR="00E72EF4" w:rsidRPr="0065738C" w:rsidRDefault="00E72EF4" w:rsidP="00D02925">
            <w:pPr>
              <w:pStyle w:val="Tabletext"/>
            </w:pPr>
          </w:p>
        </w:tc>
        <w:tc>
          <w:tcPr>
            <w:tcW w:w="2897" w:type="dxa"/>
            <w:tcBorders>
              <w:top w:val="single" w:sz="4" w:space="0" w:color="auto"/>
              <w:bottom w:val="single" w:sz="4" w:space="0" w:color="auto"/>
              <w:right w:val="single" w:sz="4" w:space="0" w:color="auto"/>
            </w:tcBorders>
            <w:shd w:val="clear" w:color="auto" w:fill="auto"/>
          </w:tcPr>
          <w:p w14:paraId="1DDFC58E" w14:textId="77777777" w:rsidR="00E72EF4" w:rsidRPr="0044426A" w:rsidRDefault="00E72EF4" w:rsidP="00D02925">
            <w:pPr>
              <w:pStyle w:val="Tabletext"/>
              <w:rPr>
                <w:rFonts w:eastAsia="Calibri"/>
              </w:rPr>
            </w:pPr>
            <w:r>
              <w:rPr>
                <w:rFonts w:eastAsia="Calibri"/>
              </w:rPr>
              <w:t>Fertilisation</w:t>
            </w:r>
          </w:p>
        </w:tc>
        <w:tc>
          <w:tcPr>
            <w:tcW w:w="2901" w:type="dxa"/>
            <w:tcBorders>
              <w:top w:val="single" w:sz="4" w:space="0" w:color="auto"/>
              <w:bottom w:val="single" w:sz="4" w:space="0" w:color="auto"/>
            </w:tcBorders>
            <w:shd w:val="clear" w:color="auto" w:fill="auto"/>
          </w:tcPr>
          <w:p w14:paraId="2CAAA3E4" w14:textId="77777777" w:rsidR="00E72EF4" w:rsidRPr="0044426A" w:rsidRDefault="00E72EF4" w:rsidP="00D02925">
            <w:pPr>
              <w:pStyle w:val="Tabletext"/>
              <w:rPr>
                <w:rFonts w:eastAsia="Calibri"/>
              </w:rPr>
            </w:pPr>
            <w:r w:rsidRPr="00AA6D3C">
              <w:rPr>
                <w:rFonts w:eastAsia="Calibri"/>
              </w:rPr>
              <w:t>Nitrous oxide (N</w:t>
            </w:r>
            <w:r w:rsidRPr="00AA6D3C">
              <w:rPr>
                <w:rFonts w:eastAsia="Calibri"/>
                <w:vertAlign w:val="subscript"/>
              </w:rPr>
              <w:t>2</w:t>
            </w:r>
            <w:r w:rsidRPr="00AA6D3C">
              <w:rPr>
                <w:rFonts w:eastAsia="Calibri"/>
              </w:rPr>
              <w:t>O)</w:t>
            </w:r>
          </w:p>
        </w:tc>
      </w:tr>
      <w:tr w:rsidR="00D02925" w:rsidRPr="0065738C" w14:paraId="28027C11" w14:textId="77777777" w:rsidTr="00A30489">
        <w:trPr>
          <w:trHeight w:val="144"/>
        </w:trPr>
        <w:tc>
          <w:tcPr>
            <w:tcW w:w="2903" w:type="dxa"/>
            <w:vMerge/>
            <w:tcBorders>
              <w:right w:val="single" w:sz="4" w:space="0" w:color="auto"/>
            </w:tcBorders>
            <w:shd w:val="clear" w:color="auto" w:fill="auto"/>
          </w:tcPr>
          <w:p w14:paraId="1C8BDEAB" w14:textId="77777777" w:rsidR="00D02925" w:rsidRPr="0065738C" w:rsidRDefault="00D02925" w:rsidP="00D02925">
            <w:pPr>
              <w:pStyle w:val="Tabletext"/>
            </w:pPr>
          </w:p>
        </w:tc>
        <w:tc>
          <w:tcPr>
            <w:tcW w:w="2897" w:type="dxa"/>
            <w:tcBorders>
              <w:top w:val="single" w:sz="4" w:space="0" w:color="auto"/>
              <w:bottom w:val="single" w:sz="4" w:space="0" w:color="auto"/>
              <w:right w:val="single" w:sz="4" w:space="0" w:color="auto"/>
            </w:tcBorders>
            <w:shd w:val="clear" w:color="auto" w:fill="auto"/>
          </w:tcPr>
          <w:p w14:paraId="3CEA1865" w14:textId="77777777" w:rsidR="00D02925" w:rsidRPr="0044426A" w:rsidRDefault="00D02925" w:rsidP="00D02925">
            <w:pPr>
              <w:pStyle w:val="Tabletext"/>
              <w:rPr>
                <w:rFonts w:eastAsia="Calibri"/>
              </w:rPr>
            </w:pPr>
            <w:r w:rsidRPr="0044426A">
              <w:rPr>
                <w:rFonts w:eastAsia="Calibri"/>
              </w:rPr>
              <w:t>Non-fire disturbances</w:t>
            </w:r>
          </w:p>
        </w:tc>
        <w:tc>
          <w:tcPr>
            <w:tcW w:w="2901" w:type="dxa"/>
            <w:tcBorders>
              <w:top w:val="single" w:sz="4" w:space="0" w:color="auto"/>
              <w:bottom w:val="single" w:sz="4" w:space="0" w:color="auto"/>
            </w:tcBorders>
            <w:shd w:val="clear" w:color="auto" w:fill="auto"/>
          </w:tcPr>
          <w:p w14:paraId="7BB69F19" w14:textId="77777777" w:rsidR="00D02925" w:rsidRPr="0044426A" w:rsidRDefault="00D02925" w:rsidP="00D02925">
            <w:pPr>
              <w:pStyle w:val="Tabletext"/>
              <w:rPr>
                <w:rFonts w:eastAsia="Calibri"/>
              </w:rPr>
            </w:pPr>
            <w:r w:rsidRPr="0044426A">
              <w:rPr>
                <w:rFonts w:eastAsia="Calibri"/>
              </w:rPr>
              <w:t>Carbon dioxide (CO</w:t>
            </w:r>
            <w:r w:rsidRPr="0044426A">
              <w:rPr>
                <w:rFonts w:eastAsia="Calibri"/>
                <w:vertAlign w:val="subscript"/>
              </w:rPr>
              <w:t>2</w:t>
            </w:r>
            <w:r w:rsidRPr="0044426A">
              <w:rPr>
                <w:rFonts w:eastAsia="Calibri"/>
              </w:rPr>
              <w:t>)</w:t>
            </w:r>
          </w:p>
        </w:tc>
      </w:tr>
      <w:tr w:rsidR="00E72EF4" w:rsidRPr="0065738C" w14:paraId="6C464EAB" w14:textId="77777777" w:rsidTr="00A30489">
        <w:trPr>
          <w:trHeight w:val="144"/>
        </w:trPr>
        <w:tc>
          <w:tcPr>
            <w:tcW w:w="2903" w:type="dxa"/>
            <w:vMerge/>
            <w:tcBorders>
              <w:bottom w:val="single" w:sz="12" w:space="0" w:color="auto"/>
              <w:right w:val="single" w:sz="4" w:space="0" w:color="auto"/>
            </w:tcBorders>
            <w:shd w:val="clear" w:color="auto" w:fill="auto"/>
          </w:tcPr>
          <w:p w14:paraId="025E66EE" w14:textId="77777777" w:rsidR="00E72EF4" w:rsidRPr="0065738C" w:rsidRDefault="00E72EF4" w:rsidP="00D02925">
            <w:pPr>
              <w:pStyle w:val="Tabletext"/>
            </w:pPr>
          </w:p>
        </w:tc>
        <w:tc>
          <w:tcPr>
            <w:tcW w:w="2897" w:type="dxa"/>
            <w:tcBorders>
              <w:top w:val="single" w:sz="4" w:space="0" w:color="auto"/>
              <w:bottom w:val="single" w:sz="12" w:space="0" w:color="auto"/>
              <w:right w:val="single" w:sz="4" w:space="0" w:color="auto"/>
            </w:tcBorders>
            <w:shd w:val="clear" w:color="auto" w:fill="auto"/>
          </w:tcPr>
          <w:p w14:paraId="7A9F6843" w14:textId="77777777" w:rsidR="00E72EF4" w:rsidRPr="0044426A" w:rsidRDefault="00E72EF4" w:rsidP="00D02925">
            <w:pPr>
              <w:pStyle w:val="Tabletext"/>
              <w:rPr>
                <w:rFonts w:eastAsia="Calibri"/>
              </w:rPr>
            </w:pPr>
            <w:r w:rsidRPr="00AA6D3C">
              <w:rPr>
                <w:rFonts w:eastAsia="Calibri"/>
              </w:rPr>
              <w:t>Management actions other than controlled burn</w:t>
            </w:r>
            <w:r>
              <w:rPr>
                <w:rFonts w:eastAsia="Calibri"/>
              </w:rPr>
              <w:t xml:space="preserve"> and fertilisation</w:t>
            </w:r>
          </w:p>
        </w:tc>
        <w:tc>
          <w:tcPr>
            <w:tcW w:w="2901" w:type="dxa"/>
            <w:tcBorders>
              <w:top w:val="single" w:sz="4" w:space="0" w:color="auto"/>
              <w:bottom w:val="single" w:sz="12" w:space="0" w:color="auto"/>
            </w:tcBorders>
            <w:shd w:val="clear" w:color="auto" w:fill="auto"/>
          </w:tcPr>
          <w:p w14:paraId="506FCE33" w14:textId="77777777" w:rsidR="00E72EF4" w:rsidRPr="0044426A" w:rsidRDefault="00E72EF4" w:rsidP="00D02925">
            <w:pPr>
              <w:pStyle w:val="Tabletext"/>
              <w:rPr>
                <w:rFonts w:eastAsia="Calibri"/>
              </w:rPr>
            </w:pPr>
            <w:r w:rsidRPr="0044426A">
              <w:rPr>
                <w:rFonts w:eastAsia="Calibri"/>
              </w:rPr>
              <w:t>Carbon dioxide (CO</w:t>
            </w:r>
            <w:r w:rsidRPr="0044426A">
              <w:rPr>
                <w:rFonts w:eastAsia="Calibri"/>
                <w:vertAlign w:val="subscript"/>
              </w:rPr>
              <w:t>2</w:t>
            </w:r>
            <w:r w:rsidRPr="0044426A">
              <w:rPr>
                <w:rFonts w:eastAsia="Calibri"/>
              </w:rPr>
              <w:t>)</w:t>
            </w:r>
          </w:p>
        </w:tc>
      </w:tr>
    </w:tbl>
    <w:p w14:paraId="6044F5A6" w14:textId="77777777" w:rsidR="00D02925" w:rsidRPr="00D02925" w:rsidRDefault="00D02925" w:rsidP="00D02925">
      <w:pPr>
        <w:rPr>
          <w:lang w:eastAsia="en-AU"/>
        </w:rPr>
      </w:pPr>
    </w:p>
    <w:p w14:paraId="5090C123" w14:textId="77777777" w:rsidR="000B7A80" w:rsidRPr="007671D2" w:rsidRDefault="000B7A80" w:rsidP="0039390F">
      <w:pPr>
        <w:rPr>
          <w:b/>
        </w:rPr>
      </w:pPr>
      <w:r w:rsidRPr="000B7A80">
        <w:t>A number of emissions sources are excluded from the abatement calculations</w:t>
      </w:r>
      <w:r w:rsidR="00811633">
        <w:t>,</w:t>
      </w:r>
      <w:r w:rsidRPr="000B7A80">
        <w:t xml:space="preserve"> for the following reasons</w:t>
      </w:r>
      <w:r w:rsidR="007820F5">
        <w:t>:</w:t>
      </w:r>
    </w:p>
    <w:p w14:paraId="5C4E41C4" w14:textId="443728A0" w:rsidR="000B7A80" w:rsidRPr="007820F5" w:rsidRDefault="00C97FC2" w:rsidP="0039390F">
      <w:pPr>
        <w:pStyle w:val="ListParagraph"/>
        <w:numPr>
          <w:ilvl w:val="0"/>
          <w:numId w:val="26"/>
        </w:numPr>
        <w:ind w:left="714" w:hanging="357"/>
        <w:contextualSpacing/>
        <w:rPr>
          <w:rFonts w:ascii="Times New Roman" w:hAnsi="Times New Roman"/>
          <w:sz w:val="24"/>
          <w:szCs w:val="22"/>
        </w:rPr>
      </w:pPr>
      <w:r>
        <w:rPr>
          <w:rFonts w:ascii="Times New Roman" w:hAnsi="Times New Roman"/>
          <w:sz w:val="24"/>
          <w:szCs w:val="22"/>
        </w:rPr>
        <w:t>e</w:t>
      </w:r>
      <w:r w:rsidR="000B7A80" w:rsidRPr="007820F5">
        <w:rPr>
          <w:rFonts w:ascii="Times New Roman" w:hAnsi="Times New Roman"/>
          <w:sz w:val="24"/>
          <w:szCs w:val="22"/>
        </w:rPr>
        <w:t>missions from soils are excluded as these are not a net source of emissions over the life of the project</w:t>
      </w:r>
      <w:r>
        <w:rPr>
          <w:rFonts w:ascii="Times New Roman" w:hAnsi="Times New Roman"/>
          <w:sz w:val="24"/>
          <w:szCs w:val="22"/>
        </w:rPr>
        <w:t>;</w:t>
      </w:r>
    </w:p>
    <w:p w14:paraId="413DE52E" w14:textId="77777777" w:rsidR="000B7A80" w:rsidRPr="007820F5" w:rsidRDefault="00C97FC2" w:rsidP="0039390F">
      <w:pPr>
        <w:pStyle w:val="ListParagraph"/>
        <w:numPr>
          <w:ilvl w:val="0"/>
          <w:numId w:val="26"/>
        </w:numPr>
        <w:ind w:left="714" w:hanging="357"/>
        <w:contextualSpacing/>
        <w:rPr>
          <w:rFonts w:ascii="Times New Roman" w:hAnsi="Times New Roman"/>
          <w:sz w:val="24"/>
          <w:szCs w:val="22"/>
        </w:rPr>
      </w:pPr>
      <w:r>
        <w:rPr>
          <w:rFonts w:ascii="Times New Roman" w:hAnsi="Times New Roman"/>
          <w:sz w:val="24"/>
          <w:szCs w:val="22"/>
        </w:rPr>
        <w:t>o</w:t>
      </w:r>
      <w:r w:rsidR="000B7A80" w:rsidRPr="007820F5">
        <w:rPr>
          <w:rFonts w:ascii="Times New Roman" w:hAnsi="Times New Roman"/>
          <w:sz w:val="24"/>
          <w:szCs w:val="22"/>
        </w:rPr>
        <w:t>ngoing emissions from dead plant material remaining after past clearing are excluded as they will not be materially affected by the project</w:t>
      </w:r>
      <w:r>
        <w:rPr>
          <w:rFonts w:ascii="Times New Roman" w:hAnsi="Times New Roman"/>
          <w:sz w:val="24"/>
          <w:szCs w:val="22"/>
        </w:rPr>
        <w:t>;</w:t>
      </w:r>
    </w:p>
    <w:p w14:paraId="7E8DDB8A" w14:textId="1FC46468" w:rsidR="000B7A80" w:rsidRPr="007820F5" w:rsidRDefault="00C97FC2" w:rsidP="0039390F">
      <w:pPr>
        <w:pStyle w:val="ListParagraph"/>
        <w:numPr>
          <w:ilvl w:val="0"/>
          <w:numId w:val="26"/>
        </w:numPr>
        <w:ind w:left="714" w:hanging="357"/>
        <w:contextualSpacing/>
        <w:rPr>
          <w:rFonts w:ascii="Times New Roman" w:hAnsi="Times New Roman"/>
          <w:sz w:val="24"/>
          <w:szCs w:val="22"/>
        </w:rPr>
      </w:pPr>
      <w:r>
        <w:rPr>
          <w:rFonts w:ascii="Times New Roman" w:hAnsi="Times New Roman"/>
          <w:sz w:val="24"/>
          <w:szCs w:val="22"/>
        </w:rPr>
        <w:t>e</w:t>
      </w:r>
      <w:r w:rsidR="000B7A80" w:rsidRPr="007820F5">
        <w:rPr>
          <w:rFonts w:ascii="Times New Roman" w:hAnsi="Times New Roman"/>
          <w:sz w:val="24"/>
          <w:szCs w:val="22"/>
        </w:rPr>
        <w:t xml:space="preserve">missions from </w:t>
      </w:r>
      <w:r w:rsidR="00C75303" w:rsidRPr="007820F5">
        <w:rPr>
          <w:rFonts w:ascii="Times New Roman" w:hAnsi="Times New Roman"/>
          <w:sz w:val="24"/>
          <w:szCs w:val="22"/>
        </w:rPr>
        <w:t xml:space="preserve">fuel use associated with harvesting are excluded where the project </w:t>
      </w:r>
      <w:r w:rsidR="008633A8" w:rsidRPr="007820F5">
        <w:rPr>
          <w:rFonts w:ascii="Times New Roman" w:hAnsi="Times New Roman"/>
          <w:sz w:val="24"/>
          <w:szCs w:val="22"/>
        </w:rPr>
        <w:t>activity is</w:t>
      </w:r>
      <w:r w:rsidR="00BE1FC1" w:rsidRPr="007820F5">
        <w:rPr>
          <w:rFonts w:ascii="Times New Roman" w:hAnsi="Times New Roman"/>
          <w:sz w:val="24"/>
          <w:szCs w:val="22"/>
        </w:rPr>
        <w:t xml:space="preserve"> </w:t>
      </w:r>
      <w:r w:rsidR="00C75303" w:rsidRPr="007820F5">
        <w:rPr>
          <w:rFonts w:ascii="Times New Roman" w:hAnsi="Times New Roman"/>
          <w:sz w:val="24"/>
          <w:szCs w:val="22"/>
        </w:rPr>
        <w:t>conversion f</w:t>
      </w:r>
      <w:r w:rsidR="00811633" w:rsidRPr="007820F5">
        <w:rPr>
          <w:rFonts w:ascii="Times New Roman" w:hAnsi="Times New Roman"/>
          <w:sz w:val="24"/>
          <w:szCs w:val="22"/>
        </w:rPr>
        <w:t>ro</w:t>
      </w:r>
      <w:r w:rsidR="00C75303" w:rsidRPr="007820F5">
        <w:rPr>
          <w:rFonts w:ascii="Times New Roman" w:hAnsi="Times New Roman"/>
          <w:sz w:val="24"/>
          <w:szCs w:val="22"/>
        </w:rPr>
        <w:t>m short</w:t>
      </w:r>
      <w:r w:rsidR="007820F5">
        <w:rPr>
          <w:rFonts w:ascii="Times New Roman" w:hAnsi="Times New Roman"/>
          <w:sz w:val="24"/>
          <w:szCs w:val="22"/>
        </w:rPr>
        <w:t>-</w:t>
      </w:r>
      <w:r w:rsidRPr="007820F5">
        <w:rPr>
          <w:rFonts w:ascii="Times New Roman" w:hAnsi="Times New Roman"/>
          <w:sz w:val="24"/>
          <w:szCs w:val="22"/>
        </w:rPr>
        <w:t>rotation</w:t>
      </w:r>
      <w:r w:rsidR="00C75303" w:rsidRPr="007820F5">
        <w:rPr>
          <w:rFonts w:ascii="Times New Roman" w:hAnsi="Times New Roman"/>
          <w:sz w:val="24"/>
          <w:szCs w:val="22"/>
        </w:rPr>
        <w:t xml:space="preserve"> to </w:t>
      </w:r>
      <w:r w:rsidR="00135651" w:rsidRPr="007820F5">
        <w:rPr>
          <w:rFonts w:ascii="Times New Roman" w:hAnsi="Times New Roman"/>
          <w:sz w:val="24"/>
          <w:szCs w:val="22"/>
        </w:rPr>
        <w:t>long-rotation</w:t>
      </w:r>
      <w:r w:rsidR="00C75303" w:rsidRPr="007820F5">
        <w:rPr>
          <w:rFonts w:ascii="Times New Roman" w:hAnsi="Times New Roman"/>
          <w:sz w:val="24"/>
          <w:szCs w:val="22"/>
        </w:rPr>
        <w:t xml:space="preserve"> plantations, </w:t>
      </w:r>
      <w:r w:rsidR="00BE1FC1" w:rsidRPr="007820F5">
        <w:rPr>
          <w:rFonts w:ascii="Times New Roman" w:hAnsi="Times New Roman"/>
          <w:sz w:val="24"/>
          <w:szCs w:val="22"/>
        </w:rPr>
        <w:t xml:space="preserve">as </w:t>
      </w:r>
      <w:r w:rsidR="00C75303" w:rsidRPr="007820F5">
        <w:rPr>
          <w:rFonts w:ascii="Times New Roman" w:hAnsi="Times New Roman"/>
          <w:sz w:val="24"/>
          <w:szCs w:val="22"/>
        </w:rPr>
        <w:t>it is assumed that the fuel use will be similar between the baseline and project scenarios, and thus be immaterial</w:t>
      </w:r>
      <w:r>
        <w:rPr>
          <w:rFonts w:ascii="Times New Roman" w:hAnsi="Times New Roman"/>
          <w:sz w:val="24"/>
          <w:szCs w:val="22"/>
        </w:rPr>
        <w:t>;</w:t>
      </w:r>
      <w:r w:rsidR="00C46F81">
        <w:rPr>
          <w:rFonts w:ascii="Times New Roman" w:hAnsi="Times New Roman"/>
          <w:sz w:val="24"/>
          <w:szCs w:val="22"/>
        </w:rPr>
        <w:t xml:space="preserve"> and</w:t>
      </w:r>
    </w:p>
    <w:p w14:paraId="232C486D" w14:textId="36515D6F" w:rsidR="00A309B5" w:rsidRPr="007820F5" w:rsidRDefault="00C97FC2" w:rsidP="0039390F">
      <w:pPr>
        <w:pStyle w:val="ListParagraph"/>
        <w:numPr>
          <w:ilvl w:val="0"/>
          <w:numId w:val="26"/>
        </w:numPr>
        <w:ind w:left="714" w:hanging="357"/>
        <w:contextualSpacing/>
        <w:rPr>
          <w:rFonts w:ascii="Times New Roman" w:hAnsi="Times New Roman"/>
          <w:sz w:val="24"/>
          <w:szCs w:val="22"/>
        </w:rPr>
      </w:pPr>
      <w:r>
        <w:rPr>
          <w:rFonts w:ascii="Times New Roman" w:hAnsi="Times New Roman"/>
          <w:sz w:val="24"/>
          <w:szCs w:val="22"/>
        </w:rPr>
        <w:t>b</w:t>
      </w:r>
      <w:r w:rsidR="00A309B5" w:rsidRPr="007820F5">
        <w:rPr>
          <w:rFonts w:ascii="Times New Roman" w:hAnsi="Times New Roman"/>
          <w:sz w:val="24"/>
          <w:szCs w:val="22"/>
        </w:rPr>
        <w:t>aseline emissions for new plantations, where the baseline scenario is agriculture</w:t>
      </w:r>
      <w:r>
        <w:rPr>
          <w:rFonts w:ascii="Times New Roman" w:hAnsi="Times New Roman"/>
          <w:sz w:val="24"/>
          <w:szCs w:val="22"/>
        </w:rPr>
        <w:t xml:space="preserve"> (e</w:t>
      </w:r>
      <w:r w:rsidR="00A309B5" w:rsidRPr="007820F5">
        <w:rPr>
          <w:rFonts w:ascii="Times New Roman" w:hAnsi="Times New Roman"/>
          <w:sz w:val="24"/>
          <w:szCs w:val="22"/>
        </w:rPr>
        <w:t>xclusion of agricultural emissions in the baseline is a conservative assumption</w:t>
      </w:r>
      <w:r>
        <w:rPr>
          <w:rFonts w:ascii="Times New Roman" w:hAnsi="Times New Roman"/>
          <w:sz w:val="24"/>
          <w:szCs w:val="22"/>
        </w:rPr>
        <w:t>)</w:t>
      </w:r>
      <w:r w:rsidR="00C46F81">
        <w:rPr>
          <w:rFonts w:ascii="Times New Roman" w:hAnsi="Times New Roman"/>
          <w:sz w:val="24"/>
          <w:szCs w:val="22"/>
        </w:rPr>
        <w:t>.</w:t>
      </w:r>
    </w:p>
    <w:p w14:paraId="74E34AD9" w14:textId="4C42AC89" w:rsidR="00C75303" w:rsidRDefault="00C97FC2" w:rsidP="0039390F">
      <w:pPr>
        <w:pStyle w:val="ESA1PartSchedule"/>
      </w:pPr>
      <w:r>
        <w:t>Division 2</w:t>
      </w:r>
      <w:r w:rsidR="00FC35A0">
        <w:t>—</w:t>
      </w:r>
      <w:r w:rsidR="00C75303">
        <w:t>FullCAM Modelling</w:t>
      </w:r>
    </w:p>
    <w:p w14:paraId="4EBB4B16" w14:textId="77777777" w:rsidR="00C75303" w:rsidRPr="00811633" w:rsidRDefault="00C75303" w:rsidP="007820F5">
      <w:pPr>
        <w:pStyle w:val="ESA1PartSchedule"/>
        <w:spacing w:before="120"/>
      </w:pPr>
      <w:r w:rsidRPr="00811633">
        <w:t>Subdivision 1</w:t>
      </w:r>
      <w:r w:rsidR="00FC35A0">
        <w:t>—</w:t>
      </w:r>
      <w:r w:rsidRPr="00811633">
        <w:t>General</w:t>
      </w:r>
    </w:p>
    <w:p w14:paraId="023C6655" w14:textId="676DFFDF" w:rsidR="00270B55" w:rsidRDefault="00A30489" w:rsidP="004629C8">
      <w:pPr>
        <w:pStyle w:val="ESA4Section"/>
      </w:pPr>
      <w:r>
        <w:t>35</w:t>
      </w:r>
      <w:r w:rsidR="004629C8">
        <w:tab/>
      </w:r>
      <w:r w:rsidR="00270B55" w:rsidDel="00BD69C9">
        <w:t xml:space="preserve">Modelling </w:t>
      </w:r>
      <w:r w:rsidR="00270B55">
        <w:t>scenarios in FullCAM</w:t>
      </w:r>
    </w:p>
    <w:p w14:paraId="622E8E76" w14:textId="33B52D94" w:rsidR="007820F5" w:rsidRDefault="00A6599A" w:rsidP="00BA568F">
      <w:r w:rsidRPr="00BA568F">
        <w:t xml:space="preserve">Section </w:t>
      </w:r>
      <w:r w:rsidR="00A30489">
        <w:t>35</w:t>
      </w:r>
      <w:r w:rsidR="005603F1" w:rsidRPr="00BA568F">
        <w:t xml:space="preserve"> </w:t>
      </w:r>
      <w:r w:rsidRPr="00BA568F">
        <w:t xml:space="preserve">provides that the proponent must use FullCAM to model </w:t>
      </w:r>
      <w:r w:rsidR="007820F5" w:rsidRPr="00BA568F">
        <w:t>the project scenario</w:t>
      </w:r>
      <w:r w:rsidR="007820F5">
        <w:t xml:space="preserve"> and long-term project scenario</w:t>
      </w:r>
      <w:r w:rsidR="00C15A25">
        <w:t xml:space="preserve"> for each CEA existing at the end of the reporting period</w:t>
      </w:r>
      <w:r w:rsidR="007820F5">
        <w:t>. T</w:t>
      </w:r>
      <w:r w:rsidRPr="00BA568F">
        <w:t>he project scenario</w:t>
      </w:r>
      <w:r w:rsidR="007820F5">
        <w:t xml:space="preserve"> </w:t>
      </w:r>
      <w:r w:rsidR="00EC0671">
        <w:t>is simulated</w:t>
      </w:r>
      <w:r w:rsidRPr="00BA568F">
        <w:t xml:space="preserve"> up to the end of </w:t>
      </w:r>
      <w:r w:rsidR="00EC0671">
        <w:t>a</w:t>
      </w:r>
      <w:r w:rsidRPr="00BA568F">
        <w:t xml:space="preserve"> reporting period</w:t>
      </w:r>
      <w:r w:rsidR="00811633">
        <w:t xml:space="preserve"> (see section </w:t>
      </w:r>
      <w:r w:rsidR="00A30489">
        <w:t>3</w:t>
      </w:r>
      <w:r w:rsidR="00EC0671">
        <w:t>7</w:t>
      </w:r>
      <w:r w:rsidR="00811633">
        <w:t>)</w:t>
      </w:r>
      <w:r w:rsidR="007820F5">
        <w:t>. T</w:t>
      </w:r>
      <w:r w:rsidRPr="00BA568F">
        <w:t>he long</w:t>
      </w:r>
      <w:r w:rsidR="006F4B4E">
        <w:noBreakHyphen/>
      </w:r>
      <w:r w:rsidRPr="00BA568F">
        <w:t>term project scenario</w:t>
      </w:r>
      <w:r w:rsidR="007820F5">
        <w:t xml:space="preserve"> </w:t>
      </w:r>
      <w:r w:rsidR="00EC0671">
        <w:t>is simulated</w:t>
      </w:r>
      <w:r w:rsidRPr="00BA568F">
        <w:t xml:space="preserve"> over a 100</w:t>
      </w:r>
      <w:r w:rsidR="00EC0671">
        <w:t>-</w:t>
      </w:r>
      <w:r w:rsidRPr="00BA568F">
        <w:t>year modelling period</w:t>
      </w:r>
      <w:r w:rsidR="00811633">
        <w:t xml:space="preserve"> (see section </w:t>
      </w:r>
      <w:r w:rsidR="00A30489">
        <w:t>3</w:t>
      </w:r>
      <w:r w:rsidR="00EC0671">
        <w:t>8</w:t>
      </w:r>
      <w:r w:rsidR="00811633">
        <w:t>)</w:t>
      </w:r>
      <w:r w:rsidR="00C46F81">
        <w:t>.</w:t>
      </w:r>
    </w:p>
    <w:p w14:paraId="2F1C3EEE" w14:textId="12997C92" w:rsidR="003A6A9C" w:rsidRDefault="00A6599A" w:rsidP="00BA568F">
      <w:r w:rsidRPr="00BA568F">
        <w:t xml:space="preserve">For CEAs where a short-rotation plantation is converted to a </w:t>
      </w:r>
      <w:r w:rsidR="00135651" w:rsidRPr="00BA568F">
        <w:t>long-rotation</w:t>
      </w:r>
      <w:r w:rsidRPr="00BA568F">
        <w:t xml:space="preserve"> plantation, the baseline will be non-zero</w:t>
      </w:r>
      <w:r w:rsidR="004356CA">
        <w:t xml:space="preserve"> and</w:t>
      </w:r>
      <w:r w:rsidRPr="00BA568F">
        <w:t xml:space="preserve"> the proponent must use FullCAM to model a baseline scenario.</w:t>
      </w:r>
    </w:p>
    <w:p w14:paraId="69A6F6D1" w14:textId="77777777" w:rsidR="00850A4B" w:rsidRDefault="00850A4B" w:rsidP="00BA568F">
      <w:r>
        <w:t xml:space="preserve">FullCAM outputs are used </w:t>
      </w:r>
      <w:r w:rsidR="004D33BD">
        <w:t>when calculating abatement in accordance with Division 3.</w:t>
      </w:r>
    </w:p>
    <w:p w14:paraId="45579F45" w14:textId="77777777" w:rsidR="003A6A9C" w:rsidRPr="00A6599A" w:rsidRDefault="003A6A9C" w:rsidP="003A6A9C">
      <w:r>
        <w:t>In choosing the tree species for modelling, the closest available matching species must be chosen for the FullCAM management schedule. Schedules 1 and 2 in the Determination list the species a project may contain under the Determination</w:t>
      </w:r>
      <w:r w:rsidRPr="000610E0">
        <w:t xml:space="preserve"> </w:t>
      </w:r>
      <w:r>
        <w:t>rules. If the tree species in the project is available in the FullCAM management schedule, then that species must be chosen. If the tree species in the project is not available in the FullCAM management schedule, then any species which has the same genus can be chosen in FullCAM. If FullCAM has no species with the same genus, then the ‘mixed species environmental planting’ setting must be chosen.</w:t>
      </w:r>
    </w:p>
    <w:p w14:paraId="4D85F0C2" w14:textId="22554C4A" w:rsidR="00BA568F" w:rsidRPr="00BA568F" w:rsidRDefault="00A6599A" w:rsidP="00BA568F">
      <w:r w:rsidRPr="00BA568F">
        <w:t xml:space="preserve">Modelling of the baseline and project scenarios must be conducted in accordance with the FullCAM </w:t>
      </w:r>
      <w:r w:rsidR="00A30489">
        <w:t>g</w:t>
      </w:r>
      <w:r w:rsidRPr="00BA568F">
        <w:t>uidelines</w:t>
      </w:r>
      <w:r w:rsidR="007820F5">
        <w:t xml:space="preserve"> as</w:t>
      </w:r>
      <w:r w:rsidRPr="00BA568F">
        <w:t xml:space="preserve"> published on the </w:t>
      </w:r>
      <w:r w:rsidR="00EA4625">
        <w:t>Department’s website</w:t>
      </w:r>
      <w:r w:rsidRPr="00BA568F">
        <w:t>. To ensure that the most recent version of FullCAM and associated input data is used, FullCAM modelling must be conducted within 90</w:t>
      </w:r>
      <w:r w:rsidR="007820F5">
        <w:t xml:space="preserve"> </w:t>
      </w:r>
      <w:r w:rsidRPr="00BA568F">
        <w:t>day</w:t>
      </w:r>
      <w:r w:rsidR="007820F5">
        <w:t>s</w:t>
      </w:r>
      <w:r w:rsidRPr="00BA568F">
        <w:t xml:space="preserve"> </w:t>
      </w:r>
      <w:r w:rsidR="007820F5">
        <w:t>before</w:t>
      </w:r>
      <w:r w:rsidRPr="00BA568F">
        <w:t xml:space="preserve"> the offsets report</w:t>
      </w:r>
      <w:r w:rsidR="007820F5">
        <w:t xml:space="preserve"> is submitted</w:t>
      </w:r>
      <w:r w:rsidRPr="00BA568F">
        <w:t xml:space="preserve">. </w:t>
      </w:r>
      <w:r w:rsidR="00C75303" w:rsidRPr="00BA568F">
        <w:t>This requirement addresses the fact that the default values in FullCAM are updated from time to time, for example to reflect updated climate data. These updates may affect the model outputs.</w:t>
      </w:r>
    </w:p>
    <w:p w14:paraId="26722263" w14:textId="77777777" w:rsidR="00A30489" w:rsidRDefault="00A30489" w:rsidP="00A30489">
      <w:pPr>
        <w:pStyle w:val="ESA4Section"/>
      </w:pPr>
      <w:r>
        <w:t>36</w:t>
      </w:r>
      <w:r>
        <w:tab/>
        <w:t xml:space="preserve">Meaning </w:t>
      </w:r>
      <w:r w:rsidRPr="00A30489">
        <w:t xml:space="preserve">of </w:t>
      </w:r>
      <w:r w:rsidRPr="00A30489">
        <w:rPr>
          <w:i/>
        </w:rPr>
        <w:t xml:space="preserve">relevant </w:t>
      </w:r>
      <w:r w:rsidRPr="00A30489">
        <w:t>management actions, disturbance events and natural disturbances</w:t>
      </w:r>
    </w:p>
    <w:p w14:paraId="039DF6A0" w14:textId="1C6FF9C8" w:rsidR="00A30489" w:rsidRDefault="001939B8" w:rsidP="00A30489">
      <w:r>
        <w:t xml:space="preserve">Section 36 defines </w:t>
      </w:r>
      <w:r w:rsidR="00656697" w:rsidRPr="00656697">
        <w:t>relevant</w:t>
      </w:r>
      <w:r w:rsidR="00656697" w:rsidRPr="00A30489">
        <w:rPr>
          <w:i/>
        </w:rPr>
        <w:t xml:space="preserve"> </w:t>
      </w:r>
      <w:r w:rsidR="00656697" w:rsidRPr="00A30489">
        <w:t>management actions, disturbance events and natural disturbances</w:t>
      </w:r>
      <w:r w:rsidR="00656697">
        <w:t xml:space="preserve"> as being those that occurred during the reporting period. This definition is </w:t>
      </w:r>
      <w:r>
        <w:t>app</w:t>
      </w:r>
      <w:r w:rsidR="00656697">
        <w:t>lied</w:t>
      </w:r>
      <w:r>
        <w:t xml:space="preserve"> in sections</w:t>
      </w:r>
      <w:r w:rsidR="006F4B4E">
        <w:t> </w:t>
      </w:r>
      <w:r>
        <w:t>3</w:t>
      </w:r>
      <w:r w:rsidR="00656697">
        <w:t>7</w:t>
      </w:r>
      <w:r>
        <w:t xml:space="preserve"> and 39. </w:t>
      </w:r>
      <w:r w:rsidR="00656697">
        <w:t xml:space="preserve">In particular </w:t>
      </w:r>
      <w:r w:rsidR="00454152">
        <w:t>for section 39, this definition means that disturbance events are included in the baseline scenario at the time that they occur but are not repeated for future rotations.</w:t>
      </w:r>
    </w:p>
    <w:p w14:paraId="5E0B169D" w14:textId="77777777" w:rsidR="00270B55" w:rsidRDefault="00C97FC2" w:rsidP="00811633">
      <w:pPr>
        <w:pStyle w:val="ESA1PartSchedule"/>
      </w:pPr>
      <w:r>
        <w:t>Subdivision 2</w:t>
      </w:r>
      <w:r w:rsidR="00EA4625">
        <w:t>—</w:t>
      </w:r>
      <w:r w:rsidR="00270B55">
        <w:t>Project scenario</w:t>
      </w:r>
    </w:p>
    <w:p w14:paraId="6A6F719B" w14:textId="17804881" w:rsidR="00270B55" w:rsidRDefault="00A30489" w:rsidP="004629C8">
      <w:pPr>
        <w:pStyle w:val="ESA4Section"/>
      </w:pPr>
      <w:r>
        <w:t>37</w:t>
      </w:r>
      <w:r w:rsidR="004629C8">
        <w:tab/>
      </w:r>
      <w:r w:rsidR="00270B55">
        <w:t>Modelling project scenario</w:t>
      </w:r>
    </w:p>
    <w:p w14:paraId="506628B7" w14:textId="4708F9BC" w:rsidR="00697D2B" w:rsidRDefault="00697D2B" w:rsidP="003A2F58">
      <w:r>
        <w:t>The ‘project scenario’ is the suite of management actions that have actually been applied (</w:t>
      </w:r>
      <w:r w:rsidR="00C46F81">
        <w:t>that is,</w:t>
      </w:r>
      <w:r w:rsidR="00B928E2">
        <w:t> </w:t>
      </w:r>
      <w:r>
        <w:t xml:space="preserve">in ‘real life’) to the </w:t>
      </w:r>
      <w:r w:rsidR="00580A3E">
        <w:t>plantation forest</w:t>
      </w:r>
      <w:r>
        <w:t xml:space="preserve"> project. The project scenario is updated every reporting period, based on what actually occurred over the reporting period.</w:t>
      </w:r>
    </w:p>
    <w:p w14:paraId="7A34D369" w14:textId="5EAB0904" w:rsidR="00C716D9" w:rsidRPr="0078640D" w:rsidRDefault="003A2F58" w:rsidP="003A2F58">
      <w:pPr>
        <w:rPr>
          <w:u w:val="single"/>
        </w:rPr>
      </w:pPr>
      <w:r>
        <w:t xml:space="preserve">Section </w:t>
      </w:r>
      <w:r w:rsidR="00734CBF">
        <w:t xml:space="preserve">37 </w:t>
      </w:r>
      <w:r>
        <w:t xml:space="preserve">sets out the rules </w:t>
      </w:r>
      <w:r w:rsidR="00472935">
        <w:t xml:space="preserve">for </w:t>
      </w:r>
      <w:r>
        <w:t>specifying the timing of project scenario management actions</w:t>
      </w:r>
      <w:r w:rsidR="00472935">
        <w:t xml:space="preserve"> </w:t>
      </w:r>
      <w:bookmarkStart w:id="8" w:name="OLE_LINK1"/>
      <w:bookmarkStart w:id="9" w:name="OLE_LINK2"/>
      <w:r w:rsidR="00ED7FB2">
        <w:t xml:space="preserve">and disturbance events </w:t>
      </w:r>
      <w:bookmarkEnd w:id="8"/>
      <w:bookmarkEnd w:id="9"/>
      <w:r w:rsidR="00472935">
        <w:t>to be modelled in FullCAM, which is known as the ‘project scenario simulation’.</w:t>
      </w:r>
      <w:r>
        <w:t xml:space="preserve"> </w:t>
      </w:r>
      <w:r w:rsidR="00EA4625">
        <w:t>Section </w:t>
      </w:r>
      <w:r w:rsidR="00CC7534">
        <w:t>37</w:t>
      </w:r>
      <w:r w:rsidR="00472935">
        <w:t xml:space="preserve"> provides that t</w:t>
      </w:r>
      <w:r>
        <w:t xml:space="preserve">he simulation must begin on the day before the </w:t>
      </w:r>
      <w:r w:rsidR="007A5266">
        <w:t xml:space="preserve">plantation </w:t>
      </w:r>
      <w:r w:rsidR="0078640D">
        <w:t xml:space="preserve">start </w:t>
      </w:r>
      <w:r>
        <w:t>date.</w:t>
      </w:r>
      <w:r w:rsidR="00C716D9">
        <w:t xml:space="preserve"> In other </w:t>
      </w:r>
      <w:r w:rsidR="004F2068">
        <w:t>d</w:t>
      </w:r>
      <w:r w:rsidR="00FE57E4">
        <w:t>etermination</w:t>
      </w:r>
      <w:r w:rsidR="00C716D9">
        <w:t>s, this date is known as the ‘modelling commencement date’.</w:t>
      </w:r>
      <w:r w:rsidR="00472935">
        <w:t xml:space="preserve"> </w:t>
      </w:r>
      <w:r w:rsidR="007A5266">
        <w:t xml:space="preserve">The plantation start date is defined according to the type of project activity (see section 5). </w:t>
      </w:r>
      <w:r w:rsidR="0078640D">
        <w:t>The</w:t>
      </w:r>
      <w:r w:rsidR="00735A8F">
        <w:t xml:space="preserve"> </w:t>
      </w:r>
      <w:r w:rsidR="007A5266">
        <w:t>applicable</w:t>
      </w:r>
      <w:r w:rsidR="00735A8F">
        <w:t xml:space="preserve"> </w:t>
      </w:r>
      <w:r w:rsidR="0078640D" w:rsidRPr="0078640D">
        <w:t xml:space="preserve">starting date is </w:t>
      </w:r>
      <w:r w:rsidR="0078640D">
        <w:t xml:space="preserve">that defined by subsection </w:t>
      </w:r>
      <w:r w:rsidR="00CC7534">
        <w:t>24(6)</w:t>
      </w:r>
      <w:r w:rsidR="0078640D">
        <w:t>.</w:t>
      </w:r>
    </w:p>
    <w:p w14:paraId="579F68AA" w14:textId="51F2C6E6" w:rsidR="00C716D9" w:rsidRDefault="00C716D9" w:rsidP="00C716D9">
      <w:r>
        <w:t xml:space="preserve">For example, a short-rotation </w:t>
      </w:r>
      <w:r w:rsidR="006024CF">
        <w:rPr>
          <w:i/>
        </w:rPr>
        <w:t>Eucalyptus globulus</w:t>
      </w:r>
      <w:r>
        <w:t xml:space="preserve"> plantation </w:t>
      </w:r>
      <w:r w:rsidR="00B928E2">
        <w:t xml:space="preserve">may be harvested </w:t>
      </w:r>
      <w:r>
        <w:t>two</w:t>
      </w:r>
      <w:r w:rsidR="00B928E2">
        <w:t> </w:t>
      </w:r>
      <w:r>
        <w:t xml:space="preserve">years before </w:t>
      </w:r>
      <w:r w:rsidR="00B928E2">
        <w:t xml:space="preserve">the project’s </w:t>
      </w:r>
      <w:r w:rsidR="008867A3">
        <w:t>eligibility date (</w:t>
      </w:r>
      <w:r w:rsidR="00C46F81">
        <w:t xml:space="preserve">the date </w:t>
      </w:r>
      <w:r w:rsidR="00B928E2" w:rsidRPr="007E5CCE">
        <w:t xml:space="preserve">when the project’s </w:t>
      </w:r>
      <w:r w:rsidR="008867A3" w:rsidRPr="007E5CCE">
        <w:t>application</w:t>
      </w:r>
      <w:r w:rsidR="00B928E2" w:rsidRPr="007E5CCE">
        <w:t xml:space="preserve"> for declaration was made</w:t>
      </w:r>
      <w:r w:rsidR="00B928E2">
        <w:t xml:space="preserve"> under section 22 of the Act</w:t>
      </w:r>
      <w:r w:rsidR="008867A3">
        <w:t>)</w:t>
      </w:r>
      <w:r w:rsidR="00B928E2">
        <w:t>. T</w:t>
      </w:r>
      <w:r>
        <w:t xml:space="preserve">hen a year after the project </w:t>
      </w:r>
      <w:r w:rsidR="008867A3">
        <w:t xml:space="preserve">commenced </w:t>
      </w:r>
      <w:r w:rsidR="00C46F81">
        <w:t>a long</w:t>
      </w:r>
      <w:r w:rsidR="00C46F81">
        <w:noBreakHyphen/>
      </w:r>
      <w:r>
        <w:t>rotation</w:t>
      </w:r>
      <w:r w:rsidR="006024CF">
        <w:t xml:space="preserve"> </w:t>
      </w:r>
      <w:r w:rsidR="006024CF">
        <w:rPr>
          <w:i/>
        </w:rPr>
        <w:t>P</w:t>
      </w:r>
      <w:r w:rsidR="006024CF" w:rsidRPr="006024CF">
        <w:rPr>
          <w:i/>
        </w:rPr>
        <w:t>inus</w:t>
      </w:r>
      <w:r w:rsidRPr="006024CF">
        <w:rPr>
          <w:i/>
        </w:rPr>
        <w:t xml:space="preserve"> radiata</w:t>
      </w:r>
      <w:r>
        <w:t xml:space="preserve"> plantation</w:t>
      </w:r>
      <w:r w:rsidR="008867A3" w:rsidRPr="008867A3">
        <w:t xml:space="preserve"> </w:t>
      </w:r>
      <w:r w:rsidR="00B928E2">
        <w:t>i</w:t>
      </w:r>
      <w:r w:rsidR="008867A3">
        <w:t>s established (</w:t>
      </w:r>
      <w:r w:rsidR="00C46F81">
        <w:t>so</w:t>
      </w:r>
      <w:r w:rsidR="008867A3">
        <w:t xml:space="preserve"> the project involves conversion of </w:t>
      </w:r>
      <w:r w:rsidR="00135651">
        <w:t>short-rotation</w:t>
      </w:r>
      <w:r w:rsidR="008867A3">
        <w:t xml:space="preserve"> to </w:t>
      </w:r>
      <w:r w:rsidR="00135651">
        <w:t>long-rotation</w:t>
      </w:r>
      <w:r w:rsidR="008867A3">
        <w:t xml:space="preserve"> plantations</w:t>
      </w:r>
      <w:r w:rsidR="001761FF">
        <w:t xml:space="preserve"> by planting a new species</w:t>
      </w:r>
      <w:r w:rsidR="008867A3">
        <w:t>)</w:t>
      </w:r>
      <w:r w:rsidR="00B928E2">
        <w:t>. In this scenario</w:t>
      </w:r>
      <w:r>
        <w:t xml:space="preserve"> the modelling period would start the day before the </w:t>
      </w:r>
      <w:r w:rsidR="006024CF" w:rsidRPr="006024CF">
        <w:rPr>
          <w:i/>
        </w:rPr>
        <w:t>Pinus radiata</w:t>
      </w:r>
      <w:r>
        <w:t xml:space="preserve"> </w:t>
      </w:r>
      <w:r w:rsidR="004356CA">
        <w:t xml:space="preserve">trees </w:t>
      </w:r>
      <w:r w:rsidR="00C46F81">
        <w:t>were planted.</w:t>
      </w:r>
    </w:p>
    <w:p w14:paraId="197F35F9" w14:textId="77777777" w:rsidR="00C716D9" w:rsidRDefault="008867A3" w:rsidP="00C716D9">
      <w:r>
        <w:t>If there was</w:t>
      </w:r>
      <w:r w:rsidR="00C716D9">
        <w:t xml:space="preserve"> an </w:t>
      </w:r>
      <w:r>
        <w:t xml:space="preserve">eight year </w:t>
      </w:r>
      <w:r w:rsidR="00C716D9">
        <w:t xml:space="preserve">old </w:t>
      </w:r>
      <w:r w:rsidR="006024CF" w:rsidRPr="006024CF">
        <w:rPr>
          <w:i/>
        </w:rPr>
        <w:t>E</w:t>
      </w:r>
      <w:r w:rsidR="006024CF">
        <w:rPr>
          <w:i/>
        </w:rPr>
        <w:t>ucalyptus globulus</w:t>
      </w:r>
      <w:r w:rsidR="00C716D9">
        <w:t xml:space="preserve"> on the land at the </w:t>
      </w:r>
      <w:r>
        <w:t>eligibility date</w:t>
      </w:r>
      <w:r w:rsidR="00C716D9">
        <w:t xml:space="preserve">, then the modelling </w:t>
      </w:r>
      <w:r>
        <w:t>period</w:t>
      </w:r>
      <w:r w:rsidR="00C716D9">
        <w:t xml:space="preserve"> </w:t>
      </w:r>
      <w:r w:rsidR="00A7531D">
        <w:t>would</w:t>
      </w:r>
      <w:r>
        <w:t xml:space="preserve"> commence on</w:t>
      </w:r>
      <w:r w:rsidR="00C716D9">
        <w:t xml:space="preserve"> the day before the planting of the </w:t>
      </w:r>
      <w:r w:rsidR="00F46D25" w:rsidRPr="006024CF">
        <w:rPr>
          <w:i/>
        </w:rPr>
        <w:t>E</w:t>
      </w:r>
      <w:r w:rsidR="00F46D25">
        <w:rPr>
          <w:i/>
        </w:rPr>
        <w:t>ucalyptus globulus</w:t>
      </w:r>
      <w:r w:rsidR="00C716D9">
        <w:t>.</w:t>
      </w:r>
    </w:p>
    <w:p w14:paraId="404660BB" w14:textId="77777777" w:rsidR="008867A3" w:rsidRDefault="008867A3" w:rsidP="00C716D9">
      <w:r>
        <w:t xml:space="preserve">If there was no forest on the land on the eligibility date, and a </w:t>
      </w:r>
      <w:r w:rsidR="00135651">
        <w:t>short-rotation</w:t>
      </w:r>
      <w:r>
        <w:t xml:space="preserve"> </w:t>
      </w:r>
      <w:r w:rsidR="006024CF">
        <w:rPr>
          <w:i/>
        </w:rPr>
        <w:t xml:space="preserve">Eucalyptus globulus </w:t>
      </w:r>
      <w:r>
        <w:t xml:space="preserve">plantation is established six months after the eligibility date, then the project scenario modelling </w:t>
      </w:r>
      <w:r w:rsidR="00A7531D">
        <w:t>would</w:t>
      </w:r>
      <w:r>
        <w:t xml:space="preserve"> commence on the day before the </w:t>
      </w:r>
      <w:r w:rsidR="006024CF">
        <w:rPr>
          <w:i/>
        </w:rPr>
        <w:t xml:space="preserve">Eucalyptus globulus </w:t>
      </w:r>
      <w:r>
        <w:t>plantation is established.</w:t>
      </w:r>
    </w:p>
    <w:p w14:paraId="66F9C684" w14:textId="69C5434A" w:rsidR="00A7531D" w:rsidRDefault="00472935" w:rsidP="006C7E8F">
      <w:pPr>
        <w:pStyle w:val="ESA1PartSchedule"/>
        <w:spacing w:before="120" w:line="276" w:lineRule="auto"/>
        <w:rPr>
          <w:b w:val="0"/>
          <w:bCs w:val="0"/>
          <w:color w:val="auto"/>
          <w:szCs w:val="22"/>
          <w:lang w:eastAsia="en-US"/>
        </w:rPr>
      </w:pPr>
      <w:r w:rsidRPr="00A7531D">
        <w:rPr>
          <w:b w:val="0"/>
          <w:bCs w:val="0"/>
          <w:color w:val="auto"/>
          <w:szCs w:val="22"/>
          <w:lang w:eastAsia="en-US"/>
        </w:rPr>
        <w:t xml:space="preserve">Section </w:t>
      </w:r>
      <w:r w:rsidR="00ED7FB2">
        <w:rPr>
          <w:b w:val="0"/>
          <w:bCs w:val="0"/>
          <w:color w:val="auto"/>
          <w:szCs w:val="22"/>
          <w:lang w:eastAsia="en-US"/>
        </w:rPr>
        <w:t>37</w:t>
      </w:r>
      <w:r w:rsidRPr="00A7531D">
        <w:rPr>
          <w:b w:val="0"/>
          <w:bCs w:val="0"/>
          <w:color w:val="auto"/>
          <w:szCs w:val="22"/>
          <w:lang w:eastAsia="en-US"/>
        </w:rPr>
        <w:t xml:space="preserve"> </w:t>
      </w:r>
      <w:r w:rsidR="00F264FB" w:rsidRPr="00F264FB">
        <w:rPr>
          <w:b w:val="0"/>
          <w:bCs w:val="0"/>
          <w:color w:val="auto"/>
          <w:szCs w:val="22"/>
          <w:lang w:eastAsia="en-US"/>
        </w:rPr>
        <w:t xml:space="preserve">also </w:t>
      </w:r>
      <w:r w:rsidRPr="00A7531D">
        <w:rPr>
          <w:b w:val="0"/>
          <w:bCs w:val="0"/>
          <w:color w:val="auto"/>
          <w:szCs w:val="22"/>
          <w:lang w:eastAsia="en-US"/>
        </w:rPr>
        <w:t>provides that t</w:t>
      </w:r>
      <w:r w:rsidR="003A2F58" w:rsidRPr="00F264FB">
        <w:rPr>
          <w:b w:val="0"/>
        </w:rPr>
        <w:t xml:space="preserve">he project </w:t>
      </w:r>
      <w:r w:rsidR="00F264FB" w:rsidRPr="00F264FB">
        <w:rPr>
          <w:b w:val="0"/>
        </w:rPr>
        <w:t>scenario simulation ends on the last day of the reporting period</w:t>
      </w:r>
      <w:r w:rsidR="00F264FB">
        <w:rPr>
          <w:b w:val="0"/>
        </w:rPr>
        <w:t>, and</w:t>
      </w:r>
      <w:r w:rsidRPr="00F264FB">
        <w:rPr>
          <w:b w:val="0"/>
          <w:bCs w:val="0"/>
          <w:color w:val="auto"/>
          <w:szCs w:val="22"/>
          <w:lang w:eastAsia="en-US"/>
        </w:rPr>
        <w:t xml:space="preserve"> that</w:t>
      </w:r>
      <w:r w:rsidRPr="00A7531D">
        <w:rPr>
          <w:b w:val="0"/>
          <w:bCs w:val="0"/>
          <w:color w:val="auto"/>
          <w:szCs w:val="22"/>
          <w:lang w:eastAsia="en-US"/>
        </w:rPr>
        <w:t xml:space="preserve"> </w:t>
      </w:r>
      <w:r w:rsidR="00F264FB">
        <w:rPr>
          <w:b w:val="0"/>
          <w:bCs w:val="0"/>
          <w:color w:val="auto"/>
          <w:szCs w:val="22"/>
          <w:lang w:eastAsia="en-US"/>
        </w:rPr>
        <w:t>all</w:t>
      </w:r>
      <w:r w:rsidR="003A2F58" w:rsidRPr="00A7531D">
        <w:rPr>
          <w:b w:val="0"/>
          <w:bCs w:val="0"/>
          <w:color w:val="auto"/>
          <w:szCs w:val="22"/>
          <w:lang w:eastAsia="en-US"/>
        </w:rPr>
        <w:t xml:space="preserve"> </w:t>
      </w:r>
      <w:r w:rsidR="00F264FB">
        <w:rPr>
          <w:b w:val="0"/>
          <w:bCs w:val="0"/>
          <w:color w:val="auto"/>
          <w:szCs w:val="22"/>
          <w:lang w:eastAsia="en-US"/>
        </w:rPr>
        <w:t>relevant</w:t>
      </w:r>
      <w:r w:rsidR="003A2F58" w:rsidRPr="00A7531D">
        <w:rPr>
          <w:b w:val="0"/>
          <w:bCs w:val="0"/>
          <w:color w:val="auto"/>
          <w:szCs w:val="22"/>
          <w:lang w:eastAsia="en-US"/>
        </w:rPr>
        <w:t xml:space="preserve"> management actions </w:t>
      </w:r>
      <w:r w:rsidR="00ED7FB2" w:rsidRPr="00ED7FB2">
        <w:rPr>
          <w:b w:val="0"/>
          <w:bCs w:val="0"/>
          <w:color w:val="auto"/>
          <w:szCs w:val="22"/>
          <w:lang w:eastAsia="en-US"/>
        </w:rPr>
        <w:t xml:space="preserve">and disturbance events </w:t>
      </w:r>
      <w:r w:rsidR="003A2F58" w:rsidRPr="00A7531D">
        <w:rPr>
          <w:b w:val="0"/>
          <w:bCs w:val="0"/>
          <w:color w:val="auto"/>
          <w:szCs w:val="22"/>
          <w:lang w:eastAsia="en-US"/>
        </w:rPr>
        <w:t>occur</w:t>
      </w:r>
      <w:r w:rsidR="00F264FB">
        <w:rPr>
          <w:b w:val="0"/>
          <w:bCs w:val="0"/>
          <w:color w:val="auto"/>
          <w:szCs w:val="22"/>
          <w:lang w:eastAsia="en-US"/>
        </w:rPr>
        <w:t>ring</w:t>
      </w:r>
      <w:r w:rsidR="003A2F58" w:rsidRPr="00A7531D">
        <w:rPr>
          <w:b w:val="0"/>
          <w:bCs w:val="0"/>
          <w:color w:val="auto"/>
          <w:szCs w:val="22"/>
          <w:lang w:eastAsia="en-US"/>
        </w:rPr>
        <w:t xml:space="preserve"> in the </w:t>
      </w:r>
      <w:r w:rsidRPr="00A7531D">
        <w:rPr>
          <w:b w:val="0"/>
          <w:bCs w:val="0"/>
          <w:color w:val="auto"/>
          <w:szCs w:val="22"/>
          <w:lang w:eastAsia="en-US"/>
        </w:rPr>
        <w:t>CEA</w:t>
      </w:r>
      <w:r w:rsidR="00F264FB">
        <w:rPr>
          <w:b w:val="0"/>
          <w:bCs w:val="0"/>
          <w:color w:val="auto"/>
          <w:szCs w:val="22"/>
          <w:lang w:eastAsia="en-US"/>
        </w:rPr>
        <w:t xml:space="preserve"> up to that day must be simulated</w:t>
      </w:r>
      <w:r w:rsidR="003A2F58" w:rsidRPr="00A7531D">
        <w:rPr>
          <w:b w:val="0"/>
          <w:bCs w:val="0"/>
          <w:color w:val="auto"/>
          <w:szCs w:val="22"/>
          <w:lang w:eastAsia="en-US"/>
        </w:rPr>
        <w:t>.</w:t>
      </w:r>
    </w:p>
    <w:p w14:paraId="49FC877F" w14:textId="77777777" w:rsidR="00270B55" w:rsidRDefault="002A26F3" w:rsidP="00C7445C">
      <w:pPr>
        <w:pStyle w:val="ESA1PartSchedule"/>
      </w:pPr>
      <w:r>
        <w:t>Subdivision 3</w:t>
      </w:r>
      <w:r w:rsidR="00EA4625">
        <w:t>—</w:t>
      </w:r>
      <w:r w:rsidR="00270B55">
        <w:t>Long-term project scenario</w:t>
      </w:r>
    </w:p>
    <w:p w14:paraId="77E6DCB7" w14:textId="77777777" w:rsidR="00270B55" w:rsidRDefault="00ED7FB2" w:rsidP="002A26F3">
      <w:pPr>
        <w:pStyle w:val="ESA4Section"/>
      </w:pPr>
      <w:r>
        <w:t xml:space="preserve">38 </w:t>
      </w:r>
      <w:r w:rsidR="002A26F3">
        <w:tab/>
      </w:r>
      <w:r w:rsidR="00270B55">
        <w:t>Modelling long-term project scenario</w:t>
      </w:r>
    </w:p>
    <w:p w14:paraId="6EAE408E" w14:textId="499DD476" w:rsidR="00E965A4" w:rsidRDefault="00B55E55" w:rsidP="00E965A4">
      <w:r>
        <w:t xml:space="preserve">Section </w:t>
      </w:r>
      <w:r w:rsidR="00ED7FB2">
        <w:t>38</w:t>
      </w:r>
      <w:r w:rsidR="005603F1">
        <w:t xml:space="preserve"> </w:t>
      </w:r>
      <w:r>
        <w:t xml:space="preserve">provides the rules for </w:t>
      </w:r>
      <w:r w:rsidRPr="00051DAB">
        <w:t xml:space="preserve">the </w:t>
      </w:r>
      <w:r w:rsidR="00E95B8D">
        <w:t>‘</w:t>
      </w:r>
      <w:r w:rsidRPr="00051DAB">
        <w:t>long-term project scenario</w:t>
      </w:r>
      <w:r>
        <w:t xml:space="preserve"> simulation</w:t>
      </w:r>
      <w:r w:rsidR="00E95B8D">
        <w:t>’</w:t>
      </w:r>
      <w:r>
        <w:t xml:space="preserve">. </w:t>
      </w:r>
      <w:r w:rsidR="00E965A4">
        <w:t xml:space="preserve">The </w:t>
      </w:r>
      <w:r w:rsidR="00043C52">
        <w:t>long-</w:t>
      </w:r>
      <w:r w:rsidR="00E965A4">
        <w:t>term project scenario simulation is used to</w:t>
      </w:r>
      <w:r w:rsidR="00E965A4" w:rsidRPr="00051DAB">
        <w:t xml:space="preserve"> prevent over-crediting due to carbon stock fluctuations </w:t>
      </w:r>
      <w:r w:rsidR="000D63D4">
        <w:t>caused by management actions</w:t>
      </w:r>
      <w:r w:rsidR="00E965A4">
        <w:t xml:space="preserve">. In accordance with the requirements in </w:t>
      </w:r>
      <w:r w:rsidR="00B724F3" w:rsidRPr="00B724F3">
        <w:t>section </w:t>
      </w:r>
      <w:r w:rsidR="00252855">
        <w:t>47</w:t>
      </w:r>
      <w:r w:rsidR="00E965A4">
        <w:t>,</w:t>
      </w:r>
      <w:r w:rsidR="00415D11">
        <w:t xml:space="preserve"> </w:t>
      </w:r>
      <w:r w:rsidR="00E965A4" w:rsidRPr="00051DAB">
        <w:t xml:space="preserve">proponents are not permitted to report project scenario carbon stocks that exceed those of the </w:t>
      </w:r>
      <w:r w:rsidR="00043C52" w:rsidRPr="00051DAB">
        <w:t>long</w:t>
      </w:r>
      <w:r w:rsidR="00043C52">
        <w:t>-</w:t>
      </w:r>
      <w:r w:rsidR="00E965A4" w:rsidRPr="00051DAB">
        <w:t>term project scenario.</w:t>
      </w:r>
    </w:p>
    <w:p w14:paraId="2DEF6CF7" w14:textId="2BDA83AD" w:rsidR="00E965A4" w:rsidRDefault="00892B4D" w:rsidP="00B55E55">
      <w:r>
        <w:t>T</w:t>
      </w:r>
      <w:r w:rsidR="00415D11">
        <w:t xml:space="preserve">he </w:t>
      </w:r>
      <w:r w:rsidR="00415D11" w:rsidRPr="00051DAB">
        <w:t>long-term project scenario</w:t>
      </w:r>
      <w:r w:rsidR="00415D11">
        <w:t xml:space="preserve"> simulation</w:t>
      </w:r>
      <w:r w:rsidR="00B55E55">
        <w:t xml:space="preserve"> </w:t>
      </w:r>
      <w:r w:rsidR="00C15A25">
        <w:t>uses</w:t>
      </w:r>
      <w:r w:rsidR="00B55E55" w:rsidRPr="00051DAB">
        <w:t xml:space="preserve"> a 100</w:t>
      </w:r>
      <w:r w:rsidR="00C15A25">
        <w:t>-</w:t>
      </w:r>
      <w:r w:rsidR="00B55E55" w:rsidRPr="00051DAB">
        <w:t xml:space="preserve">year modelling period. </w:t>
      </w:r>
      <w:r w:rsidR="00C15A25">
        <w:t xml:space="preserve">A </w:t>
      </w:r>
      <w:r w:rsidR="003261AD">
        <w:t>100</w:t>
      </w:r>
      <w:r w:rsidR="00C15A25">
        <w:t>-</w:t>
      </w:r>
      <w:r w:rsidR="00E965A4" w:rsidRPr="00E965A4">
        <w:t xml:space="preserve">year period for modelling the long-term carbon stocks will </w:t>
      </w:r>
      <w:r w:rsidR="00E965A4">
        <w:t xml:space="preserve">normally </w:t>
      </w:r>
      <w:r w:rsidR="00E965A4" w:rsidRPr="00E965A4">
        <w:t>ensure there are multiple rotations</w:t>
      </w:r>
      <w:r w:rsidR="00E965A4">
        <w:t xml:space="preserve"> reflected in the simulation,</w:t>
      </w:r>
      <w:r w:rsidR="00E965A4" w:rsidRPr="00E965A4">
        <w:t xml:space="preserve"> and </w:t>
      </w:r>
      <w:r w:rsidR="00E965A4">
        <w:t xml:space="preserve">will </w:t>
      </w:r>
      <w:r w:rsidR="00E965A4" w:rsidRPr="00E965A4">
        <w:t>adequately account for harvest events.</w:t>
      </w:r>
    </w:p>
    <w:p w14:paraId="5534106D" w14:textId="5D49ABAA" w:rsidR="00E965A4" w:rsidRDefault="00E965A4" w:rsidP="00B55E55">
      <w:r>
        <w:t>The long</w:t>
      </w:r>
      <w:r w:rsidR="00CC4611">
        <w:t>-</w:t>
      </w:r>
      <w:r>
        <w:t xml:space="preserve">term project scenario simulation </w:t>
      </w:r>
      <w:r w:rsidR="00892B4D">
        <w:t>must</w:t>
      </w:r>
      <w:r>
        <w:t xml:space="preserve"> commence on the da</w:t>
      </w:r>
      <w:r w:rsidR="00892B4D">
        <w:t>y</w:t>
      </w:r>
      <w:r>
        <w:t xml:space="preserve"> before the plan</w:t>
      </w:r>
      <w:r w:rsidR="0078640D">
        <w:t>tation start</w:t>
      </w:r>
      <w:r>
        <w:t xml:space="preserve"> date</w:t>
      </w:r>
      <w:r w:rsidR="0078640D">
        <w:t>, as defined in section 5</w:t>
      </w:r>
      <w:r>
        <w:t>. It end</w:t>
      </w:r>
      <w:r w:rsidR="00892B4D">
        <w:t>s</w:t>
      </w:r>
      <w:r>
        <w:t xml:space="preserve"> on the last day of the modelling period, which is the planting date plus 100 years.</w:t>
      </w:r>
    </w:p>
    <w:p w14:paraId="0B8BE61E" w14:textId="59884823" w:rsidR="003D7DF1" w:rsidRDefault="00B55E55" w:rsidP="00B55E55">
      <w:r>
        <w:t xml:space="preserve">The </w:t>
      </w:r>
      <w:r w:rsidR="00043C52">
        <w:t>long-</w:t>
      </w:r>
      <w:r>
        <w:t>term project scenario simulation</w:t>
      </w:r>
      <w:r w:rsidRPr="00051DAB">
        <w:t xml:space="preserve"> must account for the emissions associated with harvesting and the temporary loss of carbon stock on the land as a result of a harvest</w:t>
      </w:r>
      <w:r>
        <w:t>, and carbon sequestration associated with the subsequent regrowth</w:t>
      </w:r>
      <w:r w:rsidR="00381072">
        <w:t>.</w:t>
      </w:r>
    </w:p>
    <w:p w14:paraId="01079E1E" w14:textId="4266052F" w:rsidR="003D7DF1" w:rsidRDefault="00A1223B" w:rsidP="00B55E55">
      <w:r>
        <w:t>Subp</w:t>
      </w:r>
      <w:r w:rsidR="003D7DF1">
        <w:t>aragraph 38(1)(</w:t>
      </w:r>
      <w:r>
        <w:t>c</w:t>
      </w:r>
      <w:r w:rsidR="003D7DF1">
        <w:t>)</w:t>
      </w:r>
      <w:r>
        <w:t>(i)</w:t>
      </w:r>
      <w:r w:rsidR="003D7DF1">
        <w:t xml:space="preserve"> requires that f</w:t>
      </w:r>
      <w:r w:rsidR="00E965A4">
        <w:t xml:space="preserve">or all time periods prior to the end of the reporting period, the </w:t>
      </w:r>
      <w:r w:rsidR="00043C52">
        <w:t>long-</w:t>
      </w:r>
      <w:r w:rsidR="00E965A4">
        <w:t xml:space="preserve">term project scenario simulation </w:t>
      </w:r>
      <w:r w:rsidR="003D7DF1">
        <w:t>must include</w:t>
      </w:r>
      <w:r w:rsidR="00E965A4">
        <w:t xml:space="preserve"> all management acti</w:t>
      </w:r>
      <w:r w:rsidR="003D7DF1">
        <w:t>ons and disturbance events in the management record, which covers the period since the plantation start date</w:t>
      </w:r>
      <w:r w:rsidR="00381072">
        <w:t>.</w:t>
      </w:r>
    </w:p>
    <w:p w14:paraId="64F9FD0A" w14:textId="02258039" w:rsidR="00A1223B" w:rsidRDefault="00A1223B" w:rsidP="00B55E55">
      <w:r>
        <w:t>Subp</w:t>
      </w:r>
      <w:r w:rsidR="003D7DF1">
        <w:t>aragraph 38(1)(</w:t>
      </w:r>
      <w:r>
        <w:t>c</w:t>
      </w:r>
      <w:r w:rsidR="003D7DF1">
        <w:t>)</w:t>
      </w:r>
      <w:r>
        <w:t>(ii)</w:t>
      </w:r>
      <w:r w:rsidR="003D7DF1">
        <w:t xml:space="preserve"> </w:t>
      </w:r>
      <w:r>
        <w:t>requires simulations covering</w:t>
      </w:r>
      <w:r w:rsidR="00DA3325">
        <w:t xml:space="preserve"> the</w:t>
      </w:r>
      <w:r w:rsidR="00E965A4">
        <w:t xml:space="preserve"> period </w:t>
      </w:r>
      <w:r w:rsidR="00F954FB">
        <w:t xml:space="preserve">from </w:t>
      </w:r>
      <w:r w:rsidR="00E965A4">
        <w:t>after the end of the reporting period</w:t>
      </w:r>
      <w:r w:rsidR="00DA3325">
        <w:t xml:space="preserve"> to the end of the modelling period</w:t>
      </w:r>
      <w:r>
        <w:t>.</w:t>
      </w:r>
      <w:r w:rsidR="00E965A4">
        <w:t xml:space="preserve"> </w:t>
      </w:r>
      <w:r w:rsidR="00F954FB">
        <w:t xml:space="preserve">It is assumed that the management of the current rotation is representative of future management. </w:t>
      </w:r>
      <w:r w:rsidR="00DA3325">
        <w:t>If a rotation is not under way at the end of the reporting period, the simulation uses the default management actions</w:t>
      </w:r>
      <w:r w:rsidR="00F954FB">
        <w:t xml:space="preserve">, which </w:t>
      </w:r>
      <w:r w:rsidR="00DA3325">
        <w:t>are the management actions of the default management regime</w:t>
      </w:r>
      <w:r w:rsidR="00F954FB">
        <w:t xml:space="preserve"> </w:t>
      </w:r>
      <w:r w:rsidR="00DA3325">
        <w:t>(see section</w:t>
      </w:r>
      <w:r w:rsidR="00A80C57">
        <w:t> </w:t>
      </w:r>
      <w:r w:rsidR="00DA3325">
        <w:t xml:space="preserve">28). </w:t>
      </w:r>
      <w:r w:rsidR="00F954FB">
        <w:t xml:space="preserve">If a rotation is under way at the end of the reporting period, the </w:t>
      </w:r>
      <w:r w:rsidR="00A80C57">
        <w:t xml:space="preserve">management actions of the </w:t>
      </w:r>
      <w:r w:rsidR="00F954FB">
        <w:t>current management regime</w:t>
      </w:r>
      <w:r w:rsidR="00A80C57">
        <w:t xml:space="preserve"> (see section 28</w:t>
      </w:r>
      <w:r w:rsidR="00F954FB">
        <w:t>) must be simulated for the remainder of the rotation, followed by the default management actions.</w:t>
      </w:r>
    </w:p>
    <w:p w14:paraId="30B2130C" w14:textId="35474DEF" w:rsidR="00A1223B" w:rsidRDefault="0010631E" w:rsidP="00B55E55">
      <w:r>
        <w:t>The note to section 38 explains that the simulation does not include</w:t>
      </w:r>
      <w:r w:rsidR="007D64E7">
        <w:t xml:space="preserve"> natural disturbance events</w:t>
      </w:r>
      <w:r>
        <w:t>, nor management actions occurring between rotations,</w:t>
      </w:r>
      <w:r w:rsidR="007D64E7">
        <w:t xml:space="preserve"> beyond the current reporting period</w:t>
      </w:r>
      <w:r w:rsidR="00381072">
        <w:t>.</w:t>
      </w:r>
    </w:p>
    <w:p w14:paraId="6AE29DD2" w14:textId="1AF9538B" w:rsidR="00892B4D" w:rsidRDefault="00A80C57" w:rsidP="00B55E55">
      <w:r>
        <w:t>Subsection 38(2) requires simulations to</w:t>
      </w:r>
      <w:r w:rsidR="007D64E7">
        <w:t xml:space="preserve"> assume a </w:t>
      </w:r>
      <w:r>
        <w:t>period</w:t>
      </w:r>
      <w:r w:rsidR="007D64E7">
        <w:t xml:space="preserve"> of 12</w:t>
      </w:r>
      <w:r>
        <w:t> </w:t>
      </w:r>
      <w:r w:rsidR="007D64E7">
        <w:t xml:space="preserve">months between </w:t>
      </w:r>
      <w:r>
        <w:t>rotations</w:t>
      </w:r>
      <w:r w:rsidR="007D64E7">
        <w:t xml:space="preserve">, as this is considered </w:t>
      </w:r>
      <w:r w:rsidR="00EA4625">
        <w:t>to represent</w:t>
      </w:r>
      <w:r w:rsidR="007D64E7">
        <w:t xml:space="preserve"> </w:t>
      </w:r>
      <w:r w:rsidR="007D64E7" w:rsidRPr="007D64E7">
        <w:t>the average planting regime</w:t>
      </w:r>
      <w:r w:rsidR="007D64E7">
        <w:t>.</w:t>
      </w:r>
    </w:p>
    <w:p w14:paraId="12FCF3D9" w14:textId="77777777" w:rsidR="00270B55" w:rsidRPr="00EA4625" w:rsidRDefault="00270B55" w:rsidP="002A26F3">
      <w:pPr>
        <w:pStyle w:val="ESA3Subdivision"/>
        <w:rPr>
          <w:i w:val="0"/>
        </w:rPr>
      </w:pPr>
      <w:r w:rsidRPr="00EA4625">
        <w:rPr>
          <w:i w:val="0"/>
        </w:rPr>
        <w:t>Subdivision 4</w:t>
      </w:r>
      <w:r w:rsidR="00EA4625">
        <w:t>—</w:t>
      </w:r>
      <w:r w:rsidRPr="00EA4625">
        <w:rPr>
          <w:i w:val="0"/>
        </w:rPr>
        <w:t>Baseline scenario</w:t>
      </w:r>
    </w:p>
    <w:p w14:paraId="0D2392B8" w14:textId="77777777" w:rsidR="00270B55" w:rsidRDefault="00D16F42" w:rsidP="002A26F3">
      <w:pPr>
        <w:pStyle w:val="ESA4Section"/>
      </w:pPr>
      <w:r>
        <w:t>39</w:t>
      </w:r>
      <w:r w:rsidR="005603F1">
        <w:t xml:space="preserve"> </w:t>
      </w:r>
      <w:r w:rsidR="002A26F3">
        <w:tab/>
      </w:r>
      <w:r w:rsidR="00270B55">
        <w:t>Modelling baseline scenario</w:t>
      </w:r>
    </w:p>
    <w:p w14:paraId="509219E6" w14:textId="08B761B2" w:rsidR="00B200B6" w:rsidRDefault="00E95B8D" w:rsidP="00E95B8D">
      <w:r>
        <w:t xml:space="preserve">Section </w:t>
      </w:r>
      <w:r w:rsidR="00D16F42">
        <w:t xml:space="preserve">39 </w:t>
      </w:r>
      <w:r w:rsidR="006E2400">
        <w:t>sets out</w:t>
      </w:r>
      <w:r>
        <w:t xml:space="preserve"> the rules for the ‘baseline</w:t>
      </w:r>
      <w:r w:rsidRPr="00051DAB">
        <w:t xml:space="preserve"> scenario</w:t>
      </w:r>
      <w:r>
        <w:t xml:space="preserve"> simulation’. This is only required for CEAs </w:t>
      </w:r>
      <w:r w:rsidR="006E2400">
        <w:t>in which</w:t>
      </w:r>
      <w:r>
        <w:t xml:space="preserve"> a short-rotation plantation is converted to a long</w:t>
      </w:r>
      <w:r w:rsidR="00CC4611">
        <w:t>-</w:t>
      </w:r>
      <w:r>
        <w:t xml:space="preserve">rotation plantation, as </w:t>
      </w:r>
      <w:r w:rsidRPr="00051DAB">
        <w:t xml:space="preserve">the baseline </w:t>
      </w:r>
      <w:r w:rsidR="003A6A9C">
        <w:t xml:space="preserve">emissions </w:t>
      </w:r>
      <w:r w:rsidRPr="00051DAB">
        <w:t>will be non-zero</w:t>
      </w:r>
      <w:r>
        <w:t xml:space="preserve">. </w:t>
      </w:r>
      <w:r w:rsidRPr="00051DAB">
        <w:t xml:space="preserve">The baseline represents the carbon stocks on the land had the project not been carried out. </w:t>
      </w:r>
      <w:r w:rsidR="00CC4611">
        <w:t>The results of the baseline scenario simulation are used to prevent crediting of business as usual abatement. That is, the average</w:t>
      </w:r>
      <w:r w:rsidR="00CC4611" w:rsidRPr="00051DAB">
        <w:t xml:space="preserve"> </w:t>
      </w:r>
      <w:r w:rsidR="00CC4611">
        <w:t xml:space="preserve">baseline </w:t>
      </w:r>
      <w:r w:rsidR="00CC4611" w:rsidRPr="00051DAB">
        <w:t xml:space="preserve">carbon stock </w:t>
      </w:r>
      <w:r w:rsidR="00CC4611">
        <w:t xml:space="preserve">is deducted from the project carbon stock in </w:t>
      </w:r>
      <w:r w:rsidR="00B724F3" w:rsidRPr="00B724F3">
        <w:t xml:space="preserve">section </w:t>
      </w:r>
      <w:r w:rsidR="00D16F42">
        <w:t>47</w:t>
      </w:r>
      <w:r w:rsidR="00CC4611">
        <w:t>, to calculate the carbon stock change on</w:t>
      </w:r>
      <w:r w:rsidR="00381072">
        <w:t>site for each reporting period.</w:t>
      </w:r>
    </w:p>
    <w:p w14:paraId="28C049E1" w14:textId="15FD1262" w:rsidR="00E95B8D" w:rsidRDefault="00E95B8D" w:rsidP="00E95B8D">
      <w:r w:rsidRPr="00051DAB">
        <w:t>For</w:t>
      </w:r>
      <w:r>
        <w:t xml:space="preserve"> CEAs where new plantations are established on land that has been non-forested in the seven years prior to </w:t>
      </w:r>
      <w:r w:rsidR="00956846">
        <w:t xml:space="preserve">a </w:t>
      </w:r>
      <w:r>
        <w:t>project application, the baseline is assumed to be zero</w:t>
      </w:r>
      <w:r w:rsidR="002A0233">
        <w:t xml:space="preserve"> and section</w:t>
      </w:r>
      <w:r w:rsidR="00E766D1">
        <w:t> </w:t>
      </w:r>
      <w:r w:rsidR="00D16F42">
        <w:t xml:space="preserve">39 </w:t>
      </w:r>
      <w:r w:rsidR="002A0233">
        <w:t>need not be considered</w:t>
      </w:r>
      <w:r w:rsidR="00381072">
        <w:t>.</w:t>
      </w:r>
    </w:p>
    <w:p w14:paraId="0C4CB497" w14:textId="648B041A" w:rsidR="00E766D1" w:rsidRDefault="00E766D1" w:rsidP="00E95B8D">
      <w:r>
        <w:t xml:space="preserve">Subsection 39(1) provides that the baseline scenario simulation </w:t>
      </w:r>
      <w:r w:rsidR="000031C6">
        <w:t>is</w:t>
      </w:r>
      <w:r>
        <w:t xml:space="preserve"> run at the plantation start date </w:t>
      </w:r>
      <w:r w:rsidR="000031C6">
        <w:t xml:space="preserve">and </w:t>
      </w:r>
      <w:r>
        <w:t xml:space="preserve">the end of </w:t>
      </w:r>
      <w:r w:rsidR="000031C6">
        <w:t xml:space="preserve">each </w:t>
      </w:r>
      <w:r>
        <w:t>reporting period.</w:t>
      </w:r>
    </w:p>
    <w:p w14:paraId="0FD0E8E1" w14:textId="362603FB" w:rsidR="00C13AB3" w:rsidRDefault="00956846" w:rsidP="00E95B8D">
      <w:r>
        <w:t>Paragraph</w:t>
      </w:r>
      <w:r w:rsidR="006A2F1A">
        <w:t xml:space="preserve"> </w:t>
      </w:r>
      <w:r w:rsidR="00D16F42">
        <w:t>39</w:t>
      </w:r>
      <w:r w:rsidR="00A035F8">
        <w:t>(</w:t>
      </w:r>
      <w:r>
        <w:t>1</w:t>
      </w:r>
      <w:r w:rsidR="00A035F8">
        <w:t>)</w:t>
      </w:r>
      <w:r w:rsidR="00C13AB3">
        <w:t>(a</w:t>
      </w:r>
      <w:r w:rsidR="00A035F8">
        <w:t>)</w:t>
      </w:r>
      <w:r w:rsidR="006A2F1A">
        <w:t xml:space="preserve"> provides that the baseline scenario simulation date </w:t>
      </w:r>
      <w:r w:rsidR="004356CA">
        <w:t>must</w:t>
      </w:r>
      <w:r w:rsidR="006A2F1A">
        <w:t xml:space="preserve"> commence on</w:t>
      </w:r>
      <w:r w:rsidR="006A2F1A" w:rsidRPr="006A2F1A">
        <w:t xml:space="preserve"> </w:t>
      </w:r>
      <w:r w:rsidR="006A2F1A">
        <w:t>the day before the plant</w:t>
      </w:r>
      <w:r w:rsidR="0078640D">
        <w:t xml:space="preserve">ation </w:t>
      </w:r>
      <w:r w:rsidR="001017CC">
        <w:t xml:space="preserve">start </w:t>
      </w:r>
      <w:r w:rsidR="006A2F1A">
        <w:t>date</w:t>
      </w:r>
      <w:r w:rsidR="0078640D">
        <w:t>, as defined in section 5</w:t>
      </w:r>
      <w:r w:rsidR="006A2F1A">
        <w:t xml:space="preserve">. That is, the same day </w:t>
      </w:r>
      <w:r w:rsidR="009063D8">
        <w:t xml:space="preserve">on which </w:t>
      </w:r>
      <w:r w:rsidR="006A2F1A">
        <w:t>the</w:t>
      </w:r>
      <w:r w:rsidR="009063D8">
        <w:t xml:space="preserve"> simulation of </w:t>
      </w:r>
      <w:r w:rsidR="006A2F1A">
        <w:t xml:space="preserve">the </w:t>
      </w:r>
      <w:r w:rsidR="00043C52">
        <w:t>long-</w:t>
      </w:r>
      <w:r w:rsidR="006A2F1A">
        <w:t>term project scenario commence</w:t>
      </w:r>
      <w:r w:rsidR="0078640D">
        <w:t>s</w:t>
      </w:r>
      <w:r w:rsidR="00381072">
        <w:t>.</w:t>
      </w:r>
    </w:p>
    <w:p w14:paraId="4BA694A9" w14:textId="6B65404A" w:rsidR="00D2069F" w:rsidRDefault="00C13AB3" w:rsidP="00E95B8D">
      <w:r>
        <w:t>Paragraph 39(</w:t>
      </w:r>
      <w:r w:rsidR="006307AE">
        <w:t>1</w:t>
      </w:r>
      <w:r>
        <w:t>)(b) provides that t</w:t>
      </w:r>
      <w:r w:rsidR="006A2F1A">
        <w:t xml:space="preserve">he baseline scenario simulation </w:t>
      </w:r>
      <w:r w:rsidR="004356CA">
        <w:t>must</w:t>
      </w:r>
      <w:r w:rsidR="006A2F1A">
        <w:t xml:space="preserve"> end on the last day of the modelling period, which is th</w:t>
      </w:r>
      <w:r w:rsidR="00381072">
        <w:t>e planting date plus 100 years.</w:t>
      </w:r>
    </w:p>
    <w:p w14:paraId="08D9707C" w14:textId="0E3F7149" w:rsidR="00944AE2" w:rsidRDefault="006307AE" w:rsidP="00E95B8D">
      <w:r>
        <w:t>Paragraph</w:t>
      </w:r>
      <w:r w:rsidR="00D2069F">
        <w:t xml:space="preserve"> </w:t>
      </w:r>
      <w:r w:rsidR="00D16F42">
        <w:t>39</w:t>
      </w:r>
      <w:r w:rsidR="00A035F8">
        <w:t>(</w:t>
      </w:r>
      <w:r>
        <w:t>1</w:t>
      </w:r>
      <w:r w:rsidR="00A035F8">
        <w:t>)</w:t>
      </w:r>
      <w:r>
        <w:t>(c</w:t>
      </w:r>
      <w:r w:rsidR="00A035F8">
        <w:t>)</w:t>
      </w:r>
      <w:r w:rsidR="00D2069F">
        <w:t xml:space="preserve"> provides that the </w:t>
      </w:r>
      <w:r>
        <w:t>management actions of the</w:t>
      </w:r>
      <w:r w:rsidR="00D2069F">
        <w:t xml:space="preserve"> </w:t>
      </w:r>
      <w:r w:rsidR="0069284A">
        <w:t>default baseline management regime</w:t>
      </w:r>
      <w:r w:rsidR="00D2069F">
        <w:t xml:space="preserve"> planned </w:t>
      </w:r>
      <w:r w:rsidR="00FF33B0">
        <w:t xml:space="preserve">according to </w:t>
      </w:r>
      <w:r w:rsidR="00CC4611">
        <w:t>s</w:t>
      </w:r>
      <w:r w:rsidR="00D2069F">
        <w:t xml:space="preserve">ection </w:t>
      </w:r>
      <w:r w:rsidR="00934E2E">
        <w:t xml:space="preserve">30 </w:t>
      </w:r>
      <w:r>
        <w:t>are to be</w:t>
      </w:r>
      <w:r w:rsidR="00D2069F">
        <w:t xml:space="preserve"> simulated on a recurring basis, </w:t>
      </w:r>
      <w:r w:rsidR="00E766D1">
        <w:t>with</w:t>
      </w:r>
      <w:r w:rsidR="00D2069F">
        <w:t xml:space="preserve"> a </w:t>
      </w:r>
      <w:r w:rsidR="00B25796">
        <w:t>12</w:t>
      </w:r>
      <w:r w:rsidR="00E766D1">
        <w:noBreakHyphen/>
      </w:r>
      <w:r w:rsidR="00B25796">
        <w:t>month</w:t>
      </w:r>
      <w:r w:rsidR="00D2069F">
        <w:t xml:space="preserve"> gap between each </w:t>
      </w:r>
      <w:r w:rsidR="00AA0764">
        <w:t>harvest and plant</w:t>
      </w:r>
      <w:r w:rsidR="00B25796">
        <w:t>ation re</w:t>
      </w:r>
      <w:r w:rsidR="00AA0764">
        <w:t>-</w:t>
      </w:r>
      <w:r w:rsidR="00B25796">
        <w:t>establishment</w:t>
      </w:r>
      <w:r w:rsidR="00716FC4">
        <w:t>.</w:t>
      </w:r>
      <w:r w:rsidR="00B25796">
        <w:t xml:space="preserve"> </w:t>
      </w:r>
      <w:r w:rsidR="00C06361">
        <w:t xml:space="preserve">Any natural disturbance that has occurred at the time of the simulation is </w:t>
      </w:r>
      <w:r w:rsidR="00944AE2">
        <w:t xml:space="preserve">also to be </w:t>
      </w:r>
      <w:r w:rsidR="00C06361">
        <w:t>included.</w:t>
      </w:r>
    </w:p>
    <w:p w14:paraId="4E65FB62" w14:textId="0E55D02D" w:rsidR="00C06361" w:rsidRDefault="00021A14" w:rsidP="00E95B8D">
      <w:r>
        <w:t xml:space="preserve">The first note </w:t>
      </w:r>
      <w:r w:rsidR="008072D3">
        <w:t xml:space="preserve">to subsection 39(1) </w:t>
      </w:r>
      <w:r>
        <w:t>explains that, as with the long-term project scenario simulation, management actions between rotations are not included in the baseline scenario simulation.</w:t>
      </w:r>
      <w:r w:rsidR="008072D3">
        <w:t xml:space="preserve"> The second note explains that natural disturbances are only simulated </w:t>
      </w:r>
      <w:r w:rsidR="00944AE2">
        <w:t xml:space="preserve">to occur </w:t>
      </w:r>
      <w:r w:rsidR="008072D3">
        <w:t xml:space="preserve">at the times they actually occurred, and are not simulated as recurring in future rotations. This allows for the baseline scenario to continue to represent </w:t>
      </w:r>
      <w:r w:rsidR="00E766D1">
        <w:t xml:space="preserve">a combination of </w:t>
      </w:r>
      <w:r w:rsidR="008072D3">
        <w:t>actual management and disturbances and the future management actions</w:t>
      </w:r>
      <w:r w:rsidR="00944AE2">
        <w:t xml:space="preserve"> that would have occurred in the absence of a project to convert a short-rotation plantation to a long-rotation plantation.</w:t>
      </w:r>
    </w:p>
    <w:p w14:paraId="16DDEBB7" w14:textId="19F462C7" w:rsidR="00D2069F" w:rsidRDefault="00E766D1" w:rsidP="00E95B8D">
      <w:r>
        <w:t xml:space="preserve">There may be circumstances where </w:t>
      </w:r>
      <w:r w:rsidR="004D2F80">
        <w:t xml:space="preserve">a rotation would end early as a consequence of a natural disturbance. </w:t>
      </w:r>
      <w:r w:rsidR="00944AE2">
        <w:t>Subsection</w:t>
      </w:r>
      <w:r w:rsidR="00FF33B0">
        <w:t xml:space="preserve"> 39(</w:t>
      </w:r>
      <w:r w:rsidR="00944AE2">
        <w:t>2</w:t>
      </w:r>
      <w:r w:rsidR="00FF33B0">
        <w:t>)</w:t>
      </w:r>
      <w:r w:rsidR="00716FC4">
        <w:t xml:space="preserve"> provide</w:t>
      </w:r>
      <w:r w:rsidR="004D2F80">
        <w:t>s for the simulation to include that early end. As explained in the note to subsection 39(2), the simulation to end a rotation in these circumstances can only include a thinning without harvest, and not a salvage harvest.</w:t>
      </w:r>
    </w:p>
    <w:p w14:paraId="580A78DB" w14:textId="77777777" w:rsidR="00CC7F1D" w:rsidRDefault="00CC7F1D" w:rsidP="007A6BD2">
      <w:pPr>
        <w:pStyle w:val="ESHeading"/>
      </w:pPr>
      <w:r>
        <w:t xml:space="preserve">Division </w:t>
      </w:r>
      <w:r w:rsidR="00345209">
        <w:t>3</w:t>
      </w:r>
      <w:r w:rsidR="00EA4625">
        <w:t>—</w:t>
      </w:r>
      <w:r>
        <w:t>Calculations</w:t>
      </w:r>
    </w:p>
    <w:p w14:paraId="24CB4340" w14:textId="77777777" w:rsidR="004E2B0C" w:rsidRDefault="004E2B0C" w:rsidP="004E2B0C">
      <w:pPr>
        <w:pStyle w:val="ESA1PartSchedule"/>
      </w:pPr>
      <w:r>
        <w:t>Subdivision 1</w:t>
      </w:r>
      <w:r w:rsidR="00EA4625">
        <w:t>—</w:t>
      </w:r>
      <w:r w:rsidR="00117DED">
        <w:t>Preliminary</w:t>
      </w:r>
    </w:p>
    <w:p w14:paraId="24DFB1FD" w14:textId="77777777" w:rsidR="004E2B0C" w:rsidRDefault="005B4C63" w:rsidP="004E2B0C">
      <w:pPr>
        <w:pStyle w:val="ESA4Section"/>
        <w:rPr>
          <w:lang w:eastAsia="en-AU"/>
        </w:rPr>
      </w:pPr>
      <w:r>
        <w:rPr>
          <w:lang w:eastAsia="en-AU"/>
        </w:rPr>
        <w:t>40</w:t>
      </w:r>
      <w:r w:rsidR="004E2B0C">
        <w:rPr>
          <w:lang w:eastAsia="en-AU"/>
        </w:rPr>
        <w:tab/>
        <w:t>Operation of Division</w:t>
      </w:r>
    </w:p>
    <w:p w14:paraId="34BBF22E" w14:textId="77777777" w:rsidR="004E2B0C" w:rsidRPr="004E2B0C" w:rsidRDefault="004E2B0C" w:rsidP="004E2B0C">
      <w:pPr>
        <w:rPr>
          <w:lang w:eastAsia="en-AU"/>
        </w:rPr>
      </w:pPr>
      <w:r>
        <w:rPr>
          <w:lang w:eastAsia="en-AU"/>
        </w:rPr>
        <w:t>Division</w:t>
      </w:r>
      <w:r w:rsidR="00EA4625">
        <w:rPr>
          <w:lang w:eastAsia="en-AU"/>
        </w:rPr>
        <w:t xml:space="preserve"> 3</w:t>
      </w:r>
      <w:r>
        <w:rPr>
          <w:lang w:eastAsia="en-AU"/>
        </w:rPr>
        <w:t xml:space="preserve"> details the procedure to calculate the net abatement amount in a reporting period for a project.</w:t>
      </w:r>
    </w:p>
    <w:p w14:paraId="29469C30" w14:textId="3EAA6647" w:rsidR="00CC7F1D" w:rsidRDefault="00CC7F1D" w:rsidP="003B09C6">
      <w:pPr>
        <w:pStyle w:val="ESA1PartSchedule"/>
      </w:pPr>
      <w:r>
        <w:t xml:space="preserve">Subdivision </w:t>
      </w:r>
      <w:r w:rsidR="003B09C6">
        <w:t>2</w:t>
      </w:r>
      <w:r w:rsidR="00117DED">
        <w:t>—</w:t>
      </w:r>
      <w:r w:rsidR="00B83A5E">
        <w:t>Baseline net carbon stock</w:t>
      </w:r>
      <w:r w:rsidR="005049FA">
        <w:t>—</w:t>
      </w:r>
      <w:r w:rsidR="002F774D">
        <w:t>conversion CEAs</w:t>
      </w:r>
    </w:p>
    <w:p w14:paraId="14E2B03C" w14:textId="579F0124" w:rsidR="00CC7F1D" w:rsidRDefault="005B4C63" w:rsidP="007A6BD2">
      <w:pPr>
        <w:pStyle w:val="ESA4Section"/>
      </w:pPr>
      <w:r>
        <w:t>41</w:t>
      </w:r>
      <w:r w:rsidR="00B83A5E">
        <w:tab/>
        <w:t xml:space="preserve">Baseline carbon stock and baseline emissions in a </w:t>
      </w:r>
      <w:r w:rsidR="00F9677F">
        <w:t xml:space="preserve">conversion </w:t>
      </w:r>
      <w:r w:rsidR="00B83A5E">
        <w:t>CEA</w:t>
      </w:r>
    </w:p>
    <w:p w14:paraId="578FBC9F" w14:textId="6210B637" w:rsidR="00A452E1" w:rsidRDefault="006A2F1A" w:rsidP="006A2F1A">
      <w:r>
        <w:t xml:space="preserve">Section </w:t>
      </w:r>
      <w:r w:rsidR="005B4C63">
        <w:t xml:space="preserve">41 </w:t>
      </w:r>
      <w:r>
        <w:t>is used to calculate</w:t>
      </w:r>
      <w:r w:rsidRPr="00051DAB">
        <w:t xml:space="preserve"> </w:t>
      </w:r>
      <w:r w:rsidR="00A452E1">
        <w:t xml:space="preserve">the </w:t>
      </w:r>
      <w:r w:rsidR="00043C52">
        <w:t>long-</w:t>
      </w:r>
      <w:r w:rsidR="00A452E1">
        <w:t>term</w:t>
      </w:r>
      <w:r w:rsidR="00A413B6">
        <w:t xml:space="preserve"> (100</w:t>
      </w:r>
      <w:r w:rsidR="001B014B">
        <w:noBreakHyphen/>
      </w:r>
      <w:r w:rsidR="00A413B6">
        <w:t>year or 1</w:t>
      </w:r>
      <w:r w:rsidR="00117DED">
        <w:t>,</w:t>
      </w:r>
      <w:r w:rsidR="001B014B">
        <w:t>200</w:t>
      </w:r>
      <w:r w:rsidR="001B014B">
        <w:noBreakHyphen/>
      </w:r>
      <w:r w:rsidR="00A413B6">
        <w:t>month)</w:t>
      </w:r>
      <w:r w:rsidR="00A452E1">
        <w:t xml:space="preserve"> </w:t>
      </w:r>
      <w:r w:rsidRPr="00051DAB">
        <w:t xml:space="preserve">average </w:t>
      </w:r>
      <w:r w:rsidR="00A452E1">
        <w:t xml:space="preserve">baseline </w:t>
      </w:r>
      <w:r w:rsidR="005049FA">
        <w:t xml:space="preserve">carbon stock and </w:t>
      </w:r>
      <w:r w:rsidR="00E921AA">
        <w:t>emissions</w:t>
      </w:r>
      <w:r w:rsidRPr="00051DAB">
        <w:t xml:space="preserve"> </w:t>
      </w:r>
      <w:r w:rsidR="00A452E1">
        <w:t xml:space="preserve">for </w:t>
      </w:r>
      <w:r w:rsidR="002218BA">
        <w:t>a</w:t>
      </w:r>
      <w:r w:rsidR="00A452E1">
        <w:t xml:space="preserve"> CEA. For </w:t>
      </w:r>
      <w:r w:rsidR="0074773C" w:rsidRPr="00F63402">
        <w:t xml:space="preserve">projects </w:t>
      </w:r>
      <w:r w:rsidR="00A411DD">
        <w:t>in which</w:t>
      </w:r>
      <w:r w:rsidR="00A452E1">
        <w:t xml:space="preserve"> new </w:t>
      </w:r>
      <w:r w:rsidR="00580A3E">
        <w:t>plantation forest</w:t>
      </w:r>
      <w:r w:rsidR="00A452E1">
        <w:t xml:space="preserve">s are established on areas </w:t>
      </w:r>
      <w:r w:rsidR="0074773C" w:rsidRPr="00F63402">
        <w:t xml:space="preserve">that </w:t>
      </w:r>
      <w:r w:rsidR="00A452E1">
        <w:t xml:space="preserve">are eligible for plantation, the baseline </w:t>
      </w:r>
      <w:r w:rsidR="00B200B6">
        <w:t xml:space="preserve">carbon stock and </w:t>
      </w:r>
      <w:r w:rsidR="00E921AA">
        <w:t xml:space="preserve">emissions are </w:t>
      </w:r>
      <w:r w:rsidR="00381072">
        <w:t>assumed to be zero.</w:t>
      </w:r>
    </w:p>
    <w:p w14:paraId="4043FCE6" w14:textId="2BB62FC4" w:rsidR="0074773C" w:rsidRPr="0074773C" w:rsidRDefault="00A452E1" w:rsidP="00F63402">
      <w:r>
        <w:t>For projects where</w:t>
      </w:r>
      <w:r w:rsidR="0074773C" w:rsidRPr="00F63402">
        <w:t xml:space="preserve"> </w:t>
      </w:r>
      <w:r w:rsidR="004E3833">
        <w:t xml:space="preserve">a </w:t>
      </w:r>
      <w:r w:rsidR="0074773C" w:rsidRPr="004E3833">
        <w:t>short</w:t>
      </w:r>
      <w:r w:rsidR="007B0691" w:rsidRPr="004E3833">
        <w:t>-</w:t>
      </w:r>
      <w:r w:rsidR="00135651" w:rsidRPr="004E3833">
        <w:t>rotation</w:t>
      </w:r>
      <w:r w:rsidR="0074773C" w:rsidRPr="00F63402">
        <w:t xml:space="preserve"> </w:t>
      </w:r>
      <w:r w:rsidR="00580A3E">
        <w:t>plantation forest</w:t>
      </w:r>
      <w:r w:rsidRPr="00A452E1">
        <w:t xml:space="preserve"> is converted to a long-rotation </w:t>
      </w:r>
      <w:r w:rsidR="00580A3E">
        <w:t>plantation forest</w:t>
      </w:r>
      <w:r w:rsidR="00754134">
        <w:t xml:space="preserve">, </w:t>
      </w:r>
      <w:r w:rsidR="002400A5">
        <w:t>E</w:t>
      </w:r>
      <w:r w:rsidR="00754134">
        <w:t>quation</w:t>
      </w:r>
      <w:r w:rsidR="00E921AA">
        <w:t>s</w:t>
      </w:r>
      <w:r w:rsidR="00754134">
        <w:t xml:space="preserve"> 1</w:t>
      </w:r>
      <w:r w:rsidR="00E921AA">
        <w:t xml:space="preserve"> and 2 are</w:t>
      </w:r>
      <w:r w:rsidR="00754134">
        <w:t xml:space="preserve"> used to calculate the </w:t>
      </w:r>
      <w:r w:rsidR="00043C52">
        <w:t>long-</w:t>
      </w:r>
      <w:r w:rsidR="00754134">
        <w:t xml:space="preserve">term </w:t>
      </w:r>
      <w:r w:rsidR="00754134" w:rsidRPr="00051DAB">
        <w:t xml:space="preserve">average </w:t>
      </w:r>
      <w:r w:rsidR="00754134">
        <w:t xml:space="preserve">baseline </w:t>
      </w:r>
      <w:r w:rsidR="005049FA">
        <w:t xml:space="preserve">carbon stock and </w:t>
      </w:r>
      <w:r w:rsidR="00E921AA">
        <w:t xml:space="preserve">emissions </w:t>
      </w:r>
      <w:r w:rsidR="00754134">
        <w:t xml:space="preserve">for </w:t>
      </w:r>
      <w:r w:rsidR="002218BA">
        <w:t>a</w:t>
      </w:r>
      <w:r w:rsidR="00754134">
        <w:t xml:space="preserve"> CEA. </w:t>
      </w:r>
      <w:r w:rsidR="00E921AA">
        <w:t xml:space="preserve">These </w:t>
      </w:r>
      <w:r w:rsidR="0074773C" w:rsidRPr="00F63402">
        <w:t>calculation</w:t>
      </w:r>
      <w:r w:rsidR="00E921AA">
        <w:t>s are</w:t>
      </w:r>
      <w:r w:rsidR="002218BA">
        <w:t xml:space="preserve"> repeated separately for each CEA.</w:t>
      </w:r>
      <w:r w:rsidR="005049FA">
        <w:t xml:space="preserve"> They are re-calculated for each offsets report, and can change to reflect the effects of any disturbance events occurring between simulations.</w:t>
      </w:r>
    </w:p>
    <w:p w14:paraId="0B49D4EE" w14:textId="4F7E26D0" w:rsidR="00E921AA" w:rsidRPr="0074773C" w:rsidRDefault="00E921AA" w:rsidP="00E921AA">
      <w:r>
        <w:t>Equation 1 calculates the</w:t>
      </w:r>
      <w:r w:rsidRPr="004A4529">
        <w:t xml:space="preserve"> </w:t>
      </w:r>
      <w:r>
        <w:t xml:space="preserve">long-term </w:t>
      </w:r>
      <w:r w:rsidRPr="00051DAB">
        <w:t xml:space="preserve">average </w:t>
      </w:r>
      <w:r>
        <w:t xml:space="preserve">baseline carbon </w:t>
      </w:r>
      <w:r w:rsidR="00527335">
        <w:t>stock</w:t>
      </w:r>
      <w:r w:rsidRPr="00051DAB">
        <w:t xml:space="preserve"> </w:t>
      </w:r>
      <w:r>
        <w:t>for a CEA. The expression 44/12 converts the mass of carbon sequestered in tonnes calculated in FullCAM into tonnes of carbon dioxide.</w:t>
      </w:r>
    </w:p>
    <w:p w14:paraId="2A7A6BFB" w14:textId="77777777" w:rsidR="00A452E1" w:rsidRPr="00A452E1" w:rsidRDefault="00A452E1" w:rsidP="00754134">
      <w:pPr>
        <w:rPr>
          <w:lang w:eastAsia="en-AU"/>
        </w:rPr>
      </w:pPr>
      <w:r w:rsidRPr="00A452E1">
        <w:rPr>
          <w:lang w:eastAsia="en-AU"/>
        </w:rPr>
        <w:t>For</w:t>
      </w:r>
      <w:r w:rsidRPr="00A452E1">
        <w:rPr>
          <w:i/>
          <w:iCs/>
          <w:sz w:val="20"/>
          <w:szCs w:val="20"/>
        </w:rPr>
        <w:t xml:space="preserve"> </w:t>
      </w:r>
      <w:r w:rsidRPr="00A452E1">
        <w:rPr>
          <w:i/>
          <w:iCs/>
        </w:rPr>
        <w:t>C</w:t>
      </w:r>
      <w:r w:rsidRPr="00A452E1">
        <w:rPr>
          <w:i/>
          <w:iCs/>
          <w:vertAlign w:val="subscript"/>
        </w:rPr>
        <w:t>BD,i,k</w:t>
      </w:r>
      <w:r w:rsidRPr="00A452E1">
        <w:rPr>
          <w:lang w:eastAsia="en-AU"/>
        </w:rPr>
        <w:t xml:space="preserve"> </w:t>
      </w:r>
      <w:r w:rsidRPr="00A452E1">
        <w:rPr>
          <w:iCs/>
        </w:rPr>
        <w:t xml:space="preserve"> t</w:t>
      </w:r>
      <w:r w:rsidRPr="00A452E1">
        <w:rPr>
          <w:lang w:eastAsia="en-AU"/>
        </w:rPr>
        <w:t>he FullCAM output for C mass in debris pools is: ‘Whole / Debris / C mass of debris’.</w:t>
      </w:r>
    </w:p>
    <w:p w14:paraId="358D3488" w14:textId="77777777" w:rsidR="00A452E1" w:rsidRDefault="00A452E1" w:rsidP="00754134">
      <w:pPr>
        <w:rPr>
          <w:lang w:eastAsia="en-AU"/>
        </w:rPr>
      </w:pPr>
      <w:r w:rsidRPr="00A452E1">
        <w:rPr>
          <w:lang w:eastAsia="en-AU"/>
        </w:rPr>
        <w:t xml:space="preserve">For </w:t>
      </w:r>
      <w:r w:rsidRPr="00A452E1">
        <w:rPr>
          <w:i/>
          <w:iCs/>
        </w:rPr>
        <w:t>C</w:t>
      </w:r>
      <w:r w:rsidRPr="00A452E1">
        <w:rPr>
          <w:i/>
          <w:iCs/>
          <w:vertAlign w:val="subscript"/>
        </w:rPr>
        <w:t>BT,i,k</w:t>
      </w:r>
      <w:r w:rsidRPr="00A452E1">
        <w:rPr>
          <w:lang w:eastAsia="en-AU"/>
        </w:rPr>
        <w:t xml:space="preserve"> </w:t>
      </w:r>
      <w:r w:rsidRPr="00A452E1">
        <w:rPr>
          <w:iCs/>
        </w:rPr>
        <w:t>t</w:t>
      </w:r>
      <w:r w:rsidRPr="00A452E1">
        <w:rPr>
          <w:lang w:eastAsia="en-AU"/>
        </w:rPr>
        <w:t xml:space="preserve">he FullCAM output for C mass </w:t>
      </w:r>
      <w:r w:rsidR="008464D8">
        <w:rPr>
          <w:lang w:eastAsia="en-AU"/>
        </w:rPr>
        <w:t>in</w:t>
      </w:r>
      <w:r w:rsidR="008464D8" w:rsidRPr="00A452E1">
        <w:rPr>
          <w:lang w:eastAsia="en-AU"/>
        </w:rPr>
        <w:t xml:space="preserve"> </w:t>
      </w:r>
      <w:r w:rsidRPr="00A452E1">
        <w:rPr>
          <w:lang w:eastAsia="en-AU"/>
        </w:rPr>
        <w:t>trees is: ‘Whole / Plant / C mass of trees’.</w:t>
      </w:r>
    </w:p>
    <w:p w14:paraId="05250FAA" w14:textId="1F2B8363" w:rsidR="00B8158F" w:rsidRPr="00A452E1" w:rsidRDefault="00B8158F" w:rsidP="00754134">
      <w:pPr>
        <w:rPr>
          <w:lang w:eastAsia="en-AU"/>
        </w:rPr>
      </w:pPr>
      <w:r w:rsidRPr="00A452E1">
        <w:rPr>
          <w:lang w:eastAsia="en-AU"/>
        </w:rPr>
        <w:t xml:space="preserve">For </w:t>
      </w:r>
      <w:r w:rsidRPr="00A452E1">
        <w:rPr>
          <w:i/>
          <w:iCs/>
        </w:rPr>
        <w:t>C</w:t>
      </w:r>
      <w:r w:rsidR="001252BD">
        <w:rPr>
          <w:i/>
          <w:iCs/>
          <w:vertAlign w:val="subscript"/>
        </w:rPr>
        <w:t>F</w:t>
      </w:r>
      <w:r>
        <w:rPr>
          <w:i/>
          <w:iCs/>
          <w:vertAlign w:val="subscript"/>
        </w:rPr>
        <w:t>P,B,</w:t>
      </w:r>
      <w:r w:rsidRPr="00A452E1">
        <w:rPr>
          <w:i/>
          <w:iCs/>
          <w:vertAlign w:val="subscript"/>
        </w:rPr>
        <w:t>i,k</w:t>
      </w:r>
      <w:r w:rsidRPr="00A452E1">
        <w:rPr>
          <w:lang w:eastAsia="en-AU"/>
        </w:rPr>
        <w:t xml:space="preserve"> </w:t>
      </w:r>
      <w:r w:rsidRPr="00A452E1">
        <w:rPr>
          <w:iCs/>
        </w:rPr>
        <w:t>t</w:t>
      </w:r>
      <w:r w:rsidRPr="00A452E1">
        <w:rPr>
          <w:lang w:eastAsia="en-AU"/>
        </w:rPr>
        <w:t xml:space="preserve">he FullCAM output for C mass </w:t>
      </w:r>
      <w:r w:rsidR="008464D8">
        <w:rPr>
          <w:lang w:eastAsia="en-AU"/>
        </w:rPr>
        <w:t>in forest products</w:t>
      </w:r>
      <w:r w:rsidRPr="00A452E1">
        <w:rPr>
          <w:lang w:eastAsia="en-AU"/>
        </w:rPr>
        <w:t xml:space="preserve"> is: ‘Whole / Plant / C mass of </w:t>
      </w:r>
      <w:r w:rsidR="00835FF1">
        <w:rPr>
          <w:lang w:eastAsia="en-AU"/>
        </w:rPr>
        <w:t>forest products</w:t>
      </w:r>
      <w:r w:rsidRPr="00A452E1">
        <w:rPr>
          <w:lang w:eastAsia="en-AU"/>
        </w:rPr>
        <w:t>’.</w:t>
      </w:r>
      <w:r w:rsidR="0089197C">
        <w:rPr>
          <w:lang w:eastAsia="en-AU"/>
        </w:rPr>
        <w:t xml:space="preserve"> This </w:t>
      </w:r>
      <w:r w:rsidR="0089197C" w:rsidRPr="00835FF1">
        <w:rPr>
          <w:lang w:eastAsia="en-AU"/>
        </w:rPr>
        <w:t xml:space="preserve">is </w:t>
      </w:r>
      <w:r w:rsidR="0089197C" w:rsidRPr="00835FF1">
        <w:t xml:space="preserve">the C mass in </w:t>
      </w:r>
      <w:r w:rsidR="001252BD" w:rsidRPr="00835FF1">
        <w:t xml:space="preserve">forest </w:t>
      </w:r>
      <w:r w:rsidR="0089197C" w:rsidRPr="00835FF1">
        <w:t xml:space="preserve">products (in tonnes C per hectare) for the </w:t>
      </w:r>
      <w:r w:rsidR="0089197C" w:rsidRPr="00835FF1">
        <w:rPr>
          <w:i/>
        </w:rPr>
        <w:t>i</w:t>
      </w:r>
      <w:r w:rsidR="0089197C" w:rsidRPr="00835FF1">
        <w:rPr>
          <w:vertAlign w:val="superscript"/>
        </w:rPr>
        <w:t>th</w:t>
      </w:r>
      <w:r w:rsidR="00381072" w:rsidRPr="00381072">
        <w:t> </w:t>
      </w:r>
      <w:r w:rsidR="0089197C" w:rsidRPr="00835FF1">
        <w:t xml:space="preserve">CEA in the </w:t>
      </w:r>
      <w:r w:rsidR="0089197C" w:rsidRPr="00835FF1">
        <w:rPr>
          <w:i/>
        </w:rPr>
        <w:t>k</w:t>
      </w:r>
      <w:r w:rsidR="0089197C" w:rsidRPr="00835FF1">
        <w:rPr>
          <w:vertAlign w:val="superscript"/>
        </w:rPr>
        <w:t>th</w:t>
      </w:r>
      <w:r w:rsidR="0089197C" w:rsidRPr="00835FF1">
        <w:t xml:space="preserve"> month since the modelling start date—from the baseline scenario simulation.</w:t>
      </w:r>
    </w:p>
    <w:p w14:paraId="79D6A075" w14:textId="77777777" w:rsidR="00E921AA" w:rsidRDefault="00E921AA" w:rsidP="00754134">
      <w:r>
        <w:t xml:space="preserve">Because </w:t>
      </w:r>
      <w:r w:rsidRPr="00F63402">
        <w:t xml:space="preserve">the </w:t>
      </w:r>
      <w:r>
        <w:t>outputs of all plot</w:t>
      </w:r>
      <w:r>
        <w:noBreakHyphen/>
        <w:t>based modelling in FullCAM are expressed on a per-hectare basis,</w:t>
      </w:r>
      <w:r w:rsidRPr="00F63402">
        <w:t xml:space="preserve"> the </w:t>
      </w:r>
      <w:r>
        <w:t>FullCAM outputs must be multiplied by the area</w:t>
      </w:r>
      <w:r w:rsidRPr="00F63402">
        <w:t xml:space="preserve"> of the </w:t>
      </w:r>
      <w:r>
        <w:t>CEA to calculate the values for the whole CEA.</w:t>
      </w:r>
    </w:p>
    <w:p w14:paraId="39D68F15" w14:textId="58E3E87E" w:rsidR="00FB6798" w:rsidRDefault="00FB6798" w:rsidP="00FB6798">
      <w:r>
        <w:t xml:space="preserve">Equation 2 calculates methane and nitrous oxide emissions from fire. Fire emissions are calculated on a per hectare basis; note that only the area affected by fire need be included, which may not be the entire CEA. The global warming potentials for each gas account for the fact that a single methane and nitrous oxide molecules have a larger greenhouse gas </w:t>
      </w:r>
      <w:r w:rsidR="00FD6352">
        <w:t>e</w:t>
      </w:r>
      <w:r>
        <w:t>ffect than has a carbon dioxide molecule. The conversion factors account for the fact that FullCAM calculates methane emissions in tonnes per hectare and nitrous oxide emissions in kilograms per hectare.</w:t>
      </w:r>
    </w:p>
    <w:p w14:paraId="773BE5BA" w14:textId="7BE12D0F" w:rsidR="00A452E1" w:rsidRDefault="00F0770B" w:rsidP="00754134">
      <w:pPr>
        <w:rPr>
          <w:iCs/>
        </w:rPr>
      </w:pPr>
      <w:r>
        <w:rPr>
          <w:lang w:eastAsia="en-AU"/>
        </w:rPr>
        <w:t>Figure 8</w:t>
      </w:r>
      <w:r w:rsidR="000B65A1">
        <w:rPr>
          <w:lang w:eastAsia="en-AU"/>
        </w:rPr>
        <w:t xml:space="preserve"> </w:t>
      </w:r>
      <w:r w:rsidR="00A452E1" w:rsidRPr="00A452E1">
        <w:rPr>
          <w:lang w:eastAsia="en-AU"/>
        </w:rPr>
        <w:t xml:space="preserve">shows </w:t>
      </w:r>
      <w:r w:rsidR="00E95FB2">
        <w:rPr>
          <w:lang w:eastAsia="en-AU"/>
        </w:rPr>
        <w:t xml:space="preserve">an example of </w:t>
      </w:r>
      <w:r w:rsidR="00A452E1" w:rsidRPr="00A452E1">
        <w:rPr>
          <w:lang w:eastAsia="en-AU"/>
        </w:rPr>
        <w:t xml:space="preserve">the </w:t>
      </w:r>
      <w:r w:rsidR="00043C52" w:rsidRPr="00A452E1">
        <w:rPr>
          <w:lang w:eastAsia="en-AU"/>
        </w:rPr>
        <w:t>long</w:t>
      </w:r>
      <w:r w:rsidR="00043C52">
        <w:rPr>
          <w:lang w:eastAsia="en-AU"/>
        </w:rPr>
        <w:t>-</w:t>
      </w:r>
      <w:r w:rsidR="00A452E1" w:rsidRPr="00A452E1">
        <w:rPr>
          <w:lang w:eastAsia="en-AU"/>
        </w:rPr>
        <w:t xml:space="preserve">term average </w:t>
      </w:r>
      <w:r w:rsidR="00B200B6">
        <w:rPr>
          <w:lang w:eastAsia="en-AU"/>
        </w:rPr>
        <w:t xml:space="preserve">baseline </w:t>
      </w:r>
      <w:r w:rsidR="00A452E1" w:rsidRPr="00A452E1">
        <w:rPr>
          <w:lang w:eastAsia="en-AU"/>
        </w:rPr>
        <w:t xml:space="preserve">carbon stock as the sum of </w:t>
      </w:r>
      <w:r w:rsidR="00A452E1" w:rsidRPr="00A452E1">
        <w:rPr>
          <w:i/>
          <w:iCs/>
        </w:rPr>
        <w:t>C</w:t>
      </w:r>
      <w:r w:rsidR="00A452E1" w:rsidRPr="00A452E1">
        <w:rPr>
          <w:i/>
          <w:iCs/>
          <w:vertAlign w:val="subscript"/>
        </w:rPr>
        <w:t>BD,i,k</w:t>
      </w:r>
      <w:r w:rsidR="00B8158F" w:rsidRPr="00B8158F">
        <w:rPr>
          <w:iCs/>
        </w:rPr>
        <w:t>,</w:t>
      </w:r>
      <w:r w:rsidR="00A452E1" w:rsidRPr="00A452E1">
        <w:rPr>
          <w:i/>
          <w:iCs/>
        </w:rPr>
        <w:t xml:space="preserve"> C</w:t>
      </w:r>
      <w:r w:rsidR="00A452E1" w:rsidRPr="00A452E1">
        <w:rPr>
          <w:i/>
          <w:iCs/>
          <w:vertAlign w:val="subscript"/>
        </w:rPr>
        <w:t>BT,i,k</w:t>
      </w:r>
      <w:r w:rsidR="00A452E1" w:rsidRPr="00A452E1">
        <w:rPr>
          <w:iCs/>
        </w:rPr>
        <w:t xml:space="preserve"> </w:t>
      </w:r>
      <w:r w:rsidR="00B8158F">
        <w:rPr>
          <w:iCs/>
        </w:rPr>
        <w:t xml:space="preserve">and </w:t>
      </w:r>
      <w:r w:rsidR="001252BD" w:rsidRPr="00A452E1">
        <w:rPr>
          <w:i/>
          <w:iCs/>
        </w:rPr>
        <w:t>C</w:t>
      </w:r>
      <w:r w:rsidR="001252BD">
        <w:rPr>
          <w:i/>
          <w:iCs/>
          <w:vertAlign w:val="subscript"/>
        </w:rPr>
        <w:t>FP</w:t>
      </w:r>
      <w:r w:rsidR="00B8158F">
        <w:rPr>
          <w:i/>
          <w:iCs/>
          <w:vertAlign w:val="subscript"/>
        </w:rPr>
        <w:t>,B,</w:t>
      </w:r>
      <w:r w:rsidR="00B8158F" w:rsidRPr="00A452E1">
        <w:rPr>
          <w:i/>
          <w:iCs/>
          <w:vertAlign w:val="subscript"/>
        </w:rPr>
        <w:t>i,k</w:t>
      </w:r>
      <w:r w:rsidR="0009504E">
        <w:rPr>
          <w:iCs/>
        </w:rPr>
        <w:t xml:space="preserve"> averaged over the 100</w:t>
      </w:r>
      <w:r w:rsidR="0009504E">
        <w:rPr>
          <w:iCs/>
        </w:rPr>
        <w:noBreakHyphen/>
      </w:r>
      <w:r w:rsidR="00A452E1" w:rsidRPr="00A452E1">
        <w:rPr>
          <w:iCs/>
        </w:rPr>
        <w:t>year (1</w:t>
      </w:r>
      <w:r w:rsidR="00A411DD">
        <w:rPr>
          <w:iCs/>
        </w:rPr>
        <w:t>,</w:t>
      </w:r>
      <w:r w:rsidR="0009504E">
        <w:rPr>
          <w:iCs/>
        </w:rPr>
        <w:t>200</w:t>
      </w:r>
      <w:r w:rsidR="0009504E">
        <w:rPr>
          <w:iCs/>
        </w:rPr>
        <w:noBreakHyphen/>
      </w:r>
      <w:r w:rsidR="00A452E1" w:rsidRPr="00A452E1">
        <w:rPr>
          <w:iCs/>
        </w:rPr>
        <w:t xml:space="preserve">month) modelling period. </w:t>
      </w:r>
    </w:p>
    <w:p w14:paraId="4FE90D40" w14:textId="77777777" w:rsidR="001C059D" w:rsidRPr="00A452E1" w:rsidRDefault="00AA4F71" w:rsidP="00754134">
      <w:pPr>
        <w:rPr>
          <w:lang w:eastAsia="en-AU"/>
        </w:rPr>
      </w:pPr>
      <w:r>
        <w:rPr>
          <w:noProof/>
          <w:lang w:eastAsia="en-AU"/>
        </w:rPr>
        <w:drawing>
          <wp:inline distT="0" distB="0" distL="0" distR="0" wp14:anchorId="726B33E5" wp14:editId="15B2D985">
            <wp:extent cx="4578350" cy="3213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8350" cy="3213100"/>
                    </a:xfrm>
                    <a:prstGeom prst="rect">
                      <a:avLst/>
                    </a:prstGeom>
                    <a:noFill/>
                  </pic:spPr>
                </pic:pic>
              </a:graphicData>
            </a:graphic>
          </wp:inline>
        </w:drawing>
      </w:r>
    </w:p>
    <w:p w14:paraId="3AAE33AE" w14:textId="72FAD14B" w:rsidR="00A452E1" w:rsidRDefault="00754134" w:rsidP="00754134">
      <w:pPr>
        <w:pStyle w:val="Caption"/>
      </w:pPr>
      <w:bookmarkStart w:id="10" w:name="_Ref423089173"/>
      <w:r>
        <w:t xml:space="preserve">Figure </w:t>
      </w:r>
      <w:bookmarkEnd w:id="10"/>
      <w:r w:rsidR="008052C2">
        <w:t>8</w:t>
      </w:r>
      <w:r w:rsidR="00A411DD">
        <w:t>.</w:t>
      </w:r>
      <w:r w:rsidR="002B7834">
        <w:t xml:space="preserve"> </w:t>
      </w:r>
      <w:r w:rsidR="00043C52">
        <w:t>Long-</w:t>
      </w:r>
      <w:r>
        <w:t>term average baseline carbon stock</w:t>
      </w:r>
      <w:r w:rsidR="00381072">
        <w:t>.</w:t>
      </w:r>
    </w:p>
    <w:p w14:paraId="48017579" w14:textId="77777777" w:rsidR="00A411DD" w:rsidRPr="00A411DD" w:rsidRDefault="00A411DD" w:rsidP="00A411DD">
      <w:pPr>
        <w:rPr>
          <w:lang w:eastAsia="en-AU"/>
        </w:rPr>
      </w:pPr>
    </w:p>
    <w:p w14:paraId="7B0485EF" w14:textId="77777777" w:rsidR="00CC7F1D" w:rsidRDefault="005B4C63" w:rsidP="007A6BD2">
      <w:pPr>
        <w:pStyle w:val="ESA4Section"/>
      </w:pPr>
      <w:r>
        <w:t>42</w:t>
      </w:r>
      <w:r w:rsidRPr="00CC7F1D">
        <w:t xml:space="preserve"> </w:t>
      </w:r>
      <w:r w:rsidR="00CC7F1D">
        <w:tab/>
      </w:r>
      <w:r w:rsidR="00CC7F1D" w:rsidRPr="00CC7F1D">
        <w:t xml:space="preserve">Baseline </w:t>
      </w:r>
      <w:r w:rsidR="00EA02B9">
        <w:t xml:space="preserve">net </w:t>
      </w:r>
      <w:r w:rsidR="00B83A5E">
        <w:t>carbon stock</w:t>
      </w:r>
      <w:r w:rsidR="00B83A5E" w:rsidRPr="00CC7F1D">
        <w:t xml:space="preserve"> </w:t>
      </w:r>
      <w:r w:rsidR="00CC7F1D" w:rsidRPr="00CC7F1D">
        <w:t xml:space="preserve">for </w:t>
      </w:r>
      <w:r w:rsidR="00BA0F78">
        <w:t>whole project</w:t>
      </w:r>
    </w:p>
    <w:p w14:paraId="77932000" w14:textId="377CBDAF" w:rsidR="002218BA" w:rsidRPr="002218BA" w:rsidRDefault="002218BA" w:rsidP="002218BA">
      <w:r>
        <w:t xml:space="preserve">Section </w:t>
      </w:r>
      <w:r w:rsidR="005B4C63">
        <w:t xml:space="preserve">42 </w:t>
      </w:r>
      <w:r>
        <w:t xml:space="preserve">provides that baseline </w:t>
      </w:r>
      <w:r w:rsidR="001252BD">
        <w:t xml:space="preserve">net emissions </w:t>
      </w:r>
      <w:r>
        <w:t xml:space="preserve">for the project </w:t>
      </w:r>
      <w:r w:rsidR="004F2C0F">
        <w:t xml:space="preserve">(Equation 3) </w:t>
      </w:r>
      <w:r w:rsidR="001252BD">
        <w:t xml:space="preserve">are </w:t>
      </w:r>
      <w:r>
        <w:t xml:space="preserve">calculated by </w:t>
      </w:r>
      <w:r w:rsidR="002271BA">
        <w:t xml:space="preserve">summing together </w:t>
      </w:r>
      <w:r>
        <w:t>the long</w:t>
      </w:r>
      <w:r w:rsidR="0063671F">
        <w:t>-</w:t>
      </w:r>
      <w:r>
        <w:t xml:space="preserve">term baseline </w:t>
      </w:r>
      <w:r w:rsidR="001252BD">
        <w:t xml:space="preserve">carbon </w:t>
      </w:r>
      <w:r w:rsidR="006A2FBF">
        <w:t>stock</w:t>
      </w:r>
      <w:r>
        <w:t xml:space="preserve"> (the carbon </w:t>
      </w:r>
      <w:r w:rsidR="006A2FBF">
        <w:t>stock</w:t>
      </w:r>
      <w:r w:rsidR="00EA02B9">
        <w:t xml:space="preserve"> </w:t>
      </w:r>
      <w:r>
        <w:t>in trees</w:t>
      </w:r>
      <w:r w:rsidR="00B96B49">
        <w:t>,</w:t>
      </w:r>
      <w:r>
        <w:t xml:space="preserve"> debris</w:t>
      </w:r>
      <w:r w:rsidR="00B96B49">
        <w:t xml:space="preserve"> and </w:t>
      </w:r>
      <w:r w:rsidR="00EA02B9">
        <w:t xml:space="preserve">forest </w:t>
      </w:r>
      <w:r w:rsidR="00B96B49">
        <w:t>products</w:t>
      </w:r>
      <w:r>
        <w:t xml:space="preserve"> from Equation 1)</w:t>
      </w:r>
      <w:r w:rsidR="00EA02B9">
        <w:t>, subtracting emissions from fire (</w:t>
      </w:r>
      <w:r w:rsidR="004F2C0F">
        <w:t>Equation </w:t>
      </w:r>
      <w:r w:rsidR="00EA02B9">
        <w:t>2),</w:t>
      </w:r>
      <w:r>
        <w:t xml:space="preserve"> </w:t>
      </w:r>
      <w:r w:rsidR="002271BA">
        <w:t>for each CEA.</w:t>
      </w:r>
    </w:p>
    <w:p w14:paraId="623F9BB4" w14:textId="77777777" w:rsidR="00CC7F1D" w:rsidRDefault="00CC7F1D" w:rsidP="003B09C6">
      <w:pPr>
        <w:pStyle w:val="ESA1PartSchedule"/>
      </w:pPr>
      <w:r>
        <w:t xml:space="preserve">Subdivision </w:t>
      </w:r>
      <w:r w:rsidR="00BA0F78">
        <w:t>3</w:t>
      </w:r>
      <w:r w:rsidR="004A6F9C">
        <w:t>—</w:t>
      </w:r>
      <w:r>
        <w:t xml:space="preserve">Long-term average </w:t>
      </w:r>
      <w:r w:rsidR="00B83A5E">
        <w:t>net carbon stock</w:t>
      </w:r>
    </w:p>
    <w:p w14:paraId="3D454466" w14:textId="77777777" w:rsidR="00CC7F1D" w:rsidRDefault="004F2C0F" w:rsidP="007A6BD2">
      <w:pPr>
        <w:pStyle w:val="ESA4Section"/>
      </w:pPr>
      <w:r>
        <w:t>43</w:t>
      </w:r>
      <w:r w:rsidR="00CC7F1D">
        <w:tab/>
      </w:r>
      <w:r w:rsidR="002B3BAF">
        <w:t>Predicted l</w:t>
      </w:r>
      <w:r w:rsidR="00CC7F1D">
        <w:t xml:space="preserve">ong-term average </w:t>
      </w:r>
      <w:r w:rsidR="00B83A5E">
        <w:t xml:space="preserve">carbon stock and project </w:t>
      </w:r>
      <w:r w:rsidR="008464D8">
        <w:t>emissions</w:t>
      </w:r>
      <w:r w:rsidR="00CC7F1D">
        <w:t xml:space="preserve"> </w:t>
      </w:r>
      <w:r w:rsidR="00BA0F78">
        <w:t>in a CEA</w:t>
      </w:r>
    </w:p>
    <w:p w14:paraId="255DC823" w14:textId="5738163C" w:rsidR="00E3362F" w:rsidRPr="00F63402" w:rsidRDefault="0062767C" w:rsidP="00F63402">
      <w:r>
        <w:t xml:space="preserve">Section </w:t>
      </w:r>
      <w:r w:rsidR="004F2C0F">
        <w:t xml:space="preserve">43 </w:t>
      </w:r>
      <w:r w:rsidR="004A67FC">
        <w:t>is used</w:t>
      </w:r>
      <w:r w:rsidR="00E3362F" w:rsidRPr="00F63402">
        <w:t xml:space="preserve"> to </w:t>
      </w:r>
      <w:r w:rsidR="004A67FC">
        <w:t>calculate</w:t>
      </w:r>
      <w:r w:rsidR="00E3362F" w:rsidRPr="00F63402">
        <w:t xml:space="preserve"> the long</w:t>
      </w:r>
      <w:r w:rsidR="00455578">
        <w:t>-</w:t>
      </w:r>
      <w:r w:rsidR="00E3362F" w:rsidRPr="00F63402">
        <w:t xml:space="preserve">term </w:t>
      </w:r>
      <w:r w:rsidR="00A413B6">
        <w:t>(100</w:t>
      </w:r>
      <w:r w:rsidR="001B014B">
        <w:noBreakHyphen/>
      </w:r>
      <w:r w:rsidR="00A413B6">
        <w:t>year or 1</w:t>
      </w:r>
      <w:r w:rsidR="004A6F9C">
        <w:t>,</w:t>
      </w:r>
      <w:r w:rsidR="001B014B">
        <w:t>200</w:t>
      </w:r>
      <w:r w:rsidR="001B014B">
        <w:noBreakHyphen/>
      </w:r>
      <w:r w:rsidR="00A413B6">
        <w:t xml:space="preserve">month) </w:t>
      </w:r>
      <w:r w:rsidR="00E3362F" w:rsidRPr="005D2DC2">
        <w:t xml:space="preserve">average </w:t>
      </w:r>
      <w:r w:rsidR="00734B23">
        <w:t xml:space="preserve">carbon stock and </w:t>
      </w:r>
      <w:r w:rsidR="004A67FC" w:rsidRPr="005D2DC2">
        <w:t>project</w:t>
      </w:r>
      <w:r w:rsidR="00E3362F" w:rsidRPr="005D2DC2">
        <w:t xml:space="preserve"> </w:t>
      </w:r>
      <w:r w:rsidR="008464D8">
        <w:t>emissions</w:t>
      </w:r>
      <w:r w:rsidR="00E3362F" w:rsidRPr="005D2DC2">
        <w:t xml:space="preserve"> </w:t>
      </w:r>
      <w:r w:rsidR="004A67FC" w:rsidRPr="005D2DC2">
        <w:t>for</w:t>
      </w:r>
      <w:r w:rsidR="00E3362F" w:rsidRPr="005D2DC2">
        <w:t xml:space="preserve"> a </w:t>
      </w:r>
      <w:r w:rsidR="004A67FC" w:rsidRPr="005D2DC2">
        <w:t xml:space="preserve">CEA, which </w:t>
      </w:r>
      <w:r w:rsidR="00C61C4F">
        <w:t xml:space="preserve">is </w:t>
      </w:r>
      <w:r w:rsidR="004A67FC" w:rsidRPr="005D2DC2">
        <w:t xml:space="preserve">effectively </w:t>
      </w:r>
      <w:r w:rsidR="00C61C4F">
        <w:t>the maximum</w:t>
      </w:r>
      <w:r w:rsidR="00E3362F" w:rsidRPr="005D2DC2">
        <w:t xml:space="preserve"> abatement that </w:t>
      </w:r>
      <w:r w:rsidR="00E3362F" w:rsidRPr="00F63402">
        <w:t xml:space="preserve">can be claimed by the proponent. </w:t>
      </w:r>
      <w:r w:rsidR="001D69B7">
        <w:t>This calculation applies regardless of the project type (new plantation, conversion of short</w:t>
      </w:r>
      <w:r w:rsidR="004A6F9C">
        <w:t xml:space="preserve"> </w:t>
      </w:r>
      <w:r w:rsidR="001D69B7">
        <w:t>rotation to long</w:t>
      </w:r>
      <w:r w:rsidR="004A6F9C">
        <w:t xml:space="preserve"> </w:t>
      </w:r>
      <w:r w:rsidR="001D69B7">
        <w:t>rotation, pre-existing).</w:t>
      </w:r>
      <w:r w:rsidR="00734B23">
        <w:t xml:space="preserve"> The long-term average carbon stock is also re-calculated for each offsets report and can change over time to reflect the effect of actual events.</w:t>
      </w:r>
    </w:p>
    <w:p w14:paraId="19D39A58" w14:textId="77777777" w:rsidR="0062767C" w:rsidRDefault="0062767C" w:rsidP="008464D8">
      <w:r>
        <w:t xml:space="preserve">Equation </w:t>
      </w:r>
      <w:r w:rsidR="00FB6798">
        <w:t>4</w:t>
      </w:r>
      <w:r>
        <w:t xml:space="preserve"> </w:t>
      </w:r>
      <w:r w:rsidR="00FB6798">
        <w:t xml:space="preserve">is used to </w:t>
      </w:r>
      <w:r>
        <w:t xml:space="preserve">calculate the long-term </w:t>
      </w:r>
      <w:r w:rsidRPr="00051DAB">
        <w:t xml:space="preserve">average </w:t>
      </w:r>
      <w:r w:rsidR="00FB6798">
        <w:t>project</w:t>
      </w:r>
      <w:r>
        <w:t xml:space="preserve"> emissions for a CEA. These </w:t>
      </w:r>
      <w:r w:rsidRPr="00F63402">
        <w:t>calculation</w:t>
      </w:r>
      <w:r>
        <w:t>s are repeated separately for each CEA.</w:t>
      </w:r>
    </w:p>
    <w:p w14:paraId="65D4DB36" w14:textId="3A5B09C2" w:rsidR="008464D8" w:rsidRPr="0074773C" w:rsidRDefault="008464D8" w:rsidP="008464D8">
      <w:r>
        <w:t>The expression 44/12 converts the mass of carbon sequestered in tonnes calculated in FullCAM into tonnes of carbon dioxide.</w:t>
      </w:r>
    </w:p>
    <w:p w14:paraId="31EA9E21" w14:textId="77777777" w:rsidR="002218BA" w:rsidRPr="00A452E1" w:rsidRDefault="002218BA" w:rsidP="002218BA">
      <w:pPr>
        <w:rPr>
          <w:lang w:eastAsia="en-AU"/>
        </w:rPr>
      </w:pPr>
      <w:r w:rsidRPr="00A452E1">
        <w:rPr>
          <w:lang w:eastAsia="en-AU"/>
        </w:rPr>
        <w:t>For</w:t>
      </w:r>
      <w:r w:rsidRPr="00A452E1">
        <w:rPr>
          <w:i/>
          <w:iCs/>
          <w:sz w:val="20"/>
          <w:szCs w:val="20"/>
        </w:rPr>
        <w:t xml:space="preserve"> </w:t>
      </w:r>
      <w:r w:rsidR="00C61C4F" w:rsidRPr="00A452E1">
        <w:rPr>
          <w:i/>
          <w:iCs/>
        </w:rPr>
        <w:t>C</w:t>
      </w:r>
      <w:r w:rsidR="00C61C4F">
        <w:rPr>
          <w:i/>
          <w:iCs/>
          <w:vertAlign w:val="subscript"/>
        </w:rPr>
        <w:t>D</w:t>
      </w:r>
      <w:r w:rsidRPr="00A452E1">
        <w:rPr>
          <w:i/>
          <w:iCs/>
          <w:vertAlign w:val="subscript"/>
        </w:rPr>
        <w:t>,i,k</w:t>
      </w:r>
      <w:r w:rsidRPr="00A452E1">
        <w:rPr>
          <w:lang w:eastAsia="en-AU"/>
        </w:rPr>
        <w:t xml:space="preserve"> </w:t>
      </w:r>
      <w:r w:rsidRPr="00A452E1">
        <w:rPr>
          <w:iCs/>
        </w:rPr>
        <w:t xml:space="preserve"> t</w:t>
      </w:r>
      <w:r w:rsidRPr="00A452E1">
        <w:rPr>
          <w:lang w:eastAsia="en-AU"/>
        </w:rPr>
        <w:t>he FullCAM output for C mass in debris pools is: ‘Whole / Debris / C mass of debris’.</w:t>
      </w:r>
    </w:p>
    <w:p w14:paraId="10C126F7" w14:textId="77777777" w:rsidR="002218BA" w:rsidRDefault="002218BA" w:rsidP="002218BA">
      <w:pPr>
        <w:rPr>
          <w:lang w:eastAsia="en-AU"/>
        </w:rPr>
      </w:pPr>
      <w:r w:rsidRPr="00A452E1">
        <w:rPr>
          <w:lang w:eastAsia="en-AU"/>
        </w:rPr>
        <w:t xml:space="preserve">For </w:t>
      </w:r>
      <w:r w:rsidR="00C61C4F" w:rsidRPr="00A452E1">
        <w:rPr>
          <w:i/>
          <w:iCs/>
        </w:rPr>
        <w:t>C</w:t>
      </w:r>
      <w:r w:rsidR="00C61C4F">
        <w:rPr>
          <w:i/>
          <w:iCs/>
          <w:vertAlign w:val="subscript"/>
        </w:rPr>
        <w:t>T</w:t>
      </w:r>
      <w:r w:rsidRPr="00A452E1">
        <w:rPr>
          <w:i/>
          <w:iCs/>
          <w:vertAlign w:val="subscript"/>
        </w:rPr>
        <w:t>,i,k</w:t>
      </w:r>
      <w:r w:rsidRPr="00A452E1">
        <w:rPr>
          <w:lang w:eastAsia="en-AU"/>
        </w:rPr>
        <w:t xml:space="preserve"> </w:t>
      </w:r>
      <w:r w:rsidRPr="00A452E1">
        <w:rPr>
          <w:iCs/>
        </w:rPr>
        <w:t>t</w:t>
      </w:r>
      <w:r w:rsidRPr="00A452E1">
        <w:rPr>
          <w:lang w:eastAsia="en-AU"/>
        </w:rPr>
        <w:t xml:space="preserve">he FullCAM output for C mass </w:t>
      </w:r>
      <w:r w:rsidR="008464D8">
        <w:rPr>
          <w:lang w:eastAsia="en-AU"/>
        </w:rPr>
        <w:t>in</w:t>
      </w:r>
      <w:r w:rsidR="008464D8" w:rsidRPr="00A452E1">
        <w:rPr>
          <w:lang w:eastAsia="en-AU"/>
        </w:rPr>
        <w:t xml:space="preserve"> </w:t>
      </w:r>
      <w:r w:rsidRPr="00A452E1">
        <w:rPr>
          <w:lang w:eastAsia="en-AU"/>
        </w:rPr>
        <w:t>trees is: ‘Whole / Plant / C mass of trees’.</w:t>
      </w:r>
    </w:p>
    <w:p w14:paraId="5D009670" w14:textId="523EA37B" w:rsidR="00C61C4F" w:rsidRPr="00835FF1" w:rsidRDefault="00C61C4F" w:rsidP="00C61C4F">
      <w:pPr>
        <w:rPr>
          <w:lang w:eastAsia="en-AU"/>
        </w:rPr>
      </w:pPr>
      <w:r w:rsidRPr="00A452E1">
        <w:rPr>
          <w:lang w:eastAsia="en-AU"/>
        </w:rPr>
        <w:t xml:space="preserve">For </w:t>
      </w:r>
      <w:r w:rsidR="008464D8" w:rsidRPr="00A452E1">
        <w:rPr>
          <w:i/>
          <w:iCs/>
        </w:rPr>
        <w:t>C</w:t>
      </w:r>
      <w:r w:rsidR="008464D8">
        <w:rPr>
          <w:i/>
          <w:iCs/>
          <w:vertAlign w:val="subscript"/>
        </w:rPr>
        <w:t>FP</w:t>
      </w:r>
      <w:r w:rsidRPr="00A452E1">
        <w:rPr>
          <w:i/>
          <w:iCs/>
          <w:vertAlign w:val="subscript"/>
        </w:rPr>
        <w:t>,i,k</w:t>
      </w:r>
      <w:r w:rsidRPr="00A452E1">
        <w:rPr>
          <w:lang w:eastAsia="en-AU"/>
        </w:rPr>
        <w:t xml:space="preserve"> </w:t>
      </w:r>
      <w:r w:rsidRPr="00A452E1">
        <w:rPr>
          <w:iCs/>
        </w:rPr>
        <w:t>t</w:t>
      </w:r>
      <w:r w:rsidRPr="00A452E1">
        <w:rPr>
          <w:lang w:eastAsia="en-AU"/>
        </w:rPr>
        <w:t xml:space="preserve">he FullCAM output for C mass </w:t>
      </w:r>
      <w:r w:rsidR="008464D8">
        <w:rPr>
          <w:lang w:eastAsia="en-AU"/>
        </w:rPr>
        <w:t>in forest products</w:t>
      </w:r>
      <w:r w:rsidRPr="00A452E1">
        <w:rPr>
          <w:lang w:eastAsia="en-AU"/>
        </w:rPr>
        <w:t xml:space="preserve"> is: ‘Whole / Plant / C mass of</w:t>
      </w:r>
      <w:r w:rsidR="00835FF1" w:rsidRPr="00835FF1">
        <w:rPr>
          <w:lang w:eastAsia="en-AU"/>
        </w:rPr>
        <w:t xml:space="preserve"> </w:t>
      </w:r>
      <w:r w:rsidR="00835FF1">
        <w:rPr>
          <w:lang w:eastAsia="en-AU"/>
        </w:rPr>
        <w:t>forest products</w:t>
      </w:r>
      <w:r w:rsidRPr="00A452E1">
        <w:rPr>
          <w:lang w:eastAsia="en-AU"/>
        </w:rPr>
        <w:t>’.</w:t>
      </w:r>
      <w:r w:rsidR="001252BD">
        <w:rPr>
          <w:lang w:eastAsia="en-AU"/>
        </w:rPr>
        <w:t xml:space="preserve"> This is</w:t>
      </w:r>
      <w:r w:rsidR="001252BD" w:rsidRPr="00835FF1">
        <w:rPr>
          <w:lang w:eastAsia="en-AU"/>
        </w:rPr>
        <w:t xml:space="preserve"> </w:t>
      </w:r>
      <w:r w:rsidR="001252BD" w:rsidRPr="00835FF1">
        <w:t xml:space="preserve">the C mass in forest products (in tonnes C per hectare) for the </w:t>
      </w:r>
      <w:r w:rsidR="001252BD" w:rsidRPr="00835FF1">
        <w:rPr>
          <w:i/>
        </w:rPr>
        <w:t>i</w:t>
      </w:r>
      <w:r w:rsidR="001252BD" w:rsidRPr="00835FF1">
        <w:rPr>
          <w:vertAlign w:val="superscript"/>
        </w:rPr>
        <w:t>th</w:t>
      </w:r>
      <w:r w:rsidR="003B6EAA">
        <w:t> </w:t>
      </w:r>
      <w:r w:rsidR="001252BD" w:rsidRPr="00835FF1">
        <w:t xml:space="preserve">CEA in the </w:t>
      </w:r>
      <w:r w:rsidR="001252BD" w:rsidRPr="00835FF1">
        <w:rPr>
          <w:i/>
        </w:rPr>
        <w:t>k</w:t>
      </w:r>
      <w:r w:rsidR="001252BD" w:rsidRPr="00835FF1">
        <w:rPr>
          <w:vertAlign w:val="superscript"/>
        </w:rPr>
        <w:t>th</w:t>
      </w:r>
      <w:r w:rsidR="001252BD" w:rsidRPr="00835FF1">
        <w:t xml:space="preserve"> month since the modelling start date—from the long</w:t>
      </w:r>
      <w:r w:rsidR="001252BD" w:rsidRPr="00835FF1">
        <w:noBreakHyphen/>
        <w:t>term project scenario simulation.</w:t>
      </w:r>
    </w:p>
    <w:p w14:paraId="7A98362D" w14:textId="77777777" w:rsidR="004A67FC" w:rsidRDefault="004A67FC" w:rsidP="00FB6798">
      <w:r>
        <w:t>Because the outputs of all plot-based modelling in FullCAM are expressed on a per-hectare basis, the FullCAM outputs must be multiplied by the area of the CEA to calculate the values for the whole CEA.</w:t>
      </w:r>
    </w:p>
    <w:p w14:paraId="3C636757" w14:textId="74760E86" w:rsidR="00FB6798" w:rsidRDefault="00FB6798" w:rsidP="00FB6798">
      <w:r>
        <w:t xml:space="preserve">Equation 5 calculates methane and nitrous oxide emissions from fire. Fire emissions are calculated on a per hectare basis; note that only the area affected by fire need be included, which may not be the entire CEA. The global warming potentials for each gas account for the fact that a single methane and nitrous oxide molecules have a larger greenhouse gas </w:t>
      </w:r>
      <w:r w:rsidR="003B6EAA">
        <w:t>e</w:t>
      </w:r>
      <w:r>
        <w:t>ffect than has a carbon dioxide molecule. The conversion factors account for the fact that FullCAM calculates methane emissions in tonnes per hectare and nitrous oxide emissions in kilograms per hectare.</w:t>
      </w:r>
    </w:p>
    <w:p w14:paraId="4C804C59" w14:textId="77777777" w:rsidR="00AD0FF7" w:rsidRDefault="00AD0FF7" w:rsidP="004A67FC">
      <w:r w:rsidRPr="00AD0FF7">
        <w:t>Where</w:t>
      </w:r>
      <w:r w:rsidR="002120D0" w:rsidRPr="00F63402">
        <w:t xml:space="preserve"> the </w:t>
      </w:r>
      <w:r w:rsidRPr="00AD0FF7">
        <w:t>project i</w:t>
      </w:r>
      <w:r>
        <w:t>nvolves</w:t>
      </w:r>
      <w:r w:rsidRPr="00AD0FF7">
        <w:t xml:space="preserve"> conversion f</w:t>
      </w:r>
      <w:r>
        <w:t>rom</w:t>
      </w:r>
      <w:r w:rsidRPr="00AD0FF7">
        <w:t xml:space="preserve"> short</w:t>
      </w:r>
      <w:r w:rsidR="00CD7F0B">
        <w:t>-rotation</w:t>
      </w:r>
      <w:r w:rsidRPr="00AD0FF7">
        <w:t xml:space="preserve"> to long</w:t>
      </w:r>
      <w:r w:rsidR="00CD7F0B">
        <w:t>-</w:t>
      </w:r>
      <w:r w:rsidRPr="00AD0FF7">
        <w:t>rotation</w:t>
      </w:r>
      <w:r w:rsidR="002120D0" w:rsidRPr="00F63402">
        <w:t xml:space="preserve"> plantations</w:t>
      </w:r>
      <w:r w:rsidRPr="00AD0FF7">
        <w:t>, it</w:t>
      </w:r>
      <w:r w:rsidR="002120D0" w:rsidRPr="00F63402">
        <w:t xml:space="preserve"> is assumed that the fuel use </w:t>
      </w:r>
      <w:r w:rsidRPr="00AD0FF7">
        <w:t xml:space="preserve">will be similar between </w:t>
      </w:r>
      <w:r w:rsidR="002120D0" w:rsidRPr="00F63402">
        <w:t xml:space="preserve">the baseline </w:t>
      </w:r>
      <w:r w:rsidRPr="00AD0FF7">
        <w:t>and project scenarios, and thus</w:t>
      </w:r>
      <w:r w:rsidR="00CD7F0B">
        <w:t xml:space="preserve"> an</w:t>
      </w:r>
      <w:r w:rsidR="004A6F9C">
        <w:t>y</w:t>
      </w:r>
      <w:r w:rsidR="00CD7F0B">
        <w:t xml:space="preserve"> change in emissions will</w:t>
      </w:r>
      <w:r w:rsidRPr="00AD0FF7">
        <w:t xml:space="preserve"> be immaterial. </w:t>
      </w:r>
      <w:r>
        <w:t>Therefore emissions from fuel use are assumed to</w:t>
      </w:r>
      <w:r w:rsidR="00D110D6">
        <w:t xml:space="preserve"> be</w:t>
      </w:r>
      <w:r>
        <w:t xml:space="preserve"> zero for such projects.</w:t>
      </w:r>
    </w:p>
    <w:p w14:paraId="70FDC0B4" w14:textId="6133EC97" w:rsidR="00AD0FF7" w:rsidRDefault="004A67FC" w:rsidP="004A67FC">
      <w:r>
        <w:t xml:space="preserve">For </w:t>
      </w:r>
      <w:r w:rsidRPr="004A67FC">
        <w:t xml:space="preserve">CEAs where a new plantation has been established </w:t>
      </w:r>
      <w:r>
        <w:t>on an area that is ‘eligible</w:t>
      </w:r>
      <w:r w:rsidR="002120D0" w:rsidRPr="00F63402">
        <w:t xml:space="preserve"> for </w:t>
      </w:r>
      <w:r>
        <w:t xml:space="preserve">plantation’, the fuel emissions from </w:t>
      </w:r>
      <w:r w:rsidR="00A87AD4">
        <w:t xml:space="preserve">forest product </w:t>
      </w:r>
      <w:r>
        <w:t xml:space="preserve">harvesting associated with the </w:t>
      </w:r>
      <w:r w:rsidR="00F056A2">
        <w:t>long</w:t>
      </w:r>
      <w:r w:rsidR="00CD7F0B">
        <w:t>-</w:t>
      </w:r>
      <w:r w:rsidR="00F056A2">
        <w:t xml:space="preserve">term </w:t>
      </w:r>
      <w:r>
        <w:t xml:space="preserve">project scenario are calculated using Equation </w:t>
      </w:r>
      <w:r w:rsidR="00C65C51">
        <w:t>6</w:t>
      </w:r>
      <w:r>
        <w:t>.</w:t>
      </w:r>
      <w:r w:rsidR="00AD0FF7">
        <w:t xml:space="preserve"> </w:t>
      </w:r>
      <w:r w:rsidR="0004701D">
        <w:t>This equation needs to include all harves</w:t>
      </w:r>
      <w:r w:rsidR="003B6EAA">
        <w:t>t events occurring over the 100</w:t>
      </w:r>
      <w:r w:rsidR="003B6EAA">
        <w:noBreakHyphen/>
      </w:r>
      <w:r w:rsidR="0004701D">
        <w:t>year period.</w:t>
      </w:r>
    </w:p>
    <w:p w14:paraId="51D6B971" w14:textId="48068419" w:rsidR="005213CD" w:rsidRDefault="00E86972" w:rsidP="00F63402">
      <w:r>
        <w:t xml:space="preserve">In recognition of the difficulty of accounting for fuel emissions from this </w:t>
      </w:r>
      <w:r w:rsidR="00CD7F0B">
        <w:t xml:space="preserve">type of </w:t>
      </w:r>
      <w:r>
        <w:t xml:space="preserve">sequestration offsets project, and taking into consideration the </w:t>
      </w:r>
      <w:r w:rsidR="002D53A8">
        <w:t>relatively minor nature</w:t>
      </w:r>
      <w:r w:rsidR="005213CD">
        <w:t xml:space="preserve"> of these emissions</w:t>
      </w:r>
      <w:r>
        <w:t>, th</w:t>
      </w:r>
      <w:r w:rsidR="004A6F9C">
        <w:t>e</w:t>
      </w:r>
      <w:r>
        <w:t xml:space="preserve"> </w:t>
      </w:r>
      <w:r w:rsidR="00CD7F0B">
        <w:t>Determination adopts</w:t>
      </w:r>
      <w:r>
        <w:t xml:space="preserve"> simplified </w:t>
      </w:r>
      <w:r w:rsidR="005213CD">
        <w:t xml:space="preserve">requirements for reporting fuel emissions. </w:t>
      </w:r>
      <w:r w:rsidR="00667E94">
        <w:t xml:space="preserve">Tracking real-time emissions from projects under </w:t>
      </w:r>
      <w:r w:rsidR="004F6644">
        <w:t xml:space="preserve">the </w:t>
      </w:r>
      <w:r w:rsidR="00CD7F0B">
        <w:t>D</w:t>
      </w:r>
      <w:r w:rsidR="00FE57E4">
        <w:t>etermination</w:t>
      </w:r>
      <w:r w:rsidR="00667E94">
        <w:t xml:space="preserve"> would not be appropriate, as emissions from fuel use will lower the long-term average </w:t>
      </w:r>
      <w:r w:rsidR="00C65C51">
        <w:t>abatement</w:t>
      </w:r>
      <w:r w:rsidR="00667E94">
        <w:t xml:space="preserve">, and thus must be predicted. </w:t>
      </w:r>
      <w:r w:rsidR="007A203F">
        <w:t>The</w:t>
      </w:r>
      <w:r w:rsidR="00AD0FF7">
        <w:t xml:space="preserve"> predicted fuel emissions </w:t>
      </w:r>
      <w:r w:rsidR="00B31A95">
        <w:t xml:space="preserve">in carbon dioxide equivalent </w:t>
      </w:r>
      <w:r w:rsidR="00AD0FF7">
        <w:t>are calculated by applying a</w:t>
      </w:r>
      <w:r w:rsidR="00A413B6">
        <w:t>n emission</w:t>
      </w:r>
      <w:r w:rsidR="004F6644">
        <w:t>s</w:t>
      </w:r>
      <w:r w:rsidR="00AD0FF7">
        <w:t xml:space="preserve"> factor</w:t>
      </w:r>
      <w:r w:rsidR="00A413B6">
        <w:t xml:space="preserve"> of 0.035</w:t>
      </w:r>
      <w:r w:rsidR="00AD0FF7">
        <w:t xml:space="preserve"> </w:t>
      </w:r>
      <w:r w:rsidR="00A413B6">
        <w:t>(</w:t>
      </w:r>
      <w:r w:rsidR="003B6EAA">
        <w:t>that is,</w:t>
      </w:r>
      <w:r w:rsidR="00A413B6">
        <w:t xml:space="preserve"> 3.5</w:t>
      </w:r>
      <w:r w:rsidR="00FD7D29">
        <w:t> per cent</w:t>
      </w:r>
      <w:r w:rsidR="00A413B6">
        <w:t xml:space="preserve">) </w:t>
      </w:r>
      <w:r w:rsidR="00AD0FF7">
        <w:t xml:space="preserve">relative to the mass of </w:t>
      </w:r>
      <w:r w:rsidR="00C65C51">
        <w:t>forest products</w:t>
      </w:r>
      <w:r w:rsidR="00F056A2">
        <w:t xml:space="preserve"> harvested from all CEAs in the project area over the entire modelling period</w:t>
      </w:r>
      <w:r w:rsidR="00A413B6">
        <w:t xml:space="preserve"> (from Equation</w:t>
      </w:r>
      <w:r w:rsidR="00ED1F53">
        <w:t> 7</w:t>
      </w:r>
      <w:r w:rsidR="00A413B6">
        <w:t xml:space="preserve">). </w:t>
      </w:r>
      <w:r w:rsidR="00ED1F53">
        <w:t xml:space="preserve">The factor </w:t>
      </w:r>
      <w:r w:rsidR="00ED1F53" w:rsidRPr="00A452E1">
        <w:rPr>
          <w:i/>
          <w:iCs/>
        </w:rPr>
        <w:t>C</w:t>
      </w:r>
      <w:r w:rsidR="00ED1F53">
        <w:rPr>
          <w:i/>
          <w:iCs/>
          <w:vertAlign w:val="subscript"/>
        </w:rPr>
        <w:t>FP</w:t>
      </w:r>
      <w:r w:rsidR="00ED1F53" w:rsidRPr="00A452E1">
        <w:rPr>
          <w:i/>
          <w:iCs/>
          <w:vertAlign w:val="subscript"/>
        </w:rPr>
        <w:t>,i,k</w:t>
      </w:r>
      <w:r w:rsidR="00ED1F53" w:rsidRPr="00A452E1">
        <w:rPr>
          <w:lang w:eastAsia="en-AU"/>
        </w:rPr>
        <w:t xml:space="preserve"> </w:t>
      </w:r>
      <w:r w:rsidR="00ED1F53">
        <w:rPr>
          <w:lang w:eastAsia="en-AU"/>
        </w:rPr>
        <w:t>is</w:t>
      </w:r>
      <w:r w:rsidR="0004701D">
        <w:rPr>
          <w:lang w:eastAsia="en-AU"/>
        </w:rPr>
        <w:t xml:space="preserve"> the same as used in Equation 5 but only </w:t>
      </w:r>
      <w:r w:rsidR="00ED1F53" w:rsidRPr="00A452E1">
        <w:rPr>
          <w:iCs/>
        </w:rPr>
        <w:t>t</w:t>
      </w:r>
      <w:r w:rsidR="00ED1F53" w:rsidRPr="00A452E1">
        <w:rPr>
          <w:lang w:eastAsia="en-AU"/>
        </w:rPr>
        <w:t>he</w:t>
      </w:r>
      <w:r w:rsidR="0004701D">
        <w:rPr>
          <w:lang w:eastAsia="en-AU"/>
        </w:rPr>
        <w:t xml:space="preserve"> values from the periods immediately before and after the harvesting events are used. </w:t>
      </w:r>
      <w:r w:rsidR="00A413B6">
        <w:t xml:space="preserve">The emissions factor is based on figures published by </w:t>
      </w:r>
      <w:r w:rsidR="0027215B">
        <w:t>May et al</w:t>
      </w:r>
      <w:r w:rsidR="00CD7F0B">
        <w:t>.</w:t>
      </w:r>
      <w:r w:rsidR="0027215B">
        <w:t xml:space="preserve"> (2012</w:t>
      </w:r>
      <w:r w:rsidR="00A413B6">
        <w:t xml:space="preserve">), which studied the fuel-based emissions </w:t>
      </w:r>
      <w:r w:rsidR="00605DAE">
        <w:t xml:space="preserve">and fertiliser emissions </w:t>
      </w:r>
      <w:r w:rsidR="00A413B6">
        <w:t>associated with forest establishment, management, harvest and haulage, relative to the total harvested volume.</w:t>
      </w:r>
    </w:p>
    <w:p w14:paraId="35950E3A" w14:textId="77777777" w:rsidR="00CC7F1D" w:rsidRDefault="004F2C0F" w:rsidP="007A6BD2">
      <w:pPr>
        <w:pStyle w:val="ESA4Section"/>
      </w:pPr>
      <w:r>
        <w:t>44</w:t>
      </w:r>
      <w:r w:rsidR="00CC7F1D">
        <w:tab/>
      </w:r>
      <w:r w:rsidR="004F6644">
        <w:t>Predicted l</w:t>
      </w:r>
      <w:r w:rsidR="004F6644" w:rsidRPr="00CC7F1D">
        <w:t>ong</w:t>
      </w:r>
      <w:r w:rsidR="00CC7F1D" w:rsidRPr="00CC7F1D">
        <w:t xml:space="preserve">-term average </w:t>
      </w:r>
      <w:r w:rsidR="00B83A5E">
        <w:t>net carbon stock</w:t>
      </w:r>
      <w:r w:rsidR="00B83A5E" w:rsidRPr="00CC7F1D">
        <w:t xml:space="preserve"> </w:t>
      </w:r>
      <w:r w:rsidR="00CC7F1D" w:rsidRPr="00CC7F1D">
        <w:t xml:space="preserve">for </w:t>
      </w:r>
      <w:r w:rsidR="00BA0F78">
        <w:t>whole project</w:t>
      </w:r>
    </w:p>
    <w:p w14:paraId="324F894F" w14:textId="77777777" w:rsidR="004A6F9C" w:rsidRPr="004A6F9C" w:rsidRDefault="00F056A2" w:rsidP="0064658E">
      <w:r>
        <w:t>The long</w:t>
      </w:r>
      <w:r w:rsidR="002D53A8">
        <w:t>-</w:t>
      </w:r>
      <w:r>
        <w:t xml:space="preserve">term average project </w:t>
      </w:r>
      <w:r w:rsidR="00C62BCD">
        <w:t xml:space="preserve">carbon stock </w:t>
      </w:r>
      <w:r w:rsidR="00CA6991">
        <w:t>is</w:t>
      </w:r>
      <w:r>
        <w:t xml:space="preserve"> calculated by applying Equation </w:t>
      </w:r>
      <w:r w:rsidR="0064658E">
        <w:t>8</w:t>
      </w:r>
      <w:r>
        <w:t xml:space="preserve">. This involves addition of the </w:t>
      </w:r>
      <w:r w:rsidR="00043C52">
        <w:t>long-</w:t>
      </w:r>
      <w:r>
        <w:t xml:space="preserve">term average </w:t>
      </w:r>
      <w:r w:rsidR="00C62BCD">
        <w:t xml:space="preserve">carbon stock </w:t>
      </w:r>
      <w:r w:rsidR="0064658E">
        <w:t>(from Equation 4) minus emissions over the modelling period from fire and fuel use (Equations 5 and 6), of all CEAs.</w:t>
      </w:r>
    </w:p>
    <w:p w14:paraId="3053650E" w14:textId="77777777" w:rsidR="00CC7F1D" w:rsidRDefault="00CC7F1D" w:rsidP="003B09C6">
      <w:pPr>
        <w:pStyle w:val="ESA1PartSchedule"/>
      </w:pPr>
      <w:r>
        <w:t xml:space="preserve">Subdivision </w:t>
      </w:r>
      <w:r w:rsidR="00BA0F78">
        <w:t>4</w:t>
      </w:r>
      <w:r w:rsidR="004A6F9C">
        <w:t>—</w:t>
      </w:r>
      <w:r w:rsidR="0064658E">
        <w:t xml:space="preserve">Net </w:t>
      </w:r>
      <w:r w:rsidR="00B83A5E">
        <w:t xml:space="preserve">carbon stock change </w:t>
      </w:r>
      <w:r>
        <w:t xml:space="preserve">in </w:t>
      </w:r>
      <w:r w:rsidR="00DB23C8">
        <w:t>a</w:t>
      </w:r>
      <w:r>
        <w:t xml:space="preserve"> reporting period</w:t>
      </w:r>
    </w:p>
    <w:p w14:paraId="0A589D43" w14:textId="77777777" w:rsidR="00CC7F1D" w:rsidRDefault="004F2C0F" w:rsidP="007A6BD2">
      <w:pPr>
        <w:pStyle w:val="ESA4Section"/>
      </w:pPr>
      <w:r>
        <w:t>45</w:t>
      </w:r>
      <w:r w:rsidR="00CC7F1D">
        <w:tab/>
        <w:t>C</w:t>
      </w:r>
      <w:r w:rsidR="00BA0F78">
        <w:t xml:space="preserve">alculating </w:t>
      </w:r>
      <w:r w:rsidR="00B83A5E">
        <w:t>net carbon stock in CEA</w:t>
      </w:r>
      <w:r w:rsidR="00CC7F1D">
        <w:t xml:space="preserve"> at the end of reporting period</w:t>
      </w:r>
    </w:p>
    <w:p w14:paraId="1FF0D494" w14:textId="44590037" w:rsidR="00734B23" w:rsidRDefault="00734B23" w:rsidP="00A332B7">
      <w:r>
        <w:t>Section 45 provides calculations</w:t>
      </w:r>
      <w:r w:rsidR="00E84736">
        <w:t xml:space="preserve"> for the carbon stock and project emissions in a CEA for a reporting period. The carbon stock calculations for new plantation CEA and maintenance CEAs differ from the carbon stock calculations for conversion CEAs, due to the differen</w:t>
      </w:r>
      <w:r w:rsidR="004B2912">
        <w:t>ces between these types of projects.</w:t>
      </w:r>
    </w:p>
    <w:p w14:paraId="7ECB6AAF" w14:textId="256A15A6" w:rsidR="00F2635A" w:rsidRPr="0074773C" w:rsidRDefault="00F2635A" w:rsidP="00F2635A">
      <w:r>
        <w:t xml:space="preserve">Equation 9 is used to calculate carbon </w:t>
      </w:r>
      <w:r w:rsidR="00734B23">
        <w:t>stock</w:t>
      </w:r>
      <w:r>
        <w:t xml:space="preserve"> in each CEA </w:t>
      </w:r>
      <w:r w:rsidR="004B2912">
        <w:t xml:space="preserve">for new plantation projects and maintenance projects </w:t>
      </w:r>
      <w:r>
        <w:t>at the end of each reporting period. The expression 44/12 converts the mass of carbon sequestered in tonnes calculated in FullCAM into tonnes of carbon dioxide.</w:t>
      </w:r>
    </w:p>
    <w:p w14:paraId="5CC8B52E" w14:textId="77777777" w:rsidR="00A332B7" w:rsidRPr="00A452E1" w:rsidRDefault="00A332B7" w:rsidP="00A332B7">
      <w:pPr>
        <w:rPr>
          <w:lang w:eastAsia="en-AU"/>
        </w:rPr>
      </w:pPr>
      <w:r w:rsidRPr="00A452E1">
        <w:rPr>
          <w:lang w:eastAsia="en-AU"/>
        </w:rPr>
        <w:t>For</w:t>
      </w:r>
      <w:r w:rsidRPr="00A452E1">
        <w:rPr>
          <w:i/>
          <w:iCs/>
          <w:sz w:val="20"/>
          <w:szCs w:val="20"/>
        </w:rPr>
        <w:t xml:space="preserve"> </w:t>
      </w:r>
      <w:r w:rsidRPr="00A452E1">
        <w:rPr>
          <w:i/>
          <w:iCs/>
        </w:rPr>
        <w:t>C</w:t>
      </w:r>
      <w:r>
        <w:rPr>
          <w:i/>
          <w:iCs/>
          <w:vertAlign w:val="subscript"/>
        </w:rPr>
        <w:t>D,i</w:t>
      </w:r>
      <w:r w:rsidRPr="00A452E1">
        <w:rPr>
          <w:lang w:eastAsia="en-AU"/>
        </w:rPr>
        <w:t xml:space="preserve"> </w:t>
      </w:r>
      <w:r w:rsidRPr="00A452E1">
        <w:rPr>
          <w:iCs/>
        </w:rPr>
        <w:t xml:space="preserve"> t</w:t>
      </w:r>
      <w:r w:rsidRPr="00A452E1">
        <w:rPr>
          <w:lang w:eastAsia="en-AU"/>
        </w:rPr>
        <w:t>he FullCAM output for C mass in debris pools is: ‘Whole / Debris / C mass of debris’.</w:t>
      </w:r>
    </w:p>
    <w:p w14:paraId="1ADB9E6C" w14:textId="77777777" w:rsidR="00A332B7" w:rsidRDefault="00A332B7" w:rsidP="00A332B7">
      <w:pPr>
        <w:rPr>
          <w:lang w:eastAsia="en-AU"/>
        </w:rPr>
      </w:pPr>
      <w:r w:rsidRPr="00A452E1">
        <w:rPr>
          <w:lang w:eastAsia="en-AU"/>
        </w:rPr>
        <w:t xml:space="preserve">For </w:t>
      </w:r>
      <w:r w:rsidRPr="00A452E1">
        <w:rPr>
          <w:i/>
          <w:iCs/>
        </w:rPr>
        <w:t>C</w:t>
      </w:r>
      <w:r>
        <w:rPr>
          <w:i/>
          <w:iCs/>
          <w:vertAlign w:val="subscript"/>
        </w:rPr>
        <w:t xml:space="preserve">T,i, </w:t>
      </w:r>
      <w:r w:rsidRPr="00A452E1">
        <w:rPr>
          <w:iCs/>
        </w:rPr>
        <w:t>t</w:t>
      </w:r>
      <w:r w:rsidRPr="00A452E1">
        <w:rPr>
          <w:lang w:eastAsia="en-AU"/>
        </w:rPr>
        <w:t xml:space="preserve">he FullCAM output for C mass </w:t>
      </w:r>
      <w:r w:rsidR="00F2635A">
        <w:rPr>
          <w:lang w:eastAsia="en-AU"/>
        </w:rPr>
        <w:t>in</w:t>
      </w:r>
      <w:r w:rsidR="00F2635A" w:rsidRPr="00A452E1">
        <w:rPr>
          <w:lang w:eastAsia="en-AU"/>
        </w:rPr>
        <w:t xml:space="preserve"> </w:t>
      </w:r>
      <w:r w:rsidRPr="00A452E1">
        <w:rPr>
          <w:lang w:eastAsia="en-AU"/>
        </w:rPr>
        <w:t>trees is: ‘Whole / Plant / C mass of trees’.</w:t>
      </w:r>
    </w:p>
    <w:p w14:paraId="7659609C" w14:textId="77777777" w:rsidR="00A332B7" w:rsidRDefault="00A332B7" w:rsidP="00C97FC2">
      <w:r>
        <w:t>Because the outputs of all plot-based modelling in FullCAM are expressed on a per-hectare basis, the FullCAM outputs must be multiplied by the area of the CEA to calculate the values for the whole CEA.</w:t>
      </w:r>
    </w:p>
    <w:p w14:paraId="4A935103" w14:textId="79209C87" w:rsidR="003824F8" w:rsidRDefault="004B2912" w:rsidP="00C97FC2">
      <w:r>
        <w:t xml:space="preserve">Equation 10 </w:t>
      </w:r>
      <w:r w:rsidR="00604AE4">
        <w:t xml:space="preserve">is used to calculate </w:t>
      </w:r>
      <w:r w:rsidR="00227707">
        <w:t xml:space="preserve">the </w:t>
      </w:r>
      <w:r w:rsidR="00604AE4">
        <w:t xml:space="preserve">carbon stock in each CEA for conversion projects at the end of each reporting period. </w:t>
      </w:r>
      <w:r w:rsidR="00E55BDF">
        <w:t xml:space="preserve">Equation 10 has the effect of taking the difference between the baseline </w:t>
      </w:r>
      <w:r w:rsidR="009B739D">
        <w:t xml:space="preserve">carbon stock </w:t>
      </w:r>
      <w:r w:rsidR="002E7C86">
        <w:t xml:space="preserve">from Equation 1 </w:t>
      </w:r>
      <w:r w:rsidR="00E55BDF">
        <w:t xml:space="preserve">and </w:t>
      </w:r>
      <w:r w:rsidR="00E55BDF" w:rsidRPr="004F5A29">
        <w:t>the predicted long-term average project carbon stock</w:t>
      </w:r>
      <w:r w:rsidR="00E55BDF">
        <w:t xml:space="preserve"> </w:t>
      </w:r>
      <w:r w:rsidR="002E7C86">
        <w:t xml:space="preserve">from Equation 4, </w:t>
      </w:r>
      <w:r w:rsidR="00E55BDF">
        <w:t xml:space="preserve">and </w:t>
      </w:r>
      <w:r w:rsidR="000127D7">
        <w:t>apportioning</w:t>
      </w:r>
      <w:r w:rsidR="00E55BDF">
        <w:t xml:space="preserve"> this </w:t>
      </w:r>
      <w:r w:rsidR="009B739D">
        <w:t>amount as accumulating carbon stock in the given conversion CEA over 15 years.</w:t>
      </w:r>
    </w:p>
    <w:p w14:paraId="39BDB057" w14:textId="378D492C" w:rsidR="000127D7" w:rsidRDefault="000127D7" w:rsidP="00C97FC2">
      <w:r>
        <w:t>To provide for consistency in crediting across conversion projects where a rotation was in progress on the eligibility date and those where no rotation was in progress, the carbon stock calculation yields</w:t>
      </w:r>
      <w:r w:rsidRPr="00B23662">
        <w:t xml:space="preserve"> </w:t>
      </w:r>
      <w:r>
        <w:t>a linear annual increase over 15 years from the start of the crediting period. The 15-year period takes into account the range of differences between the lengths of short and long-rotation plantations.</w:t>
      </w:r>
      <w:r w:rsidR="006E5855">
        <w:t xml:space="preserve"> The equation provides that changes to </w:t>
      </w:r>
      <w:r w:rsidR="006E5855" w:rsidRPr="004F5A29">
        <w:t>the predicted long-term average project carbon stock</w:t>
      </w:r>
      <w:r w:rsidR="006E5855">
        <w:t xml:space="preserve"> from Equation 4</w:t>
      </w:r>
      <w:r w:rsidR="003A6E33">
        <w:t>,</w:t>
      </w:r>
      <w:r w:rsidR="006E5855">
        <w:t xml:space="preserve"> or the baseline carbon stock from Equation 1, that occur after the first 15 years of the crediting period </w:t>
      </w:r>
      <w:r w:rsidR="003A6E33">
        <w:t>are also</w:t>
      </w:r>
      <w:r w:rsidR="006E5855">
        <w:t xml:space="preserve"> accounted for.</w:t>
      </w:r>
    </w:p>
    <w:p w14:paraId="5219C90E" w14:textId="71CD48B5" w:rsidR="00CC07D3" w:rsidRDefault="00CC07D3" w:rsidP="00C97FC2">
      <w:r>
        <w:t>The note under subsection 45(2) explains that the amounts calculated are likely to vary slightly from one reporting period to the next, because the baseline carbon stock and long</w:t>
      </w:r>
      <w:r w:rsidR="00C3647C">
        <w:noBreakHyphen/>
      </w:r>
      <w:r>
        <w:t>term average project carbon stock are re-calculated for each reporting period, taking into account events occurring during the reporting period. Because of these recalculations, there may be some adjustments to carbon stock calculations after the 15-year period.</w:t>
      </w:r>
    </w:p>
    <w:p w14:paraId="0F9E0ECE" w14:textId="6B6B4BED" w:rsidR="004B2912" w:rsidRDefault="00A332B7" w:rsidP="00C97FC2">
      <w:r>
        <w:t>The calculation is conducted separately for each CEA</w:t>
      </w:r>
      <w:r w:rsidR="00F2635A">
        <w:t xml:space="preserve">. The results of Equations 5, 6 and </w:t>
      </w:r>
      <w:r w:rsidR="004B2912">
        <w:t xml:space="preserve">either </w:t>
      </w:r>
      <w:r w:rsidR="00F2635A">
        <w:t xml:space="preserve">9 </w:t>
      </w:r>
      <w:r w:rsidR="004B2912">
        <w:t xml:space="preserve">or 10 as applicable </w:t>
      </w:r>
      <w:r w:rsidR="00F2635A">
        <w:t xml:space="preserve">are combined to determine the net emissions from each CEA, as carbon </w:t>
      </w:r>
      <w:r w:rsidR="004B2912">
        <w:t>stocks</w:t>
      </w:r>
      <w:r w:rsidR="00F2635A">
        <w:t xml:space="preserve"> minus emissions from fire and fuel use</w:t>
      </w:r>
      <w:r>
        <w:t xml:space="preserve"> and then the results are summed across all CEAs to give the total </w:t>
      </w:r>
      <w:r w:rsidR="00F2635A">
        <w:t>project area emissions</w:t>
      </w:r>
      <w:r>
        <w:t xml:space="preserve"> in the last month of the reporting period.</w:t>
      </w:r>
    </w:p>
    <w:p w14:paraId="6424F4F8" w14:textId="05848D1E" w:rsidR="001923EE" w:rsidRDefault="001923EE" w:rsidP="001923EE">
      <w:r>
        <w:t xml:space="preserve">Equation </w:t>
      </w:r>
      <w:r w:rsidR="00695ABF">
        <w:t>1</w:t>
      </w:r>
      <w:r w:rsidR="004B2912">
        <w:t>1</w:t>
      </w:r>
      <w:r>
        <w:t xml:space="preserve"> calculates methane and nitrous oxide emissions from fire. Fire emissions are calculated on a per hectare basis; note that only the area affected by fire need be included, which may not be the entire CEA. The global warming potentials for each gas account for the fact that a single methane and nitrous oxide molecules have a larger greenhouse gas </w:t>
      </w:r>
      <w:r w:rsidR="002D4534">
        <w:t>e</w:t>
      </w:r>
      <w:r>
        <w:t>ffect than has a carbon dioxide molecule. The conversion factors account for the fact that FullCAM calculates methane emissions in tonnes per hectare and nitrous oxide emissions in kilograms per hectare.</w:t>
      </w:r>
    </w:p>
    <w:p w14:paraId="78D6A7B4" w14:textId="2E8ED985" w:rsidR="001923EE" w:rsidRDefault="001923EE" w:rsidP="001923EE">
      <w:r w:rsidRPr="00AD0FF7">
        <w:t>Where</w:t>
      </w:r>
      <w:r w:rsidRPr="00F63402">
        <w:t xml:space="preserve"> the </w:t>
      </w:r>
      <w:r w:rsidRPr="00AD0FF7">
        <w:t>project i</w:t>
      </w:r>
      <w:r>
        <w:t>nvolves</w:t>
      </w:r>
      <w:r w:rsidRPr="00AD0FF7">
        <w:t xml:space="preserve"> conversion f</w:t>
      </w:r>
      <w:r>
        <w:t>rom</w:t>
      </w:r>
      <w:r w:rsidRPr="00AD0FF7">
        <w:t xml:space="preserve"> short</w:t>
      </w:r>
      <w:r>
        <w:t>-rotation</w:t>
      </w:r>
      <w:r w:rsidRPr="00AD0FF7">
        <w:t xml:space="preserve"> to long</w:t>
      </w:r>
      <w:r>
        <w:t>-</w:t>
      </w:r>
      <w:r w:rsidRPr="00AD0FF7">
        <w:t>rotation</w:t>
      </w:r>
      <w:r w:rsidRPr="00F63402">
        <w:t xml:space="preserve"> plantations</w:t>
      </w:r>
      <w:r w:rsidRPr="00AD0FF7">
        <w:t>, it</w:t>
      </w:r>
      <w:r w:rsidRPr="00F63402">
        <w:t xml:space="preserve"> is assumed that the fuel use </w:t>
      </w:r>
      <w:r w:rsidRPr="00AD0FF7">
        <w:t xml:space="preserve">will be similar between </w:t>
      </w:r>
      <w:r w:rsidRPr="00F63402">
        <w:t xml:space="preserve">the baseline </w:t>
      </w:r>
      <w:r w:rsidRPr="00AD0FF7">
        <w:t>and project scenarios</w:t>
      </w:r>
      <w:r w:rsidR="00FD3DE3">
        <w:t>, so</w:t>
      </w:r>
      <w:r w:rsidRPr="00AD0FF7">
        <w:t xml:space="preserve"> </w:t>
      </w:r>
      <w:r w:rsidR="00FD3DE3">
        <w:t>a</w:t>
      </w:r>
      <w:r>
        <w:t>ny change in emissions will</w:t>
      </w:r>
      <w:r w:rsidRPr="00AD0FF7">
        <w:t xml:space="preserve"> be immaterial. </w:t>
      </w:r>
      <w:r w:rsidR="003C5FA0">
        <w:t>E</w:t>
      </w:r>
      <w:r>
        <w:t>missions from fuel use are assumed to be zero for such projects.</w:t>
      </w:r>
    </w:p>
    <w:p w14:paraId="5DECADE2" w14:textId="44E6D5BD" w:rsidR="001923EE" w:rsidRDefault="001923EE" w:rsidP="001923EE">
      <w:r>
        <w:t xml:space="preserve">For </w:t>
      </w:r>
      <w:r w:rsidRPr="004A67FC">
        <w:t xml:space="preserve">CEAs where a new plantation has been established </w:t>
      </w:r>
      <w:r>
        <w:t>on an area that is ‘eligible</w:t>
      </w:r>
      <w:r w:rsidRPr="00F63402">
        <w:t xml:space="preserve"> for </w:t>
      </w:r>
      <w:r>
        <w:t xml:space="preserve">plantation’, the fuel emissions from </w:t>
      </w:r>
      <w:r w:rsidR="00A87AD4">
        <w:t xml:space="preserve">forest product </w:t>
      </w:r>
      <w:r>
        <w:t xml:space="preserve">harvesting associated with the long-term project scenario are calculated using Equation </w:t>
      </w:r>
      <w:r w:rsidR="00695ABF">
        <w:t>1</w:t>
      </w:r>
      <w:r w:rsidR="004B2912">
        <w:t>2</w:t>
      </w:r>
      <w:r>
        <w:t>. This equation needs to include all harvest events occurring over the 100</w:t>
      </w:r>
      <w:r w:rsidR="001B014B">
        <w:noBreakHyphen/>
      </w:r>
      <w:r>
        <w:t>year period.</w:t>
      </w:r>
    </w:p>
    <w:p w14:paraId="5BD79CEE" w14:textId="298E8E0A" w:rsidR="001923EE" w:rsidRDefault="00B97FAF" w:rsidP="001923EE">
      <w:r>
        <w:t>Similarly to section 43, f</w:t>
      </w:r>
      <w:r w:rsidR="001923EE">
        <w:t>or simplicity the predicted fuel emissions are calculated by applying an emissions factor of 0.035 (</w:t>
      </w:r>
      <w:r w:rsidR="002D4534">
        <w:t>that is,</w:t>
      </w:r>
      <w:r w:rsidR="001923EE">
        <w:t xml:space="preserve"> 3.5 per cent) relative to the mass of forest products harvested from all CEAs in the project area over the entire modelling period (from Equation </w:t>
      </w:r>
      <w:r w:rsidR="00695ABF">
        <w:t>1</w:t>
      </w:r>
      <w:r w:rsidR="004B2912">
        <w:t>3</w:t>
      </w:r>
      <w:r w:rsidR="001923EE">
        <w:t xml:space="preserve">). The factor </w:t>
      </w:r>
      <w:r w:rsidR="001923EE" w:rsidRPr="00A452E1">
        <w:rPr>
          <w:i/>
          <w:iCs/>
        </w:rPr>
        <w:t>C</w:t>
      </w:r>
      <w:r w:rsidR="001923EE">
        <w:rPr>
          <w:i/>
          <w:iCs/>
          <w:vertAlign w:val="subscript"/>
        </w:rPr>
        <w:t>FP</w:t>
      </w:r>
      <w:r w:rsidR="001923EE" w:rsidRPr="00A452E1">
        <w:rPr>
          <w:i/>
          <w:iCs/>
          <w:vertAlign w:val="subscript"/>
        </w:rPr>
        <w:t>,i,k</w:t>
      </w:r>
      <w:r w:rsidR="001923EE" w:rsidRPr="00A452E1">
        <w:rPr>
          <w:lang w:eastAsia="en-AU"/>
        </w:rPr>
        <w:t xml:space="preserve"> </w:t>
      </w:r>
      <w:r w:rsidR="001923EE">
        <w:rPr>
          <w:lang w:eastAsia="en-AU"/>
        </w:rPr>
        <w:t xml:space="preserve">is the same as used in Equation </w:t>
      </w:r>
      <w:r w:rsidR="00695ABF">
        <w:rPr>
          <w:lang w:eastAsia="en-AU"/>
        </w:rPr>
        <w:t>1</w:t>
      </w:r>
      <w:r w:rsidR="004B2912">
        <w:rPr>
          <w:lang w:eastAsia="en-AU"/>
        </w:rPr>
        <w:t>1</w:t>
      </w:r>
      <w:r w:rsidR="001923EE">
        <w:rPr>
          <w:lang w:eastAsia="en-AU"/>
        </w:rPr>
        <w:t xml:space="preserve"> but only </w:t>
      </w:r>
      <w:r w:rsidR="001923EE" w:rsidRPr="00A452E1">
        <w:rPr>
          <w:iCs/>
        </w:rPr>
        <w:t>t</w:t>
      </w:r>
      <w:r w:rsidR="001923EE" w:rsidRPr="00A452E1">
        <w:rPr>
          <w:lang w:eastAsia="en-AU"/>
        </w:rPr>
        <w:t>he</w:t>
      </w:r>
      <w:r w:rsidR="001923EE">
        <w:rPr>
          <w:lang w:eastAsia="en-AU"/>
        </w:rPr>
        <w:t xml:space="preserve"> values from the periods immediately before and after the harvesting events are used.</w:t>
      </w:r>
    </w:p>
    <w:p w14:paraId="79AC2A87" w14:textId="77777777" w:rsidR="00695ABF" w:rsidRDefault="004F2C0F" w:rsidP="00695ABF">
      <w:pPr>
        <w:pStyle w:val="ESA4Section"/>
      </w:pPr>
      <w:r>
        <w:t>46</w:t>
      </w:r>
      <w:r w:rsidR="00695ABF">
        <w:tab/>
        <w:t>Net carbon stock at the end of the reporting period for whole project</w:t>
      </w:r>
    </w:p>
    <w:p w14:paraId="5CE8759A" w14:textId="36B71119" w:rsidR="00695ABF" w:rsidRPr="00A332B7" w:rsidRDefault="00695ABF" w:rsidP="00C97FC2">
      <w:r>
        <w:t xml:space="preserve">The </w:t>
      </w:r>
      <w:r w:rsidR="00794DEE">
        <w:t>net</w:t>
      </w:r>
      <w:r>
        <w:t xml:space="preserve"> </w:t>
      </w:r>
      <w:r w:rsidR="00C62BCD">
        <w:t>carbon stock</w:t>
      </w:r>
      <w:r>
        <w:t xml:space="preserve"> </w:t>
      </w:r>
      <w:r w:rsidR="00794DEE">
        <w:t>at the end of the reporting period for the whole project is</w:t>
      </w:r>
      <w:r>
        <w:t xml:space="preserve"> calculated by applying Equation 1</w:t>
      </w:r>
      <w:r w:rsidR="00F858B5">
        <w:t>4</w:t>
      </w:r>
      <w:r>
        <w:t xml:space="preserve">. This involves addition of the </w:t>
      </w:r>
      <w:r w:rsidR="00FF33B0">
        <w:t>project</w:t>
      </w:r>
      <w:r>
        <w:t xml:space="preserve"> </w:t>
      </w:r>
      <w:r w:rsidR="00C62BCD">
        <w:t>carbon stock</w:t>
      </w:r>
      <w:r>
        <w:t xml:space="preserve"> (from Equation </w:t>
      </w:r>
      <w:r w:rsidR="00C62BCD">
        <w:t>9</w:t>
      </w:r>
      <w:r w:rsidR="00F858B5">
        <w:t xml:space="preserve"> or 10 as appropriate</w:t>
      </w:r>
      <w:r>
        <w:t>) minus emissions over the modelling period from fire and fuel use (Equations </w:t>
      </w:r>
      <w:r w:rsidR="00C62BCD">
        <w:t>1</w:t>
      </w:r>
      <w:r w:rsidR="00F858B5">
        <w:t>1</w:t>
      </w:r>
      <w:r>
        <w:t xml:space="preserve"> and </w:t>
      </w:r>
      <w:r w:rsidR="00C62BCD">
        <w:t>1</w:t>
      </w:r>
      <w:r w:rsidR="00F858B5">
        <w:t>2</w:t>
      </w:r>
      <w:r>
        <w:t>), of all CEAs.</w:t>
      </w:r>
    </w:p>
    <w:p w14:paraId="5CF478D3" w14:textId="2FF4843B" w:rsidR="006C0FE3" w:rsidRDefault="004F2C0F" w:rsidP="007A6BD2">
      <w:pPr>
        <w:pStyle w:val="ESA4Section"/>
      </w:pPr>
      <w:r>
        <w:t>47</w:t>
      </w:r>
      <w:r w:rsidR="006C0FE3">
        <w:tab/>
        <w:t xml:space="preserve">Deemed net </w:t>
      </w:r>
      <w:r w:rsidR="00C555B4">
        <w:t>carbon stock</w:t>
      </w:r>
      <w:r w:rsidR="006C0FE3">
        <w:t xml:space="preserve"> for project at end of reporting period</w:t>
      </w:r>
    </w:p>
    <w:p w14:paraId="29CC155D" w14:textId="77777777" w:rsidR="006C0FE3" w:rsidRPr="001923EE" w:rsidRDefault="009E0AA5" w:rsidP="007A6BD2">
      <w:pPr>
        <w:pStyle w:val="ESA4Section"/>
        <w:rPr>
          <w:u w:val="none"/>
        </w:rPr>
      </w:pPr>
      <w:r w:rsidRPr="001923EE">
        <w:rPr>
          <w:u w:val="none"/>
        </w:rPr>
        <w:t xml:space="preserve">Section </w:t>
      </w:r>
      <w:r w:rsidR="004F2C0F">
        <w:rPr>
          <w:u w:val="none"/>
        </w:rPr>
        <w:t>47</w:t>
      </w:r>
      <w:r w:rsidR="004F2C0F" w:rsidRPr="001923EE">
        <w:rPr>
          <w:u w:val="none"/>
        </w:rPr>
        <w:t xml:space="preserve"> </w:t>
      </w:r>
      <w:r w:rsidRPr="001923EE">
        <w:rPr>
          <w:u w:val="none"/>
        </w:rPr>
        <w:t xml:space="preserve">provides guidance on the appropriate net emissions </w:t>
      </w:r>
      <w:r w:rsidR="009A13ED">
        <w:rPr>
          <w:u w:val="none"/>
        </w:rPr>
        <w:t>data</w:t>
      </w:r>
      <w:r w:rsidR="009A13ED" w:rsidRPr="001923EE">
        <w:rPr>
          <w:u w:val="none"/>
        </w:rPr>
        <w:t xml:space="preserve"> </w:t>
      </w:r>
      <w:r w:rsidRPr="001923EE">
        <w:rPr>
          <w:u w:val="none"/>
        </w:rPr>
        <w:t xml:space="preserve">to use when reporting the carbon stock in the project area at the end of the reporting period. The reported </w:t>
      </w:r>
      <w:r w:rsidR="009A13ED">
        <w:rPr>
          <w:u w:val="none"/>
        </w:rPr>
        <w:t>data</w:t>
      </w:r>
      <w:r w:rsidR="009A13ED" w:rsidRPr="001923EE">
        <w:rPr>
          <w:u w:val="none"/>
        </w:rPr>
        <w:t xml:space="preserve"> </w:t>
      </w:r>
      <w:r w:rsidRPr="001923EE">
        <w:rPr>
          <w:u w:val="none"/>
        </w:rPr>
        <w:t>may differ, depending on circumstances set out in the section.</w:t>
      </w:r>
    </w:p>
    <w:p w14:paraId="155C5B0B" w14:textId="5135B10B" w:rsidR="006C0FE3" w:rsidRDefault="00022471" w:rsidP="006C0FE3">
      <w:r>
        <w:t>Paragraph</w:t>
      </w:r>
      <w:r w:rsidR="001923EE">
        <w:t xml:space="preserve"> </w:t>
      </w:r>
      <w:r w:rsidR="004F2C0F">
        <w:t>47</w:t>
      </w:r>
      <w:r w:rsidR="00C646F0">
        <w:t>(a) specifies that t</w:t>
      </w:r>
      <w:r w:rsidR="009E0AA5">
        <w:t xml:space="preserve">he maximum net carbon </w:t>
      </w:r>
      <w:r w:rsidR="006A2FBF">
        <w:t>stock</w:t>
      </w:r>
      <w:r w:rsidR="009E0AA5">
        <w:t xml:space="preserve"> permitted is </w:t>
      </w:r>
      <w:r w:rsidR="00C646F0">
        <w:t xml:space="preserve">the smaller of </w:t>
      </w:r>
      <w:r w:rsidR="009E0AA5">
        <w:t xml:space="preserve">the </w:t>
      </w:r>
      <w:r w:rsidR="00C646F0">
        <w:t>long</w:t>
      </w:r>
      <w:r w:rsidR="00C646F0">
        <w:noBreakHyphen/>
        <w:t>term average net emissions for the project area</w:t>
      </w:r>
      <w:r w:rsidR="003127F1">
        <w:t xml:space="preserve"> (Equation 8)</w:t>
      </w:r>
      <w:r w:rsidR="00C646F0">
        <w:t>, or the net emissions level at the end of the reporting period in the project scenario</w:t>
      </w:r>
      <w:r w:rsidR="003127F1">
        <w:t xml:space="preserve"> (Equation </w:t>
      </w:r>
      <w:r w:rsidR="001923EE">
        <w:t>1</w:t>
      </w:r>
      <w:r w:rsidR="00F858B5">
        <w:t>4</w:t>
      </w:r>
      <w:r w:rsidR="003127F1">
        <w:t>)</w:t>
      </w:r>
      <w:r w:rsidR="00C646F0">
        <w:t>.</w:t>
      </w:r>
      <w:r w:rsidR="00754B51">
        <w:t xml:space="preserve"> This means that the </w:t>
      </w:r>
      <w:r w:rsidR="00A530B5">
        <w:t>long</w:t>
      </w:r>
      <w:r w:rsidR="00A530B5">
        <w:noBreakHyphen/>
        <w:t xml:space="preserve">term average net emissions for the project area acts as a cap for abatement claimed by the proponent. When the net emissions level at the end of the reporting period in the project scenario has not yet </w:t>
      </w:r>
      <w:r w:rsidR="003127F1">
        <w:t>reached the long</w:t>
      </w:r>
      <w:r w:rsidR="003127F1">
        <w:noBreakHyphen/>
        <w:t>term average, a project proponent may wish to report the project net emissions at the end of the reporting period in order to maximise the abatement claim.</w:t>
      </w:r>
    </w:p>
    <w:p w14:paraId="131D68B3" w14:textId="13D5CF29" w:rsidR="006C0FE3" w:rsidRDefault="00022471" w:rsidP="006C0FE3">
      <w:r>
        <w:t>Subp</w:t>
      </w:r>
      <w:r w:rsidR="00C646F0">
        <w:t>ar</w:t>
      </w:r>
      <w:r w:rsidR="00373C49">
        <w:t>agraph</w:t>
      </w:r>
      <w:r w:rsidR="00C646F0">
        <w:t xml:space="preserve"> </w:t>
      </w:r>
      <w:r w:rsidR="004F2C0F">
        <w:t>47</w:t>
      </w:r>
      <w:r w:rsidR="00C646F0">
        <w:t xml:space="preserve">(b)(i) </w:t>
      </w:r>
      <w:r w:rsidR="00373C49">
        <w:t>permits</w:t>
      </w:r>
      <w:r w:rsidR="003A3489">
        <w:t xml:space="preserve"> reporting of</w:t>
      </w:r>
      <w:r w:rsidR="00373C49">
        <w:t xml:space="preserve"> </w:t>
      </w:r>
      <w:r w:rsidR="00C646F0">
        <w:t xml:space="preserve">a net emissions amount </w:t>
      </w:r>
      <w:r w:rsidR="003A3489">
        <w:t>less</w:t>
      </w:r>
      <w:r w:rsidR="00C646F0">
        <w:t xml:space="preserve"> than the maximum</w:t>
      </w:r>
      <w:r w:rsidR="00A530B5">
        <w:t xml:space="preserve">. Proponents might do this if they are uncertain about what their proposed management regime may be in future reporting periods, and don’t want to risk </w:t>
      </w:r>
      <w:r w:rsidR="007A203F">
        <w:t xml:space="preserve"> </w:t>
      </w:r>
      <w:r w:rsidR="00A530B5">
        <w:t>restricting future management options by reaching the long-term average project carbon stock before it suits their long-term management intentions to do so.</w:t>
      </w:r>
    </w:p>
    <w:p w14:paraId="6A465B3D" w14:textId="39BA45B7" w:rsidR="00820260" w:rsidRDefault="00022471" w:rsidP="006C0FE3">
      <w:r>
        <w:t>Subp</w:t>
      </w:r>
      <w:r w:rsidR="00A530B5">
        <w:t xml:space="preserve">aragraph </w:t>
      </w:r>
      <w:r w:rsidR="004F2C0F">
        <w:t>47</w:t>
      </w:r>
      <w:r w:rsidR="00820260">
        <w:t>(b)(ii) states that a value reported as less than the net emissions cannot be less than a value previously reported for the project.</w:t>
      </w:r>
      <w:r w:rsidR="00057770">
        <w:t xml:space="preserve"> This ensures that proponents report their project</w:t>
      </w:r>
      <w:r w:rsidR="008C6006">
        <w:t>’</w:t>
      </w:r>
      <w:r w:rsidR="00057770">
        <w:t xml:space="preserve">s abatement </w:t>
      </w:r>
      <w:r w:rsidR="00472A91">
        <w:t>as</w:t>
      </w:r>
      <w:r w:rsidR="00F67CCD">
        <w:t xml:space="preserve"> either</w:t>
      </w:r>
      <w:r w:rsidR="00057770">
        <w:t xml:space="preserve"> increasing, remaining at its previously reported level, or </w:t>
      </w:r>
      <w:r w:rsidR="00F67CCD">
        <w:t>at</w:t>
      </w:r>
      <w:r w:rsidR="00057770">
        <w:t xml:space="preserve"> the maximum abatement that can be claimed, as determined by the long</w:t>
      </w:r>
      <w:r w:rsidR="00057770">
        <w:noBreakHyphen/>
        <w:t>term average.</w:t>
      </w:r>
    </w:p>
    <w:p w14:paraId="2827268D" w14:textId="2A254A4D" w:rsidR="00CC7F1D" w:rsidRDefault="004F2C0F" w:rsidP="007A6BD2">
      <w:pPr>
        <w:pStyle w:val="ESA4Section"/>
      </w:pPr>
      <w:r>
        <w:t>48</w:t>
      </w:r>
      <w:r w:rsidR="00CC7F1D">
        <w:tab/>
      </w:r>
      <w:r w:rsidR="00651813">
        <w:t xml:space="preserve">Net </w:t>
      </w:r>
      <w:r w:rsidR="00DA769C">
        <w:t>carbon stock</w:t>
      </w:r>
      <w:r w:rsidR="00DA769C" w:rsidRPr="00CC7F1D">
        <w:t xml:space="preserve"> </w:t>
      </w:r>
      <w:r w:rsidR="00CC7F1D" w:rsidRPr="00CC7F1D">
        <w:t xml:space="preserve">change </w:t>
      </w:r>
      <w:r w:rsidR="00BA0F78">
        <w:t>for project in</w:t>
      </w:r>
      <w:r w:rsidR="00CC7F1D" w:rsidRPr="00CC7F1D">
        <w:t xml:space="preserve"> first reporting period</w:t>
      </w:r>
      <w:r w:rsidR="00F858B5">
        <w:t xml:space="preserve"> under this determination</w:t>
      </w:r>
    </w:p>
    <w:p w14:paraId="65540746" w14:textId="04012212" w:rsidR="00F858B5" w:rsidRDefault="009706E8" w:rsidP="009706E8">
      <w:r>
        <w:t xml:space="preserve">The </w:t>
      </w:r>
      <w:r w:rsidR="00651813">
        <w:t>net emissions</w:t>
      </w:r>
      <w:r>
        <w:t xml:space="preserve"> change in the project area at the end of the </w:t>
      </w:r>
      <w:r w:rsidR="000D1896">
        <w:t xml:space="preserve">first </w:t>
      </w:r>
      <w:r>
        <w:t xml:space="preserve">reporting period is calculated through application of Equation </w:t>
      </w:r>
      <w:r w:rsidR="00DA769C">
        <w:t>1</w:t>
      </w:r>
      <w:r w:rsidR="00F858B5">
        <w:t>5</w:t>
      </w:r>
      <w:r w:rsidR="00503786">
        <w:t xml:space="preserve"> (for new plantation or conversion projects) or 16 (for pre-existing projects)</w:t>
      </w:r>
      <w:r w:rsidRPr="00AD1766">
        <w:t>.</w:t>
      </w:r>
      <w:r>
        <w:t xml:space="preserve"> </w:t>
      </w:r>
      <w:r w:rsidR="00503786">
        <w:t>For Equation 15, t</w:t>
      </w:r>
      <w:r>
        <w:t>his involves deducti</w:t>
      </w:r>
      <w:r w:rsidR="007A6101">
        <w:t>ng</w:t>
      </w:r>
      <w:r>
        <w:t xml:space="preserve"> the long</w:t>
      </w:r>
      <w:r w:rsidR="007A6101">
        <w:t>-</w:t>
      </w:r>
      <w:r>
        <w:t xml:space="preserve">term average baseline </w:t>
      </w:r>
      <w:r w:rsidR="00651813">
        <w:t>net emissions</w:t>
      </w:r>
      <w:r>
        <w:t xml:space="preserve"> for the project (result from Equation </w:t>
      </w:r>
      <w:r w:rsidR="00DF456F">
        <w:t>3</w:t>
      </w:r>
      <w:r>
        <w:t xml:space="preserve">) from the nominated project </w:t>
      </w:r>
      <w:r w:rsidR="00651813">
        <w:t>net emissions</w:t>
      </w:r>
      <w:r>
        <w:t xml:space="preserve"> at the end of the reporting period, after applying the </w:t>
      </w:r>
      <w:r w:rsidR="00D33127">
        <w:t xml:space="preserve">decisions taken </w:t>
      </w:r>
      <w:r>
        <w:t xml:space="preserve">in </w:t>
      </w:r>
      <w:r w:rsidR="007A6101">
        <w:t xml:space="preserve">accordance with </w:t>
      </w:r>
      <w:r w:rsidR="00D33127">
        <w:t>section</w:t>
      </w:r>
      <w:r w:rsidR="00503786">
        <w:t> </w:t>
      </w:r>
      <w:r w:rsidR="004F2C0F">
        <w:t>47</w:t>
      </w:r>
      <w:r>
        <w:t>.</w:t>
      </w:r>
      <w:r w:rsidR="00503786">
        <w:t xml:space="preserve"> For Equation 16, rather than long-term average baseline net emissions, the sum of carbon stocks reported for the pre-existing project under the former determination is deducted.</w:t>
      </w:r>
    </w:p>
    <w:p w14:paraId="3C01A601" w14:textId="7D387F80" w:rsidR="00374E40" w:rsidRPr="009706E8" w:rsidRDefault="00374E40" w:rsidP="009706E8">
      <w:r>
        <w:t xml:space="preserve">The net carbon stock change can be zero or less than zero, because it is a change relative to either the baseline </w:t>
      </w:r>
      <w:r w:rsidR="00652EBC">
        <w:t xml:space="preserve">carbon stock </w:t>
      </w:r>
      <w:r>
        <w:t>or the carbon stock at the end of the last reporting period under the former determination.</w:t>
      </w:r>
    </w:p>
    <w:p w14:paraId="47E1CE97" w14:textId="77777777" w:rsidR="00CC7F1D" w:rsidRDefault="008A192C" w:rsidP="007A6BD2">
      <w:pPr>
        <w:pStyle w:val="ESA4Section"/>
      </w:pPr>
      <w:r>
        <w:t>49</w:t>
      </w:r>
      <w:r w:rsidR="00CC7F1D">
        <w:tab/>
      </w:r>
      <w:r w:rsidR="00651813">
        <w:t xml:space="preserve">Net </w:t>
      </w:r>
      <w:r w:rsidR="00DA769C">
        <w:t>carbon stock</w:t>
      </w:r>
      <w:r w:rsidR="00DA769C" w:rsidRPr="00CC7F1D">
        <w:t xml:space="preserve"> </w:t>
      </w:r>
      <w:r w:rsidR="00CC7F1D" w:rsidRPr="00CC7F1D">
        <w:t xml:space="preserve">change </w:t>
      </w:r>
      <w:r w:rsidR="00CE7EF8">
        <w:t>for</w:t>
      </w:r>
      <w:r w:rsidR="00CE7EF8" w:rsidRPr="00CC7F1D">
        <w:t xml:space="preserve"> </w:t>
      </w:r>
      <w:r w:rsidR="00CC7F1D" w:rsidRPr="00CC7F1D">
        <w:t xml:space="preserve">project </w:t>
      </w:r>
      <w:r w:rsidR="00CE7EF8">
        <w:t>in later</w:t>
      </w:r>
      <w:r w:rsidR="00CC7F1D" w:rsidRPr="00CC7F1D">
        <w:t xml:space="preserve"> reporting periods</w:t>
      </w:r>
    </w:p>
    <w:p w14:paraId="3CBF51BF" w14:textId="607FFB73" w:rsidR="00C21914" w:rsidRDefault="00A434BE" w:rsidP="0039390F">
      <w:r>
        <w:t>C</w:t>
      </w:r>
      <w:r w:rsidR="000D1896">
        <w:t xml:space="preserve">alculation of </w:t>
      </w:r>
      <w:r w:rsidR="00651813">
        <w:t>net emissions</w:t>
      </w:r>
      <w:r w:rsidR="000D1896">
        <w:t xml:space="preserve"> change in</w:t>
      </w:r>
      <w:r w:rsidR="00FD1D03" w:rsidRPr="00F63402">
        <w:t xml:space="preserve"> the </w:t>
      </w:r>
      <w:r w:rsidR="000D1896">
        <w:t>project area at the end of the second and subsequent reporting periods</w:t>
      </w:r>
      <w:r>
        <w:t xml:space="preserve"> is calculated via application of Equation </w:t>
      </w:r>
      <w:r w:rsidR="00DA769C">
        <w:t>1</w:t>
      </w:r>
      <w:r w:rsidR="00F858B5">
        <w:t>7</w:t>
      </w:r>
      <w:r w:rsidR="000D1896">
        <w:t xml:space="preserve">. </w:t>
      </w:r>
      <w:r>
        <w:t xml:space="preserve">There are two main components to </w:t>
      </w:r>
      <w:r w:rsidR="00C97FC2">
        <w:t>E</w:t>
      </w:r>
      <w:r>
        <w:t>quation</w:t>
      </w:r>
      <w:r w:rsidR="00C97FC2">
        <w:t xml:space="preserve"> </w:t>
      </w:r>
      <w:r w:rsidR="00DA769C">
        <w:t>1</w:t>
      </w:r>
      <w:r w:rsidR="00F858B5">
        <w:t>7</w:t>
      </w:r>
      <w:r w:rsidR="002D4534">
        <w:t>:</w:t>
      </w:r>
    </w:p>
    <w:p w14:paraId="12AFD7FE" w14:textId="42C50D13" w:rsidR="00C21914" w:rsidRPr="00C21914" w:rsidRDefault="00A434BE" w:rsidP="0039390F">
      <w:pPr>
        <w:pStyle w:val="ListParagraph"/>
        <w:numPr>
          <w:ilvl w:val="0"/>
          <w:numId w:val="24"/>
        </w:numPr>
        <w:ind w:left="714" w:hanging="357"/>
        <w:contextualSpacing/>
        <w:rPr>
          <w:rFonts w:ascii="Times New Roman" w:hAnsi="Times New Roman"/>
          <w:sz w:val="24"/>
          <w:szCs w:val="22"/>
        </w:rPr>
      </w:pPr>
      <w:r w:rsidRPr="00C21914">
        <w:rPr>
          <w:rFonts w:ascii="Times New Roman" w:hAnsi="Times New Roman"/>
          <w:sz w:val="24"/>
          <w:szCs w:val="22"/>
        </w:rPr>
        <w:t xml:space="preserve">the project </w:t>
      </w:r>
      <w:r w:rsidR="00651813">
        <w:rPr>
          <w:rFonts w:ascii="Times New Roman" w:hAnsi="Times New Roman"/>
          <w:sz w:val="24"/>
          <w:szCs w:val="22"/>
        </w:rPr>
        <w:t>net emissions</w:t>
      </w:r>
      <w:r w:rsidR="00651813" w:rsidRPr="00C21914">
        <w:rPr>
          <w:rFonts w:ascii="Times New Roman" w:hAnsi="Times New Roman"/>
          <w:sz w:val="24"/>
          <w:szCs w:val="22"/>
        </w:rPr>
        <w:t xml:space="preserve"> </w:t>
      </w:r>
      <w:r w:rsidRPr="00C21914">
        <w:rPr>
          <w:rFonts w:ascii="Times New Roman" w:hAnsi="Times New Roman"/>
          <w:sz w:val="24"/>
          <w:szCs w:val="22"/>
        </w:rPr>
        <w:t xml:space="preserve">change since </w:t>
      </w:r>
      <w:r w:rsidR="00C21914">
        <w:rPr>
          <w:rFonts w:ascii="Times New Roman" w:hAnsi="Times New Roman"/>
          <w:sz w:val="24"/>
          <w:szCs w:val="22"/>
        </w:rPr>
        <w:t xml:space="preserve">the </w:t>
      </w:r>
      <w:r w:rsidRPr="00C21914">
        <w:rPr>
          <w:rFonts w:ascii="Times New Roman" w:hAnsi="Times New Roman"/>
          <w:sz w:val="24"/>
          <w:szCs w:val="22"/>
        </w:rPr>
        <w:t>last</w:t>
      </w:r>
      <w:r w:rsidR="00FD1D03" w:rsidRPr="00C21914">
        <w:rPr>
          <w:rFonts w:ascii="Times New Roman" w:hAnsi="Times New Roman"/>
          <w:sz w:val="24"/>
          <w:szCs w:val="22"/>
        </w:rPr>
        <w:t xml:space="preserve"> reporting period</w:t>
      </w:r>
      <w:r w:rsidR="00C21914" w:rsidRPr="00C21914">
        <w:rPr>
          <w:rFonts w:ascii="Times New Roman" w:hAnsi="Times New Roman"/>
          <w:sz w:val="24"/>
          <w:szCs w:val="22"/>
        </w:rPr>
        <w:t>;</w:t>
      </w:r>
      <w:r w:rsidR="00FD1D03" w:rsidRPr="00C21914">
        <w:rPr>
          <w:rFonts w:ascii="Times New Roman" w:hAnsi="Times New Roman"/>
          <w:sz w:val="24"/>
          <w:szCs w:val="22"/>
        </w:rPr>
        <w:t xml:space="preserve"> </w:t>
      </w:r>
      <w:r w:rsidRPr="00C21914">
        <w:rPr>
          <w:rFonts w:ascii="Times New Roman" w:hAnsi="Times New Roman"/>
          <w:sz w:val="24"/>
          <w:szCs w:val="22"/>
        </w:rPr>
        <w:t>and</w:t>
      </w:r>
    </w:p>
    <w:p w14:paraId="7EFDE950" w14:textId="0CB7927B" w:rsidR="00C21914" w:rsidRPr="00C21914" w:rsidRDefault="00FD1D03" w:rsidP="0039390F">
      <w:pPr>
        <w:pStyle w:val="ListParagraph"/>
        <w:numPr>
          <w:ilvl w:val="0"/>
          <w:numId w:val="24"/>
        </w:numPr>
        <w:ind w:left="714" w:hanging="357"/>
        <w:contextualSpacing/>
        <w:rPr>
          <w:rFonts w:ascii="Times New Roman" w:hAnsi="Times New Roman"/>
          <w:sz w:val="24"/>
          <w:szCs w:val="22"/>
        </w:rPr>
      </w:pPr>
      <w:r w:rsidRPr="00C21914">
        <w:rPr>
          <w:rFonts w:ascii="Times New Roman" w:hAnsi="Times New Roman"/>
          <w:sz w:val="24"/>
          <w:szCs w:val="22"/>
        </w:rPr>
        <w:t xml:space="preserve">the baseline </w:t>
      </w:r>
      <w:r w:rsidR="00651813">
        <w:rPr>
          <w:rFonts w:ascii="Times New Roman" w:hAnsi="Times New Roman"/>
          <w:sz w:val="24"/>
          <w:szCs w:val="22"/>
        </w:rPr>
        <w:t>net emissions</w:t>
      </w:r>
      <w:r w:rsidR="00651813" w:rsidRPr="00C21914">
        <w:rPr>
          <w:rFonts w:ascii="Times New Roman" w:hAnsi="Times New Roman"/>
          <w:sz w:val="24"/>
          <w:szCs w:val="22"/>
        </w:rPr>
        <w:t xml:space="preserve"> </w:t>
      </w:r>
      <w:r w:rsidR="00A434BE" w:rsidRPr="00C21914">
        <w:rPr>
          <w:rFonts w:ascii="Times New Roman" w:hAnsi="Times New Roman"/>
          <w:sz w:val="24"/>
          <w:szCs w:val="22"/>
        </w:rPr>
        <w:t xml:space="preserve">change since </w:t>
      </w:r>
      <w:r w:rsidR="00C21914">
        <w:rPr>
          <w:rFonts w:ascii="Times New Roman" w:hAnsi="Times New Roman"/>
          <w:sz w:val="24"/>
          <w:szCs w:val="22"/>
        </w:rPr>
        <w:t xml:space="preserve">the </w:t>
      </w:r>
      <w:r w:rsidR="002D4534">
        <w:rPr>
          <w:rFonts w:ascii="Times New Roman" w:hAnsi="Times New Roman"/>
          <w:sz w:val="24"/>
          <w:szCs w:val="22"/>
        </w:rPr>
        <w:t>last reporting period.</w:t>
      </w:r>
    </w:p>
    <w:p w14:paraId="6DEC8B2F" w14:textId="1A60064A" w:rsidR="00FD1D03" w:rsidRPr="00FD1D03" w:rsidRDefault="00A434BE" w:rsidP="0039390F">
      <w:r>
        <w:t xml:space="preserve">Calculation of the project </w:t>
      </w:r>
      <w:r w:rsidR="00651813">
        <w:t xml:space="preserve">net emissions </w:t>
      </w:r>
      <w:r>
        <w:t>change since the last reporting period</w:t>
      </w:r>
      <w:r w:rsidR="000D1896">
        <w:t xml:space="preserve"> involves </w:t>
      </w:r>
      <w:r w:rsidR="00C21914">
        <w:t>deducting</w:t>
      </w:r>
      <w:r>
        <w:t xml:space="preserve"> </w:t>
      </w:r>
      <w:r w:rsidR="00651813">
        <w:t xml:space="preserve">net emissions </w:t>
      </w:r>
      <w:r>
        <w:t>reported in the previous reporting period</w:t>
      </w:r>
      <w:r w:rsidR="00667E94">
        <w:t xml:space="preserve"> (in accordance with </w:t>
      </w:r>
      <w:r w:rsidR="00BE2DB0">
        <w:t>s</w:t>
      </w:r>
      <w:r w:rsidR="00667E94">
        <w:t>ection</w:t>
      </w:r>
      <w:r w:rsidR="00651813">
        <w:t> </w:t>
      </w:r>
      <w:r w:rsidR="00E150C1">
        <w:t>48</w:t>
      </w:r>
      <w:r w:rsidR="00667E94">
        <w:t>)</w:t>
      </w:r>
      <w:r>
        <w:t xml:space="preserve">, from </w:t>
      </w:r>
      <w:r w:rsidR="00F000F9">
        <w:t>emissions</w:t>
      </w:r>
      <w:r>
        <w:t xml:space="preserve"> reported at the end of the</w:t>
      </w:r>
      <w:r w:rsidR="00FD1D03" w:rsidRPr="00F63402">
        <w:t xml:space="preserve"> current </w:t>
      </w:r>
      <w:r>
        <w:t xml:space="preserve">reporting period. This is done so that only sequestration occurring since the last reporting period is claimed. Calculation of </w:t>
      </w:r>
      <w:r w:rsidR="000F5F06">
        <w:t xml:space="preserve">any changes in </w:t>
      </w:r>
      <w:r w:rsidR="00FD1D03" w:rsidRPr="00F63402">
        <w:t xml:space="preserve">baseline </w:t>
      </w:r>
      <w:r w:rsidR="00651813">
        <w:t xml:space="preserve">net emissions </w:t>
      </w:r>
      <w:r>
        <w:t xml:space="preserve">since the last reporting period </w:t>
      </w:r>
      <w:r w:rsidR="00BA3399">
        <w:t xml:space="preserve">(the second component of the equation) </w:t>
      </w:r>
      <w:r>
        <w:t>involves deductin</w:t>
      </w:r>
      <w:r w:rsidR="00BE2DB0">
        <w:t>g</w:t>
      </w:r>
      <w:r>
        <w:t xml:space="preserve"> the long</w:t>
      </w:r>
      <w:r w:rsidR="00043C52">
        <w:t>-</w:t>
      </w:r>
      <w:r>
        <w:t xml:space="preserve">term </w:t>
      </w:r>
      <w:r w:rsidR="001941DD" w:rsidRPr="00F63402">
        <w:t>baseline</w:t>
      </w:r>
      <w:r>
        <w:t xml:space="preserve"> </w:t>
      </w:r>
      <w:r w:rsidR="00484F08">
        <w:t>net emissions</w:t>
      </w:r>
      <w:r>
        <w:t xml:space="preserve"> (as calculated in the previous reporting period) from the long</w:t>
      </w:r>
      <w:r w:rsidR="00BE2DB0">
        <w:t>-</w:t>
      </w:r>
      <w:r>
        <w:t xml:space="preserve">term baseline </w:t>
      </w:r>
      <w:r w:rsidR="00484F08">
        <w:t>net emissions</w:t>
      </w:r>
      <w:r>
        <w:t xml:space="preserve"> (as calculated in the current reporting period)</w:t>
      </w:r>
      <w:r w:rsidR="00BA3399">
        <w:t>.</w:t>
      </w:r>
      <w:r w:rsidR="00FD1D03" w:rsidRPr="00F63402">
        <w:t xml:space="preserve"> This means that any changes in the baseline </w:t>
      </w:r>
      <w:r w:rsidR="001941DD" w:rsidRPr="00F63402">
        <w:t>values</w:t>
      </w:r>
      <w:r w:rsidR="00FD1D03" w:rsidRPr="00F63402">
        <w:t xml:space="preserve"> due to fire events, changes in FullCAM, or addition of CEAs can be adequately reflected in the abatement calculations.</w:t>
      </w:r>
    </w:p>
    <w:p w14:paraId="732F5825" w14:textId="3E82F9DD" w:rsidR="00374E40" w:rsidRPr="00FD1D03" w:rsidRDefault="00374E40" w:rsidP="0039390F">
      <w:r>
        <w:t>As noted for section 48, the net carbon stock change may be zero or less than zero. If this is the case, no abatement has occurred.</w:t>
      </w:r>
    </w:p>
    <w:p w14:paraId="26A48449" w14:textId="77777777" w:rsidR="00CC7F1D" w:rsidRDefault="00CC7F1D" w:rsidP="003B09C6">
      <w:pPr>
        <w:pStyle w:val="ESA1PartSchedule"/>
      </w:pPr>
      <w:r>
        <w:t xml:space="preserve">Subdivision </w:t>
      </w:r>
      <w:r w:rsidR="00672538">
        <w:t>5</w:t>
      </w:r>
      <w:r w:rsidR="003C1E4E">
        <w:t>—</w:t>
      </w:r>
      <w:r>
        <w:t xml:space="preserve">Calculation of the </w:t>
      </w:r>
      <w:r w:rsidR="00CE7EF8">
        <w:t xml:space="preserve">net </w:t>
      </w:r>
      <w:r>
        <w:t>abatement amount</w:t>
      </w:r>
    </w:p>
    <w:p w14:paraId="1073A1E4" w14:textId="77777777" w:rsidR="00CC7F1D" w:rsidRDefault="008A192C" w:rsidP="007A6BD2">
      <w:pPr>
        <w:pStyle w:val="ESA4Section"/>
      </w:pPr>
      <w:r>
        <w:t>50</w:t>
      </w:r>
      <w:r w:rsidR="00CC7F1D">
        <w:tab/>
      </w:r>
      <w:r w:rsidR="002B3BAF">
        <w:t xml:space="preserve">Net </w:t>
      </w:r>
      <w:r w:rsidR="00CC7F1D">
        <w:t>abatement amount—</w:t>
      </w:r>
      <w:r>
        <w:t>general rule</w:t>
      </w:r>
    </w:p>
    <w:p w14:paraId="3F16523D" w14:textId="547BD511" w:rsidR="003C1E4E" w:rsidRDefault="005D54AF" w:rsidP="0039390F">
      <w:r>
        <w:t xml:space="preserve">Section 50 </w:t>
      </w:r>
      <w:r w:rsidR="00022471">
        <w:t>provides</w:t>
      </w:r>
      <w:r>
        <w:t xml:space="preserve"> that Equation 1</w:t>
      </w:r>
      <w:r w:rsidR="003867A4">
        <w:t>8</w:t>
      </w:r>
      <w:r>
        <w:t xml:space="preserve"> must be used when calc</w:t>
      </w:r>
      <w:r w:rsidR="00F000F9">
        <w:t xml:space="preserve">ulating the carbon dioxide equivalent </w:t>
      </w:r>
      <w:r w:rsidR="00022471">
        <w:t xml:space="preserve">net </w:t>
      </w:r>
      <w:r w:rsidR="00F000F9">
        <w:t xml:space="preserve">abatement amount for the project if one of the following conditions </w:t>
      </w:r>
      <w:r w:rsidR="00022471">
        <w:t>is</w:t>
      </w:r>
      <w:r w:rsidR="00F000F9">
        <w:t xml:space="preserve"> met</w:t>
      </w:r>
      <w:r w:rsidR="002D4534">
        <w:t>:</w:t>
      </w:r>
    </w:p>
    <w:p w14:paraId="565DC0A8" w14:textId="14F9ED1F" w:rsidR="003C1E4E" w:rsidRPr="003C1E4E" w:rsidRDefault="00A00B15" w:rsidP="0039390F">
      <w:pPr>
        <w:pStyle w:val="ListParagraph"/>
        <w:numPr>
          <w:ilvl w:val="0"/>
          <w:numId w:val="26"/>
        </w:numPr>
        <w:ind w:left="714" w:hanging="357"/>
        <w:contextualSpacing/>
        <w:rPr>
          <w:rFonts w:ascii="Times New Roman" w:hAnsi="Times New Roman"/>
          <w:sz w:val="24"/>
          <w:szCs w:val="22"/>
        </w:rPr>
      </w:pPr>
      <w:r w:rsidRPr="003C1E4E">
        <w:rPr>
          <w:rFonts w:ascii="Times New Roman" w:hAnsi="Times New Roman"/>
          <w:sz w:val="24"/>
          <w:szCs w:val="22"/>
        </w:rPr>
        <w:t>the reporting period is</w:t>
      </w:r>
      <w:r w:rsidR="002D4534">
        <w:rPr>
          <w:rFonts w:ascii="Times New Roman" w:hAnsi="Times New Roman"/>
          <w:sz w:val="24"/>
          <w:szCs w:val="22"/>
        </w:rPr>
        <w:t xml:space="preserve"> the first reporting period; or</w:t>
      </w:r>
    </w:p>
    <w:p w14:paraId="65B4C658" w14:textId="77777777" w:rsidR="00A00B15" w:rsidRPr="003C1E4E" w:rsidRDefault="00A00B15" w:rsidP="0039390F">
      <w:pPr>
        <w:pStyle w:val="ListParagraph"/>
        <w:numPr>
          <w:ilvl w:val="0"/>
          <w:numId w:val="25"/>
        </w:numPr>
        <w:ind w:left="714" w:hanging="357"/>
        <w:contextualSpacing/>
        <w:rPr>
          <w:rFonts w:ascii="Times New Roman" w:hAnsi="Times New Roman"/>
          <w:sz w:val="24"/>
          <w:szCs w:val="22"/>
        </w:rPr>
      </w:pPr>
      <w:r w:rsidRPr="003C1E4E">
        <w:rPr>
          <w:rFonts w:ascii="Times New Roman" w:hAnsi="Times New Roman"/>
          <w:sz w:val="24"/>
          <w:szCs w:val="22"/>
        </w:rPr>
        <w:t>the net abatement amount for the previous reporting period was zero or greater than zero.</w:t>
      </w:r>
    </w:p>
    <w:p w14:paraId="632A0B96" w14:textId="77777777" w:rsidR="00CC7F1D" w:rsidRDefault="008A192C" w:rsidP="007A6BD2">
      <w:pPr>
        <w:pStyle w:val="ESA4Section"/>
      </w:pPr>
      <w:r>
        <w:t>51</w:t>
      </w:r>
      <w:r w:rsidR="00CC7F1D">
        <w:tab/>
      </w:r>
      <w:r w:rsidR="002B3BAF">
        <w:t>Net</w:t>
      </w:r>
      <w:r w:rsidR="002B3BAF" w:rsidRPr="00CC7F1D">
        <w:t xml:space="preserve"> </w:t>
      </w:r>
      <w:r w:rsidR="00CC7F1D" w:rsidRPr="00CC7F1D">
        <w:t xml:space="preserve">abatement amount—where previous </w:t>
      </w:r>
      <w:r w:rsidR="00E659D2">
        <w:t>net</w:t>
      </w:r>
      <w:r w:rsidR="00E659D2" w:rsidRPr="00CC7F1D">
        <w:t xml:space="preserve"> </w:t>
      </w:r>
      <w:r w:rsidR="00CC7F1D" w:rsidRPr="00CC7F1D">
        <w:t>abatement amount negative</w:t>
      </w:r>
    </w:p>
    <w:p w14:paraId="5F0B6FBA" w14:textId="3A722BE8" w:rsidR="00AC0754" w:rsidRPr="00BD0E9D" w:rsidRDefault="005D54AF" w:rsidP="00F63402">
      <w:r>
        <w:t xml:space="preserve">Section 51 </w:t>
      </w:r>
      <w:r w:rsidR="00022471">
        <w:t>provides</w:t>
      </w:r>
      <w:r>
        <w:t xml:space="preserve"> that Equation 1</w:t>
      </w:r>
      <w:r w:rsidR="003867A4">
        <w:t>9</w:t>
      </w:r>
      <w:r>
        <w:t xml:space="preserve"> must be used </w:t>
      </w:r>
      <w:r w:rsidR="00022471">
        <w:t>to calculate the carbon dioxide equivalent net abatement amount for the project in relation to a reporting period if</w:t>
      </w:r>
      <w:r>
        <w:t xml:space="preserve"> the net abatement amount for the previous reporting period was less than zero </w:t>
      </w:r>
      <w:r w:rsidR="004201E1">
        <w:t>The effect of this equation is that where</w:t>
      </w:r>
      <w:r w:rsidR="00AC0754" w:rsidRPr="00F63402">
        <w:t xml:space="preserve"> a project reports a negative value in the previous offsets report, that negative</w:t>
      </w:r>
      <w:r w:rsidR="002058DD">
        <w:t xml:space="preserve"> value</w:t>
      </w:r>
      <w:r w:rsidR="00AC0754" w:rsidRPr="00F63402">
        <w:t xml:space="preserve"> gets carried through subsequent reporting periods. This means that following a disturbance event, crediting will not commence until the emissions caused by the disturbance are accounted for. </w:t>
      </w:r>
      <w:r w:rsidR="00BD0E9D">
        <w:t xml:space="preserve">Note that in Equation </w:t>
      </w:r>
      <w:r w:rsidR="00DA769C">
        <w:t>1</w:t>
      </w:r>
      <w:r w:rsidR="003867A4">
        <w:t>9</w:t>
      </w:r>
      <w:r w:rsidR="00BD0E9D">
        <w:t>, A</w:t>
      </w:r>
      <w:r w:rsidR="00BD0E9D">
        <w:rPr>
          <w:vertAlign w:val="subscript"/>
        </w:rPr>
        <w:t>RP-1</w:t>
      </w:r>
      <w:r w:rsidR="00BD0E9D">
        <w:t xml:space="preserve"> will be a negative number.</w:t>
      </w:r>
    </w:p>
    <w:p w14:paraId="54CA2489" w14:textId="77777777" w:rsidR="00CC7F1D" w:rsidRDefault="00CC7F1D" w:rsidP="007A6BD2">
      <w:pPr>
        <w:pStyle w:val="ESA1PartSchedule"/>
      </w:pPr>
      <w:r>
        <w:t>Part 5</w:t>
      </w:r>
      <w:r w:rsidR="00C97FC2">
        <w:t>—</w:t>
      </w:r>
      <w:r w:rsidRPr="00CC7F1D">
        <w:t>Reporting</w:t>
      </w:r>
      <w:r w:rsidR="0057098A">
        <w:t>, record</w:t>
      </w:r>
      <w:r w:rsidR="0057098A">
        <w:noBreakHyphen/>
        <w:t>keeping</w:t>
      </w:r>
      <w:r w:rsidRPr="00CC7F1D">
        <w:t xml:space="preserve"> and monitoring requirements</w:t>
      </w:r>
    </w:p>
    <w:p w14:paraId="69E8802C" w14:textId="77777777" w:rsidR="004201E1" w:rsidRDefault="004201E1" w:rsidP="004201E1">
      <w:pPr>
        <w:pStyle w:val="ESA2Division"/>
      </w:pPr>
      <w:r>
        <w:t>Division 1</w:t>
      </w:r>
      <w:r w:rsidR="00C97FC2">
        <w:t>—</w:t>
      </w:r>
      <w:r w:rsidR="00E659D2">
        <w:t>Reporting</w:t>
      </w:r>
      <w:r>
        <w:t xml:space="preserve"> requirements</w:t>
      </w:r>
    </w:p>
    <w:p w14:paraId="178A011D" w14:textId="77777777" w:rsidR="004201E1" w:rsidRDefault="0032218F" w:rsidP="004201E1">
      <w:pPr>
        <w:pStyle w:val="ESA4Section"/>
      </w:pPr>
      <w:r>
        <w:t>52</w:t>
      </w:r>
      <w:r w:rsidR="004201E1">
        <w:tab/>
        <w:t>Operation of this Division</w:t>
      </w:r>
    </w:p>
    <w:p w14:paraId="245962F2" w14:textId="4557F80D" w:rsidR="004201E1" w:rsidRDefault="009B739D" w:rsidP="004201E1">
      <w:r>
        <w:t>Paragraph</w:t>
      </w:r>
      <w:r w:rsidR="004201E1">
        <w:t xml:space="preserve"> 106(3)</w:t>
      </w:r>
      <w:r w:rsidR="0057098A">
        <w:t>(a)</w:t>
      </w:r>
      <w:r w:rsidR="004201E1">
        <w:t xml:space="preserve"> of the Act provides that a methodology </w:t>
      </w:r>
      <w:r w:rsidR="004F2068">
        <w:t>d</w:t>
      </w:r>
      <w:r w:rsidR="00FE57E4">
        <w:t>etermination</w:t>
      </w:r>
      <w:r w:rsidR="004201E1">
        <w:t xml:space="preserve"> may require the project proponent of an eligible offsets project to comply with sp</w:t>
      </w:r>
      <w:r w:rsidR="002A6C6E">
        <w:t>ecified reporting requirements.</w:t>
      </w:r>
    </w:p>
    <w:p w14:paraId="1435943D" w14:textId="77777777" w:rsidR="004201E1" w:rsidRDefault="004201E1" w:rsidP="004201E1">
      <w:r>
        <w:t>Under Parts 17 and 21 of the Act, a failure to comply with these requirements may constitute a breach of a civil penalty provision, and a financial penalty may be payable.</w:t>
      </w:r>
    </w:p>
    <w:p w14:paraId="6684B615" w14:textId="758866CE" w:rsidR="004201E1" w:rsidRDefault="004201E1" w:rsidP="004201E1">
      <w:r>
        <w:t xml:space="preserve">The </w:t>
      </w:r>
      <w:r w:rsidR="00E659D2">
        <w:t>reporting and monitoring</w:t>
      </w:r>
      <w:r>
        <w:t xml:space="preserve"> requirements specified in Part 5 of the </w:t>
      </w:r>
      <w:r w:rsidR="00FE57E4">
        <w:t>Determination</w:t>
      </w:r>
      <w:r>
        <w:t xml:space="preserve"> are in addition to any requirements specified in the rules made under the Act.</w:t>
      </w:r>
    </w:p>
    <w:p w14:paraId="0C4A403D" w14:textId="77777777" w:rsidR="00FD0026" w:rsidRDefault="0032218F" w:rsidP="00FD0026">
      <w:pPr>
        <w:pStyle w:val="ESA4Section"/>
      </w:pPr>
      <w:r>
        <w:t>53</w:t>
      </w:r>
      <w:r w:rsidR="00FD0026">
        <w:tab/>
        <w:t>Information required in offsets reports</w:t>
      </w:r>
    </w:p>
    <w:p w14:paraId="178F1A43" w14:textId="55A60BAB" w:rsidR="00FD0026" w:rsidRDefault="00FF0E5B" w:rsidP="00FD0026">
      <w:r>
        <w:t xml:space="preserve">Subsection </w:t>
      </w:r>
      <w:r w:rsidR="0032218F">
        <w:t>53</w:t>
      </w:r>
      <w:r>
        <w:t>(1)</w:t>
      </w:r>
      <w:r w:rsidR="00FD0026">
        <w:t xml:space="preserve"> requires the proponent to </w:t>
      </w:r>
      <w:r w:rsidR="00502F48">
        <w:t xml:space="preserve">include </w:t>
      </w:r>
      <w:r w:rsidR="00FD0026">
        <w:t>a map showing each CEA in the project area w</w:t>
      </w:r>
      <w:r w:rsidR="00502F48">
        <w:t>ith an offsets report.</w:t>
      </w:r>
      <w:r w:rsidR="00DB03CB">
        <w:t xml:space="preserve"> It also requires inclusion of management schedules for each CEA as at the end of the reporting period. </w:t>
      </w:r>
      <w:r w:rsidR="00EB57A2">
        <w:t>In addition, for the first offsets report, the initial management schedule is required. For CEAs in a conversion project where the plantation start date was before the beginning of the crediting period, this will be the management schedule at the beginning of the crediting period. For other CEAs, it will be the plantation start date for the CEA.</w:t>
      </w:r>
    </w:p>
    <w:p w14:paraId="67EF355C" w14:textId="77777777" w:rsidR="00FF0E5B" w:rsidRDefault="00FF0E5B" w:rsidP="00FD0026">
      <w:r>
        <w:t xml:space="preserve">Subsection </w:t>
      </w:r>
      <w:r w:rsidR="0032218F">
        <w:t>53</w:t>
      </w:r>
      <w:r>
        <w:t xml:space="preserve">(2) </w:t>
      </w:r>
      <w:r w:rsidR="00984D27">
        <w:t>specifies th</w:t>
      </w:r>
      <w:r w:rsidR="00D86748">
        <w:t xml:space="preserve">at when reporting </w:t>
      </w:r>
      <w:r w:rsidR="00984D27">
        <w:t xml:space="preserve">management actions and </w:t>
      </w:r>
      <w:r w:rsidR="00074501">
        <w:t xml:space="preserve">disturbance </w:t>
      </w:r>
      <w:r w:rsidR="00984D27">
        <w:t xml:space="preserve">events </w:t>
      </w:r>
      <w:r w:rsidR="00D86748">
        <w:t>which affect part of a CEA, the offsets report must describe how the portion was estimated.</w:t>
      </w:r>
    </w:p>
    <w:p w14:paraId="5EDEED07" w14:textId="77777777" w:rsidR="00FF0E5B" w:rsidRDefault="00074501" w:rsidP="00FD0026">
      <w:r>
        <w:t>In addition to reporting the management actions and disturbance events, the equivalent FullCAM event must also be reported</w:t>
      </w:r>
      <w:r w:rsidR="00867D2E">
        <w:t>. The FullCAM guidelines lists the management actions and disturbance events and their equivalent FullCAM events for this method.</w:t>
      </w:r>
    </w:p>
    <w:p w14:paraId="293800E2" w14:textId="135BC05A" w:rsidR="00FF0E5B" w:rsidRDefault="00337AEE" w:rsidP="00FD0026">
      <w:r>
        <w:t xml:space="preserve">Subsection </w:t>
      </w:r>
      <w:r w:rsidR="0032218F">
        <w:t>53</w:t>
      </w:r>
      <w:r>
        <w:t xml:space="preserve">(3) </w:t>
      </w:r>
      <w:r w:rsidR="006E53B0">
        <w:t>provide</w:t>
      </w:r>
      <w:r w:rsidR="00FA55DE">
        <w:t>s the reporting requirements when an offsets report</w:t>
      </w:r>
      <w:r w:rsidR="00497679">
        <w:t xml:space="preserve">’s data </w:t>
      </w:r>
      <w:r w:rsidR="00FA55DE">
        <w:t xml:space="preserve">does not </w:t>
      </w:r>
      <w:r w:rsidR="00497679">
        <w:t>refer to</w:t>
      </w:r>
      <w:r w:rsidR="00FA55DE">
        <w:t xml:space="preserve"> the most recently available parameter values, as </w:t>
      </w:r>
      <w:r w:rsidR="006E53B0">
        <w:t>provided</w:t>
      </w:r>
      <w:r w:rsidR="00FA55DE">
        <w:t xml:space="preserve"> in paragraph 6(2)(b).</w:t>
      </w:r>
    </w:p>
    <w:p w14:paraId="6486A1AF" w14:textId="41EEE54F" w:rsidR="00605DAE" w:rsidRDefault="00605DAE" w:rsidP="00FD0026">
      <w:r>
        <w:t xml:space="preserve">Subsection 53(4) </w:t>
      </w:r>
      <w:r w:rsidR="006E53B0">
        <w:t>provide</w:t>
      </w:r>
      <w:r w:rsidR="00584792">
        <w:t xml:space="preserve">s the reporting requirements </w:t>
      </w:r>
      <w:r w:rsidR="004C19D5">
        <w:t xml:space="preserve">for </w:t>
      </w:r>
      <w:r w:rsidR="00A04E54">
        <w:t xml:space="preserve">summarising the evidence </w:t>
      </w:r>
      <w:r w:rsidR="00584792">
        <w:t xml:space="preserve">for removing a CEA </w:t>
      </w:r>
      <w:r w:rsidR="00A04E54">
        <w:t xml:space="preserve">or part of a </w:t>
      </w:r>
      <w:r w:rsidR="004C19D5">
        <w:t xml:space="preserve">CEA </w:t>
      </w:r>
      <w:r w:rsidR="00584792">
        <w:t>from the project</w:t>
      </w:r>
      <w:r w:rsidR="004C19D5">
        <w:t xml:space="preserve"> in accordance with section 23</w:t>
      </w:r>
      <w:r w:rsidR="00584792">
        <w:t>.</w:t>
      </w:r>
    </w:p>
    <w:p w14:paraId="1BF5B0A3" w14:textId="77777777" w:rsidR="0057098A" w:rsidRDefault="0057098A" w:rsidP="0057098A">
      <w:pPr>
        <w:pStyle w:val="ESA2Division"/>
      </w:pPr>
      <w:r>
        <w:t>Division 2—Record</w:t>
      </w:r>
      <w:r>
        <w:noBreakHyphen/>
        <w:t>keeping requirements</w:t>
      </w:r>
    </w:p>
    <w:p w14:paraId="3B860C92" w14:textId="77777777" w:rsidR="0057098A" w:rsidRDefault="00DA538A" w:rsidP="0057098A">
      <w:pPr>
        <w:pStyle w:val="ESA4Section"/>
      </w:pPr>
      <w:r>
        <w:t>54</w:t>
      </w:r>
      <w:r w:rsidR="0057098A">
        <w:tab/>
        <w:t>Operation of this Division</w:t>
      </w:r>
    </w:p>
    <w:p w14:paraId="209D0F16" w14:textId="04DFCC6A" w:rsidR="0057098A" w:rsidRDefault="009B739D" w:rsidP="00FD0026">
      <w:r>
        <w:t>Paragraph</w:t>
      </w:r>
      <w:r w:rsidR="00B05571">
        <w:t xml:space="preserve"> </w:t>
      </w:r>
      <w:r w:rsidR="0035797E">
        <w:t xml:space="preserve">106(3)(c) of the Act provides that a methodology determination may require the project proponent of an eligible offsets project to comply with specified </w:t>
      </w:r>
      <w:r w:rsidR="00856B6D">
        <w:t>record</w:t>
      </w:r>
      <w:r w:rsidR="00856B6D">
        <w:noBreakHyphen/>
        <w:t>keeping</w:t>
      </w:r>
      <w:r w:rsidR="0035797E">
        <w:t xml:space="preserve"> requirements.</w:t>
      </w:r>
    </w:p>
    <w:p w14:paraId="445894DC" w14:textId="77777777" w:rsidR="00856B6D" w:rsidRDefault="00DA538A" w:rsidP="00856B6D">
      <w:pPr>
        <w:pStyle w:val="ESA4Section"/>
      </w:pPr>
      <w:r>
        <w:t>55</w:t>
      </w:r>
      <w:r w:rsidR="00856B6D">
        <w:tab/>
        <w:t>Records relating to salvage harvesting</w:t>
      </w:r>
    </w:p>
    <w:p w14:paraId="15539BE8" w14:textId="77777777" w:rsidR="0057098A" w:rsidRDefault="00856B6D" w:rsidP="00FD0026">
      <w:r>
        <w:t>If salvage harvesting was undertaken in a CEA during a reporting period, the project proponent must make and keep records that evidence the salvage harvesting and any ensuing product recovery.</w:t>
      </w:r>
    </w:p>
    <w:p w14:paraId="4390E0E8" w14:textId="77777777" w:rsidR="0057098A" w:rsidRDefault="00856B6D" w:rsidP="00FD0026">
      <w:r>
        <w:t xml:space="preserve">Sufficient evidence could include mill receipts displaying the volume and quantity of logs </w:t>
      </w:r>
      <w:r w:rsidR="00337FB6">
        <w:t>recovered for commercial use.</w:t>
      </w:r>
    </w:p>
    <w:p w14:paraId="28110504" w14:textId="0B8A5CD4" w:rsidR="00794690" w:rsidRDefault="00DA538A" w:rsidP="00794690">
      <w:pPr>
        <w:pStyle w:val="ESA4Section"/>
      </w:pPr>
      <w:r>
        <w:t>56</w:t>
      </w:r>
      <w:r w:rsidR="00794690">
        <w:tab/>
        <w:t>Records relating to monitoring of management actions, natural disturbances and forest development</w:t>
      </w:r>
      <w:r w:rsidR="00F9677F">
        <w:t xml:space="preserve"> condition</w:t>
      </w:r>
    </w:p>
    <w:p w14:paraId="2FFA3109" w14:textId="77777777" w:rsidR="00794690" w:rsidRPr="00FD0026" w:rsidRDefault="0047672C" w:rsidP="00FD0026">
      <w:r>
        <w:t xml:space="preserve">Section </w:t>
      </w:r>
      <w:r w:rsidR="00DA538A">
        <w:t>56</w:t>
      </w:r>
      <w:r w:rsidR="00E150C1">
        <w:t xml:space="preserve"> </w:t>
      </w:r>
      <w:r>
        <w:t xml:space="preserve">specifies that records of monitoring and evidence of management actions, natural disturbances and forest development must be kept. Subsections </w:t>
      </w:r>
      <w:r w:rsidR="00DA538A">
        <w:t>56</w:t>
      </w:r>
      <w:r>
        <w:t xml:space="preserve">(2) and </w:t>
      </w:r>
      <w:r w:rsidR="00DA538A">
        <w:t>56</w:t>
      </w:r>
      <w:r>
        <w:t>(3) specify the type of records required. Where ground-based photography is used, photographs should be date</w:t>
      </w:r>
      <w:r>
        <w:noBreakHyphen/>
        <w:t xml:space="preserve">stamped (either on the photo itself, or in the file properties or Exchangeable image file format (EXIF) data for the photograph) and geo-referenced by having spatial co-ordinates provided (usually in the EXIF data for smartphones and cameras with </w:t>
      </w:r>
      <w:r w:rsidR="008B2F5C">
        <w:t>Global Positioning System</w:t>
      </w:r>
      <w:r>
        <w:t xml:space="preserve"> capability).</w:t>
      </w:r>
    </w:p>
    <w:p w14:paraId="2C380428" w14:textId="77777777" w:rsidR="00A22FF1" w:rsidRDefault="00A22FF1" w:rsidP="00FD0026">
      <w:pPr>
        <w:pStyle w:val="ESA2Division"/>
      </w:pPr>
      <w:r>
        <w:t xml:space="preserve">Division </w:t>
      </w:r>
      <w:r w:rsidR="0057098A">
        <w:t>3</w:t>
      </w:r>
      <w:r w:rsidR="00C97FC2">
        <w:t>—</w:t>
      </w:r>
      <w:r>
        <w:t>Monitoring requirements</w:t>
      </w:r>
    </w:p>
    <w:p w14:paraId="7C043CDB" w14:textId="77777777" w:rsidR="00FD0026" w:rsidRDefault="00DA538A" w:rsidP="00FD0026">
      <w:pPr>
        <w:pStyle w:val="ESA4Section"/>
      </w:pPr>
      <w:r>
        <w:t>57</w:t>
      </w:r>
      <w:r w:rsidR="00FD0026">
        <w:tab/>
        <w:t>Operation of this Division</w:t>
      </w:r>
    </w:p>
    <w:p w14:paraId="499FA4F4" w14:textId="240D4679" w:rsidR="00FD0026" w:rsidRDefault="00411D41" w:rsidP="00FD0026">
      <w:r>
        <w:t>Paragraph 106(3)(d)</w:t>
      </w:r>
      <w:r w:rsidR="00FD0026">
        <w:t xml:space="preserve"> of the Act provides that a methodology determination may require the project proponent of an eligible offsets project to comply with specified monitoring requirements. </w:t>
      </w:r>
      <w:r w:rsidR="003C1E4E">
        <w:t xml:space="preserve">Section </w:t>
      </w:r>
      <w:r w:rsidR="00DA538A">
        <w:t>57</w:t>
      </w:r>
      <w:r w:rsidR="00E150C1">
        <w:t xml:space="preserve"> </w:t>
      </w:r>
      <w:r w:rsidR="003C1E4E">
        <w:t xml:space="preserve">states that such requirements are set out in </w:t>
      </w:r>
      <w:r w:rsidR="00E876D1">
        <w:t>this Division</w:t>
      </w:r>
      <w:r w:rsidR="003C1E4E">
        <w:t>.</w:t>
      </w:r>
    </w:p>
    <w:p w14:paraId="0C88072D" w14:textId="77777777" w:rsidR="00664CBB" w:rsidRDefault="00DA538A" w:rsidP="004201E1">
      <w:pPr>
        <w:rPr>
          <w:u w:val="single"/>
        </w:rPr>
      </w:pPr>
      <w:r>
        <w:rPr>
          <w:u w:val="single"/>
        </w:rPr>
        <w:t>58</w:t>
      </w:r>
      <w:r w:rsidR="00664CBB">
        <w:rPr>
          <w:u w:val="single"/>
        </w:rPr>
        <w:tab/>
      </w:r>
      <w:r w:rsidR="0003512F">
        <w:rPr>
          <w:u w:val="single"/>
        </w:rPr>
        <w:t>Monitoring</w:t>
      </w:r>
      <w:r w:rsidR="00664CBB">
        <w:rPr>
          <w:u w:val="single"/>
        </w:rPr>
        <w:t xml:space="preserve"> management action</w:t>
      </w:r>
      <w:r w:rsidR="0003512F">
        <w:rPr>
          <w:u w:val="single"/>
        </w:rPr>
        <w:t>s</w:t>
      </w:r>
    </w:p>
    <w:p w14:paraId="5987F75A" w14:textId="77777777" w:rsidR="003C1E4E" w:rsidRDefault="00664CBB" w:rsidP="004201E1">
      <w:r>
        <w:t xml:space="preserve">Section </w:t>
      </w:r>
      <w:r w:rsidR="00DA538A">
        <w:t>58</w:t>
      </w:r>
      <w:r w:rsidR="00E150C1">
        <w:t xml:space="preserve"> </w:t>
      </w:r>
      <w:r>
        <w:t>provides that</w:t>
      </w:r>
      <w:r w:rsidR="0027632A">
        <w:t xml:space="preserve"> </w:t>
      </w:r>
      <w:r w:rsidR="003C1E4E">
        <w:t>a project</w:t>
      </w:r>
      <w:r w:rsidR="0027632A">
        <w:t xml:space="preserve"> proponent must monitor</w:t>
      </w:r>
      <w:r>
        <w:t xml:space="preserve"> </w:t>
      </w:r>
      <w:r w:rsidR="000343A2">
        <w:t>management actions</w:t>
      </w:r>
      <w:r w:rsidR="0027632A">
        <w:t xml:space="preserve"> </w:t>
      </w:r>
      <w:r w:rsidR="000343A2">
        <w:t>that have been implemented under the project</w:t>
      </w:r>
      <w:r w:rsidR="00312ACC">
        <w:t>.</w:t>
      </w:r>
    </w:p>
    <w:p w14:paraId="502925C4" w14:textId="77777777" w:rsidR="000343A2" w:rsidRPr="000343A2" w:rsidRDefault="00DA538A" w:rsidP="004201E1">
      <w:pPr>
        <w:rPr>
          <w:u w:val="single"/>
        </w:rPr>
      </w:pPr>
      <w:r>
        <w:rPr>
          <w:u w:val="single"/>
        </w:rPr>
        <w:t>59</w:t>
      </w:r>
      <w:r w:rsidR="000343A2" w:rsidRPr="000343A2">
        <w:rPr>
          <w:u w:val="single"/>
        </w:rPr>
        <w:tab/>
      </w:r>
      <w:r w:rsidR="0003512F">
        <w:rPr>
          <w:u w:val="single"/>
        </w:rPr>
        <w:t>Monitoring</w:t>
      </w:r>
      <w:r w:rsidR="000343A2" w:rsidRPr="000343A2">
        <w:rPr>
          <w:u w:val="single"/>
        </w:rPr>
        <w:t xml:space="preserve"> natural disturbance</w:t>
      </w:r>
      <w:r w:rsidR="0003512F">
        <w:rPr>
          <w:u w:val="single"/>
        </w:rPr>
        <w:t>s</w:t>
      </w:r>
    </w:p>
    <w:p w14:paraId="559AA386" w14:textId="1DB4C000" w:rsidR="003C1E4E" w:rsidRDefault="00C024FE" w:rsidP="004201E1">
      <w:r>
        <w:t xml:space="preserve">Section </w:t>
      </w:r>
      <w:r w:rsidR="004921FB">
        <w:t>59</w:t>
      </w:r>
      <w:r w:rsidR="00E150C1">
        <w:t xml:space="preserve"> </w:t>
      </w:r>
      <w:r>
        <w:t>provides that</w:t>
      </w:r>
      <w:r w:rsidR="00C106BF">
        <w:t xml:space="preserve"> the proponent must monitor the project area for natural disturbances.</w:t>
      </w:r>
      <w:r>
        <w:t xml:space="preserve"> </w:t>
      </w:r>
      <w:r w:rsidR="00C106BF">
        <w:t xml:space="preserve">When </w:t>
      </w:r>
      <w:r>
        <w:t xml:space="preserve">a natural disturbance event occurs, the proponent must provide evidence that supports the estimation of the extent </w:t>
      </w:r>
      <w:r w:rsidR="00287347">
        <w:t>to which any CEA</w:t>
      </w:r>
      <w:r w:rsidR="003C1E4E">
        <w:t xml:space="preserve"> i</w:t>
      </w:r>
      <w:r w:rsidR="00287347">
        <w:t xml:space="preserve">s affected. </w:t>
      </w:r>
      <w:r w:rsidR="00D5681E">
        <w:t>Note that this includes all categories of natur</w:t>
      </w:r>
      <w:r w:rsidR="00D20B77">
        <w:t>al disturbance, including fire.</w:t>
      </w:r>
    </w:p>
    <w:p w14:paraId="288024EC" w14:textId="77777777" w:rsidR="004201E1" w:rsidRDefault="00DA538A" w:rsidP="004201E1">
      <w:pPr>
        <w:pStyle w:val="ESA4Section"/>
      </w:pPr>
      <w:r>
        <w:t>60</w:t>
      </w:r>
      <w:r w:rsidR="004201E1">
        <w:tab/>
      </w:r>
      <w:r w:rsidR="0003512F">
        <w:t>Monitoring</w:t>
      </w:r>
      <w:r w:rsidR="004201E1">
        <w:t xml:space="preserve"> forest </w:t>
      </w:r>
      <w:r w:rsidR="00664CBB">
        <w:t>development</w:t>
      </w:r>
    </w:p>
    <w:p w14:paraId="57153206" w14:textId="77777777" w:rsidR="003C1E4E" w:rsidRDefault="004201E1" w:rsidP="004201E1">
      <w:r>
        <w:t xml:space="preserve">Section </w:t>
      </w:r>
      <w:r w:rsidR="00DA538A">
        <w:t>60</w:t>
      </w:r>
      <w:r w:rsidR="00312ACC">
        <w:t xml:space="preserve"> </w:t>
      </w:r>
      <w:r>
        <w:t>provides that</w:t>
      </w:r>
      <w:r w:rsidR="00D5681E">
        <w:t xml:space="preserve"> </w:t>
      </w:r>
      <w:r w:rsidR="003C1E4E">
        <w:t>a project</w:t>
      </w:r>
      <w:r w:rsidR="00D5681E">
        <w:t xml:space="preserve"> proponent must monitor each CEA between </w:t>
      </w:r>
      <w:r w:rsidR="006A4571">
        <w:t>planting and the point where the CEA achieves forest cover.</w:t>
      </w:r>
    </w:p>
    <w:p w14:paraId="632CE42C" w14:textId="77777777" w:rsidR="00CC7F1D" w:rsidRDefault="00C97FC2" w:rsidP="007A6BD2">
      <w:pPr>
        <w:pStyle w:val="ESA1Part"/>
      </w:pPr>
      <w:r>
        <w:t>Part 6—</w:t>
      </w:r>
      <w:r w:rsidR="004201E1">
        <w:t xml:space="preserve">Dividing a </w:t>
      </w:r>
      <w:r w:rsidR="00580A3E">
        <w:t>plantation forest</w:t>
      </w:r>
      <w:r w:rsidR="004201E1">
        <w:t xml:space="preserve"> project</w:t>
      </w:r>
    </w:p>
    <w:p w14:paraId="4C3A5D93" w14:textId="77777777" w:rsidR="00CC7F1D" w:rsidRDefault="00DA538A" w:rsidP="007A6BD2">
      <w:pPr>
        <w:pStyle w:val="ESA4Section"/>
      </w:pPr>
      <w:r>
        <w:t>61</w:t>
      </w:r>
      <w:r w:rsidR="00CC7F1D">
        <w:tab/>
      </w:r>
      <w:r w:rsidR="00CC7F1D" w:rsidRPr="00CC7F1D">
        <w:t>No division of carbon estimation area</w:t>
      </w:r>
    </w:p>
    <w:p w14:paraId="7624B853" w14:textId="4AB3C340" w:rsidR="003C1E4E" w:rsidRDefault="0069075E" w:rsidP="00F63402">
      <w:r>
        <w:t>Subsection 77A(2)</w:t>
      </w:r>
      <w:r w:rsidR="001F45BA">
        <w:t xml:space="preserve"> of</w:t>
      </w:r>
      <w:r>
        <w:t xml:space="preserve"> </w:t>
      </w:r>
      <w:r w:rsidR="0000550B">
        <w:t xml:space="preserve">the Act </w:t>
      </w:r>
      <w:r w:rsidR="003C1E4E">
        <w:t>allows</w:t>
      </w:r>
      <w:r>
        <w:t xml:space="preserve"> a methodology </w:t>
      </w:r>
      <w:r w:rsidR="004F2068">
        <w:t>d</w:t>
      </w:r>
      <w:r w:rsidR="00FE57E4">
        <w:t>etermination</w:t>
      </w:r>
      <w:r>
        <w:t xml:space="preserve"> to make provisions for division of the overall project. That is,</w:t>
      </w:r>
      <w:r w:rsidR="005B5A86" w:rsidRPr="00F63402">
        <w:t xml:space="preserve"> the Act </w:t>
      </w:r>
      <w:r>
        <w:t xml:space="preserve">permits </w:t>
      </w:r>
      <w:r w:rsidR="0086371A" w:rsidRPr="00DF7BEA">
        <w:t>proponents</w:t>
      </w:r>
      <w:r w:rsidR="005B5A86" w:rsidRPr="00DF7BEA">
        <w:t xml:space="preserve"> </w:t>
      </w:r>
      <w:r>
        <w:t>to report abatement for only part of the project</w:t>
      </w:r>
      <w:r w:rsidR="00D20B77">
        <w:t>.</w:t>
      </w:r>
    </w:p>
    <w:p w14:paraId="79C045E1" w14:textId="3B7567E5" w:rsidR="005B5A86" w:rsidRPr="005B5A86" w:rsidRDefault="0069075E" w:rsidP="00F63402">
      <w:r>
        <w:t xml:space="preserve">Section </w:t>
      </w:r>
      <w:r w:rsidR="00DA538A">
        <w:t>61</w:t>
      </w:r>
      <w:r w:rsidR="00312ACC">
        <w:t xml:space="preserve"> </w:t>
      </w:r>
      <w:r>
        <w:t>provides that proponents are</w:t>
      </w:r>
      <w:r w:rsidR="005B5A86" w:rsidRPr="00F63402">
        <w:t xml:space="preserve"> not </w:t>
      </w:r>
      <w:r>
        <w:t>permitted to</w:t>
      </w:r>
      <w:r w:rsidR="005B5A86" w:rsidRPr="00F63402">
        <w:t xml:space="preserve"> </w:t>
      </w:r>
      <w:r w:rsidR="005B5A86" w:rsidRPr="00DF7BEA">
        <w:t xml:space="preserve">split a </w:t>
      </w:r>
      <w:r>
        <w:t xml:space="preserve">current or former </w:t>
      </w:r>
      <w:r w:rsidR="005B5A86" w:rsidRPr="00DF7BEA">
        <w:t>CEA</w:t>
      </w:r>
      <w:r w:rsidR="00091991" w:rsidRPr="00DF7BEA">
        <w:t xml:space="preserve"> </w:t>
      </w:r>
      <w:r w:rsidR="0029775F">
        <w:t xml:space="preserve">across different </w:t>
      </w:r>
      <w:r w:rsidR="00347D98">
        <w:t xml:space="preserve">projects </w:t>
      </w:r>
      <w:r w:rsidR="00091991" w:rsidRPr="00DF7BEA">
        <w:t>for reporting purposes</w:t>
      </w:r>
      <w:r w:rsidR="005B5A86" w:rsidRPr="00F63402">
        <w:t>.</w:t>
      </w:r>
    </w:p>
    <w:p w14:paraId="6045C125" w14:textId="63444EBA" w:rsidR="00CC7F1D" w:rsidRDefault="00DB57FB" w:rsidP="00F63402">
      <w:r>
        <w:t>I</w:t>
      </w:r>
      <w:r w:rsidR="003C1E4E" w:rsidRPr="00DF7BEA">
        <w:t>t is not recommended that proponents undertake partial reporting</w:t>
      </w:r>
      <w:r w:rsidR="003C1E4E">
        <w:t>. This is b</w:t>
      </w:r>
      <w:r w:rsidR="005B5A86" w:rsidRPr="00DF7BEA">
        <w:t xml:space="preserve">ecause project abatement </w:t>
      </w:r>
      <w:r w:rsidR="003C1E4E">
        <w:t xml:space="preserve">is calculated </w:t>
      </w:r>
      <w:r w:rsidR="005B5A86" w:rsidRPr="00DF7BEA">
        <w:t>at the project level and compare</w:t>
      </w:r>
      <w:r w:rsidR="003C1E4E">
        <w:t>d</w:t>
      </w:r>
      <w:r w:rsidR="005B5A86" w:rsidRPr="00DF7BEA">
        <w:t xml:space="preserve"> to what was previously reported</w:t>
      </w:r>
      <w:r w:rsidR="003C1E4E">
        <w:t>. It also</w:t>
      </w:r>
      <w:r w:rsidR="0069075E">
        <w:t xml:space="preserve"> increases</w:t>
      </w:r>
      <w:r w:rsidR="005B5A86" w:rsidRPr="00F63402">
        <w:t xml:space="preserve"> the </w:t>
      </w:r>
      <w:r w:rsidR="0000550B">
        <w:t>chance</w:t>
      </w:r>
      <w:r w:rsidR="005B5A86" w:rsidRPr="00F63402">
        <w:t xml:space="preserve"> that </w:t>
      </w:r>
      <w:r w:rsidR="0069075E">
        <w:t>the abatement amount</w:t>
      </w:r>
      <w:r w:rsidR="005B5A86" w:rsidRPr="00F63402">
        <w:t xml:space="preserve"> will </w:t>
      </w:r>
      <w:r w:rsidR="0069075E">
        <w:t>be</w:t>
      </w:r>
      <w:r w:rsidR="005B5A86" w:rsidRPr="00F63402">
        <w:t xml:space="preserve"> negative</w:t>
      </w:r>
      <w:r w:rsidR="0069075E">
        <w:t>.</w:t>
      </w:r>
    </w:p>
    <w:p w14:paraId="6F0FA4BF" w14:textId="77777777" w:rsidR="00CC7F1D" w:rsidRDefault="00C97FC2" w:rsidP="007A6BD2">
      <w:pPr>
        <w:pStyle w:val="ESA1Part"/>
      </w:pPr>
      <w:r>
        <w:t>Schedule 1—</w:t>
      </w:r>
      <w:r w:rsidR="00F92AEF">
        <w:t>S</w:t>
      </w:r>
      <w:r w:rsidR="00952927">
        <w:t xml:space="preserve">hort-rotation </w:t>
      </w:r>
      <w:r w:rsidR="00580A3E">
        <w:t>plantation forest</w:t>
      </w:r>
      <w:r w:rsidR="00952927">
        <w:t>s</w:t>
      </w:r>
    </w:p>
    <w:p w14:paraId="46301A57" w14:textId="7D13003A" w:rsidR="00EC3650" w:rsidRDefault="00413C58" w:rsidP="00413C58">
      <w:r>
        <w:t xml:space="preserve">Schedule 1 </w:t>
      </w:r>
      <w:r w:rsidR="00952927">
        <w:t>is a list of sh</w:t>
      </w:r>
      <w:r w:rsidR="0038424F">
        <w:t xml:space="preserve">ort-rotation </w:t>
      </w:r>
      <w:r w:rsidR="00580A3E">
        <w:t>plantation forest</w:t>
      </w:r>
      <w:r w:rsidR="0038424F">
        <w:t>s</w:t>
      </w:r>
      <w:r w:rsidR="00952927">
        <w:t xml:space="preserve"> by </w:t>
      </w:r>
      <w:r w:rsidR="008B4A41">
        <w:t xml:space="preserve">species and </w:t>
      </w:r>
      <w:r w:rsidR="00FD0AD2">
        <w:rPr>
          <w:lang w:eastAsia="en-AU"/>
        </w:rPr>
        <w:t>national plantation inventory</w:t>
      </w:r>
      <w:r w:rsidR="00952927">
        <w:t xml:space="preserve"> region</w:t>
      </w:r>
      <w:r w:rsidR="0038424F">
        <w:t>. It is used to determine whether a plantation meets the eligibility criteria</w:t>
      </w:r>
      <w:r w:rsidR="0065263F">
        <w:t xml:space="preserve"> for conversion</w:t>
      </w:r>
      <w:r w:rsidR="0038424F">
        <w:t xml:space="preserve"> (</w:t>
      </w:r>
      <w:r w:rsidR="00DA02F0">
        <w:t>s</w:t>
      </w:r>
      <w:r w:rsidR="0038424F">
        <w:t xml:space="preserve">ection </w:t>
      </w:r>
      <w:r w:rsidR="00877963">
        <w:t>14</w:t>
      </w:r>
      <w:r w:rsidR="0038424F">
        <w:t>)</w:t>
      </w:r>
      <w:r w:rsidR="00982139">
        <w:t>.</w:t>
      </w:r>
      <w:r w:rsidR="0005196C">
        <w:t xml:space="preserve"> Conversion projects can only be carried out  where the short rotation species is listed in Schedule 1.</w:t>
      </w:r>
      <w:r w:rsidR="0038424F">
        <w:t xml:space="preserve"> ‘</w:t>
      </w:r>
      <w:bookmarkStart w:id="11" w:name="OLE_LINK3"/>
      <w:bookmarkStart w:id="12" w:name="OLE_LINK4"/>
      <w:r w:rsidR="005F6044">
        <w:t>Maximum clearfell age</w:t>
      </w:r>
      <w:bookmarkEnd w:id="11"/>
      <w:bookmarkEnd w:id="12"/>
      <w:r w:rsidR="0038424F">
        <w:t xml:space="preserve">’ sets out the maximum age </w:t>
      </w:r>
      <w:r w:rsidR="00EC3650">
        <w:t>at which</w:t>
      </w:r>
      <w:r w:rsidR="0038424F">
        <w:t xml:space="preserve"> a plantation can be clearfelled and still be considered a short-rotation plantation for the purposes of th</w:t>
      </w:r>
      <w:r w:rsidR="00F92AEF">
        <w:t>e</w:t>
      </w:r>
      <w:r w:rsidR="0038424F">
        <w:t xml:space="preserve"> </w:t>
      </w:r>
      <w:r w:rsidR="00DA02F0">
        <w:t>D</w:t>
      </w:r>
      <w:r w:rsidR="00FE57E4">
        <w:t>etermination</w:t>
      </w:r>
      <w:r w:rsidR="0038424F">
        <w:t xml:space="preserve">. ‘Clearfell </w:t>
      </w:r>
      <w:r w:rsidR="005F6044">
        <w:t>a</w:t>
      </w:r>
      <w:r w:rsidR="0038424F">
        <w:t xml:space="preserve">ge </w:t>
      </w:r>
      <w:r w:rsidR="005F6044">
        <w:t>d</w:t>
      </w:r>
      <w:r w:rsidR="0038424F">
        <w:t xml:space="preserve">efault’ </w:t>
      </w:r>
      <w:r w:rsidR="00EC3650">
        <w:t>is essentially a standard clearfell age for that region/species derived from industry research (</w:t>
      </w:r>
      <w:r w:rsidR="0013628F">
        <w:t>ABARES 2016</w:t>
      </w:r>
      <w:r w:rsidR="00EC3650">
        <w:t>)</w:t>
      </w:r>
      <w:r w:rsidR="0038424F">
        <w:t>.</w:t>
      </w:r>
      <w:r w:rsidR="00EC3650">
        <w:t xml:space="preserve"> The default is used for modelling purposes.</w:t>
      </w:r>
    </w:p>
    <w:p w14:paraId="3E6F4543" w14:textId="6E6892CE" w:rsidR="00EC3650" w:rsidRDefault="00EC3650" w:rsidP="00413C58">
      <w:r>
        <w:t>Schedule 1 is divided into two parts. Part 1 lists species in regions where</w:t>
      </w:r>
      <w:r w:rsidR="00244FD7">
        <w:t xml:space="preserve"> </w:t>
      </w:r>
      <w:r>
        <w:t>it can be concluded</w:t>
      </w:r>
      <w:r w:rsidR="00495F94">
        <w:t>,</w:t>
      </w:r>
      <w:r w:rsidR="00244FD7">
        <w:t xml:space="preserve"> based on industry research (</w:t>
      </w:r>
      <w:r w:rsidR="0013628F">
        <w:t>ABARES 2016</w:t>
      </w:r>
      <w:r w:rsidR="00244FD7">
        <w:t>)</w:t>
      </w:r>
      <w:r w:rsidR="00495F94">
        <w:t>,</w:t>
      </w:r>
      <w:r w:rsidR="00244FD7">
        <w:t xml:space="preserve"> </w:t>
      </w:r>
      <w:r w:rsidR="00022471">
        <w:t xml:space="preserve">that </w:t>
      </w:r>
      <w:r w:rsidR="00495F94">
        <w:t>more</w:t>
      </w:r>
      <w:r>
        <w:t xml:space="preserve"> than 97</w:t>
      </w:r>
      <w:r w:rsidR="002A2DFD">
        <w:t> per cent</w:t>
      </w:r>
      <w:r w:rsidR="00195E48">
        <w:t xml:space="preserve"> of plantations</w:t>
      </w:r>
      <w:r>
        <w:t xml:space="preserve"> are </w:t>
      </w:r>
      <w:r w:rsidR="00195E48">
        <w:t>managed</w:t>
      </w:r>
      <w:r w:rsidR="00244FD7">
        <w:t xml:space="preserve"> as </w:t>
      </w:r>
      <w:r>
        <w:t>short-rotation plantation</w:t>
      </w:r>
      <w:r w:rsidR="00244FD7">
        <w:t>s</w:t>
      </w:r>
      <w:r>
        <w:t>.</w:t>
      </w:r>
    </w:p>
    <w:p w14:paraId="4DC0E405" w14:textId="4B59A048" w:rsidR="00FB74C0" w:rsidRDefault="00EC3650" w:rsidP="00413C58">
      <w:r>
        <w:t>Part 2</w:t>
      </w:r>
      <w:r w:rsidR="00244FD7">
        <w:t xml:space="preserve"> lists species in regions where the </w:t>
      </w:r>
      <w:r w:rsidR="0000550B">
        <w:t>proportion</w:t>
      </w:r>
      <w:r w:rsidR="00244FD7">
        <w:t xml:space="preserve"> managed as short-rotation plantations is below the threshold listed above. That is, where it is not possible to conclude based solely on species and region that the intention is to manage the plantation </w:t>
      </w:r>
      <w:r w:rsidR="0065263F">
        <w:t>as a short-rotation plantation. If a conversion project falls</w:t>
      </w:r>
      <w:r w:rsidR="00244FD7">
        <w:t xml:space="preserve"> </w:t>
      </w:r>
      <w:r w:rsidR="0065263F">
        <w:t xml:space="preserve">under Part 2, the proponent must </w:t>
      </w:r>
      <w:r w:rsidR="003A3489">
        <w:t>provide evidence of</w:t>
      </w:r>
      <w:r w:rsidR="0046562F">
        <w:t xml:space="preserve"> complet</w:t>
      </w:r>
      <w:r w:rsidR="003A3489">
        <w:t>ion of</w:t>
      </w:r>
      <w:r w:rsidR="0046562F">
        <w:t xml:space="preserve"> at least one rotation that can be assessed against the </w:t>
      </w:r>
      <w:r w:rsidR="005F6044">
        <w:t xml:space="preserve">maximum clearfell age </w:t>
      </w:r>
      <w:r w:rsidR="0046562F">
        <w:t>to determine eligibility</w:t>
      </w:r>
      <w:r w:rsidR="0065263F">
        <w:t>.</w:t>
      </w:r>
      <w:r w:rsidR="0005196C">
        <w:t xml:space="preserve"> Subsection 14(2) </w:t>
      </w:r>
      <w:r w:rsidR="00527335">
        <w:t>details</w:t>
      </w:r>
      <w:r w:rsidR="0005196C">
        <w:t xml:space="preserve"> the requirements for conversion projects</w:t>
      </w:r>
      <w:r w:rsidR="00C71564">
        <w:t>,</w:t>
      </w:r>
      <w:r w:rsidR="0005196C">
        <w:t xml:space="preserve"> and the evidence requirements are listed in subsection 9(4).</w:t>
      </w:r>
    </w:p>
    <w:p w14:paraId="7BF874FF" w14:textId="4866C305" w:rsidR="00367515" w:rsidRDefault="00367515" w:rsidP="00413C58">
      <w:r>
        <w:t xml:space="preserve">The use of the clearfell age for each species and region is an example of why the determination is limited to plantations within </w:t>
      </w:r>
      <w:r w:rsidR="00FD0AD2">
        <w:rPr>
          <w:lang w:eastAsia="en-AU"/>
        </w:rPr>
        <w:t>national plantation inventory</w:t>
      </w:r>
      <w:r>
        <w:t xml:space="preserve"> regions</w:t>
      </w:r>
      <w:r w:rsidR="00F01D4C">
        <w:t xml:space="preserve"> to assist the calculation of abatement under the determination</w:t>
      </w:r>
      <w:r>
        <w:t>.</w:t>
      </w:r>
    </w:p>
    <w:p w14:paraId="05AD4B08" w14:textId="77777777" w:rsidR="00CC7F1D" w:rsidRDefault="00C97FC2" w:rsidP="007A6BD2">
      <w:pPr>
        <w:pStyle w:val="ESA1Part"/>
      </w:pPr>
      <w:r>
        <w:t>Schedule 2—</w:t>
      </w:r>
      <w:r w:rsidR="00877963">
        <w:t>Specified long-rotation plantation forests</w:t>
      </w:r>
    </w:p>
    <w:p w14:paraId="64243710" w14:textId="66DBED26" w:rsidR="00FB74C0" w:rsidRDefault="00FB74C0" w:rsidP="0046562F">
      <w:r>
        <w:t xml:space="preserve">Schedule 2 </w:t>
      </w:r>
      <w:r w:rsidR="00C71564">
        <w:t>provides</w:t>
      </w:r>
      <w:r>
        <w:t xml:space="preserve"> a list of </w:t>
      </w:r>
      <w:r w:rsidR="0046562F">
        <w:t>species</w:t>
      </w:r>
      <w:r w:rsidR="00C71564">
        <w:t>,</w:t>
      </w:r>
      <w:r w:rsidR="0046562F">
        <w:t xml:space="preserve"> </w:t>
      </w:r>
      <w:r w:rsidR="00C71564">
        <w:t xml:space="preserve">by </w:t>
      </w:r>
      <w:r w:rsidR="00FD0AD2">
        <w:rPr>
          <w:lang w:eastAsia="en-AU"/>
        </w:rPr>
        <w:t>national plantation inventory</w:t>
      </w:r>
      <w:r w:rsidR="0046562F">
        <w:t xml:space="preserve"> region</w:t>
      </w:r>
      <w:r w:rsidR="00C71564">
        <w:t>,</w:t>
      </w:r>
      <w:r w:rsidR="0046562F">
        <w:t xml:space="preserve"> eligible to be </w:t>
      </w:r>
      <w:r w:rsidR="00C71564">
        <w:t>established</w:t>
      </w:r>
      <w:r w:rsidR="0046562F">
        <w:t xml:space="preserve"> </w:t>
      </w:r>
      <w:r w:rsidR="005C3285">
        <w:t xml:space="preserve">as a project activity </w:t>
      </w:r>
      <w:r w:rsidR="006275F1">
        <w:t>that converts the plantation from a short</w:t>
      </w:r>
      <w:r w:rsidR="00DA02F0">
        <w:t xml:space="preserve"> </w:t>
      </w:r>
      <w:r w:rsidR="006275F1">
        <w:t>rotation to a long</w:t>
      </w:r>
      <w:r w:rsidR="00F92AEF">
        <w:t xml:space="preserve"> </w:t>
      </w:r>
      <w:r w:rsidR="006275F1">
        <w:t xml:space="preserve">rotation, </w:t>
      </w:r>
      <w:r w:rsidR="00F92AEF">
        <w:t>in accordance with</w:t>
      </w:r>
      <w:r w:rsidR="006275F1">
        <w:t xml:space="preserve"> </w:t>
      </w:r>
      <w:r w:rsidR="00DA02F0">
        <w:t>s</w:t>
      </w:r>
      <w:r w:rsidR="006275F1">
        <w:t xml:space="preserve">ection </w:t>
      </w:r>
      <w:r w:rsidR="00877963">
        <w:t>14</w:t>
      </w:r>
      <w:r w:rsidR="006275F1">
        <w:t>. The softwood species included in Schedule 2 are known generally to be managed as long-rotation plantations. The hardwood species included in Schedule 2 are listed on the basis that from industry research (</w:t>
      </w:r>
      <w:r w:rsidR="0013628F">
        <w:t>ABARES 2016</w:t>
      </w:r>
      <w:r w:rsidR="006275F1">
        <w:t xml:space="preserve">) it can be concluded that greater than </w:t>
      </w:r>
      <w:r w:rsidR="006275F1" w:rsidRPr="00967389">
        <w:t>97</w:t>
      </w:r>
      <w:r w:rsidR="009603D8">
        <w:t> per cent</w:t>
      </w:r>
      <w:r w:rsidR="006275F1">
        <w:t xml:space="preserve"> </w:t>
      </w:r>
      <w:r w:rsidR="00195E48">
        <w:t>of plantations</w:t>
      </w:r>
      <w:r w:rsidR="00C71564">
        <w:t xml:space="preserve"> of these species</w:t>
      </w:r>
      <w:r w:rsidR="00195E48">
        <w:t xml:space="preserve"> </w:t>
      </w:r>
      <w:r w:rsidR="006275F1">
        <w:t>are managed as lo</w:t>
      </w:r>
      <w:r w:rsidR="00D20B77">
        <w:t>ng</w:t>
      </w:r>
      <w:r w:rsidR="00D20B77">
        <w:noBreakHyphen/>
      </w:r>
      <w:r w:rsidR="006275F1">
        <w:t>rotation plantations.</w:t>
      </w:r>
      <w:r w:rsidR="009C3E62">
        <w:t xml:space="preserve"> The intention is to provide proponents</w:t>
      </w:r>
      <w:r w:rsidR="00E56E97">
        <w:t xml:space="preserve"> </w:t>
      </w:r>
      <w:r w:rsidR="006241AD">
        <w:t>undertaking a new rotation</w:t>
      </w:r>
      <w:r w:rsidR="009C3E62">
        <w:t xml:space="preserve"> with the flexibility to </w:t>
      </w:r>
      <w:r w:rsidR="006241AD">
        <w:t xml:space="preserve">establish </w:t>
      </w:r>
      <w:r w:rsidR="00E56E97">
        <w:t xml:space="preserve">a plantation </w:t>
      </w:r>
      <w:r w:rsidR="00806C0C">
        <w:t xml:space="preserve">with species </w:t>
      </w:r>
      <w:r w:rsidR="006241AD">
        <w:t>more suited to the production of clear timber</w:t>
      </w:r>
      <w:r w:rsidR="006266F8">
        <w:t xml:space="preserve"> sawlogs</w:t>
      </w:r>
      <w:r w:rsidR="006241AD">
        <w:t>, based on historical evidence.</w:t>
      </w:r>
    </w:p>
    <w:p w14:paraId="06978180" w14:textId="503D64DA" w:rsidR="00982139" w:rsidRDefault="00982139" w:rsidP="0046562F">
      <w:r>
        <w:t>Schedule 2 is also used in preparing the management schedule (section 26</w:t>
      </w:r>
      <w:r w:rsidR="00E070BB">
        <w:t>) for all project types which use a species listed in the Schedule. It places an upper limit on rotation length for these species, irrespective of project type.</w:t>
      </w:r>
    </w:p>
    <w:p w14:paraId="5C6153C0" w14:textId="73FA846C" w:rsidR="00367515" w:rsidRDefault="00367515" w:rsidP="0046562F">
      <w:r>
        <w:t>The use of the h</w:t>
      </w:r>
      <w:r w:rsidRPr="00AA6D3C">
        <w:t xml:space="preserve">arvest upper age limit </w:t>
      </w:r>
      <w:r>
        <w:t xml:space="preserve">for each species and region is an example of why the </w:t>
      </w:r>
      <w:r w:rsidR="00294C75">
        <w:t>D</w:t>
      </w:r>
      <w:r>
        <w:t xml:space="preserve">etermination is limited to plantations within </w:t>
      </w:r>
      <w:r w:rsidR="00FD0AD2">
        <w:rPr>
          <w:lang w:eastAsia="en-AU"/>
        </w:rPr>
        <w:t>national plantation inventory</w:t>
      </w:r>
      <w:r>
        <w:t xml:space="preserve"> regions</w:t>
      </w:r>
      <w:r w:rsidR="00F01D4C">
        <w:t xml:space="preserve"> to assist the calculation of abatement under the </w:t>
      </w:r>
      <w:r w:rsidR="00294C75">
        <w:t>D</w:t>
      </w:r>
      <w:r w:rsidR="00F01D4C">
        <w:t>etermination.</w:t>
      </w:r>
    </w:p>
    <w:p w14:paraId="1CD6DF05" w14:textId="77777777" w:rsidR="00FB74C0" w:rsidRDefault="00C97FC2" w:rsidP="00FB74C0">
      <w:pPr>
        <w:pStyle w:val="ESA1Part"/>
      </w:pPr>
      <w:bookmarkStart w:id="13" w:name="OLE_LINK5"/>
      <w:bookmarkStart w:id="14" w:name="OLE_LINK6"/>
      <w:r>
        <w:t xml:space="preserve">Schedule </w:t>
      </w:r>
      <w:r w:rsidR="00FF0DFC">
        <w:t>3</w:t>
      </w:r>
      <w:r>
        <w:t>—</w:t>
      </w:r>
      <w:r w:rsidR="00FB74C0" w:rsidRPr="00CC7F1D">
        <w:t xml:space="preserve">Excluded </w:t>
      </w:r>
      <w:r w:rsidR="00877963">
        <w:t>n</w:t>
      </w:r>
      <w:r w:rsidR="00FB74C0" w:rsidRPr="00CC7F1D">
        <w:t xml:space="preserve">ational </w:t>
      </w:r>
      <w:r w:rsidR="00877963">
        <w:t>p</w:t>
      </w:r>
      <w:r w:rsidR="00FB74C0" w:rsidRPr="00CC7F1D">
        <w:t xml:space="preserve">lantation </w:t>
      </w:r>
      <w:r w:rsidR="00877963">
        <w:t>i</w:t>
      </w:r>
      <w:r w:rsidR="00FB74C0" w:rsidRPr="00CC7F1D">
        <w:t xml:space="preserve">nventory </w:t>
      </w:r>
      <w:r w:rsidR="00877963">
        <w:t>r</w:t>
      </w:r>
      <w:r w:rsidR="00FB74C0" w:rsidRPr="00CC7F1D">
        <w:t xml:space="preserve">egions </w:t>
      </w:r>
      <w:r w:rsidR="00877963">
        <w:t>for certain plantation types</w:t>
      </w:r>
    </w:p>
    <w:bookmarkEnd w:id="13"/>
    <w:bookmarkEnd w:id="14"/>
    <w:p w14:paraId="7A36765D" w14:textId="3DC81C8F" w:rsidR="00927738" w:rsidRDefault="00927738" w:rsidP="00927738">
      <w:pPr>
        <w:rPr>
          <w:lang w:eastAsia="en-AU"/>
        </w:rPr>
      </w:pPr>
      <w:r>
        <w:t xml:space="preserve">Schedule </w:t>
      </w:r>
      <w:r w:rsidR="00FF0DFC">
        <w:t xml:space="preserve">3 </w:t>
      </w:r>
      <w:r>
        <w:t xml:space="preserve">provides a list of </w:t>
      </w:r>
      <w:r w:rsidR="00A87AD4">
        <w:t>species</w:t>
      </w:r>
      <w:r>
        <w:t xml:space="preserve"> that are not eligible under the </w:t>
      </w:r>
      <w:r w:rsidR="00FE57E4">
        <w:t>Determination</w:t>
      </w:r>
      <w:r>
        <w:t xml:space="preserve">. These are </w:t>
      </w:r>
      <w:r w:rsidR="00A87AD4">
        <w:t xml:space="preserve">species </w:t>
      </w:r>
      <w:r>
        <w:rPr>
          <w:lang w:eastAsia="en-AU"/>
        </w:rPr>
        <w:t xml:space="preserve">where plantation establishment </w:t>
      </w:r>
      <w:r w:rsidR="00A87AD4">
        <w:rPr>
          <w:lang w:eastAsia="en-AU"/>
        </w:rPr>
        <w:t>in the regions</w:t>
      </w:r>
      <w:r>
        <w:rPr>
          <w:lang w:eastAsia="en-AU"/>
        </w:rPr>
        <w:t xml:space="preserve"> specified in the Table is considered likely in the business as usual scenario</w:t>
      </w:r>
      <w:r w:rsidR="00E82F09">
        <w:rPr>
          <w:lang w:eastAsia="en-AU"/>
        </w:rPr>
        <w:t>.</w:t>
      </w:r>
      <w:r w:rsidR="00DB6448">
        <w:rPr>
          <w:lang w:eastAsia="en-AU"/>
        </w:rPr>
        <w:t xml:space="preserve"> S</w:t>
      </w:r>
      <w:r>
        <w:rPr>
          <w:lang w:eastAsia="en-AU"/>
        </w:rPr>
        <w:t xml:space="preserve">uch plantations are unlikely to meet the additionality criteria </w:t>
      </w:r>
      <w:r w:rsidR="00F01D4C">
        <w:rPr>
          <w:lang w:eastAsia="en-AU"/>
        </w:rPr>
        <w:t xml:space="preserve">and offsets integrity standard </w:t>
      </w:r>
      <w:r w:rsidR="00090003">
        <w:rPr>
          <w:lang w:eastAsia="en-AU"/>
        </w:rPr>
        <w:t>in paragraph 133(1)(a)</w:t>
      </w:r>
      <w:r>
        <w:rPr>
          <w:lang w:eastAsia="en-AU"/>
        </w:rPr>
        <w:t xml:space="preserve"> of the Act. The plantation types </w:t>
      </w:r>
      <w:r w:rsidR="00A87AD4">
        <w:rPr>
          <w:lang w:eastAsia="en-AU"/>
        </w:rPr>
        <w:t xml:space="preserve">and regions </w:t>
      </w:r>
      <w:r>
        <w:rPr>
          <w:lang w:eastAsia="en-AU"/>
        </w:rPr>
        <w:t xml:space="preserve">listed in Schedule </w:t>
      </w:r>
      <w:r w:rsidR="00877963">
        <w:rPr>
          <w:lang w:eastAsia="en-AU"/>
        </w:rPr>
        <w:t xml:space="preserve">3 </w:t>
      </w:r>
      <w:r>
        <w:rPr>
          <w:lang w:eastAsia="en-AU"/>
        </w:rPr>
        <w:t>have been included based on industry research (Indufor</w:t>
      </w:r>
      <w:r w:rsidR="000E154F" w:rsidRPr="000E154F">
        <w:t xml:space="preserve"> </w:t>
      </w:r>
      <w:r w:rsidR="000E154F">
        <w:t>Asia Pacific (Australia)</w:t>
      </w:r>
      <w:r w:rsidR="00F01D4C">
        <w:t xml:space="preserve"> Pty Ltd</w:t>
      </w:r>
      <w:r>
        <w:rPr>
          <w:lang w:eastAsia="en-AU"/>
        </w:rPr>
        <w:t xml:space="preserve">, 2014; </w:t>
      </w:r>
      <w:r w:rsidR="00B61D1E">
        <w:rPr>
          <w:lang w:eastAsia="en-AU"/>
        </w:rPr>
        <w:t xml:space="preserve">ABARES </w:t>
      </w:r>
      <w:r w:rsidR="005E33A4">
        <w:rPr>
          <w:lang w:eastAsia="en-AU"/>
        </w:rPr>
        <w:t>2017</w:t>
      </w:r>
      <w:r>
        <w:rPr>
          <w:lang w:eastAsia="en-AU"/>
        </w:rPr>
        <w:t>)</w:t>
      </w:r>
      <w:r w:rsidR="00F01D4C">
        <w:rPr>
          <w:lang w:eastAsia="en-AU"/>
        </w:rPr>
        <w:t xml:space="preserve"> and consultation with the ERAC and ABARES</w:t>
      </w:r>
      <w:r>
        <w:rPr>
          <w:lang w:eastAsia="en-AU"/>
        </w:rPr>
        <w:t>.</w:t>
      </w:r>
    </w:p>
    <w:p w14:paraId="3E14EA2A" w14:textId="77777777" w:rsidR="00436AF1" w:rsidRDefault="00436AF1" w:rsidP="006A6FAD">
      <w:pPr>
        <w:pStyle w:val="ESA3Subdivision"/>
        <w:spacing w:before="480" w:after="120"/>
      </w:pPr>
      <w:r>
        <w:t>References</w:t>
      </w:r>
    </w:p>
    <w:p w14:paraId="13B8D900" w14:textId="77777777" w:rsidR="00652613" w:rsidRDefault="00652613" w:rsidP="00652613">
      <w:r w:rsidRPr="0013628F">
        <w:t xml:space="preserve">ABARES 2016, </w:t>
      </w:r>
      <w:r w:rsidRPr="0013628F">
        <w:rPr>
          <w:i/>
          <w:iCs/>
        </w:rPr>
        <w:t>Australia’s plantation log supply 2015–2059</w:t>
      </w:r>
      <w:r w:rsidRPr="0013628F">
        <w:t>, Australian Bureau of Agricultural and Resource Economics and Sciences, Canberra, December. CC BY 3.0.</w:t>
      </w:r>
    </w:p>
    <w:p w14:paraId="272836BA" w14:textId="55BF664A" w:rsidR="00B61D1E" w:rsidRDefault="00B61D1E" w:rsidP="00652613">
      <w:r w:rsidRPr="00B61D1E">
        <w:t xml:space="preserve">ABARES </w:t>
      </w:r>
      <w:r w:rsidR="00652613">
        <w:t>2017</w:t>
      </w:r>
      <w:r w:rsidRPr="00B61D1E">
        <w:t xml:space="preserve">, </w:t>
      </w:r>
      <w:r w:rsidRPr="00B61D1E">
        <w:rPr>
          <w:i/>
          <w:iCs/>
        </w:rPr>
        <w:t>Australian plantation statistics 201</w:t>
      </w:r>
      <w:r w:rsidR="00E71967">
        <w:rPr>
          <w:i/>
          <w:iCs/>
        </w:rPr>
        <w:t>7 update</w:t>
      </w:r>
      <w:r w:rsidRPr="00B61D1E">
        <w:rPr>
          <w:i/>
          <w:iCs/>
        </w:rPr>
        <w:t xml:space="preserve">, </w:t>
      </w:r>
      <w:r w:rsidRPr="00B61D1E">
        <w:t>Australian Bureau of Agricultural and Resource Economics and Sciences, Canberra, August. CC BY 3.0.</w:t>
      </w:r>
    </w:p>
    <w:p w14:paraId="4CC85323" w14:textId="425DFA06" w:rsidR="008052C2" w:rsidRDefault="008052C2" w:rsidP="00436AF1">
      <w:r w:rsidRPr="008052C2">
        <w:rPr>
          <w:iCs/>
        </w:rPr>
        <w:t>Australian Government (</w:t>
      </w:r>
      <w:r w:rsidR="00154979">
        <w:rPr>
          <w:iCs/>
        </w:rPr>
        <w:t>2017</w:t>
      </w:r>
      <w:r w:rsidRPr="008052C2">
        <w:rPr>
          <w:iCs/>
        </w:rPr>
        <w:t xml:space="preserve">), </w:t>
      </w:r>
      <w:r>
        <w:rPr>
          <w:i/>
          <w:iCs/>
        </w:rPr>
        <w:t xml:space="preserve">National Inventory Report </w:t>
      </w:r>
      <w:r w:rsidR="00154979">
        <w:rPr>
          <w:i/>
          <w:iCs/>
        </w:rPr>
        <w:t>2015</w:t>
      </w:r>
      <w:r w:rsidR="008B2F5C">
        <w:rPr>
          <w:i/>
          <w:iCs/>
        </w:rPr>
        <w:t xml:space="preserve"> </w:t>
      </w:r>
      <w:r>
        <w:rPr>
          <w:i/>
          <w:iCs/>
        </w:rPr>
        <w:t>Volume 2</w:t>
      </w:r>
      <w:r>
        <w:t>. Commonwealth of Australia, Canberra, May.</w:t>
      </w:r>
    </w:p>
    <w:p w14:paraId="3C2A5030" w14:textId="77777777" w:rsidR="00436AF1" w:rsidRDefault="00436AF1" w:rsidP="00436AF1">
      <w:r w:rsidRPr="00436AF1">
        <w:t xml:space="preserve">Burns, K, Gupta, M, Davey, S, Frakes, I, Gavran, M &amp; Hug, B </w:t>
      </w:r>
      <w:r w:rsidR="005450D6">
        <w:t>(</w:t>
      </w:r>
      <w:r w:rsidRPr="00436AF1">
        <w:t>2015</w:t>
      </w:r>
      <w:r w:rsidR="005450D6">
        <w:t>)</w:t>
      </w:r>
      <w:r w:rsidRPr="00436AF1">
        <w:t>, Outlook scenarios for Australia’s forestry sector: key drivers and opportunities, ABARES report to client prepared for the Department of Agriculture, Canberra, April.</w:t>
      </w:r>
    </w:p>
    <w:p w14:paraId="43682C31" w14:textId="77777777" w:rsidR="005450D6" w:rsidRDefault="005450D6" w:rsidP="00436AF1">
      <w:r w:rsidRPr="00967389">
        <w:t>Indufor</w:t>
      </w:r>
      <w:r w:rsidR="00967389">
        <w:t xml:space="preserve"> </w:t>
      </w:r>
      <w:r w:rsidR="009A13ED">
        <w:t>Asia Pacific (Australia)</w:t>
      </w:r>
      <w:r w:rsidR="00A944A7">
        <w:t xml:space="preserve"> Pty Ltd</w:t>
      </w:r>
      <w:r w:rsidR="009A13ED">
        <w:t xml:space="preserve"> </w:t>
      </w:r>
      <w:r w:rsidR="00967389">
        <w:t>(2014), Guidance on the likely establishment of new timber plantations in Australia, report prepared fo</w:t>
      </w:r>
      <w:r w:rsidR="00BE31ED">
        <w:t xml:space="preserve">r the Department of </w:t>
      </w:r>
      <w:r w:rsidR="00314188">
        <w:t xml:space="preserve">the </w:t>
      </w:r>
      <w:r w:rsidR="00BE31ED">
        <w:t>Environment</w:t>
      </w:r>
      <w:r w:rsidR="00314188">
        <w:rPr>
          <w:szCs w:val="24"/>
        </w:rPr>
        <w:t xml:space="preserve"> and Energy</w:t>
      </w:r>
      <w:r w:rsidR="00BE31ED">
        <w:t>, Canberra, December.</w:t>
      </w:r>
    </w:p>
    <w:p w14:paraId="6ADEF663" w14:textId="354CED59" w:rsidR="002E6BBD" w:rsidRDefault="0027215B" w:rsidP="00660FD3">
      <w:pPr>
        <w:rPr>
          <w:szCs w:val="24"/>
        </w:rPr>
      </w:pPr>
      <w:r>
        <w:t>May, B., England,</w:t>
      </w:r>
      <w:r w:rsidR="005450D6">
        <w:t xml:space="preserve"> J.R.,</w:t>
      </w:r>
      <w:r>
        <w:t xml:space="preserve"> Raison,</w:t>
      </w:r>
      <w:r w:rsidR="005450D6">
        <w:t xml:space="preserve"> R.J.,</w:t>
      </w:r>
      <w:r>
        <w:t xml:space="preserve"> and Paul</w:t>
      </w:r>
      <w:r w:rsidR="005450D6">
        <w:t>, K.I.</w:t>
      </w:r>
      <w:r>
        <w:t xml:space="preserve"> (2012). Cradle-to-gate inventory of wood production from Australian softwood plantations and native hardwood forests: embodied energy, water use and other inputs. </w:t>
      </w:r>
      <w:r w:rsidRPr="0027215B">
        <w:rPr>
          <w:i/>
        </w:rPr>
        <w:t>Forest Ecology and Management</w:t>
      </w:r>
      <w:r w:rsidR="00F92AEF">
        <w:t xml:space="preserve"> 264: 37–</w:t>
      </w:r>
      <w:r>
        <w:t>50</w:t>
      </w:r>
      <w:r w:rsidR="00F92AEF">
        <w:t>.</w:t>
      </w:r>
      <w:r w:rsidR="002E6BBD">
        <w:rPr>
          <w:szCs w:val="24"/>
        </w:rPr>
        <w:br w:type="page"/>
      </w:r>
    </w:p>
    <w:p w14:paraId="069F178C" w14:textId="77777777" w:rsidR="00EE5545" w:rsidRDefault="00EE5545" w:rsidP="00EE5545">
      <w:pPr>
        <w:jc w:val="right"/>
        <w:rPr>
          <w:b/>
          <w:bCs/>
          <w:szCs w:val="24"/>
        </w:rPr>
      </w:pPr>
      <w:r>
        <w:rPr>
          <w:b/>
          <w:bCs/>
          <w:szCs w:val="24"/>
        </w:rPr>
        <w:t>Attachment B</w:t>
      </w:r>
    </w:p>
    <w:p w14:paraId="205718C6" w14:textId="77777777" w:rsidR="002E6BBD" w:rsidRPr="002E6BBD" w:rsidRDefault="002E6BBD" w:rsidP="002E6BBD">
      <w:pPr>
        <w:rPr>
          <w:szCs w:val="24"/>
        </w:rPr>
      </w:pPr>
      <w:r w:rsidRPr="002E6BBD">
        <w:rPr>
          <w:b/>
          <w:bCs/>
          <w:szCs w:val="24"/>
        </w:rPr>
        <w:t>Statement of Compatibility with Human Rights</w:t>
      </w:r>
    </w:p>
    <w:p w14:paraId="485E1F46" w14:textId="77777777" w:rsidR="002E6BBD" w:rsidRPr="002E6BBD" w:rsidRDefault="002E6BBD" w:rsidP="002E6BBD">
      <w:pPr>
        <w:rPr>
          <w:szCs w:val="24"/>
        </w:rPr>
      </w:pPr>
      <w:r w:rsidRPr="002E6BBD">
        <w:rPr>
          <w:i/>
          <w:iCs/>
          <w:szCs w:val="24"/>
        </w:rPr>
        <w:t>Prepared in accordance with Part 3 of the Human Rights (Parliamentary Scrutiny) Act 2011</w:t>
      </w:r>
    </w:p>
    <w:p w14:paraId="5DE294DF" w14:textId="4D25BDA6" w:rsidR="002E6BBD" w:rsidRPr="002E6BBD" w:rsidRDefault="002E6BBD" w:rsidP="002E6BBD">
      <w:pPr>
        <w:rPr>
          <w:szCs w:val="24"/>
        </w:rPr>
      </w:pPr>
      <w:r w:rsidRPr="002E6BBD">
        <w:rPr>
          <w:szCs w:val="24"/>
        </w:rPr>
        <w:t xml:space="preserve">The </w:t>
      </w:r>
      <w:r w:rsidRPr="002E6BBD">
        <w:rPr>
          <w:i/>
        </w:rPr>
        <w:t xml:space="preserve">Carbon Credits (Carbon Farming Initiative—Plantation Forestry) Methodology Determination </w:t>
      </w:r>
      <w:r w:rsidR="00890F59">
        <w:rPr>
          <w:i/>
        </w:rPr>
        <w:t>2017</w:t>
      </w:r>
    </w:p>
    <w:p w14:paraId="5876240C" w14:textId="77777777" w:rsidR="002E6BBD" w:rsidRPr="002E6BBD" w:rsidRDefault="002E6BBD" w:rsidP="002E6BBD">
      <w:pPr>
        <w:rPr>
          <w:szCs w:val="24"/>
        </w:rPr>
      </w:pPr>
      <w:r w:rsidRPr="002E6BBD">
        <w:rPr>
          <w:szCs w:val="24"/>
        </w:rPr>
        <w:t xml:space="preserve">This Legislative Instrument is compatible with the human rights and freedoms recognised or declared in the international instruments listed in section 3 of the </w:t>
      </w:r>
      <w:r w:rsidRPr="002E6BBD">
        <w:rPr>
          <w:i/>
          <w:iCs/>
          <w:szCs w:val="24"/>
        </w:rPr>
        <w:t>Human Rights (Parliamentary Scrutiny) Act 2011</w:t>
      </w:r>
      <w:r>
        <w:rPr>
          <w:szCs w:val="24"/>
        </w:rPr>
        <w:t>.</w:t>
      </w:r>
    </w:p>
    <w:p w14:paraId="4751D5EC" w14:textId="77777777" w:rsidR="002E6BBD" w:rsidRPr="002E6BBD" w:rsidRDefault="002E6BBD" w:rsidP="002E6BBD">
      <w:pPr>
        <w:rPr>
          <w:szCs w:val="24"/>
        </w:rPr>
      </w:pPr>
      <w:r w:rsidRPr="002E6BBD">
        <w:rPr>
          <w:b/>
          <w:bCs/>
          <w:szCs w:val="24"/>
        </w:rPr>
        <w:t>Overview of the Legislative Instrument</w:t>
      </w:r>
    </w:p>
    <w:p w14:paraId="2988985A" w14:textId="5390D9D1" w:rsidR="002E6BBD" w:rsidRPr="002E6BBD" w:rsidRDefault="005C4B24" w:rsidP="002E6BBD">
      <w:pPr>
        <w:rPr>
          <w:szCs w:val="24"/>
        </w:rPr>
      </w:pPr>
      <w:r w:rsidRPr="005C4B24">
        <w:t xml:space="preserve">The </w:t>
      </w:r>
      <w:r w:rsidR="002E6BBD" w:rsidRPr="002E6BBD">
        <w:rPr>
          <w:i/>
        </w:rPr>
        <w:t xml:space="preserve">Carbon Credits (Carbon Farming Initiative—Plantation Forestry) Methodology Determination </w:t>
      </w:r>
      <w:r w:rsidR="00890F59">
        <w:rPr>
          <w:i/>
        </w:rPr>
        <w:t>2017</w:t>
      </w:r>
      <w:r w:rsidR="00890F59" w:rsidRPr="002E6BBD">
        <w:rPr>
          <w:szCs w:val="24"/>
        </w:rPr>
        <w:t xml:space="preserve"> </w:t>
      </w:r>
      <w:r w:rsidR="002E6BBD" w:rsidRPr="002E6BBD">
        <w:rPr>
          <w:szCs w:val="24"/>
        </w:rPr>
        <w:t>requires carbon stocks and fire emissions to be modelled using the Full Carbon Accounting Model (FullCAM)</w:t>
      </w:r>
      <w:r w:rsidR="00EE5545">
        <w:rPr>
          <w:szCs w:val="24"/>
        </w:rPr>
        <w:t>.</w:t>
      </w:r>
      <w:r w:rsidR="002E6BBD" w:rsidRPr="002E6BBD">
        <w:rPr>
          <w:szCs w:val="24"/>
        </w:rPr>
        <w:t xml:space="preserve"> It clarifies arrangements for projects transferring from other determinations</w:t>
      </w:r>
      <w:r w:rsidR="00EE5545">
        <w:rPr>
          <w:szCs w:val="24"/>
        </w:rPr>
        <w:t xml:space="preserve"> and</w:t>
      </w:r>
      <w:r w:rsidR="002E6BBD" w:rsidRPr="002E6BBD">
        <w:rPr>
          <w:szCs w:val="24"/>
        </w:rPr>
        <w:t xml:space="preserve"> negative abatement</w:t>
      </w:r>
      <w:r w:rsidR="00EE5545">
        <w:rPr>
          <w:szCs w:val="24"/>
        </w:rPr>
        <w:t>.</w:t>
      </w:r>
    </w:p>
    <w:p w14:paraId="78497176" w14:textId="77777777" w:rsidR="002E6BBD" w:rsidRPr="002E6BBD" w:rsidRDefault="002E6BBD" w:rsidP="002E6BBD">
      <w:pPr>
        <w:rPr>
          <w:szCs w:val="24"/>
        </w:rPr>
      </w:pPr>
      <w:r w:rsidRPr="002E6BBD">
        <w:rPr>
          <w:szCs w:val="24"/>
        </w:rPr>
        <w:t xml:space="preserve">Project proponents wishing to implement the Determination must make an application to the Clean Energy Regulator (the Regulator) and meet the eligibility requirements set out under the </w:t>
      </w:r>
      <w:r w:rsidRPr="002E6BBD">
        <w:rPr>
          <w:i/>
          <w:iCs/>
          <w:szCs w:val="24"/>
        </w:rPr>
        <w:t>Carbon Credits (Carbon Farming Initiative) Act 2011</w:t>
      </w:r>
      <w:r w:rsidRPr="002E6BBD">
        <w:rPr>
          <w:szCs w:val="24"/>
        </w:rPr>
        <w:t xml:space="preserve">. Offsets projects that are approved by the Regulator can generate </w:t>
      </w:r>
      <w:r>
        <w:rPr>
          <w:szCs w:val="24"/>
        </w:rPr>
        <w:t>Australian carbon credit units.</w:t>
      </w:r>
    </w:p>
    <w:p w14:paraId="3492A19F" w14:textId="77777777" w:rsidR="002E6BBD" w:rsidRPr="002E6BBD" w:rsidRDefault="002E6BBD" w:rsidP="002E6BBD">
      <w:pPr>
        <w:rPr>
          <w:szCs w:val="24"/>
        </w:rPr>
      </w:pPr>
      <w:r w:rsidRPr="002E6BBD">
        <w:rPr>
          <w:b/>
          <w:bCs/>
          <w:szCs w:val="24"/>
        </w:rPr>
        <w:t>Human rights implications</w:t>
      </w:r>
    </w:p>
    <w:p w14:paraId="784F1E02" w14:textId="77777777" w:rsidR="002E6BBD" w:rsidRPr="002E6BBD" w:rsidRDefault="002E6BBD" w:rsidP="002E6BBD">
      <w:pPr>
        <w:rPr>
          <w:szCs w:val="24"/>
        </w:rPr>
      </w:pPr>
      <w:r w:rsidRPr="002E6BBD">
        <w:rPr>
          <w:szCs w:val="24"/>
        </w:rPr>
        <w:t>This Legislative Instrument does not engage any of the</w:t>
      </w:r>
      <w:r>
        <w:rPr>
          <w:szCs w:val="24"/>
        </w:rPr>
        <w:t xml:space="preserve"> applicable rights or freedoms.</w:t>
      </w:r>
    </w:p>
    <w:p w14:paraId="0E3F3D59" w14:textId="77777777" w:rsidR="002E6BBD" w:rsidRPr="002E6BBD" w:rsidRDefault="002E6BBD" w:rsidP="002E6BBD">
      <w:pPr>
        <w:rPr>
          <w:szCs w:val="24"/>
        </w:rPr>
      </w:pPr>
      <w:r w:rsidRPr="002E6BBD">
        <w:rPr>
          <w:b/>
          <w:bCs/>
          <w:szCs w:val="24"/>
        </w:rPr>
        <w:t>Conclusion</w:t>
      </w:r>
    </w:p>
    <w:p w14:paraId="2B21344F" w14:textId="77777777" w:rsidR="002E6BBD" w:rsidRPr="002E6BBD" w:rsidRDefault="002E6BBD" w:rsidP="002E6BBD">
      <w:pPr>
        <w:rPr>
          <w:szCs w:val="24"/>
        </w:rPr>
      </w:pPr>
      <w:r w:rsidRPr="002E6BBD">
        <w:rPr>
          <w:szCs w:val="24"/>
        </w:rPr>
        <w:t>This Legislative Instrument is compatible with human rights as it does not</w:t>
      </w:r>
      <w:r>
        <w:rPr>
          <w:szCs w:val="24"/>
        </w:rPr>
        <w:t xml:space="preserve"> raise any human rights issues.</w:t>
      </w:r>
    </w:p>
    <w:p w14:paraId="33E07E49" w14:textId="77777777" w:rsidR="00922D3C" w:rsidRPr="007C4FED" w:rsidRDefault="006A327C" w:rsidP="002E6BBD">
      <w:pPr>
        <w:rPr>
          <w:szCs w:val="24"/>
        </w:rPr>
      </w:pPr>
      <w:r>
        <w:rPr>
          <w:b/>
          <w:bCs/>
          <w:szCs w:val="24"/>
        </w:rPr>
        <w:t>Josh Frydenberg</w:t>
      </w:r>
      <w:r w:rsidR="002E6BBD" w:rsidRPr="002E6BBD">
        <w:rPr>
          <w:b/>
          <w:bCs/>
          <w:szCs w:val="24"/>
        </w:rPr>
        <w:t>, Minister for the Environment</w:t>
      </w:r>
      <w:r>
        <w:rPr>
          <w:b/>
          <w:bCs/>
          <w:szCs w:val="24"/>
        </w:rPr>
        <w:t xml:space="preserve"> and Energy</w:t>
      </w:r>
    </w:p>
    <w:sectPr w:rsidR="00922D3C" w:rsidRPr="007C4FED" w:rsidSect="00CF3436">
      <w:footerReference w:type="default" r:id="rId23"/>
      <w:footerReference w:type="first" r:id="rId24"/>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EA750" w14:textId="77777777" w:rsidR="008A2074" w:rsidRDefault="008A2074" w:rsidP="00621DDE">
      <w:r>
        <w:separator/>
      </w:r>
    </w:p>
    <w:p w14:paraId="7FF59B13" w14:textId="77777777" w:rsidR="008A2074" w:rsidRDefault="008A2074"/>
  </w:endnote>
  <w:endnote w:type="continuationSeparator" w:id="0">
    <w:p w14:paraId="394311A9" w14:textId="77777777" w:rsidR="008A2074" w:rsidRDefault="008A2074" w:rsidP="00621DDE">
      <w:r>
        <w:continuationSeparator/>
      </w:r>
    </w:p>
    <w:p w14:paraId="5D0940FB" w14:textId="77777777" w:rsidR="008A2074" w:rsidRDefault="008A2074"/>
  </w:endnote>
  <w:endnote w:type="continuationNotice" w:id="1">
    <w:p w14:paraId="1DDD4CD5" w14:textId="77777777" w:rsidR="008A2074" w:rsidRDefault="008A20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0347"/>
      <w:docPartObj>
        <w:docPartGallery w:val="Page Numbers (Bottom of Page)"/>
        <w:docPartUnique/>
      </w:docPartObj>
    </w:sdtPr>
    <w:sdtEndPr>
      <w:rPr>
        <w:sz w:val="20"/>
      </w:rPr>
    </w:sdtEndPr>
    <w:sdtContent>
      <w:p w14:paraId="3CFA4499" w14:textId="77777777" w:rsidR="008A2074" w:rsidRDefault="008A2074">
        <w:pPr>
          <w:pStyle w:val="Footer"/>
          <w:jc w:val="center"/>
        </w:pPr>
        <w:r w:rsidRPr="009B0AB0">
          <w:rPr>
            <w:sz w:val="20"/>
          </w:rPr>
          <w:fldChar w:fldCharType="begin"/>
        </w:r>
        <w:r w:rsidRPr="009B0AB0">
          <w:rPr>
            <w:sz w:val="20"/>
          </w:rPr>
          <w:instrText xml:space="preserve"> PAGE   \* MERGEFORMAT </w:instrText>
        </w:r>
        <w:r w:rsidRPr="009B0AB0">
          <w:rPr>
            <w:sz w:val="20"/>
          </w:rPr>
          <w:fldChar w:fldCharType="separate"/>
        </w:r>
        <w:r w:rsidR="002075F3">
          <w:rPr>
            <w:noProof/>
            <w:sz w:val="20"/>
          </w:rPr>
          <w:t>2</w:t>
        </w:r>
        <w:r w:rsidRPr="009B0AB0">
          <w:rPr>
            <w:sz w:val="20"/>
          </w:rPr>
          <w:fldChar w:fldCharType="end"/>
        </w:r>
      </w:p>
    </w:sdtContent>
  </w:sdt>
  <w:p w14:paraId="68268576" w14:textId="77777777" w:rsidR="008A2074" w:rsidRDefault="008A2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0344"/>
      <w:docPartObj>
        <w:docPartGallery w:val="Page Numbers (Bottom of Page)"/>
        <w:docPartUnique/>
      </w:docPartObj>
    </w:sdtPr>
    <w:sdtEndPr/>
    <w:sdtContent>
      <w:p w14:paraId="6F999E04" w14:textId="77777777" w:rsidR="008A2074" w:rsidRDefault="002075F3">
        <w:pPr>
          <w:pStyle w:val="Footer"/>
          <w:jc w:val="center"/>
        </w:pPr>
      </w:p>
    </w:sdtContent>
  </w:sdt>
  <w:p w14:paraId="734FFFE1" w14:textId="77777777" w:rsidR="008A2074" w:rsidRDefault="008A2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33FD1" w14:textId="77777777" w:rsidR="008A2074" w:rsidRDefault="008A2074" w:rsidP="00621DDE">
      <w:r>
        <w:separator/>
      </w:r>
    </w:p>
    <w:p w14:paraId="4003F72A" w14:textId="77777777" w:rsidR="008A2074" w:rsidRDefault="008A2074"/>
  </w:footnote>
  <w:footnote w:type="continuationSeparator" w:id="0">
    <w:p w14:paraId="3F828D35" w14:textId="77777777" w:rsidR="008A2074" w:rsidRDefault="008A2074" w:rsidP="00621DDE">
      <w:r>
        <w:continuationSeparator/>
      </w:r>
    </w:p>
    <w:p w14:paraId="0E6FF5B6" w14:textId="77777777" w:rsidR="008A2074" w:rsidRDefault="008A2074"/>
  </w:footnote>
  <w:footnote w:type="continuationNotice" w:id="1">
    <w:p w14:paraId="2FE610B6" w14:textId="77777777" w:rsidR="008A2074" w:rsidRDefault="008A2074">
      <w:pPr>
        <w:spacing w:before="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486B08E"/>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80D4EA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7F5E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4C39A1"/>
    <w:multiLevelType w:val="hybridMultilevel"/>
    <w:tmpl w:val="91B8A4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081A24"/>
    <w:multiLevelType w:val="hybridMultilevel"/>
    <w:tmpl w:val="1A081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AB6B5B"/>
    <w:multiLevelType w:val="hybridMultilevel"/>
    <w:tmpl w:val="F21A64D2"/>
    <w:lvl w:ilvl="0" w:tplc="7D9AE3D6">
      <w:start w:val="1"/>
      <w:numFmt w:val="bullet"/>
      <w:pStyle w:val="List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E17842"/>
    <w:multiLevelType w:val="hybridMultilevel"/>
    <w:tmpl w:val="8C0048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C05289"/>
    <w:multiLevelType w:val="multilevel"/>
    <w:tmpl w:val="E280C2A6"/>
    <w:name w:val="main numbering"/>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C397F26"/>
    <w:multiLevelType w:val="hybridMultilevel"/>
    <w:tmpl w:val="5B5E9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37617CF"/>
    <w:multiLevelType w:val="hybridMultilevel"/>
    <w:tmpl w:val="3DDA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E3E2F"/>
    <w:multiLevelType w:val="multilevel"/>
    <w:tmpl w:val="E5E89F92"/>
    <w:numStyleLink w:val="BulletList"/>
  </w:abstractNum>
  <w:abstractNum w:abstractNumId="13" w15:restartNumberingAfterBreak="0">
    <w:nsid w:val="2E4120A8"/>
    <w:multiLevelType w:val="hybridMultilevel"/>
    <w:tmpl w:val="F806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63006"/>
    <w:multiLevelType w:val="hybridMultilevel"/>
    <w:tmpl w:val="4A923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F5B67"/>
    <w:multiLevelType w:val="hybridMultilevel"/>
    <w:tmpl w:val="1D2C9FB8"/>
    <w:lvl w:ilvl="0" w:tplc="0C090001">
      <w:start w:val="1"/>
      <w:numFmt w:val="bullet"/>
      <w:lvlText w:val=""/>
      <w:lvlJc w:val="left"/>
      <w:pPr>
        <w:ind w:left="720" w:hanging="360"/>
      </w:pPr>
      <w:rPr>
        <w:rFonts w:ascii="Symbol" w:hAnsi="Symbol" w:hint="default"/>
      </w:rPr>
    </w:lvl>
    <w:lvl w:ilvl="1" w:tplc="BE101770">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3429D1"/>
    <w:multiLevelType w:val="hybridMultilevel"/>
    <w:tmpl w:val="D48C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8F42BA"/>
    <w:multiLevelType w:val="hybridMultilevel"/>
    <w:tmpl w:val="14345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BEE58A0"/>
    <w:multiLevelType w:val="hybridMultilevel"/>
    <w:tmpl w:val="64F48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2147E7"/>
    <w:multiLevelType w:val="hybridMultilevel"/>
    <w:tmpl w:val="578CF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5D7FEB"/>
    <w:multiLevelType w:val="hybridMultilevel"/>
    <w:tmpl w:val="5ECC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3F7BA8"/>
    <w:multiLevelType w:val="hybridMultilevel"/>
    <w:tmpl w:val="7288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2658A"/>
    <w:multiLevelType w:val="hybridMultilevel"/>
    <w:tmpl w:val="32C6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A6AD1"/>
    <w:multiLevelType w:val="hybridMultilevel"/>
    <w:tmpl w:val="5084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8525FB"/>
    <w:multiLevelType w:val="multilevel"/>
    <w:tmpl w:val="E5E89F92"/>
    <w:numStyleLink w:val="BulletList"/>
  </w:abstractNum>
  <w:abstractNum w:abstractNumId="26" w15:restartNumberingAfterBreak="0">
    <w:nsid w:val="5E15196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456429"/>
    <w:multiLevelType w:val="multilevel"/>
    <w:tmpl w:val="E898CC72"/>
    <w:numStyleLink w:val="KeyPoints"/>
  </w:abstractNum>
  <w:abstractNum w:abstractNumId="28" w15:restartNumberingAfterBreak="0">
    <w:nsid w:val="660F18D7"/>
    <w:multiLevelType w:val="hybridMultilevel"/>
    <w:tmpl w:val="2CC6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1" w15:restartNumberingAfterBreak="0">
    <w:nsid w:val="6A6A4065"/>
    <w:multiLevelType w:val="hybridMultilevel"/>
    <w:tmpl w:val="484E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7E223D63"/>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num w:numId="1">
    <w:abstractNumId w:val="33"/>
  </w:num>
  <w:num w:numId="2">
    <w:abstractNumId w:val="2"/>
  </w:num>
  <w:num w:numId="3">
    <w:abstractNumId w:val="16"/>
  </w:num>
  <w:num w:numId="4">
    <w:abstractNumId w:val="27"/>
  </w:num>
  <w:num w:numId="5">
    <w:abstractNumId w:val="10"/>
  </w:num>
  <w:num w:numId="6">
    <w:abstractNumId w:val="15"/>
  </w:num>
  <w:num w:numId="7">
    <w:abstractNumId w:val="32"/>
  </w:num>
  <w:num w:numId="8">
    <w:abstractNumId w:val="21"/>
  </w:num>
  <w:num w:numId="9">
    <w:abstractNumId w:val="29"/>
  </w:num>
  <w:num w:numId="10">
    <w:abstractNumId w:val="6"/>
  </w:num>
  <w:num w:numId="11">
    <w:abstractNumId w:val="25"/>
  </w:num>
  <w:num w:numId="12">
    <w:abstractNumId w:val="31"/>
  </w:num>
  <w:num w:numId="13">
    <w:abstractNumId w:val="9"/>
  </w:num>
  <w:num w:numId="14">
    <w:abstractNumId w:val="1"/>
  </w:num>
  <w:num w:numId="15">
    <w:abstractNumId w:val="13"/>
  </w:num>
  <w:num w:numId="16">
    <w:abstractNumId w:val="18"/>
  </w:num>
  <w:num w:numId="17">
    <w:abstractNumId w:val="17"/>
  </w:num>
  <w:num w:numId="18">
    <w:abstractNumId w:val="12"/>
  </w:num>
  <w:num w:numId="19">
    <w:abstractNumId w:val="34"/>
  </w:num>
  <w:num w:numId="20">
    <w:abstractNumId w:val="24"/>
  </w:num>
  <w:num w:numId="21">
    <w:abstractNumId w:val="23"/>
  </w:num>
  <w:num w:numId="22">
    <w:abstractNumId w:val="28"/>
  </w:num>
  <w:num w:numId="23">
    <w:abstractNumId w:val="7"/>
  </w:num>
  <w:num w:numId="24">
    <w:abstractNumId w:val="14"/>
  </w:num>
  <w:num w:numId="25">
    <w:abstractNumId w:val="20"/>
  </w:num>
  <w:num w:numId="26">
    <w:abstractNumId w:val="22"/>
  </w:num>
  <w:num w:numId="27">
    <w:abstractNumId w:val="19"/>
  </w:num>
  <w:num w:numId="28">
    <w:abstractNumId w:val="11"/>
  </w:num>
  <w:num w:numId="29">
    <w:abstractNumId w:val="8"/>
  </w:num>
  <w:num w:numId="30">
    <w:abstractNumId w:val="5"/>
  </w:num>
  <w:num w:numId="31">
    <w:abstractNumId w:val="6"/>
  </w:num>
  <w:num w:numId="32">
    <w:abstractNumId w:val="4"/>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ACF"/>
    <w:rsid w:val="00001CDD"/>
    <w:rsid w:val="00002908"/>
    <w:rsid w:val="000031C6"/>
    <w:rsid w:val="000035A2"/>
    <w:rsid w:val="0000381F"/>
    <w:rsid w:val="00003F9C"/>
    <w:rsid w:val="000042C0"/>
    <w:rsid w:val="00005399"/>
    <w:rsid w:val="0000550B"/>
    <w:rsid w:val="000056C0"/>
    <w:rsid w:val="00005701"/>
    <w:rsid w:val="00007156"/>
    <w:rsid w:val="000072D2"/>
    <w:rsid w:val="00007323"/>
    <w:rsid w:val="000075C9"/>
    <w:rsid w:val="00007D1D"/>
    <w:rsid w:val="0001095D"/>
    <w:rsid w:val="00010AA7"/>
    <w:rsid w:val="00010EB4"/>
    <w:rsid w:val="00010F15"/>
    <w:rsid w:val="00010FF8"/>
    <w:rsid w:val="000117CD"/>
    <w:rsid w:val="00011B30"/>
    <w:rsid w:val="00011C13"/>
    <w:rsid w:val="000125B2"/>
    <w:rsid w:val="0001274A"/>
    <w:rsid w:val="000127D7"/>
    <w:rsid w:val="000138A0"/>
    <w:rsid w:val="000145C9"/>
    <w:rsid w:val="00015FB6"/>
    <w:rsid w:val="000161CE"/>
    <w:rsid w:val="000166E1"/>
    <w:rsid w:val="0001687B"/>
    <w:rsid w:val="000169BD"/>
    <w:rsid w:val="00016B16"/>
    <w:rsid w:val="00017CCD"/>
    <w:rsid w:val="00017F38"/>
    <w:rsid w:val="00020055"/>
    <w:rsid w:val="000205AE"/>
    <w:rsid w:val="0002096F"/>
    <w:rsid w:val="00020CD3"/>
    <w:rsid w:val="0002126D"/>
    <w:rsid w:val="000218C0"/>
    <w:rsid w:val="00021A14"/>
    <w:rsid w:val="00021E9F"/>
    <w:rsid w:val="00022471"/>
    <w:rsid w:val="000228D3"/>
    <w:rsid w:val="00023365"/>
    <w:rsid w:val="00023835"/>
    <w:rsid w:val="00023C79"/>
    <w:rsid w:val="00023F52"/>
    <w:rsid w:val="00024BAB"/>
    <w:rsid w:val="00025877"/>
    <w:rsid w:val="00025BBC"/>
    <w:rsid w:val="00025C0F"/>
    <w:rsid w:val="0002619A"/>
    <w:rsid w:val="00026AA6"/>
    <w:rsid w:val="00026BE1"/>
    <w:rsid w:val="00026D62"/>
    <w:rsid w:val="00026F47"/>
    <w:rsid w:val="00030056"/>
    <w:rsid w:val="000302F7"/>
    <w:rsid w:val="000304C0"/>
    <w:rsid w:val="00030DC5"/>
    <w:rsid w:val="00030DCA"/>
    <w:rsid w:val="000318AA"/>
    <w:rsid w:val="00032305"/>
    <w:rsid w:val="000326C3"/>
    <w:rsid w:val="00032C01"/>
    <w:rsid w:val="00032E42"/>
    <w:rsid w:val="00032EBE"/>
    <w:rsid w:val="0003333F"/>
    <w:rsid w:val="00033414"/>
    <w:rsid w:val="00033495"/>
    <w:rsid w:val="000335F5"/>
    <w:rsid w:val="000338D6"/>
    <w:rsid w:val="00034279"/>
    <w:rsid w:val="0003430E"/>
    <w:rsid w:val="000343A2"/>
    <w:rsid w:val="0003474E"/>
    <w:rsid w:val="00034F23"/>
    <w:rsid w:val="0003511C"/>
    <w:rsid w:val="0003512F"/>
    <w:rsid w:val="0003516A"/>
    <w:rsid w:val="00035A0B"/>
    <w:rsid w:val="00036128"/>
    <w:rsid w:val="0003613D"/>
    <w:rsid w:val="0003616F"/>
    <w:rsid w:val="00036BD0"/>
    <w:rsid w:val="00036C90"/>
    <w:rsid w:val="00036E9F"/>
    <w:rsid w:val="0003786B"/>
    <w:rsid w:val="00037900"/>
    <w:rsid w:val="00037E21"/>
    <w:rsid w:val="00037EAD"/>
    <w:rsid w:val="0004004E"/>
    <w:rsid w:val="00040212"/>
    <w:rsid w:val="000407B9"/>
    <w:rsid w:val="000411C7"/>
    <w:rsid w:val="0004128E"/>
    <w:rsid w:val="000413E2"/>
    <w:rsid w:val="000417C6"/>
    <w:rsid w:val="00041FFC"/>
    <w:rsid w:val="000420F2"/>
    <w:rsid w:val="00042435"/>
    <w:rsid w:val="00042633"/>
    <w:rsid w:val="0004268A"/>
    <w:rsid w:val="00042C4B"/>
    <w:rsid w:val="00043236"/>
    <w:rsid w:val="000435CA"/>
    <w:rsid w:val="000439C8"/>
    <w:rsid w:val="00043C52"/>
    <w:rsid w:val="00044092"/>
    <w:rsid w:val="00044385"/>
    <w:rsid w:val="000443E5"/>
    <w:rsid w:val="0004477A"/>
    <w:rsid w:val="00044853"/>
    <w:rsid w:val="0004490C"/>
    <w:rsid w:val="00044D22"/>
    <w:rsid w:val="00045E28"/>
    <w:rsid w:val="000460D7"/>
    <w:rsid w:val="000465D0"/>
    <w:rsid w:val="0004701D"/>
    <w:rsid w:val="00047C06"/>
    <w:rsid w:val="0005001E"/>
    <w:rsid w:val="000500EC"/>
    <w:rsid w:val="0005046E"/>
    <w:rsid w:val="0005196C"/>
    <w:rsid w:val="00051D53"/>
    <w:rsid w:val="00051DAB"/>
    <w:rsid w:val="00051FE6"/>
    <w:rsid w:val="00052094"/>
    <w:rsid w:val="0005212E"/>
    <w:rsid w:val="00052138"/>
    <w:rsid w:val="000528DD"/>
    <w:rsid w:val="00052FAD"/>
    <w:rsid w:val="00053937"/>
    <w:rsid w:val="000554CB"/>
    <w:rsid w:val="0005569F"/>
    <w:rsid w:val="0005585F"/>
    <w:rsid w:val="00057551"/>
    <w:rsid w:val="00057663"/>
    <w:rsid w:val="00057770"/>
    <w:rsid w:val="000618CD"/>
    <w:rsid w:val="00061A30"/>
    <w:rsid w:val="00061D98"/>
    <w:rsid w:val="0006273F"/>
    <w:rsid w:val="00062A29"/>
    <w:rsid w:val="00062BBF"/>
    <w:rsid w:val="000632D7"/>
    <w:rsid w:val="000632DC"/>
    <w:rsid w:val="00063614"/>
    <w:rsid w:val="00063DBB"/>
    <w:rsid w:val="00064A03"/>
    <w:rsid w:val="00064B6A"/>
    <w:rsid w:val="00064D23"/>
    <w:rsid w:val="00064E18"/>
    <w:rsid w:val="00064F84"/>
    <w:rsid w:val="000657C9"/>
    <w:rsid w:val="00065A89"/>
    <w:rsid w:val="00065C07"/>
    <w:rsid w:val="00065CB4"/>
    <w:rsid w:val="00065FF7"/>
    <w:rsid w:val="000667DB"/>
    <w:rsid w:val="00066BFC"/>
    <w:rsid w:val="000677D8"/>
    <w:rsid w:val="00070463"/>
    <w:rsid w:val="00070626"/>
    <w:rsid w:val="00070BEE"/>
    <w:rsid w:val="00071634"/>
    <w:rsid w:val="000716AB"/>
    <w:rsid w:val="00073371"/>
    <w:rsid w:val="00073402"/>
    <w:rsid w:val="0007375A"/>
    <w:rsid w:val="0007385A"/>
    <w:rsid w:val="00073AB2"/>
    <w:rsid w:val="00073BC9"/>
    <w:rsid w:val="00073BF5"/>
    <w:rsid w:val="00074501"/>
    <w:rsid w:val="0007481E"/>
    <w:rsid w:val="00075025"/>
    <w:rsid w:val="000751CD"/>
    <w:rsid w:val="000756E4"/>
    <w:rsid w:val="000763CB"/>
    <w:rsid w:val="000764CD"/>
    <w:rsid w:val="00076746"/>
    <w:rsid w:val="000767E8"/>
    <w:rsid w:val="000769F2"/>
    <w:rsid w:val="00076B50"/>
    <w:rsid w:val="00076BF8"/>
    <w:rsid w:val="00077095"/>
    <w:rsid w:val="000774C1"/>
    <w:rsid w:val="00077C0C"/>
    <w:rsid w:val="0008048E"/>
    <w:rsid w:val="00080C79"/>
    <w:rsid w:val="00080CE0"/>
    <w:rsid w:val="00080D9A"/>
    <w:rsid w:val="00080FE9"/>
    <w:rsid w:val="0008121E"/>
    <w:rsid w:val="00081701"/>
    <w:rsid w:val="000819BE"/>
    <w:rsid w:val="00081B55"/>
    <w:rsid w:val="00081B8D"/>
    <w:rsid w:val="00082266"/>
    <w:rsid w:val="000822CF"/>
    <w:rsid w:val="000822E2"/>
    <w:rsid w:val="00084235"/>
    <w:rsid w:val="000855F0"/>
    <w:rsid w:val="00085D41"/>
    <w:rsid w:val="00086355"/>
    <w:rsid w:val="000870E8"/>
    <w:rsid w:val="000875D5"/>
    <w:rsid w:val="000877BA"/>
    <w:rsid w:val="00087B83"/>
    <w:rsid w:val="00087BD5"/>
    <w:rsid w:val="00090003"/>
    <w:rsid w:val="000903E8"/>
    <w:rsid w:val="0009062C"/>
    <w:rsid w:val="00090B68"/>
    <w:rsid w:val="00090F6E"/>
    <w:rsid w:val="000916B9"/>
    <w:rsid w:val="00091969"/>
    <w:rsid w:val="00091991"/>
    <w:rsid w:val="00091AA9"/>
    <w:rsid w:val="00091DF6"/>
    <w:rsid w:val="0009205E"/>
    <w:rsid w:val="00092852"/>
    <w:rsid w:val="00093293"/>
    <w:rsid w:val="00093469"/>
    <w:rsid w:val="000939A1"/>
    <w:rsid w:val="00094661"/>
    <w:rsid w:val="00094C2F"/>
    <w:rsid w:val="00094E93"/>
    <w:rsid w:val="00094F2F"/>
    <w:rsid w:val="0009504E"/>
    <w:rsid w:val="000956A2"/>
    <w:rsid w:val="000957C2"/>
    <w:rsid w:val="00095BF5"/>
    <w:rsid w:val="00096064"/>
    <w:rsid w:val="00096619"/>
    <w:rsid w:val="00096C07"/>
    <w:rsid w:val="000971F1"/>
    <w:rsid w:val="0009737B"/>
    <w:rsid w:val="0009799F"/>
    <w:rsid w:val="000A00A9"/>
    <w:rsid w:val="000A084D"/>
    <w:rsid w:val="000A1067"/>
    <w:rsid w:val="000A1221"/>
    <w:rsid w:val="000A1673"/>
    <w:rsid w:val="000A1F23"/>
    <w:rsid w:val="000A259B"/>
    <w:rsid w:val="000A2966"/>
    <w:rsid w:val="000A29B4"/>
    <w:rsid w:val="000A2EFA"/>
    <w:rsid w:val="000A40E0"/>
    <w:rsid w:val="000A4748"/>
    <w:rsid w:val="000A4943"/>
    <w:rsid w:val="000A6C66"/>
    <w:rsid w:val="000A7112"/>
    <w:rsid w:val="000A7999"/>
    <w:rsid w:val="000A79E3"/>
    <w:rsid w:val="000A7B9D"/>
    <w:rsid w:val="000B0108"/>
    <w:rsid w:val="000B0324"/>
    <w:rsid w:val="000B03F4"/>
    <w:rsid w:val="000B0D6E"/>
    <w:rsid w:val="000B1A2F"/>
    <w:rsid w:val="000B1ECA"/>
    <w:rsid w:val="000B220D"/>
    <w:rsid w:val="000B2B98"/>
    <w:rsid w:val="000B365E"/>
    <w:rsid w:val="000B37F2"/>
    <w:rsid w:val="000B3A3D"/>
    <w:rsid w:val="000B4376"/>
    <w:rsid w:val="000B44B5"/>
    <w:rsid w:val="000B4A03"/>
    <w:rsid w:val="000B4CDA"/>
    <w:rsid w:val="000B5356"/>
    <w:rsid w:val="000B55F8"/>
    <w:rsid w:val="000B65A1"/>
    <w:rsid w:val="000B66BD"/>
    <w:rsid w:val="000B72BA"/>
    <w:rsid w:val="000B7333"/>
    <w:rsid w:val="000B74F9"/>
    <w:rsid w:val="000B7A80"/>
    <w:rsid w:val="000B7C94"/>
    <w:rsid w:val="000B7DB0"/>
    <w:rsid w:val="000B7F6A"/>
    <w:rsid w:val="000C080E"/>
    <w:rsid w:val="000C0D34"/>
    <w:rsid w:val="000C0ECA"/>
    <w:rsid w:val="000C1067"/>
    <w:rsid w:val="000C1E85"/>
    <w:rsid w:val="000C2977"/>
    <w:rsid w:val="000C2A65"/>
    <w:rsid w:val="000C2E9F"/>
    <w:rsid w:val="000C319A"/>
    <w:rsid w:val="000C332B"/>
    <w:rsid w:val="000C357A"/>
    <w:rsid w:val="000C3DCA"/>
    <w:rsid w:val="000C403B"/>
    <w:rsid w:val="000C407B"/>
    <w:rsid w:val="000C415C"/>
    <w:rsid w:val="000C42ED"/>
    <w:rsid w:val="000C42F0"/>
    <w:rsid w:val="000C5E44"/>
    <w:rsid w:val="000C6007"/>
    <w:rsid w:val="000C6377"/>
    <w:rsid w:val="000C6E0A"/>
    <w:rsid w:val="000C7332"/>
    <w:rsid w:val="000C758C"/>
    <w:rsid w:val="000C7ABE"/>
    <w:rsid w:val="000D04C1"/>
    <w:rsid w:val="000D0A80"/>
    <w:rsid w:val="000D0F5D"/>
    <w:rsid w:val="000D145E"/>
    <w:rsid w:val="000D1896"/>
    <w:rsid w:val="000D1A62"/>
    <w:rsid w:val="000D1E5F"/>
    <w:rsid w:val="000D313B"/>
    <w:rsid w:val="000D344E"/>
    <w:rsid w:val="000D3815"/>
    <w:rsid w:val="000D40C6"/>
    <w:rsid w:val="000D40DE"/>
    <w:rsid w:val="000D428A"/>
    <w:rsid w:val="000D4835"/>
    <w:rsid w:val="000D5100"/>
    <w:rsid w:val="000D5160"/>
    <w:rsid w:val="000D5614"/>
    <w:rsid w:val="000D5647"/>
    <w:rsid w:val="000D5B81"/>
    <w:rsid w:val="000D63D4"/>
    <w:rsid w:val="000D64EC"/>
    <w:rsid w:val="000D7ABC"/>
    <w:rsid w:val="000E0437"/>
    <w:rsid w:val="000E094A"/>
    <w:rsid w:val="000E0A6A"/>
    <w:rsid w:val="000E0B2B"/>
    <w:rsid w:val="000E0F24"/>
    <w:rsid w:val="000E1326"/>
    <w:rsid w:val="000E154F"/>
    <w:rsid w:val="000E1CEF"/>
    <w:rsid w:val="000E2636"/>
    <w:rsid w:val="000E2C4A"/>
    <w:rsid w:val="000E2F16"/>
    <w:rsid w:val="000E2F55"/>
    <w:rsid w:val="000E3331"/>
    <w:rsid w:val="000E33EA"/>
    <w:rsid w:val="000E45DE"/>
    <w:rsid w:val="000E47CC"/>
    <w:rsid w:val="000E4C9E"/>
    <w:rsid w:val="000E59B9"/>
    <w:rsid w:val="000E6B0C"/>
    <w:rsid w:val="000E6B98"/>
    <w:rsid w:val="000E752F"/>
    <w:rsid w:val="000F0066"/>
    <w:rsid w:val="000F029F"/>
    <w:rsid w:val="000F037B"/>
    <w:rsid w:val="000F0469"/>
    <w:rsid w:val="000F0B8E"/>
    <w:rsid w:val="000F0F7A"/>
    <w:rsid w:val="000F147E"/>
    <w:rsid w:val="000F2188"/>
    <w:rsid w:val="000F2BC7"/>
    <w:rsid w:val="000F2F4A"/>
    <w:rsid w:val="000F340F"/>
    <w:rsid w:val="000F3FCD"/>
    <w:rsid w:val="000F40C5"/>
    <w:rsid w:val="000F4354"/>
    <w:rsid w:val="000F44CF"/>
    <w:rsid w:val="000F4896"/>
    <w:rsid w:val="000F4AA2"/>
    <w:rsid w:val="000F4F39"/>
    <w:rsid w:val="000F5017"/>
    <w:rsid w:val="000F5C9D"/>
    <w:rsid w:val="000F5DE3"/>
    <w:rsid w:val="000F5F06"/>
    <w:rsid w:val="000F5FD7"/>
    <w:rsid w:val="000F6000"/>
    <w:rsid w:val="000F6397"/>
    <w:rsid w:val="000F6E5B"/>
    <w:rsid w:val="000F6EDC"/>
    <w:rsid w:val="000F712B"/>
    <w:rsid w:val="000F737D"/>
    <w:rsid w:val="000F79CB"/>
    <w:rsid w:val="0010115C"/>
    <w:rsid w:val="0010160B"/>
    <w:rsid w:val="001017CC"/>
    <w:rsid w:val="00101A93"/>
    <w:rsid w:val="00101D54"/>
    <w:rsid w:val="001023CD"/>
    <w:rsid w:val="001028AC"/>
    <w:rsid w:val="00102BE6"/>
    <w:rsid w:val="00103523"/>
    <w:rsid w:val="00103C61"/>
    <w:rsid w:val="00104196"/>
    <w:rsid w:val="00104583"/>
    <w:rsid w:val="001050B9"/>
    <w:rsid w:val="00106067"/>
    <w:rsid w:val="00106090"/>
    <w:rsid w:val="0010631E"/>
    <w:rsid w:val="00106521"/>
    <w:rsid w:val="00107139"/>
    <w:rsid w:val="00107785"/>
    <w:rsid w:val="00107CFE"/>
    <w:rsid w:val="001101CA"/>
    <w:rsid w:val="00110A15"/>
    <w:rsid w:val="00110DAF"/>
    <w:rsid w:val="00111C7B"/>
    <w:rsid w:val="00111E99"/>
    <w:rsid w:val="0011264E"/>
    <w:rsid w:val="00112830"/>
    <w:rsid w:val="00112A2A"/>
    <w:rsid w:val="00112AD1"/>
    <w:rsid w:val="00113027"/>
    <w:rsid w:val="001131B9"/>
    <w:rsid w:val="00113A00"/>
    <w:rsid w:val="00113F27"/>
    <w:rsid w:val="00114722"/>
    <w:rsid w:val="00114949"/>
    <w:rsid w:val="00114D5C"/>
    <w:rsid w:val="0011511C"/>
    <w:rsid w:val="00115283"/>
    <w:rsid w:val="001157E7"/>
    <w:rsid w:val="00115D27"/>
    <w:rsid w:val="00116876"/>
    <w:rsid w:val="001168A1"/>
    <w:rsid w:val="00116A3E"/>
    <w:rsid w:val="00116BAD"/>
    <w:rsid w:val="00116D3C"/>
    <w:rsid w:val="00116FC2"/>
    <w:rsid w:val="001171E8"/>
    <w:rsid w:val="00117783"/>
    <w:rsid w:val="00117980"/>
    <w:rsid w:val="00117D39"/>
    <w:rsid w:val="00117DED"/>
    <w:rsid w:val="00117EAD"/>
    <w:rsid w:val="00120047"/>
    <w:rsid w:val="0012034F"/>
    <w:rsid w:val="0012081F"/>
    <w:rsid w:val="0012174D"/>
    <w:rsid w:val="00121D29"/>
    <w:rsid w:val="00121FEF"/>
    <w:rsid w:val="00122288"/>
    <w:rsid w:val="001222B0"/>
    <w:rsid w:val="00122554"/>
    <w:rsid w:val="00122AFF"/>
    <w:rsid w:val="00124203"/>
    <w:rsid w:val="0012425A"/>
    <w:rsid w:val="0012429A"/>
    <w:rsid w:val="001247C5"/>
    <w:rsid w:val="00125031"/>
    <w:rsid w:val="001250A6"/>
    <w:rsid w:val="001252BD"/>
    <w:rsid w:val="00125EE1"/>
    <w:rsid w:val="0012624E"/>
    <w:rsid w:val="00126356"/>
    <w:rsid w:val="00127555"/>
    <w:rsid w:val="001279C8"/>
    <w:rsid w:val="00130448"/>
    <w:rsid w:val="001309AA"/>
    <w:rsid w:val="00130C83"/>
    <w:rsid w:val="00130E38"/>
    <w:rsid w:val="0013107F"/>
    <w:rsid w:val="00132367"/>
    <w:rsid w:val="0013263E"/>
    <w:rsid w:val="00133478"/>
    <w:rsid w:val="001336AE"/>
    <w:rsid w:val="00133E53"/>
    <w:rsid w:val="00133F4A"/>
    <w:rsid w:val="001346EE"/>
    <w:rsid w:val="00135304"/>
    <w:rsid w:val="00135651"/>
    <w:rsid w:val="00135748"/>
    <w:rsid w:val="00135884"/>
    <w:rsid w:val="00135CB6"/>
    <w:rsid w:val="00136240"/>
    <w:rsid w:val="0013628F"/>
    <w:rsid w:val="00136C4D"/>
    <w:rsid w:val="00136F33"/>
    <w:rsid w:val="00137328"/>
    <w:rsid w:val="001375DF"/>
    <w:rsid w:val="00137923"/>
    <w:rsid w:val="00137968"/>
    <w:rsid w:val="00137E2A"/>
    <w:rsid w:val="001403F3"/>
    <w:rsid w:val="001404B4"/>
    <w:rsid w:val="0014075D"/>
    <w:rsid w:val="0014141F"/>
    <w:rsid w:val="00141745"/>
    <w:rsid w:val="00141834"/>
    <w:rsid w:val="00141AE1"/>
    <w:rsid w:val="001422C9"/>
    <w:rsid w:val="001425C9"/>
    <w:rsid w:val="0014261B"/>
    <w:rsid w:val="001426A1"/>
    <w:rsid w:val="00142819"/>
    <w:rsid w:val="0014344B"/>
    <w:rsid w:val="0014399C"/>
    <w:rsid w:val="00143D72"/>
    <w:rsid w:val="00143DF7"/>
    <w:rsid w:val="00143FE6"/>
    <w:rsid w:val="001443B6"/>
    <w:rsid w:val="001445B4"/>
    <w:rsid w:val="001446CE"/>
    <w:rsid w:val="00144830"/>
    <w:rsid w:val="00144D47"/>
    <w:rsid w:val="00144E41"/>
    <w:rsid w:val="0014543F"/>
    <w:rsid w:val="001456D4"/>
    <w:rsid w:val="00145961"/>
    <w:rsid w:val="00145EFB"/>
    <w:rsid w:val="001466A0"/>
    <w:rsid w:val="00146DCD"/>
    <w:rsid w:val="00146FA7"/>
    <w:rsid w:val="00147090"/>
    <w:rsid w:val="001473C6"/>
    <w:rsid w:val="00147AFF"/>
    <w:rsid w:val="00147EFD"/>
    <w:rsid w:val="001503E0"/>
    <w:rsid w:val="001504A6"/>
    <w:rsid w:val="00150C17"/>
    <w:rsid w:val="00150CB1"/>
    <w:rsid w:val="001518DE"/>
    <w:rsid w:val="00151C81"/>
    <w:rsid w:val="00151ED8"/>
    <w:rsid w:val="001522CD"/>
    <w:rsid w:val="00152A43"/>
    <w:rsid w:val="00152ACE"/>
    <w:rsid w:val="001534B5"/>
    <w:rsid w:val="00154010"/>
    <w:rsid w:val="001544F4"/>
    <w:rsid w:val="0015482E"/>
    <w:rsid w:val="00154979"/>
    <w:rsid w:val="00154E19"/>
    <w:rsid w:val="00154FF9"/>
    <w:rsid w:val="001552BF"/>
    <w:rsid w:val="0015534B"/>
    <w:rsid w:val="00155752"/>
    <w:rsid w:val="00155B64"/>
    <w:rsid w:val="00155BC8"/>
    <w:rsid w:val="00156451"/>
    <w:rsid w:val="00156605"/>
    <w:rsid w:val="0015664C"/>
    <w:rsid w:val="00156E43"/>
    <w:rsid w:val="001570F0"/>
    <w:rsid w:val="00160264"/>
    <w:rsid w:val="00161103"/>
    <w:rsid w:val="00161AAD"/>
    <w:rsid w:val="00161E72"/>
    <w:rsid w:val="00162535"/>
    <w:rsid w:val="001627B7"/>
    <w:rsid w:val="001628ED"/>
    <w:rsid w:val="00163385"/>
    <w:rsid w:val="0016339A"/>
    <w:rsid w:val="00163594"/>
    <w:rsid w:val="00163BC1"/>
    <w:rsid w:val="00163D7F"/>
    <w:rsid w:val="001642E7"/>
    <w:rsid w:val="001645EF"/>
    <w:rsid w:val="00164843"/>
    <w:rsid w:val="00164A10"/>
    <w:rsid w:val="00164C12"/>
    <w:rsid w:val="00164CA5"/>
    <w:rsid w:val="00164E25"/>
    <w:rsid w:val="0016559E"/>
    <w:rsid w:val="001660E3"/>
    <w:rsid w:val="0016677B"/>
    <w:rsid w:val="0016693C"/>
    <w:rsid w:val="00166C3A"/>
    <w:rsid w:val="00166FBE"/>
    <w:rsid w:val="0016703E"/>
    <w:rsid w:val="001678BF"/>
    <w:rsid w:val="0016792D"/>
    <w:rsid w:val="00167998"/>
    <w:rsid w:val="00167A3E"/>
    <w:rsid w:val="001701E7"/>
    <w:rsid w:val="001707AE"/>
    <w:rsid w:val="001707E8"/>
    <w:rsid w:val="001712ED"/>
    <w:rsid w:val="001713BD"/>
    <w:rsid w:val="00171C72"/>
    <w:rsid w:val="00171F7C"/>
    <w:rsid w:val="001720D9"/>
    <w:rsid w:val="00173107"/>
    <w:rsid w:val="00173133"/>
    <w:rsid w:val="001734C6"/>
    <w:rsid w:val="001735EC"/>
    <w:rsid w:val="00173648"/>
    <w:rsid w:val="001737B1"/>
    <w:rsid w:val="00173B0A"/>
    <w:rsid w:val="00173DCB"/>
    <w:rsid w:val="00175155"/>
    <w:rsid w:val="00175443"/>
    <w:rsid w:val="00175994"/>
    <w:rsid w:val="00175A80"/>
    <w:rsid w:val="00176018"/>
    <w:rsid w:val="001761FF"/>
    <w:rsid w:val="00176637"/>
    <w:rsid w:val="00176B65"/>
    <w:rsid w:val="00177011"/>
    <w:rsid w:val="0017756B"/>
    <w:rsid w:val="001775B7"/>
    <w:rsid w:val="00177BBF"/>
    <w:rsid w:val="001807B0"/>
    <w:rsid w:val="00180C2D"/>
    <w:rsid w:val="00180E10"/>
    <w:rsid w:val="001810B6"/>
    <w:rsid w:val="001812B9"/>
    <w:rsid w:val="00181B12"/>
    <w:rsid w:val="0018344C"/>
    <w:rsid w:val="0018386E"/>
    <w:rsid w:val="00183A0A"/>
    <w:rsid w:val="00183E93"/>
    <w:rsid w:val="001849F1"/>
    <w:rsid w:val="00184A83"/>
    <w:rsid w:val="00184B93"/>
    <w:rsid w:val="0018566F"/>
    <w:rsid w:val="0018599C"/>
    <w:rsid w:val="00186B1B"/>
    <w:rsid w:val="00186E01"/>
    <w:rsid w:val="00186ECE"/>
    <w:rsid w:val="00186EE0"/>
    <w:rsid w:val="00187651"/>
    <w:rsid w:val="00187D6C"/>
    <w:rsid w:val="001907D8"/>
    <w:rsid w:val="00190830"/>
    <w:rsid w:val="0019095C"/>
    <w:rsid w:val="001921D5"/>
    <w:rsid w:val="001923EE"/>
    <w:rsid w:val="001929A8"/>
    <w:rsid w:val="001930A2"/>
    <w:rsid w:val="001938EB"/>
    <w:rsid w:val="001939B8"/>
    <w:rsid w:val="00193B71"/>
    <w:rsid w:val="001941DD"/>
    <w:rsid w:val="00194971"/>
    <w:rsid w:val="0019533B"/>
    <w:rsid w:val="001955B5"/>
    <w:rsid w:val="00195A47"/>
    <w:rsid w:val="00195E48"/>
    <w:rsid w:val="00195EDD"/>
    <w:rsid w:val="00196164"/>
    <w:rsid w:val="001961B4"/>
    <w:rsid w:val="001966E7"/>
    <w:rsid w:val="00196E46"/>
    <w:rsid w:val="0019770A"/>
    <w:rsid w:val="001977E5"/>
    <w:rsid w:val="00197B84"/>
    <w:rsid w:val="00197C20"/>
    <w:rsid w:val="001A075F"/>
    <w:rsid w:val="001A0B36"/>
    <w:rsid w:val="001A0CA5"/>
    <w:rsid w:val="001A177B"/>
    <w:rsid w:val="001A310B"/>
    <w:rsid w:val="001A3A64"/>
    <w:rsid w:val="001A3B3E"/>
    <w:rsid w:val="001A3FAD"/>
    <w:rsid w:val="001A4543"/>
    <w:rsid w:val="001A4661"/>
    <w:rsid w:val="001A46E2"/>
    <w:rsid w:val="001A49CF"/>
    <w:rsid w:val="001A4FB4"/>
    <w:rsid w:val="001A55EF"/>
    <w:rsid w:val="001A5DD9"/>
    <w:rsid w:val="001A616B"/>
    <w:rsid w:val="001A636C"/>
    <w:rsid w:val="001A693B"/>
    <w:rsid w:val="001A7597"/>
    <w:rsid w:val="001A7A9C"/>
    <w:rsid w:val="001A7BBA"/>
    <w:rsid w:val="001B0079"/>
    <w:rsid w:val="001B014B"/>
    <w:rsid w:val="001B0BE6"/>
    <w:rsid w:val="001B0C2C"/>
    <w:rsid w:val="001B0E1A"/>
    <w:rsid w:val="001B1008"/>
    <w:rsid w:val="001B11F0"/>
    <w:rsid w:val="001B13EE"/>
    <w:rsid w:val="001B1471"/>
    <w:rsid w:val="001B16B5"/>
    <w:rsid w:val="001B1E8D"/>
    <w:rsid w:val="001B24A4"/>
    <w:rsid w:val="001B2B87"/>
    <w:rsid w:val="001B2CE1"/>
    <w:rsid w:val="001B2FBE"/>
    <w:rsid w:val="001B3DA1"/>
    <w:rsid w:val="001B457F"/>
    <w:rsid w:val="001B5572"/>
    <w:rsid w:val="001B55E1"/>
    <w:rsid w:val="001B569F"/>
    <w:rsid w:val="001B5F1F"/>
    <w:rsid w:val="001B671C"/>
    <w:rsid w:val="001C059D"/>
    <w:rsid w:val="001C0A13"/>
    <w:rsid w:val="001C0AAA"/>
    <w:rsid w:val="001C1304"/>
    <w:rsid w:val="001C131C"/>
    <w:rsid w:val="001C1E04"/>
    <w:rsid w:val="001C1EEE"/>
    <w:rsid w:val="001C1F90"/>
    <w:rsid w:val="001C1FE0"/>
    <w:rsid w:val="001C2039"/>
    <w:rsid w:val="001C298B"/>
    <w:rsid w:val="001C29E9"/>
    <w:rsid w:val="001C2D61"/>
    <w:rsid w:val="001C33B1"/>
    <w:rsid w:val="001C37C4"/>
    <w:rsid w:val="001C3857"/>
    <w:rsid w:val="001C3DFF"/>
    <w:rsid w:val="001C401C"/>
    <w:rsid w:val="001C426A"/>
    <w:rsid w:val="001C4F4D"/>
    <w:rsid w:val="001C5314"/>
    <w:rsid w:val="001C695E"/>
    <w:rsid w:val="001C6CD1"/>
    <w:rsid w:val="001C6E48"/>
    <w:rsid w:val="001C77A2"/>
    <w:rsid w:val="001C7E02"/>
    <w:rsid w:val="001D1969"/>
    <w:rsid w:val="001D1D96"/>
    <w:rsid w:val="001D3C0D"/>
    <w:rsid w:val="001D3C5D"/>
    <w:rsid w:val="001D3E6E"/>
    <w:rsid w:val="001D4F87"/>
    <w:rsid w:val="001D55C5"/>
    <w:rsid w:val="001D5BA8"/>
    <w:rsid w:val="001D5F82"/>
    <w:rsid w:val="001D65D9"/>
    <w:rsid w:val="001D69B7"/>
    <w:rsid w:val="001D6F3D"/>
    <w:rsid w:val="001D7000"/>
    <w:rsid w:val="001D72AE"/>
    <w:rsid w:val="001D77AA"/>
    <w:rsid w:val="001D7900"/>
    <w:rsid w:val="001E0058"/>
    <w:rsid w:val="001E0114"/>
    <w:rsid w:val="001E0975"/>
    <w:rsid w:val="001E0A80"/>
    <w:rsid w:val="001E0DAF"/>
    <w:rsid w:val="001E107B"/>
    <w:rsid w:val="001E1842"/>
    <w:rsid w:val="001E195D"/>
    <w:rsid w:val="001E2DA6"/>
    <w:rsid w:val="001E2DFA"/>
    <w:rsid w:val="001E3565"/>
    <w:rsid w:val="001E3771"/>
    <w:rsid w:val="001E45D2"/>
    <w:rsid w:val="001E4674"/>
    <w:rsid w:val="001E50BB"/>
    <w:rsid w:val="001E55A6"/>
    <w:rsid w:val="001E59F8"/>
    <w:rsid w:val="001E629C"/>
    <w:rsid w:val="001E724B"/>
    <w:rsid w:val="001E77A3"/>
    <w:rsid w:val="001E7987"/>
    <w:rsid w:val="001E7BDB"/>
    <w:rsid w:val="001F0044"/>
    <w:rsid w:val="001F0792"/>
    <w:rsid w:val="001F0962"/>
    <w:rsid w:val="001F1699"/>
    <w:rsid w:val="001F1939"/>
    <w:rsid w:val="001F2B92"/>
    <w:rsid w:val="001F2D71"/>
    <w:rsid w:val="001F3264"/>
    <w:rsid w:val="001F3411"/>
    <w:rsid w:val="001F34B0"/>
    <w:rsid w:val="001F39F2"/>
    <w:rsid w:val="001F45BA"/>
    <w:rsid w:val="001F4770"/>
    <w:rsid w:val="001F4AC8"/>
    <w:rsid w:val="001F4C09"/>
    <w:rsid w:val="001F53C2"/>
    <w:rsid w:val="001F5E0C"/>
    <w:rsid w:val="001F6667"/>
    <w:rsid w:val="001F6803"/>
    <w:rsid w:val="001F6E16"/>
    <w:rsid w:val="001F7286"/>
    <w:rsid w:val="001F748C"/>
    <w:rsid w:val="001F74E2"/>
    <w:rsid w:val="001F75BA"/>
    <w:rsid w:val="00200551"/>
    <w:rsid w:val="0020112E"/>
    <w:rsid w:val="002012AB"/>
    <w:rsid w:val="00201FE0"/>
    <w:rsid w:val="002022A3"/>
    <w:rsid w:val="00202A22"/>
    <w:rsid w:val="00202AF1"/>
    <w:rsid w:val="00203E0E"/>
    <w:rsid w:val="00204232"/>
    <w:rsid w:val="002058DD"/>
    <w:rsid w:val="00205C9F"/>
    <w:rsid w:val="00205FB0"/>
    <w:rsid w:val="002061BE"/>
    <w:rsid w:val="002065F1"/>
    <w:rsid w:val="00206763"/>
    <w:rsid w:val="00206876"/>
    <w:rsid w:val="00206980"/>
    <w:rsid w:val="00206AA5"/>
    <w:rsid w:val="00206D0E"/>
    <w:rsid w:val="00207251"/>
    <w:rsid w:val="002075F3"/>
    <w:rsid w:val="00207E53"/>
    <w:rsid w:val="00207E61"/>
    <w:rsid w:val="002105F1"/>
    <w:rsid w:val="002106F5"/>
    <w:rsid w:val="0021073E"/>
    <w:rsid w:val="0021149D"/>
    <w:rsid w:val="002117D4"/>
    <w:rsid w:val="002117F8"/>
    <w:rsid w:val="002119E0"/>
    <w:rsid w:val="00211AA5"/>
    <w:rsid w:val="002120D0"/>
    <w:rsid w:val="002121A6"/>
    <w:rsid w:val="00212792"/>
    <w:rsid w:val="00212B5F"/>
    <w:rsid w:val="00212C9F"/>
    <w:rsid w:val="00213490"/>
    <w:rsid w:val="00214038"/>
    <w:rsid w:val="002151A0"/>
    <w:rsid w:val="00215230"/>
    <w:rsid w:val="0021580C"/>
    <w:rsid w:val="00215957"/>
    <w:rsid w:val="00215A5A"/>
    <w:rsid w:val="0021603A"/>
    <w:rsid w:val="002161AE"/>
    <w:rsid w:val="002166C0"/>
    <w:rsid w:val="00216746"/>
    <w:rsid w:val="0021677C"/>
    <w:rsid w:val="00217082"/>
    <w:rsid w:val="002175C6"/>
    <w:rsid w:val="002204ED"/>
    <w:rsid w:val="00221059"/>
    <w:rsid w:val="00221322"/>
    <w:rsid w:val="00221778"/>
    <w:rsid w:val="002218BA"/>
    <w:rsid w:val="00221995"/>
    <w:rsid w:val="002219D1"/>
    <w:rsid w:val="00221A1D"/>
    <w:rsid w:val="00222092"/>
    <w:rsid w:val="0022209C"/>
    <w:rsid w:val="0022259F"/>
    <w:rsid w:val="0022376F"/>
    <w:rsid w:val="00223982"/>
    <w:rsid w:val="00223AB4"/>
    <w:rsid w:val="00224234"/>
    <w:rsid w:val="00224912"/>
    <w:rsid w:val="00224FCE"/>
    <w:rsid w:val="002250C9"/>
    <w:rsid w:val="00225113"/>
    <w:rsid w:val="00225AA8"/>
    <w:rsid w:val="002260B2"/>
    <w:rsid w:val="002262B8"/>
    <w:rsid w:val="002267CA"/>
    <w:rsid w:val="002271BA"/>
    <w:rsid w:val="00227545"/>
    <w:rsid w:val="00227707"/>
    <w:rsid w:val="002307E7"/>
    <w:rsid w:val="00230A2D"/>
    <w:rsid w:val="00230DEA"/>
    <w:rsid w:val="0023247C"/>
    <w:rsid w:val="00232CB0"/>
    <w:rsid w:val="00232D5B"/>
    <w:rsid w:val="00233047"/>
    <w:rsid w:val="0023402E"/>
    <w:rsid w:val="0023407C"/>
    <w:rsid w:val="00234ADE"/>
    <w:rsid w:val="00236AE1"/>
    <w:rsid w:val="00237140"/>
    <w:rsid w:val="00240094"/>
    <w:rsid w:val="002400A5"/>
    <w:rsid w:val="002400BD"/>
    <w:rsid w:val="00240104"/>
    <w:rsid w:val="002403FA"/>
    <w:rsid w:val="002406B7"/>
    <w:rsid w:val="00240927"/>
    <w:rsid w:val="0024096C"/>
    <w:rsid w:val="002416DB"/>
    <w:rsid w:val="00241904"/>
    <w:rsid w:val="002419B8"/>
    <w:rsid w:val="00241F1D"/>
    <w:rsid w:val="0024216C"/>
    <w:rsid w:val="00243131"/>
    <w:rsid w:val="00243A93"/>
    <w:rsid w:val="00243B0F"/>
    <w:rsid w:val="00243D8E"/>
    <w:rsid w:val="00243EE6"/>
    <w:rsid w:val="00243EFC"/>
    <w:rsid w:val="0024431E"/>
    <w:rsid w:val="00244FD7"/>
    <w:rsid w:val="0024500C"/>
    <w:rsid w:val="00245261"/>
    <w:rsid w:val="0024563A"/>
    <w:rsid w:val="002459C4"/>
    <w:rsid w:val="00245C29"/>
    <w:rsid w:val="00246B92"/>
    <w:rsid w:val="00246BFB"/>
    <w:rsid w:val="00246F14"/>
    <w:rsid w:val="00246F90"/>
    <w:rsid w:val="00247076"/>
    <w:rsid w:val="002473F7"/>
    <w:rsid w:val="00247789"/>
    <w:rsid w:val="00247F0A"/>
    <w:rsid w:val="0025005E"/>
    <w:rsid w:val="0025080F"/>
    <w:rsid w:val="00250B52"/>
    <w:rsid w:val="00251253"/>
    <w:rsid w:val="0025147D"/>
    <w:rsid w:val="002522D6"/>
    <w:rsid w:val="00252855"/>
    <w:rsid w:val="00252868"/>
    <w:rsid w:val="00252B99"/>
    <w:rsid w:val="00253595"/>
    <w:rsid w:val="00253A1B"/>
    <w:rsid w:val="00253A41"/>
    <w:rsid w:val="00253E2D"/>
    <w:rsid w:val="00254583"/>
    <w:rsid w:val="00254FAB"/>
    <w:rsid w:val="00255692"/>
    <w:rsid w:val="0025575C"/>
    <w:rsid w:val="002561F9"/>
    <w:rsid w:val="002565DF"/>
    <w:rsid w:val="0025688A"/>
    <w:rsid w:val="002575C1"/>
    <w:rsid w:val="00260641"/>
    <w:rsid w:val="00261676"/>
    <w:rsid w:val="00261F81"/>
    <w:rsid w:val="0026240F"/>
    <w:rsid w:val="0026250B"/>
    <w:rsid w:val="00262729"/>
    <w:rsid w:val="00263157"/>
    <w:rsid w:val="0026394B"/>
    <w:rsid w:val="00263995"/>
    <w:rsid w:val="00264957"/>
    <w:rsid w:val="00264D3C"/>
    <w:rsid w:val="00264FB2"/>
    <w:rsid w:val="00265202"/>
    <w:rsid w:val="00265212"/>
    <w:rsid w:val="00265219"/>
    <w:rsid w:val="002652CC"/>
    <w:rsid w:val="0026595D"/>
    <w:rsid w:val="0026619D"/>
    <w:rsid w:val="002663FB"/>
    <w:rsid w:val="00266A00"/>
    <w:rsid w:val="00266E7D"/>
    <w:rsid w:val="0026770C"/>
    <w:rsid w:val="00267AED"/>
    <w:rsid w:val="002701E3"/>
    <w:rsid w:val="00270506"/>
    <w:rsid w:val="002709DF"/>
    <w:rsid w:val="00270B55"/>
    <w:rsid w:val="00270B63"/>
    <w:rsid w:val="00270D8A"/>
    <w:rsid w:val="00270DD3"/>
    <w:rsid w:val="00270FE0"/>
    <w:rsid w:val="002710CB"/>
    <w:rsid w:val="002715DA"/>
    <w:rsid w:val="0027181D"/>
    <w:rsid w:val="00271B4F"/>
    <w:rsid w:val="0027215B"/>
    <w:rsid w:val="00272564"/>
    <w:rsid w:val="00273480"/>
    <w:rsid w:val="0027431D"/>
    <w:rsid w:val="00274494"/>
    <w:rsid w:val="00274503"/>
    <w:rsid w:val="00274BBD"/>
    <w:rsid w:val="002750CB"/>
    <w:rsid w:val="0027632A"/>
    <w:rsid w:val="002766A5"/>
    <w:rsid w:val="00276D1C"/>
    <w:rsid w:val="0027733D"/>
    <w:rsid w:val="00277BCF"/>
    <w:rsid w:val="00277C5B"/>
    <w:rsid w:val="00277C91"/>
    <w:rsid w:val="00277EDC"/>
    <w:rsid w:val="002804C9"/>
    <w:rsid w:val="00280669"/>
    <w:rsid w:val="00280863"/>
    <w:rsid w:val="00281084"/>
    <w:rsid w:val="00281183"/>
    <w:rsid w:val="0028136A"/>
    <w:rsid w:val="002815B3"/>
    <w:rsid w:val="00281737"/>
    <w:rsid w:val="00281814"/>
    <w:rsid w:val="002818ED"/>
    <w:rsid w:val="00281E82"/>
    <w:rsid w:val="00281F1C"/>
    <w:rsid w:val="00281FB5"/>
    <w:rsid w:val="002823AC"/>
    <w:rsid w:val="00282CAC"/>
    <w:rsid w:val="00282D81"/>
    <w:rsid w:val="00282F52"/>
    <w:rsid w:val="0028363D"/>
    <w:rsid w:val="00284294"/>
    <w:rsid w:val="0028447A"/>
    <w:rsid w:val="0028495C"/>
    <w:rsid w:val="00284D7F"/>
    <w:rsid w:val="00284FDA"/>
    <w:rsid w:val="0028560F"/>
    <w:rsid w:val="00285883"/>
    <w:rsid w:val="00285899"/>
    <w:rsid w:val="00286545"/>
    <w:rsid w:val="0028705A"/>
    <w:rsid w:val="00287347"/>
    <w:rsid w:val="002876F0"/>
    <w:rsid w:val="00290327"/>
    <w:rsid w:val="002904F7"/>
    <w:rsid w:val="00290B67"/>
    <w:rsid w:val="002917BD"/>
    <w:rsid w:val="002919F4"/>
    <w:rsid w:val="00291ED2"/>
    <w:rsid w:val="0029213E"/>
    <w:rsid w:val="00292AF2"/>
    <w:rsid w:val="00292DFC"/>
    <w:rsid w:val="00293ABF"/>
    <w:rsid w:val="00293B77"/>
    <w:rsid w:val="00293C29"/>
    <w:rsid w:val="00293CA4"/>
    <w:rsid w:val="00294097"/>
    <w:rsid w:val="00294C75"/>
    <w:rsid w:val="00295302"/>
    <w:rsid w:val="0029550F"/>
    <w:rsid w:val="00295E4E"/>
    <w:rsid w:val="00296BBC"/>
    <w:rsid w:val="00296D3E"/>
    <w:rsid w:val="002971F0"/>
    <w:rsid w:val="0029775F"/>
    <w:rsid w:val="00297FA1"/>
    <w:rsid w:val="002A0233"/>
    <w:rsid w:val="002A0454"/>
    <w:rsid w:val="002A04C8"/>
    <w:rsid w:val="002A0A13"/>
    <w:rsid w:val="002A0E3D"/>
    <w:rsid w:val="002A1044"/>
    <w:rsid w:val="002A112B"/>
    <w:rsid w:val="002A17BA"/>
    <w:rsid w:val="002A188F"/>
    <w:rsid w:val="002A2131"/>
    <w:rsid w:val="002A2303"/>
    <w:rsid w:val="002A245A"/>
    <w:rsid w:val="002A26F3"/>
    <w:rsid w:val="002A2701"/>
    <w:rsid w:val="002A2DFD"/>
    <w:rsid w:val="002A344B"/>
    <w:rsid w:val="002A3461"/>
    <w:rsid w:val="002A357E"/>
    <w:rsid w:val="002A3B81"/>
    <w:rsid w:val="002A4140"/>
    <w:rsid w:val="002A483D"/>
    <w:rsid w:val="002A4BC2"/>
    <w:rsid w:val="002A5470"/>
    <w:rsid w:val="002A5940"/>
    <w:rsid w:val="002A5A13"/>
    <w:rsid w:val="002A602B"/>
    <w:rsid w:val="002A62CC"/>
    <w:rsid w:val="002A69D8"/>
    <w:rsid w:val="002A6C6E"/>
    <w:rsid w:val="002A73A3"/>
    <w:rsid w:val="002A7B9C"/>
    <w:rsid w:val="002B0067"/>
    <w:rsid w:val="002B0840"/>
    <w:rsid w:val="002B0B86"/>
    <w:rsid w:val="002B0CA0"/>
    <w:rsid w:val="002B153D"/>
    <w:rsid w:val="002B17EF"/>
    <w:rsid w:val="002B18E3"/>
    <w:rsid w:val="002B1BC9"/>
    <w:rsid w:val="002B1F4E"/>
    <w:rsid w:val="002B204D"/>
    <w:rsid w:val="002B2584"/>
    <w:rsid w:val="002B2D98"/>
    <w:rsid w:val="002B34A4"/>
    <w:rsid w:val="002B352E"/>
    <w:rsid w:val="002B3BAF"/>
    <w:rsid w:val="002B3D1B"/>
    <w:rsid w:val="002B3F22"/>
    <w:rsid w:val="002B46B8"/>
    <w:rsid w:val="002B474F"/>
    <w:rsid w:val="002B4D31"/>
    <w:rsid w:val="002B4F11"/>
    <w:rsid w:val="002B51E9"/>
    <w:rsid w:val="002B520C"/>
    <w:rsid w:val="002B596E"/>
    <w:rsid w:val="002B59C8"/>
    <w:rsid w:val="002B5B50"/>
    <w:rsid w:val="002B5DB5"/>
    <w:rsid w:val="002B5F07"/>
    <w:rsid w:val="002B64D6"/>
    <w:rsid w:val="002B677F"/>
    <w:rsid w:val="002B6F1D"/>
    <w:rsid w:val="002B6F27"/>
    <w:rsid w:val="002B7834"/>
    <w:rsid w:val="002C0A16"/>
    <w:rsid w:val="002C0B12"/>
    <w:rsid w:val="002C18C7"/>
    <w:rsid w:val="002C1A0B"/>
    <w:rsid w:val="002C1CD0"/>
    <w:rsid w:val="002C1F46"/>
    <w:rsid w:val="002C239E"/>
    <w:rsid w:val="002C24FA"/>
    <w:rsid w:val="002C2C2F"/>
    <w:rsid w:val="002C38B9"/>
    <w:rsid w:val="002C44BA"/>
    <w:rsid w:val="002C4A9C"/>
    <w:rsid w:val="002C4B52"/>
    <w:rsid w:val="002C4EA6"/>
    <w:rsid w:val="002C51D9"/>
    <w:rsid w:val="002C5544"/>
    <w:rsid w:val="002C554F"/>
    <w:rsid w:val="002C57F7"/>
    <w:rsid w:val="002C67C0"/>
    <w:rsid w:val="002C69F3"/>
    <w:rsid w:val="002C6A85"/>
    <w:rsid w:val="002C6AF2"/>
    <w:rsid w:val="002C6CBA"/>
    <w:rsid w:val="002C704C"/>
    <w:rsid w:val="002C778A"/>
    <w:rsid w:val="002C77A5"/>
    <w:rsid w:val="002C7A80"/>
    <w:rsid w:val="002C7B68"/>
    <w:rsid w:val="002C7C10"/>
    <w:rsid w:val="002C7C62"/>
    <w:rsid w:val="002D0535"/>
    <w:rsid w:val="002D06D5"/>
    <w:rsid w:val="002D0812"/>
    <w:rsid w:val="002D0D4F"/>
    <w:rsid w:val="002D0D9D"/>
    <w:rsid w:val="002D175E"/>
    <w:rsid w:val="002D1A8D"/>
    <w:rsid w:val="002D1F1A"/>
    <w:rsid w:val="002D2285"/>
    <w:rsid w:val="002D23C0"/>
    <w:rsid w:val="002D31F4"/>
    <w:rsid w:val="002D3593"/>
    <w:rsid w:val="002D428E"/>
    <w:rsid w:val="002D44BC"/>
    <w:rsid w:val="002D4534"/>
    <w:rsid w:val="002D46A5"/>
    <w:rsid w:val="002D49D7"/>
    <w:rsid w:val="002D4D17"/>
    <w:rsid w:val="002D5334"/>
    <w:rsid w:val="002D53A8"/>
    <w:rsid w:val="002D549F"/>
    <w:rsid w:val="002D5E42"/>
    <w:rsid w:val="002D6088"/>
    <w:rsid w:val="002D620A"/>
    <w:rsid w:val="002D7236"/>
    <w:rsid w:val="002D7347"/>
    <w:rsid w:val="002D7784"/>
    <w:rsid w:val="002E00BD"/>
    <w:rsid w:val="002E0262"/>
    <w:rsid w:val="002E0A41"/>
    <w:rsid w:val="002E0A43"/>
    <w:rsid w:val="002E0C01"/>
    <w:rsid w:val="002E0CC0"/>
    <w:rsid w:val="002E149E"/>
    <w:rsid w:val="002E1587"/>
    <w:rsid w:val="002E15B5"/>
    <w:rsid w:val="002E17CA"/>
    <w:rsid w:val="002E24F3"/>
    <w:rsid w:val="002E2E0C"/>
    <w:rsid w:val="002E2FD0"/>
    <w:rsid w:val="002E3EDF"/>
    <w:rsid w:val="002E41E8"/>
    <w:rsid w:val="002E59CE"/>
    <w:rsid w:val="002E59E6"/>
    <w:rsid w:val="002E5A9F"/>
    <w:rsid w:val="002E67E6"/>
    <w:rsid w:val="002E6BBD"/>
    <w:rsid w:val="002E783E"/>
    <w:rsid w:val="002E791D"/>
    <w:rsid w:val="002E7C86"/>
    <w:rsid w:val="002F012D"/>
    <w:rsid w:val="002F06E1"/>
    <w:rsid w:val="002F1170"/>
    <w:rsid w:val="002F1345"/>
    <w:rsid w:val="002F1517"/>
    <w:rsid w:val="002F16D8"/>
    <w:rsid w:val="002F179F"/>
    <w:rsid w:val="002F195B"/>
    <w:rsid w:val="002F2151"/>
    <w:rsid w:val="002F2A33"/>
    <w:rsid w:val="002F36F9"/>
    <w:rsid w:val="002F38E1"/>
    <w:rsid w:val="002F3994"/>
    <w:rsid w:val="002F3AD2"/>
    <w:rsid w:val="002F3DD3"/>
    <w:rsid w:val="002F4405"/>
    <w:rsid w:val="002F4742"/>
    <w:rsid w:val="002F4A08"/>
    <w:rsid w:val="002F4B3F"/>
    <w:rsid w:val="002F4E29"/>
    <w:rsid w:val="002F5106"/>
    <w:rsid w:val="002F54B1"/>
    <w:rsid w:val="002F54C9"/>
    <w:rsid w:val="002F58C0"/>
    <w:rsid w:val="002F59E5"/>
    <w:rsid w:val="002F5B5F"/>
    <w:rsid w:val="002F5DC8"/>
    <w:rsid w:val="002F5DFB"/>
    <w:rsid w:val="002F6926"/>
    <w:rsid w:val="002F701F"/>
    <w:rsid w:val="002F7165"/>
    <w:rsid w:val="002F71A7"/>
    <w:rsid w:val="002F767F"/>
    <w:rsid w:val="002F774D"/>
    <w:rsid w:val="002F7A31"/>
    <w:rsid w:val="002F7BEC"/>
    <w:rsid w:val="002F7D19"/>
    <w:rsid w:val="00300BE2"/>
    <w:rsid w:val="00300C16"/>
    <w:rsid w:val="003021DA"/>
    <w:rsid w:val="0030268C"/>
    <w:rsid w:val="00302B3C"/>
    <w:rsid w:val="00302EC2"/>
    <w:rsid w:val="00303120"/>
    <w:rsid w:val="003042BB"/>
    <w:rsid w:val="0030436B"/>
    <w:rsid w:val="003043A7"/>
    <w:rsid w:val="003044FD"/>
    <w:rsid w:val="00304552"/>
    <w:rsid w:val="00304793"/>
    <w:rsid w:val="00304899"/>
    <w:rsid w:val="00304C24"/>
    <w:rsid w:val="00304D10"/>
    <w:rsid w:val="00305B10"/>
    <w:rsid w:val="003060FC"/>
    <w:rsid w:val="00306162"/>
    <w:rsid w:val="00306229"/>
    <w:rsid w:val="0030667C"/>
    <w:rsid w:val="00306A78"/>
    <w:rsid w:val="0030730B"/>
    <w:rsid w:val="003073EC"/>
    <w:rsid w:val="003075D9"/>
    <w:rsid w:val="00307CEA"/>
    <w:rsid w:val="00310A5A"/>
    <w:rsid w:val="00310F9B"/>
    <w:rsid w:val="00311A88"/>
    <w:rsid w:val="00312039"/>
    <w:rsid w:val="003127F1"/>
    <w:rsid w:val="00312ACC"/>
    <w:rsid w:val="00312B8D"/>
    <w:rsid w:val="003130DD"/>
    <w:rsid w:val="003131BF"/>
    <w:rsid w:val="0031368F"/>
    <w:rsid w:val="00313ADD"/>
    <w:rsid w:val="00313B49"/>
    <w:rsid w:val="00313BD6"/>
    <w:rsid w:val="00314188"/>
    <w:rsid w:val="00314532"/>
    <w:rsid w:val="00314686"/>
    <w:rsid w:val="003146C5"/>
    <w:rsid w:val="00314FA8"/>
    <w:rsid w:val="0031595E"/>
    <w:rsid w:val="00315B12"/>
    <w:rsid w:val="003164A7"/>
    <w:rsid w:val="003166CD"/>
    <w:rsid w:val="00316887"/>
    <w:rsid w:val="00316FD5"/>
    <w:rsid w:val="0031779A"/>
    <w:rsid w:val="00317E7B"/>
    <w:rsid w:val="00320286"/>
    <w:rsid w:val="00320E4F"/>
    <w:rsid w:val="00321C83"/>
    <w:rsid w:val="0032218F"/>
    <w:rsid w:val="00322389"/>
    <w:rsid w:val="00322955"/>
    <w:rsid w:val="003231F9"/>
    <w:rsid w:val="003243BC"/>
    <w:rsid w:val="003248DB"/>
    <w:rsid w:val="003249DF"/>
    <w:rsid w:val="00324AFA"/>
    <w:rsid w:val="00324B45"/>
    <w:rsid w:val="0032509D"/>
    <w:rsid w:val="00325262"/>
    <w:rsid w:val="003252CF"/>
    <w:rsid w:val="00326040"/>
    <w:rsid w:val="003261AD"/>
    <w:rsid w:val="00326812"/>
    <w:rsid w:val="003273C7"/>
    <w:rsid w:val="00327863"/>
    <w:rsid w:val="00330E5A"/>
    <w:rsid w:val="003315E7"/>
    <w:rsid w:val="00331D72"/>
    <w:rsid w:val="00331FC1"/>
    <w:rsid w:val="0033333F"/>
    <w:rsid w:val="0033399D"/>
    <w:rsid w:val="00333D90"/>
    <w:rsid w:val="003343E6"/>
    <w:rsid w:val="003358D2"/>
    <w:rsid w:val="00335D25"/>
    <w:rsid w:val="00335F5E"/>
    <w:rsid w:val="003363CF"/>
    <w:rsid w:val="003364EE"/>
    <w:rsid w:val="00336618"/>
    <w:rsid w:val="00336C3D"/>
    <w:rsid w:val="00336FEF"/>
    <w:rsid w:val="00337AEE"/>
    <w:rsid w:val="00337BC1"/>
    <w:rsid w:val="00337E29"/>
    <w:rsid w:val="00337FB6"/>
    <w:rsid w:val="00340544"/>
    <w:rsid w:val="003406A7"/>
    <w:rsid w:val="003407C0"/>
    <w:rsid w:val="00340C84"/>
    <w:rsid w:val="00340DBF"/>
    <w:rsid w:val="0034102F"/>
    <w:rsid w:val="00341033"/>
    <w:rsid w:val="00341D19"/>
    <w:rsid w:val="003427E6"/>
    <w:rsid w:val="003439C0"/>
    <w:rsid w:val="003447E0"/>
    <w:rsid w:val="003449E8"/>
    <w:rsid w:val="00344EAD"/>
    <w:rsid w:val="00345209"/>
    <w:rsid w:val="00347D91"/>
    <w:rsid w:val="00347D98"/>
    <w:rsid w:val="003511C2"/>
    <w:rsid w:val="0035139B"/>
    <w:rsid w:val="00351EF3"/>
    <w:rsid w:val="00352413"/>
    <w:rsid w:val="003528AF"/>
    <w:rsid w:val="0035293C"/>
    <w:rsid w:val="00352B1A"/>
    <w:rsid w:val="00352C4D"/>
    <w:rsid w:val="0035350D"/>
    <w:rsid w:val="00353EDB"/>
    <w:rsid w:val="00353F86"/>
    <w:rsid w:val="003542B6"/>
    <w:rsid w:val="003542D7"/>
    <w:rsid w:val="00355566"/>
    <w:rsid w:val="00355DF4"/>
    <w:rsid w:val="00355E1D"/>
    <w:rsid w:val="00355E73"/>
    <w:rsid w:val="0035776C"/>
    <w:rsid w:val="00357963"/>
    <w:rsid w:val="0035797E"/>
    <w:rsid w:val="00357A59"/>
    <w:rsid w:val="00357C49"/>
    <w:rsid w:val="00357D4B"/>
    <w:rsid w:val="00360001"/>
    <w:rsid w:val="00360004"/>
    <w:rsid w:val="003603DB"/>
    <w:rsid w:val="00360509"/>
    <w:rsid w:val="00360ADA"/>
    <w:rsid w:val="00360B10"/>
    <w:rsid w:val="00360CCE"/>
    <w:rsid w:val="003613BD"/>
    <w:rsid w:val="00362886"/>
    <w:rsid w:val="00362E78"/>
    <w:rsid w:val="003632C3"/>
    <w:rsid w:val="003639CB"/>
    <w:rsid w:val="003640C4"/>
    <w:rsid w:val="0036484F"/>
    <w:rsid w:val="0036494E"/>
    <w:rsid w:val="00364AE5"/>
    <w:rsid w:val="003655ED"/>
    <w:rsid w:val="00365D05"/>
    <w:rsid w:val="003667D0"/>
    <w:rsid w:val="00366C7B"/>
    <w:rsid w:val="0036746E"/>
    <w:rsid w:val="00367515"/>
    <w:rsid w:val="0036753E"/>
    <w:rsid w:val="00367854"/>
    <w:rsid w:val="00367860"/>
    <w:rsid w:val="0037031A"/>
    <w:rsid w:val="00370476"/>
    <w:rsid w:val="00372138"/>
    <w:rsid w:val="00372362"/>
    <w:rsid w:val="003725EC"/>
    <w:rsid w:val="00372AC6"/>
    <w:rsid w:val="00372DD2"/>
    <w:rsid w:val="00372E11"/>
    <w:rsid w:val="003735B7"/>
    <w:rsid w:val="00373902"/>
    <w:rsid w:val="00373B5D"/>
    <w:rsid w:val="00373C49"/>
    <w:rsid w:val="00373C66"/>
    <w:rsid w:val="00373FB5"/>
    <w:rsid w:val="00374315"/>
    <w:rsid w:val="00374898"/>
    <w:rsid w:val="00374BAE"/>
    <w:rsid w:val="00374E40"/>
    <w:rsid w:val="0037541E"/>
    <w:rsid w:val="00375513"/>
    <w:rsid w:val="0037592C"/>
    <w:rsid w:val="0037644A"/>
    <w:rsid w:val="003766D2"/>
    <w:rsid w:val="00376B7E"/>
    <w:rsid w:val="00377653"/>
    <w:rsid w:val="00377AB9"/>
    <w:rsid w:val="00380FC4"/>
    <w:rsid w:val="00381072"/>
    <w:rsid w:val="0038151C"/>
    <w:rsid w:val="0038163E"/>
    <w:rsid w:val="0038171A"/>
    <w:rsid w:val="0038172F"/>
    <w:rsid w:val="00381992"/>
    <w:rsid w:val="003821CE"/>
    <w:rsid w:val="003824F8"/>
    <w:rsid w:val="003825F8"/>
    <w:rsid w:val="00382632"/>
    <w:rsid w:val="00382B87"/>
    <w:rsid w:val="00382C5E"/>
    <w:rsid w:val="00383400"/>
    <w:rsid w:val="00383AB9"/>
    <w:rsid w:val="00383B8A"/>
    <w:rsid w:val="00383CF4"/>
    <w:rsid w:val="00383FD0"/>
    <w:rsid w:val="00384124"/>
    <w:rsid w:val="0038424F"/>
    <w:rsid w:val="00384B20"/>
    <w:rsid w:val="00385D34"/>
    <w:rsid w:val="00385D38"/>
    <w:rsid w:val="003867A4"/>
    <w:rsid w:val="003867B5"/>
    <w:rsid w:val="00386811"/>
    <w:rsid w:val="00386C72"/>
    <w:rsid w:val="00386DED"/>
    <w:rsid w:val="00387280"/>
    <w:rsid w:val="003874E6"/>
    <w:rsid w:val="00387643"/>
    <w:rsid w:val="003876F6"/>
    <w:rsid w:val="00387BE6"/>
    <w:rsid w:val="00387CB0"/>
    <w:rsid w:val="003900E5"/>
    <w:rsid w:val="003909B1"/>
    <w:rsid w:val="00390B02"/>
    <w:rsid w:val="00390BE8"/>
    <w:rsid w:val="0039175A"/>
    <w:rsid w:val="00391778"/>
    <w:rsid w:val="00391E6F"/>
    <w:rsid w:val="00391ECD"/>
    <w:rsid w:val="00392E97"/>
    <w:rsid w:val="0039301C"/>
    <w:rsid w:val="00393334"/>
    <w:rsid w:val="0039390F"/>
    <w:rsid w:val="00393EE4"/>
    <w:rsid w:val="00393F1E"/>
    <w:rsid w:val="003941A7"/>
    <w:rsid w:val="00394605"/>
    <w:rsid w:val="00395205"/>
    <w:rsid w:val="003959A3"/>
    <w:rsid w:val="0039635D"/>
    <w:rsid w:val="00396A80"/>
    <w:rsid w:val="003970E8"/>
    <w:rsid w:val="0039719F"/>
    <w:rsid w:val="003974E4"/>
    <w:rsid w:val="00397E8B"/>
    <w:rsid w:val="003A0442"/>
    <w:rsid w:val="003A089D"/>
    <w:rsid w:val="003A0C38"/>
    <w:rsid w:val="003A0F2C"/>
    <w:rsid w:val="003A11C1"/>
    <w:rsid w:val="003A158A"/>
    <w:rsid w:val="003A1E50"/>
    <w:rsid w:val="003A2A2A"/>
    <w:rsid w:val="003A2CA5"/>
    <w:rsid w:val="003A2D18"/>
    <w:rsid w:val="003A2DB4"/>
    <w:rsid w:val="003A2E69"/>
    <w:rsid w:val="003A2F58"/>
    <w:rsid w:val="003A3489"/>
    <w:rsid w:val="003A3A79"/>
    <w:rsid w:val="003A3C08"/>
    <w:rsid w:val="003A3DF4"/>
    <w:rsid w:val="003A41F2"/>
    <w:rsid w:val="003A4A11"/>
    <w:rsid w:val="003A4B1E"/>
    <w:rsid w:val="003A5161"/>
    <w:rsid w:val="003A5685"/>
    <w:rsid w:val="003A5730"/>
    <w:rsid w:val="003A5B96"/>
    <w:rsid w:val="003A5C0E"/>
    <w:rsid w:val="003A60BC"/>
    <w:rsid w:val="003A6A9C"/>
    <w:rsid w:val="003A6E33"/>
    <w:rsid w:val="003A6E79"/>
    <w:rsid w:val="003A7E12"/>
    <w:rsid w:val="003B0365"/>
    <w:rsid w:val="003B07AC"/>
    <w:rsid w:val="003B086F"/>
    <w:rsid w:val="003B09C6"/>
    <w:rsid w:val="003B0E2E"/>
    <w:rsid w:val="003B1A5E"/>
    <w:rsid w:val="003B224C"/>
    <w:rsid w:val="003B267B"/>
    <w:rsid w:val="003B2B0A"/>
    <w:rsid w:val="003B2B20"/>
    <w:rsid w:val="003B2C27"/>
    <w:rsid w:val="003B31C7"/>
    <w:rsid w:val="003B34D7"/>
    <w:rsid w:val="003B36B1"/>
    <w:rsid w:val="003B4851"/>
    <w:rsid w:val="003B5202"/>
    <w:rsid w:val="003B5BFC"/>
    <w:rsid w:val="003B5CB1"/>
    <w:rsid w:val="003B5CB8"/>
    <w:rsid w:val="003B6072"/>
    <w:rsid w:val="003B62F7"/>
    <w:rsid w:val="003B650E"/>
    <w:rsid w:val="003B66A8"/>
    <w:rsid w:val="003B6871"/>
    <w:rsid w:val="003B6EAA"/>
    <w:rsid w:val="003B731A"/>
    <w:rsid w:val="003B7D6B"/>
    <w:rsid w:val="003B7DA6"/>
    <w:rsid w:val="003C0531"/>
    <w:rsid w:val="003C11DB"/>
    <w:rsid w:val="003C1E4E"/>
    <w:rsid w:val="003C2154"/>
    <w:rsid w:val="003C21A7"/>
    <w:rsid w:val="003C2442"/>
    <w:rsid w:val="003C2A30"/>
    <w:rsid w:val="003C3245"/>
    <w:rsid w:val="003C3A8B"/>
    <w:rsid w:val="003C3F16"/>
    <w:rsid w:val="003C46D1"/>
    <w:rsid w:val="003C478D"/>
    <w:rsid w:val="003C5029"/>
    <w:rsid w:val="003C522E"/>
    <w:rsid w:val="003C5EBA"/>
    <w:rsid w:val="003C5F80"/>
    <w:rsid w:val="003C5FA0"/>
    <w:rsid w:val="003C679E"/>
    <w:rsid w:val="003C7127"/>
    <w:rsid w:val="003C72A2"/>
    <w:rsid w:val="003C741F"/>
    <w:rsid w:val="003C76B5"/>
    <w:rsid w:val="003C7BF2"/>
    <w:rsid w:val="003C7EB6"/>
    <w:rsid w:val="003C7F84"/>
    <w:rsid w:val="003D0559"/>
    <w:rsid w:val="003D08A2"/>
    <w:rsid w:val="003D16A5"/>
    <w:rsid w:val="003D1ABB"/>
    <w:rsid w:val="003D1C78"/>
    <w:rsid w:val="003D1F45"/>
    <w:rsid w:val="003D1F6E"/>
    <w:rsid w:val="003D2036"/>
    <w:rsid w:val="003D2137"/>
    <w:rsid w:val="003D24DF"/>
    <w:rsid w:val="003D2AB9"/>
    <w:rsid w:val="003D2B5F"/>
    <w:rsid w:val="003D37B0"/>
    <w:rsid w:val="003D411F"/>
    <w:rsid w:val="003D4157"/>
    <w:rsid w:val="003D4284"/>
    <w:rsid w:val="003D46FA"/>
    <w:rsid w:val="003D4A2F"/>
    <w:rsid w:val="003D5D70"/>
    <w:rsid w:val="003D6045"/>
    <w:rsid w:val="003D61DB"/>
    <w:rsid w:val="003D7089"/>
    <w:rsid w:val="003D7873"/>
    <w:rsid w:val="003D7DC2"/>
    <w:rsid w:val="003D7DF1"/>
    <w:rsid w:val="003D7FEA"/>
    <w:rsid w:val="003E0350"/>
    <w:rsid w:val="003E08E4"/>
    <w:rsid w:val="003E0B2E"/>
    <w:rsid w:val="003E0DAF"/>
    <w:rsid w:val="003E1082"/>
    <w:rsid w:val="003E1C2C"/>
    <w:rsid w:val="003E1DAA"/>
    <w:rsid w:val="003E1F52"/>
    <w:rsid w:val="003E246F"/>
    <w:rsid w:val="003E2792"/>
    <w:rsid w:val="003E2AEC"/>
    <w:rsid w:val="003E3022"/>
    <w:rsid w:val="003E3936"/>
    <w:rsid w:val="003E3AEF"/>
    <w:rsid w:val="003E3B53"/>
    <w:rsid w:val="003E3C92"/>
    <w:rsid w:val="003E3D17"/>
    <w:rsid w:val="003E3F77"/>
    <w:rsid w:val="003E4316"/>
    <w:rsid w:val="003E4886"/>
    <w:rsid w:val="003E5158"/>
    <w:rsid w:val="003E55DE"/>
    <w:rsid w:val="003E5683"/>
    <w:rsid w:val="003E67A5"/>
    <w:rsid w:val="003E6BFE"/>
    <w:rsid w:val="003E6D04"/>
    <w:rsid w:val="003E6D3F"/>
    <w:rsid w:val="003E6EFD"/>
    <w:rsid w:val="003E767E"/>
    <w:rsid w:val="003E79F5"/>
    <w:rsid w:val="003E7D2E"/>
    <w:rsid w:val="003F00E9"/>
    <w:rsid w:val="003F09D8"/>
    <w:rsid w:val="003F0CC2"/>
    <w:rsid w:val="003F1815"/>
    <w:rsid w:val="003F1C3D"/>
    <w:rsid w:val="003F22D6"/>
    <w:rsid w:val="003F23B7"/>
    <w:rsid w:val="003F2797"/>
    <w:rsid w:val="003F3214"/>
    <w:rsid w:val="003F361D"/>
    <w:rsid w:val="003F3998"/>
    <w:rsid w:val="003F4064"/>
    <w:rsid w:val="003F408E"/>
    <w:rsid w:val="003F40DF"/>
    <w:rsid w:val="003F41A7"/>
    <w:rsid w:val="003F422B"/>
    <w:rsid w:val="003F46DC"/>
    <w:rsid w:val="003F4908"/>
    <w:rsid w:val="003F54BE"/>
    <w:rsid w:val="003F589E"/>
    <w:rsid w:val="003F5BF1"/>
    <w:rsid w:val="003F6260"/>
    <w:rsid w:val="003F68B0"/>
    <w:rsid w:val="003F71D1"/>
    <w:rsid w:val="003F731D"/>
    <w:rsid w:val="003F7461"/>
    <w:rsid w:val="003F78D9"/>
    <w:rsid w:val="003F7AA6"/>
    <w:rsid w:val="003F7E93"/>
    <w:rsid w:val="003F7F09"/>
    <w:rsid w:val="004000CD"/>
    <w:rsid w:val="0040046A"/>
    <w:rsid w:val="00400830"/>
    <w:rsid w:val="00400B1F"/>
    <w:rsid w:val="00400D9F"/>
    <w:rsid w:val="00400FF0"/>
    <w:rsid w:val="004016BC"/>
    <w:rsid w:val="004017D3"/>
    <w:rsid w:val="00401C56"/>
    <w:rsid w:val="004026B0"/>
    <w:rsid w:val="0040290D"/>
    <w:rsid w:val="00402B12"/>
    <w:rsid w:val="00402E32"/>
    <w:rsid w:val="00403629"/>
    <w:rsid w:val="00404965"/>
    <w:rsid w:val="00404C15"/>
    <w:rsid w:val="0040520B"/>
    <w:rsid w:val="00405400"/>
    <w:rsid w:val="00405415"/>
    <w:rsid w:val="00405562"/>
    <w:rsid w:val="00405716"/>
    <w:rsid w:val="004057C8"/>
    <w:rsid w:val="00405CD6"/>
    <w:rsid w:val="00406164"/>
    <w:rsid w:val="004063A0"/>
    <w:rsid w:val="004066E8"/>
    <w:rsid w:val="004068B7"/>
    <w:rsid w:val="0040716E"/>
    <w:rsid w:val="0040734B"/>
    <w:rsid w:val="0040765B"/>
    <w:rsid w:val="004077BB"/>
    <w:rsid w:val="004103EF"/>
    <w:rsid w:val="00410A7C"/>
    <w:rsid w:val="00410BEF"/>
    <w:rsid w:val="004110D2"/>
    <w:rsid w:val="00411161"/>
    <w:rsid w:val="00411306"/>
    <w:rsid w:val="00411711"/>
    <w:rsid w:val="00411A98"/>
    <w:rsid w:val="00411D41"/>
    <w:rsid w:val="00411F8A"/>
    <w:rsid w:val="00412306"/>
    <w:rsid w:val="00412376"/>
    <w:rsid w:val="004123C7"/>
    <w:rsid w:val="00412DB0"/>
    <w:rsid w:val="0041358B"/>
    <w:rsid w:val="00413AA4"/>
    <w:rsid w:val="00413C58"/>
    <w:rsid w:val="00413E26"/>
    <w:rsid w:val="00413E29"/>
    <w:rsid w:val="004142DA"/>
    <w:rsid w:val="00414417"/>
    <w:rsid w:val="00414931"/>
    <w:rsid w:val="004149E5"/>
    <w:rsid w:val="00415264"/>
    <w:rsid w:val="00415619"/>
    <w:rsid w:val="004156E5"/>
    <w:rsid w:val="00415D11"/>
    <w:rsid w:val="004164F0"/>
    <w:rsid w:val="0041683D"/>
    <w:rsid w:val="00416C60"/>
    <w:rsid w:val="00416F30"/>
    <w:rsid w:val="004178E1"/>
    <w:rsid w:val="00417FCB"/>
    <w:rsid w:val="004201E1"/>
    <w:rsid w:val="00420A53"/>
    <w:rsid w:val="00421FB6"/>
    <w:rsid w:val="004227A4"/>
    <w:rsid w:val="00422FE9"/>
    <w:rsid w:val="0042323D"/>
    <w:rsid w:val="00423993"/>
    <w:rsid w:val="00424FDB"/>
    <w:rsid w:val="0042506D"/>
    <w:rsid w:val="0042563A"/>
    <w:rsid w:val="004259B8"/>
    <w:rsid w:val="0042634C"/>
    <w:rsid w:val="004264E9"/>
    <w:rsid w:val="0042657D"/>
    <w:rsid w:val="004269BE"/>
    <w:rsid w:val="004269FF"/>
    <w:rsid w:val="00426AE8"/>
    <w:rsid w:val="00426DB6"/>
    <w:rsid w:val="00427043"/>
    <w:rsid w:val="004272DF"/>
    <w:rsid w:val="004273B8"/>
    <w:rsid w:val="00427775"/>
    <w:rsid w:val="004278A8"/>
    <w:rsid w:val="00427D12"/>
    <w:rsid w:val="00427F27"/>
    <w:rsid w:val="004304A9"/>
    <w:rsid w:val="00430770"/>
    <w:rsid w:val="004307E0"/>
    <w:rsid w:val="00430E83"/>
    <w:rsid w:val="00431532"/>
    <w:rsid w:val="00431626"/>
    <w:rsid w:val="00431D72"/>
    <w:rsid w:val="00431DBB"/>
    <w:rsid w:val="004324DC"/>
    <w:rsid w:val="004325E2"/>
    <w:rsid w:val="00432BB0"/>
    <w:rsid w:val="00432C83"/>
    <w:rsid w:val="00432ED4"/>
    <w:rsid w:val="00433101"/>
    <w:rsid w:val="00433478"/>
    <w:rsid w:val="004334B0"/>
    <w:rsid w:val="0043368B"/>
    <w:rsid w:val="00433CA2"/>
    <w:rsid w:val="0043431A"/>
    <w:rsid w:val="0043457C"/>
    <w:rsid w:val="00434841"/>
    <w:rsid w:val="00434A63"/>
    <w:rsid w:val="00434D25"/>
    <w:rsid w:val="004353EA"/>
    <w:rsid w:val="004356CA"/>
    <w:rsid w:val="004360B1"/>
    <w:rsid w:val="00436283"/>
    <w:rsid w:val="00436528"/>
    <w:rsid w:val="00436641"/>
    <w:rsid w:val="00436AF1"/>
    <w:rsid w:val="00436B7A"/>
    <w:rsid w:val="00436B86"/>
    <w:rsid w:val="00436C11"/>
    <w:rsid w:val="0043742D"/>
    <w:rsid w:val="004374CB"/>
    <w:rsid w:val="00437B85"/>
    <w:rsid w:val="0044063F"/>
    <w:rsid w:val="00441872"/>
    <w:rsid w:val="00442E26"/>
    <w:rsid w:val="004433DF"/>
    <w:rsid w:val="004438A9"/>
    <w:rsid w:val="00443B1D"/>
    <w:rsid w:val="00444522"/>
    <w:rsid w:val="0044470C"/>
    <w:rsid w:val="00444FF4"/>
    <w:rsid w:val="00445017"/>
    <w:rsid w:val="00445A24"/>
    <w:rsid w:val="00445CE7"/>
    <w:rsid w:val="00446B85"/>
    <w:rsid w:val="00447349"/>
    <w:rsid w:val="00447AC0"/>
    <w:rsid w:val="0045053F"/>
    <w:rsid w:val="00450DB9"/>
    <w:rsid w:val="0045117C"/>
    <w:rsid w:val="00451399"/>
    <w:rsid w:val="004513C5"/>
    <w:rsid w:val="004513F3"/>
    <w:rsid w:val="00451C8A"/>
    <w:rsid w:val="00452459"/>
    <w:rsid w:val="0045352E"/>
    <w:rsid w:val="00453530"/>
    <w:rsid w:val="00453632"/>
    <w:rsid w:val="00453AA5"/>
    <w:rsid w:val="00454152"/>
    <w:rsid w:val="00454C6F"/>
    <w:rsid w:val="00454E83"/>
    <w:rsid w:val="00455339"/>
    <w:rsid w:val="00455578"/>
    <w:rsid w:val="00455636"/>
    <w:rsid w:val="00455DCD"/>
    <w:rsid w:val="00456074"/>
    <w:rsid w:val="00456611"/>
    <w:rsid w:val="004567CD"/>
    <w:rsid w:val="0045683E"/>
    <w:rsid w:val="00456D15"/>
    <w:rsid w:val="004573BB"/>
    <w:rsid w:val="0045743E"/>
    <w:rsid w:val="004574D0"/>
    <w:rsid w:val="00457A76"/>
    <w:rsid w:val="00457F76"/>
    <w:rsid w:val="00461C14"/>
    <w:rsid w:val="00461EA1"/>
    <w:rsid w:val="00462237"/>
    <w:rsid w:val="004629C8"/>
    <w:rsid w:val="00462BD0"/>
    <w:rsid w:val="00462CC0"/>
    <w:rsid w:val="00462D4B"/>
    <w:rsid w:val="0046343A"/>
    <w:rsid w:val="00463922"/>
    <w:rsid w:val="0046518F"/>
    <w:rsid w:val="0046562F"/>
    <w:rsid w:val="00465FF8"/>
    <w:rsid w:val="004668B4"/>
    <w:rsid w:val="00466DC4"/>
    <w:rsid w:val="0046711C"/>
    <w:rsid w:val="00467137"/>
    <w:rsid w:val="004673A3"/>
    <w:rsid w:val="0046755B"/>
    <w:rsid w:val="00467E76"/>
    <w:rsid w:val="00470378"/>
    <w:rsid w:val="004706AC"/>
    <w:rsid w:val="00470A25"/>
    <w:rsid w:val="004711C1"/>
    <w:rsid w:val="004711CE"/>
    <w:rsid w:val="00471502"/>
    <w:rsid w:val="0047180A"/>
    <w:rsid w:val="0047188A"/>
    <w:rsid w:val="00471FEF"/>
    <w:rsid w:val="00472935"/>
    <w:rsid w:val="00472A91"/>
    <w:rsid w:val="00472C95"/>
    <w:rsid w:val="004737AC"/>
    <w:rsid w:val="00474726"/>
    <w:rsid w:val="00474900"/>
    <w:rsid w:val="0047576B"/>
    <w:rsid w:val="0047672C"/>
    <w:rsid w:val="0047701D"/>
    <w:rsid w:val="0047719C"/>
    <w:rsid w:val="00477231"/>
    <w:rsid w:val="004777C0"/>
    <w:rsid w:val="0048020B"/>
    <w:rsid w:val="00481ADB"/>
    <w:rsid w:val="00481D66"/>
    <w:rsid w:val="00481E58"/>
    <w:rsid w:val="00482247"/>
    <w:rsid w:val="00482593"/>
    <w:rsid w:val="00482B02"/>
    <w:rsid w:val="00482B31"/>
    <w:rsid w:val="00482C7E"/>
    <w:rsid w:val="00482DE8"/>
    <w:rsid w:val="00483595"/>
    <w:rsid w:val="00483631"/>
    <w:rsid w:val="004838FD"/>
    <w:rsid w:val="004839CA"/>
    <w:rsid w:val="00484163"/>
    <w:rsid w:val="00484A4D"/>
    <w:rsid w:val="00484DFE"/>
    <w:rsid w:val="00484F08"/>
    <w:rsid w:val="0048516A"/>
    <w:rsid w:val="0048546C"/>
    <w:rsid w:val="0048561C"/>
    <w:rsid w:val="00485AA4"/>
    <w:rsid w:val="00485B60"/>
    <w:rsid w:val="00485E04"/>
    <w:rsid w:val="00486371"/>
    <w:rsid w:val="00486F1F"/>
    <w:rsid w:val="0048722A"/>
    <w:rsid w:val="00487880"/>
    <w:rsid w:val="00487B2C"/>
    <w:rsid w:val="00487EC7"/>
    <w:rsid w:val="004905BB"/>
    <w:rsid w:val="00490BE8"/>
    <w:rsid w:val="00490C3F"/>
    <w:rsid w:val="00491411"/>
    <w:rsid w:val="00491CB8"/>
    <w:rsid w:val="00492019"/>
    <w:rsid w:val="0049214B"/>
    <w:rsid w:val="004921FB"/>
    <w:rsid w:val="0049251B"/>
    <w:rsid w:val="00492985"/>
    <w:rsid w:val="004933EE"/>
    <w:rsid w:val="00493697"/>
    <w:rsid w:val="00493AEC"/>
    <w:rsid w:val="00494081"/>
    <w:rsid w:val="004946FF"/>
    <w:rsid w:val="00494CB0"/>
    <w:rsid w:val="00494ECC"/>
    <w:rsid w:val="004950D9"/>
    <w:rsid w:val="00495C21"/>
    <w:rsid w:val="00495EDC"/>
    <w:rsid w:val="00495F94"/>
    <w:rsid w:val="004961A9"/>
    <w:rsid w:val="004963FE"/>
    <w:rsid w:val="00496AB0"/>
    <w:rsid w:val="00496E0E"/>
    <w:rsid w:val="00496F1C"/>
    <w:rsid w:val="00497679"/>
    <w:rsid w:val="00497ABA"/>
    <w:rsid w:val="00497CAD"/>
    <w:rsid w:val="004A00B6"/>
    <w:rsid w:val="004A0D87"/>
    <w:rsid w:val="004A0E52"/>
    <w:rsid w:val="004A1BCC"/>
    <w:rsid w:val="004A1DCF"/>
    <w:rsid w:val="004A2232"/>
    <w:rsid w:val="004A29A3"/>
    <w:rsid w:val="004A2E8B"/>
    <w:rsid w:val="004A42E8"/>
    <w:rsid w:val="004A48AD"/>
    <w:rsid w:val="004A4EA6"/>
    <w:rsid w:val="004A56A4"/>
    <w:rsid w:val="004A5BCD"/>
    <w:rsid w:val="004A610B"/>
    <w:rsid w:val="004A6270"/>
    <w:rsid w:val="004A643B"/>
    <w:rsid w:val="004A67FC"/>
    <w:rsid w:val="004A6DEB"/>
    <w:rsid w:val="004A6F9C"/>
    <w:rsid w:val="004A7050"/>
    <w:rsid w:val="004A71EF"/>
    <w:rsid w:val="004A78EB"/>
    <w:rsid w:val="004A7A0C"/>
    <w:rsid w:val="004B1043"/>
    <w:rsid w:val="004B1347"/>
    <w:rsid w:val="004B15EB"/>
    <w:rsid w:val="004B1DDD"/>
    <w:rsid w:val="004B246B"/>
    <w:rsid w:val="004B28E6"/>
    <w:rsid w:val="004B2912"/>
    <w:rsid w:val="004B2C98"/>
    <w:rsid w:val="004B2F65"/>
    <w:rsid w:val="004B339B"/>
    <w:rsid w:val="004B3953"/>
    <w:rsid w:val="004B3AF1"/>
    <w:rsid w:val="004B4171"/>
    <w:rsid w:val="004B47E0"/>
    <w:rsid w:val="004B5284"/>
    <w:rsid w:val="004B587F"/>
    <w:rsid w:val="004B58C8"/>
    <w:rsid w:val="004B5F1A"/>
    <w:rsid w:val="004B6477"/>
    <w:rsid w:val="004B6493"/>
    <w:rsid w:val="004B659B"/>
    <w:rsid w:val="004B6DDE"/>
    <w:rsid w:val="004B6E48"/>
    <w:rsid w:val="004B6FAE"/>
    <w:rsid w:val="004B70D0"/>
    <w:rsid w:val="004B771B"/>
    <w:rsid w:val="004B7B45"/>
    <w:rsid w:val="004B7E55"/>
    <w:rsid w:val="004B7F15"/>
    <w:rsid w:val="004C02C8"/>
    <w:rsid w:val="004C044D"/>
    <w:rsid w:val="004C0465"/>
    <w:rsid w:val="004C0989"/>
    <w:rsid w:val="004C0AF3"/>
    <w:rsid w:val="004C0BB4"/>
    <w:rsid w:val="004C0F1A"/>
    <w:rsid w:val="004C19D5"/>
    <w:rsid w:val="004C207F"/>
    <w:rsid w:val="004C20D8"/>
    <w:rsid w:val="004C24DE"/>
    <w:rsid w:val="004C2532"/>
    <w:rsid w:val="004C3286"/>
    <w:rsid w:val="004C3A56"/>
    <w:rsid w:val="004C42A2"/>
    <w:rsid w:val="004C4971"/>
    <w:rsid w:val="004C4EE8"/>
    <w:rsid w:val="004C50BB"/>
    <w:rsid w:val="004C55D4"/>
    <w:rsid w:val="004C5B60"/>
    <w:rsid w:val="004C6D86"/>
    <w:rsid w:val="004C736A"/>
    <w:rsid w:val="004C77C6"/>
    <w:rsid w:val="004C7AA9"/>
    <w:rsid w:val="004C7CF5"/>
    <w:rsid w:val="004D013B"/>
    <w:rsid w:val="004D0147"/>
    <w:rsid w:val="004D0187"/>
    <w:rsid w:val="004D0734"/>
    <w:rsid w:val="004D0D35"/>
    <w:rsid w:val="004D1369"/>
    <w:rsid w:val="004D1A66"/>
    <w:rsid w:val="004D29E5"/>
    <w:rsid w:val="004D2F80"/>
    <w:rsid w:val="004D300D"/>
    <w:rsid w:val="004D3275"/>
    <w:rsid w:val="004D32D3"/>
    <w:rsid w:val="004D33BD"/>
    <w:rsid w:val="004D3564"/>
    <w:rsid w:val="004D3688"/>
    <w:rsid w:val="004D3BB4"/>
    <w:rsid w:val="004D3F85"/>
    <w:rsid w:val="004D4254"/>
    <w:rsid w:val="004D5C87"/>
    <w:rsid w:val="004D608D"/>
    <w:rsid w:val="004D6263"/>
    <w:rsid w:val="004D6DF4"/>
    <w:rsid w:val="004D76DC"/>
    <w:rsid w:val="004D7782"/>
    <w:rsid w:val="004D7A17"/>
    <w:rsid w:val="004D7D4F"/>
    <w:rsid w:val="004E0287"/>
    <w:rsid w:val="004E0300"/>
    <w:rsid w:val="004E082C"/>
    <w:rsid w:val="004E152E"/>
    <w:rsid w:val="004E2136"/>
    <w:rsid w:val="004E2252"/>
    <w:rsid w:val="004E225B"/>
    <w:rsid w:val="004E232B"/>
    <w:rsid w:val="004E2744"/>
    <w:rsid w:val="004E2B02"/>
    <w:rsid w:val="004E2B0C"/>
    <w:rsid w:val="004E2E77"/>
    <w:rsid w:val="004E35B4"/>
    <w:rsid w:val="004E3657"/>
    <w:rsid w:val="004E3736"/>
    <w:rsid w:val="004E3738"/>
    <w:rsid w:val="004E3833"/>
    <w:rsid w:val="004E3AD3"/>
    <w:rsid w:val="004E43CE"/>
    <w:rsid w:val="004E462A"/>
    <w:rsid w:val="004E4909"/>
    <w:rsid w:val="004E4E3E"/>
    <w:rsid w:val="004E50A9"/>
    <w:rsid w:val="004E5CAF"/>
    <w:rsid w:val="004E5D73"/>
    <w:rsid w:val="004E5E03"/>
    <w:rsid w:val="004E6566"/>
    <w:rsid w:val="004E67CA"/>
    <w:rsid w:val="004E69E4"/>
    <w:rsid w:val="004E70ED"/>
    <w:rsid w:val="004E7178"/>
    <w:rsid w:val="004E717D"/>
    <w:rsid w:val="004E7C7F"/>
    <w:rsid w:val="004E7D2D"/>
    <w:rsid w:val="004F0615"/>
    <w:rsid w:val="004F07C6"/>
    <w:rsid w:val="004F0939"/>
    <w:rsid w:val="004F2068"/>
    <w:rsid w:val="004F2141"/>
    <w:rsid w:val="004F2304"/>
    <w:rsid w:val="004F2C0F"/>
    <w:rsid w:val="004F2FE9"/>
    <w:rsid w:val="004F30CB"/>
    <w:rsid w:val="004F33DD"/>
    <w:rsid w:val="004F3671"/>
    <w:rsid w:val="004F4DC2"/>
    <w:rsid w:val="004F5EB5"/>
    <w:rsid w:val="004F630F"/>
    <w:rsid w:val="004F631D"/>
    <w:rsid w:val="004F6644"/>
    <w:rsid w:val="004F6900"/>
    <w:rsid w:val="004F7753"/>
    <w:rsid w:val="004F7763"/>
    <w:rsid w:val="005007D0"/>
    <w:rsid w:val="005010A6"/>
    <w:rsid w:val="00501350"/>
    <w:rsid w:val="0050142D"/>
    <w:rsid w:val="00501EB8"/>
    <w:rsid w:val="00501F95"/>
    <w:rsid w:val="005020E3"/>
    <w:rsid w:val="0050254D"/>
    <w:rsid w:val="00502AE0"/>
    <w:rsid w:val="00502C78"/>
    <w:rsid w:val="00502D4E"/>
    <w:rsid w:val="00502F48"/>
    <w:rsid w:val="005031F5"/>
    <w:rsid w:val="00503786"/>
    <w:rsid w:val="00503A7C"/>
    <w:rsid w:val="00503AA0"/>
    <w:rsid w:val="00503B1D"/>
    <w:rsid w:val="00503E28"/>
    <w:rsid w:val="00503E7B"/>
    <w:rsid w:val="005049FA"/>
    <w:rsid w:val="00505449"/>
    <w:rsid w:val="0050567F"/>
    <w:rsid w:val="005056EF"/>
    <w:rsid w:val="00506DD5"/>
    <w:rsid w:val="005100CA"/>
    <w:rsid w:val="00510657"/>
    <w:rsid w:val="00510925"/>
    <w:rsid w:val="00510A6B"/>
    <w:rsid w:val="0051127C"/>
    <w:rsid w:val="0051166A"/>
    <w:rsid w:val="00511B7E"/>
    <w:rsid w:val="005123E3"/>
    <w:rsid w:val="00512481"/>
    <w:rsid w:val="005127CC"/>
    <w:rsid w:val="0051362E"/>
    <w:rsid w:val="00514572"/>
    <w:rsid w:val="00514ACC"/>
    <w:rsid w:val="00514F9F"/>
    <w:rsid w:val="00514FE7"/>
    <w:rsid w:val="0051575F"/>
    <w:rsid w:val="00516D89"/>
    <w:rsid w:val="00516EF1"/>
    <w:rsid w:val="005175DA"/>
    <w:rsid w:val="00517922"/>
    <w:rsid w:val="00517974"/>
    <w:rsid w:val="0052011E"/>
    <w:rsid w:val="005202F9"/>
    <w:rsid w:val="005205B4"/>
    <w:rsid w:val="005206B3"/>
    <w:rsid w:val="00520F4E"/>
    <w:rsid w:val="0052124E"/>
    <w:rsid w:val="00521384"/>
    <w:rsid w:val="005213CD"/>
    <w:rsid w:val="005215F4"/>
    <w:rsid w:val="005222C7"/>
    <w:rsid w:val="0052302A"/>
    <w:rsid w:val="00523863"/>
    <w:rsid w:val="00523C7C"/>
    <w:rsid w:val="00524168"/>
    <w:rsid w:val="00525267"/>
    <w:rsid w:val="005271F6"/>
    <w:rsid w:val="00527335"/>
    <w:rsid w:val="0052749F"/>
    <w:rsid w:val="005275DD"/>
    <w:rsid w:val="00527648"/>
    <w:rsid w:val="00527DE0"/>
    <w:rsid w:val="00530748"/>
    <w:rsid w:val="00531756"/>
    <w:rsid w:val="00531A6A"/>
    <w:rsid w:val="005325AD"/>
    <w:rsid w:val="00532852"/>
    <w:rsid w:val="0053349D"/>
    <w:rsid w:val="0053355B"/>
    <w:rsid w:val="005336D5"/>
    <w:rsid w:val="00533FE1"/>
    <w:rsid w:val="00534422"/>
    <w:rsid w:val="005354C5"/>
    <w:rsid w:val="00535CC5"/>
    <w:rsid w:val="00535EB1"/>
    <w:rsid w:val="00536B3A"/>
    <w:rsid w:val="0053719D"/>
    <w:rsid w:val="00537259"/>
    <w:rsid w:val="0053754A"/>
    <w:rsid w:val="00537D88"/>
    <w:rsid w:val="00537FC8"/>
    <w:rsid w:val="005400A4"/>
    <w:rsid w:val="00540495"/>
    <w:rsid w:val="0054081D"/>
    <w:rsid w:val="00540B56"/>
    <w:rsid w:val="00540E1B"/>
    <w:rsid w:val="0054110C"/>
    <w:rsid w:val="00541197"/>
    <w:rsid w:val="005411D3"/>
    <w:rsid w:val="00541C83"/>
    <w:rsid w:val="00541D5F"/>
    <w:rsid w:val="00541F4B"/>
    <w:rsid w:val="00542336"/>
    <w:rsid w:val="00542A97"/>
    <w:rsid w:val="00542C86"/>
    <w:rsid w:val="00544374"/>
    <w:rsid w:val="0054437F"/>
    <w:rsid w:val="005450D6"/>
    <w:rsid w:val="00545AB7"/>
    <w:rsid w:val="00545B4D"/>
    <w:rsid w:val="00546384"/>
    <w:rsid w:val="005465CC"/>
    <w:rsid w:val="00546D08"/>
    <w:rsid w:val="00546EB2"/>
    <w:rsid w:val="00546FB4"/>
    <w:rsid w:val="005470E2"/>
    <w:rsid w:val="00547D21"/>
    <w:rsid w:val="0055029F"/>
    <w:rsid w:val="00550353"/>
    <w:rsid w:val="0055051C"/>
    <w:rsid w:val="0055081E"/>
    <w:rsid w:val="00550D93"/>
    <w:rsid w:val="00551022"/>
    <w:rsid w:val="00551192"/>
    <w:rsid w:val="00551602"/>
    <w:rsid w:val="00551621"/>
    <w:rsid w:val="005521F1"/>
    <w:rsid w:val="0055229E"/>
    <w:rsid w:val="0055277E"/>
    <w:rsid w:val="005529D9"/>
    <w:rsid w:val="005531E6"/>
    <w:rsid w:val="0055358D"/>
    <w:rsid w:val="00553710"/>
    <w:rsid w:val="00553843"/>
    <w:rsid w:val="005539BD"/>
    <w:rsid w:val="00553EF0"/>
    <w:rsid w:val="00553F8B"/>
    <w:rsid w:val="005542F1"/>
    <w:rsid w:val="00554627"/>
    <w:rsid w:val="00554EE7"/>
    <w:rsid w:val="00555D17"/>
    <w:rsid w:val="005565CC"/>
    <w:rsid w:val="0055768A"/>
    <w:rsid w:val="005579A6"/>
    <w:rsid w:val="005603F1"/>
    <w:rsid w:val="00560A5B"/>
    <w:rsid w:val="00560B6F"/>
    <w:rsid w:val="005615DC"/>
    <w:rsid w:val="0056182C"/>
    <w:rsid w:val="00561AEF"/>
    <w:rsid w:val="00561B67"/>
    <w:rsid w:val="00561E42"/>
    <w:rsid w:val="00562158"/>
    <w:rsid w:val="0056254D"/>
    <w:rsid w:val="005626F9"/>
    <w:rsid w:val="005628EA"/>
    <w:rsid w:val="005630DC"/>
    <w:rsid w:val="00563285"/>
    <w:rsid w:val="005641D8"/>
    <w:rsid w:val="005643A6"/>
    <w:rsid w:val="005643B9"/>
    <w:rsid w:val="00564564"/>
    <w:rsid w:val="00564955"/>
    <w:rsid w:val="00564DB4"/>
    <w:rsid w:val="0056507F"/>
    <w:rsid w:val="0056532F"/>
    <w:rsid w:val="00565696"/>
    <w:rsid w:val="00565937"/>
    <w:rsid w:val="00565A85"/>
    <w:rsid w:val="00565B09"/>
    <w:rsid w:val="005660B7"/>
    <w:rsid w:val="0056611E"/>
    <w:rsid w:val="00566305"/>
    <w:rsid w:val="00566DFD"/>
    <w:rsid w:val="005675D5"/>
    <w:rsid w:val="00567A3F"/>
    <w:rsid w:val="00570214"/>
    <w:rsid w:val="00570559"/>
    <w:rsid w:val="00570568"/>
    <w:rsid w:val="00570899"/>
    <w:rsid w:val="0057098A"/>
    <w:rsid w:val="00571681"/>
    <w:rsid w:val="00571C81"/>
    <w:rsid w:val="005720B8"/>
    <w:rsid w:val="00572299"/>
    <w:rsid w:val="005726B3"/>
    <w:rsid w:val="00572AF1"/>
    <w:rsid w:val="00572E35"/>
    <w:rsid w:val="005730F8"/>
    <w:rsid w:val="00573156"/>
    <w:rsid w:val="00573C2B"/>
    <w:rsid w:val="0057457B"/>
    <w:rsid w:val="005747A7"/>
    <w:rsid w:val="00574A21"/>
    <w:rsid w:val="00574DAD"/>
    <w:rsid w:val="005752F7"/>
    <w:rsid w:val="0057588D"/>
    <w:rsid w:val="00576803"/>
    <w:rsid w:val="0057684E"/>
    <w:rsid w:val="0057699E"/>
    <w:rsid w:val="00576B12"/>
    <w:rsid w:val="0057745D"/>
    <w:rsid w:val="0057765E"/>
    <w:rsid w:val="0057771B"/>
    <w:rsid w:val="00577861"/>
    <w:rsid w:val="005804A9"/>
    <w:rsid w:val="00580A3E"/>
    <w:rsid w:val="00580BFA"/>
    <w:rsid w:val="00580E82"/>
    <w:rsid w:val="005811EF"/>
    <w:rsid w:val="00581457"/>
    <w:rsid w:val="00581697"/>
    <w:rsid w:val="00581876"/>
    <w:rsid w:val="005818C2"/>
    <w:rsid w:val="00582366"/>
    <w:rsid w:val="005823CF"/>
    <w:rsid w:val="00582575"/>
    <w:rsid w:val="00582F80"/>
    <w:rsid w:val="00583A07"/>
    <w:rsid w:val="005840F7"/>
    <w:rsid w:val="00584792"/>
    <w:rsid w:val="00584B76"/>
    <w:rsid w:val="0058553B"/>
    <w:rsid w:val="005867D1"/>
    <w:rsid w:val="005869E0"/>
    <w:rsid w:val="00586D06"/>
    <w:rsid w:val="00587070"/>
    <w:rsid w:val="005871DC"/>
    <w:rsid w:val="00587AE7"/>
    <w:rsid w:val="00590023"/>
    <w:rsid w:val="005906A2"/>
    <w:rsid w:val="0059156C"/>
    <w:rsid w:val="00591AAD"/>
    <w:rsid w:val="00591D4A"/>
    <w:rsid w:val="005924B6"/>
    <w:rsid w:val="005925D0"/>
    <w:rsid w:val="005927CF"/>
    <w:rsid w:val="00592BF9"/>
    <w:rsid w:val="00592D42"/>
    <w:rsid w:val="00592E70"/>
    <w:rsid w:val="00592F36"/>
    <w:rsid w:val="00594182"/>
    <w:rsid w:val="00594292"/>
    <w:rsid w:val="005945CD"/>
    <w:rsid w:val="00595E58"/>
    <w:rsid w:val="00595FA3"/>
    <w:rsid w:val="005973FC"/>
    <w:rsid w:val="0059767E"/>
    <w:rsid w:val="005979D4"/>
    <w:rsid w:val="00597BA5"/>
    <w:rsid w:val="005A0C81"/>
    <w:rsid w:val="005A0E8F"/>
    <w:rsid w:val="005A0F37"/>
    <w:rsid w:val="005A11E2"/>
    <w:rsid w:val="005A1270"/>
    <w:rsid w:val="005A1A24"/>
    <w:rsid w:val="005A2308"/>
    <w:rsid w:val="005A2B0C"/>
    <w:rsid w:val="005A3323"/>
    <w:rsid w:val="005A345C"/>
    <w:rsid w:val="005A38D2"/>
    <w:rsid w:val="005A3A87"/>
    <w:rsid w:val="005A3E49"/>
    <w:rsid w:val="005A4995"/>
    <w:rsid w:val="005A52EB"/>
    <w:rsid w:val="005A5304"/>
    <w:rsid w:val="005A57A3"/>
    <w:rsid w:val="005A63C8"/>
    <w:rsid w:val="005A69E9"/>
    <w:rsid w:val="005A7255"/>
    <w:rsid w:val="005A7444"/>
    <w:rsid w:val="005A74C8"/>
    <w:rsid w:val="005A7708"/>
    <w:rsid w:val="005A778D"/>
    <w:rsid w:val="005A7ECA"/>
    <w:rsid w:val="005B0400"/>
    <w:rsid w:val="005B0F2B"/>
    <w:rsid w:val="005B1538"/>
    <w:rsid w:val="005B1716"/>
    <w:rsid w:val="005B1C05"/>
    <w:rsid w:val="005B1EC3"/>
    <w:rsid w:val="005B21F7"/>
    <w:rsid w:val="005B2350"/>
    <w:rsid w:val="005B2A42"/>
    <w:rsid w:val="005B2E7D"/>
    <w:rsid w:val="005B3455"/>
    <w:rsid w:val="005B3732"/>
    <w:rsid w:val="005B4588"/>
    <w:rsid w:val="005B4C63"/>
    <w:rsid w:val="005B4C69"/>
    <w:rsid w:val="005B4D4F"/>
    <w:rsid w:val="005B5629"/>
    <w:rsid w:val="005B5A86"/>
    <w:rsid w:val="005B5C6A"/>
    <w:rsid w:val="005B5FFA"/>
    <w:rsid w:val="005B666D"/>
    <w:rsid w:val="005B6C8F"/>
    <w:rsid w:val="005B710D"/>
    <w:rsid w:val="005B77D0"/>
    <w:rsid w:val="005B780B"/>
    <w:rsid w:val="005B78AA"/>
    <w:rsid w:val="005B7A5E"/>
    <w:rsid w:val="005B7B0D"/>
    <w:rsid w:val="005B7B59"/>
    <w:rsid w:val="005C01A2"/>
    <w:rsid w:val="005C0469"/>
    <w:rsid w:val="005C047E"/>
    <w:rsid w:val="005C0D4E"/>
    <w:rsid w:val="005C24C0"/>
    <w:rsid w:val="005C275B"/>
    <w:rsid w:val="005C28C8"/>
    <w:rsid w:val="005C3285"/>
    <w:rsid w:val="005C34B7"/>
    <w:rsid w:val="005C3D42"/>
    <w:rsid w:val="005C4B24"/>
    <w:rsid w:val="005C51ED"/>
    <w:rsid w:val="005C55F4"/>
    <w:rsid w:val="005C562F"/>
    <w:rsid w:val="005C578B"/>
    <w:rsid w:val="005C60A8"/>
    <w:rsid w:val="005C6300"/>
    <w:rsid w:val="005C66C1"/>
    <w:rsid w:val="005C6904"/>
    <w:rsid w:val="005C6EAF"/>
    <w:rsid w:val="005C7E1C"/>
    <w:rsid w:val="005D06FA"/>
    <w:rsid w:val="005D0A2C"/>
    <w:rsid w:val="005D0BFF"/>
    <w:rsid w:val="005D117E"/>
    <w:rsid w:val="005D171B"/>
    <w:rsid w:val="005D17F8"/>
    <w:rsid w:val="005D1914"/>
    <w:rsid w:val="005D1A85"/>
    <w:rsid w:val="005D1CC0"/>
    <w:rsid w:val="005D2341"/>
    <w:rsid w:val="005D297B"/>
    <w:rsid w:val="005D2DC2"/>
    <w:rsid w:val="005D3087"/>
    <w:rsid w:val="005D3252"/>
    <w:rsid w:val="005D37D2"/>
    <w:rsid w:val="005D39DB"/>
    <w:rsid w:val="005D3BB7"/>
    <w:rsid w:val="005D3BD3"/>
    <w:rsid w:val="005D4255"/>
    <w:rsid w:val="005D5026"/>
    <w:rsid w:val="005D54AF"/>
    <w:rsid w:val="005D5E9E"/>
    <w:rsid w:val="005D5F11"/>
    <w:rsid w:val="005D70C6"/>
    <w:rsid w:val="005D738A"/>
    <w:rsid w:val="005D73AC"/>
    <w:rsid w:val="005D76E6"/>
    <w:rsid w:val="005D7B00"/>
    <w:rsid w:val="005E08A1"/>
    <w:rsid w:val="005E1967"/>
    <w:rsid w:val="005E1E90"/>
    <w:rsid w:val="005E21D8"/>
    <w:rsid w:val="005E2545"/>
    <w:rsid w:val="005E27D0"/>
    <w:rsid w:val="005E2823"/>
    <w:rsid w:val="005E3180"/>
    <w:rsid w:val="005E319E"/>
    <w:rsid w:val="005E3283"/>
    <w:rsid w:val="005E33A4"/>
    <w:rsid w:val="005E33FE"/>
    <w:rsid w:val="005E34F3"/>
    <w:rsid w:val="005E4062"/>
    <w:rsid w:val="005E40BB"/>
    <w:rsid w:val="005E40F3"/>
    <w:rsid w:val="005E43B2"/>
    <w:rsid w:val="005E5A39"/>
    <w:rsid w:val="005E5CBC"/>
    <w:rsid w:val="005E619A"/>
    <w:rsid w:val="005E62F7"/>
    <w:rsid w:val="005E6732"/>
    <w:rsid w:val="005E6C9A"/>
    <w:rsid w:val="005E6EAB"/>
    <w:rsid w:val="005E71A8"/>
    <w:rsid w:val="005E735F"/>
    <w:rsid w:val="005F08B4"/>
    <w:rsid w:val="005F08C5"/>
    <w:rsid w:val="005F098C"/>
    <w:rsid w:val="005F0CD0"/>
    <w:rsid w:val="005F1587"/>
    <w:rsid w:val="005F17AC"/>
    <w:rsid w:val="005F182A"/>
    <w:rsid w:val="005F1C33"/>
    <w:rsid w:val="005F1CE5"/>
    <w:rsid w:val="005F1F0B"/>
    <w:rsid w:val="005F20DD"/>
    <w:rsid w:val="005F31CA"/>
    <w:rsid w:val="005F363A"/>
    <w:rsid w:val="005F38CA"/>
    <w:rsid w:val="005F4018"/>
    <w:rsid w:val="005F4FF0"/>
    <w:rsid w:val="005F5271"/>
    <w:rsid w:val="005F5661"/>
    <w:rsid w:val="005F5726"/>
    <w:rsid w:val="005F6044"/>
    <w:rsid w:val="005F6CB2"/>
    <w:rsid w:val="005F6E21"/>
    <w:rsid w:val="005F7040"/>
    <w:rsid w:val="005F78B3"/>
    <w:rsid w:val="005F79A6"/>
    <w:rsid w:val="006001BD"/>
    <w:rsid w:val="0060074B"/>
    <w:rsid w:val="00600773"/>
    <w:rsid w:val="006007F6"/>
    <w:rsid w:val="00600A1B"/>
    <w:rsid w:val="00600DE3"/>
    <w:rsid w:val="0060147E"/>
    <w:rsid w:val="00601914"/>
    <w:rsid w:val="00601FA5"/>
    <w:rsid w:val="006024CF"/>
    <w:rsid w:val="00602BE3"/>
    <w:rsid w:val="00602D32"/>
    <w:rsid w:val="00603034"/>
    <w:rsid w:val="00603772"/>
    <w:rsid w:val="00603872"/>
    <w:rsid w:val="00603EA4"/>
    <w:rsid w:val="00604167"/>
    <w:rsid w:val="00604AE4"/>
    <w:rsid w:val="0060539C"/>
    <w:rsid w:val="006058D5"/>
    <w:rsid w:val="00605DAE"/>
    <w:rsid w:val="00605E9F"/>
    <w:rsid w:val="006065C1"/>
    <w:rsid w:val="00606969"/>
    <w:rsid w:val="00606D07"/>
    <w:rsid w:val="00606DA6"/>
    <w:rsid w:val="0061084D"/>
    <w:rsid w:val="00610B14"/>
    <w:rsid w:val="0061139A"/>
    <w:rsid w:val="0061177F"/>
    <w:rsid w:val="0061240F"/>
    <w:rsid w:val="006127D4"/>
    <w:rsid w:val="006138FF"/>
    <w:rsid w:val="00613991"/>
    <w:rsid w:val="00613B06"/>
    <w:rsid w:val="00613CFB"/>
    <w:rsid w:val="0061400F"/>
    <w:rsid w:val="00615735"/>
    <w:rsid w:val="006157E4"/>
    <w:rsid w:val="0061632C"/>
    <w:rsid w:val="0061659C"/>
    <w:rsid w:val="00616B26"/>
    <w:rsid w:val="006177EA"/>
    <w:rsid w:val="006201D5"/>
    <w:rsid w:val="00620809"/>
    <w:rsid w:val="00620C6D"/>
    <w:rsid w:val="00620FE3"/>
    <w:rsid w:val="006210C6"/>
    <w:rsid w:val="006213FF"/>
    <w:rsid w:val="00621CC1"/>
    <w:rsid w:val="00621CE1"/>
    <w:rsid w:val="00621DDE"/>
    <w:rsid w:val="00622562"/>
    <w:rsid w:val="00622B44"/>
    <w:rsid w:val="00622C2D"/>
    <w:rsid w:val="00622D5B"/>
    <w:rsid w:val="00622DF3"/>
    <w:rsid w:val="00622E81"/>
    <w:rsid w:val="006231A1"/>
    <w:rsid w:val="006235F7"/>
    <w:rsid w:val="00623D76"/>
    <w:rsid w:val="006241AD"/>
    <w:rsid w:val="00624205"/>
    <w:rsid w:val="006248D7"/>
    <w:rsid w:val="00624D53"/>
    <w:rsid w:val="00625133"/>
    <w:rsid w:val="00625144"/>
    <w:rsid w:val="00625437"/>
    <w:rsid w:val="0062567C"/>
    <w:rsid w:val="006260B4"/>
    <w:rsid w:val="006266F8"/>
    <w:rsid w:val="00626DC8"/>
    <w:rsid w:val="006275F1"/>
    <w:rsid w:val="0062767C"/>
    <w:rsid w:val="00627F5E"/>
    <w:rsid w:val="006302C6"/>
    <w:rsid w:val="0063050D"/>
    <w:rsid w:val="006307AE"/>
    <w:rsid w:val="00630808"/>
    <w:rsid w:val="00630C42"/>
    <w:rsid w:val="00631165"/>
    <w:rsid w:val="00631526"/>
    <w:rsid w:val="00631FAF"/>
    <w:rsid w:val="0063202D"/>
    <w:rsid w:val="00632076"/>
    <w:rsid w:val="006320D3"/>
    <w:rsid w:val="006321CA"/>
    <w:rsid w:val="0063236F"/>
    <w:rsid w:val="006323B2"/>
    <w:rsid w:val="006324C1"/>
    <w:rsid w:val="00633084"/>
    <w:rsid w:val="0063360D"/>
    <w:rsid w:val="00634699"/>
    <w:rsid w:val="0063482F"/>
    <w:rsid w:val="00634DD3"/>
    <w:rsid w:val="00634FA4"/>
    <w:rsid w:val="0063588D"/>
    <w:rsid w:val="00635FD5"/>
    <w:rsid w:val="0063671F"/>
    <w:rsid w:val="006367F6"/>
    <w:rsid w:val="006368D0"/>
    <w:rsid w:val="00637157"/>
    <w:rsid w:val="006379E7"/>
    <w:rsid w:val="00637B29"/>
    <w:rsid w:val="00637F76"/>
    <w:rsid w:val="00640372"/>
    <w:rsid w:val="006404A8"/>
    <w:rsid w:val="006415F1"/>
    <w:rsid w:val="00641897"/>
    <w:rsid w:val="00642340"/>
    <w:rsid w:val="006429A8"/>
    <w:rsid w:val="00642A28"/>
    <w:rsid w:val="00642DFC"/>
    <w:rsid w:val="00642EC6"/>
    <w:rsid w:val="00643DD3"/>
    <w:rsid w:val="00643FB5"/>
    <w:rsid w:val="006442FD"/>
    <w:rsid w:val="006443C9"/>
    <w:rsid w:val="00644DC0"/>
    <w:rsid w:val="00645620"/>
    <w:rsid w:val="006462DC"/>
    <w:rsid w:val="0064658E"/>
    <w:rsid w:val="00646605"/>
    <w:rsid w:val="00646CFD"/>
    <w:rsid w:val="00646F41"/>
    <w:rsid w:val="006470C9"/>
    <w:rsid w:val="00647191"/>
    <w:rsid w:val="00647245"/>
    <w:rsid w:val="0064727F"/>
    <w:rsid w:val="0064754F"/>
    <w:rsid w:val="006478CC"/>
    <w:rsid w:val="00647CEF"/>
    <w:rsid w:val="00647EFA"/>
    <w:rsid w:val="006501A9"/>
    <w:rsid w:val="00650284"/>
    <w:rsid w:val="006509DA"/>
    <w:rsid w:val="00650B56"/>
    <w:rsid w:val="00650DA0"/>
    <w:rsid w:val="0065130B"/>
    <w:rsid w:val="006516AA"/>
    <w:rsid w:val="006516FC"/>
    <w:rsid w:val="00651813"/>
    <w:rsid w:val="006522E9"/>
    <w:rsid w:val="00652613"/>
    <w:rsid w:val="0065263F"/>
    <w:rsid w:val="00652EBC"/>
    <w:rsid w:val="0065340B"/>
    <w:rsid w:val="00653649"/>
    <w:rsid w:val="00653D4C"/>
    <w:rsid w:val="00653E55"/>
    <w:rsid w:val="00653F4D"/>
    <w:rsid w:val="00654013"/>
    <w:rsid w:val="00654BC3"/>
    <w:rsid w:val="00655474"/>
    <w:rsid w:val="00655D34"/>
    <w:rsid w:val="006564FF"/>
    <w:rsid w:val="00656607"/>
    <w:rsid w:val="00656697"/>
    <w:rsid w:val="006567D6"/>
    <w:rsid w:val="0065722D"/>
    <w:rsid w:val="006575AA"/>
    <w:rsid w:val="00657721"/>
    <w:rsid w:val="00657CF9"/>
    <w:rsid w:val="0066015E"/>
    <w:rsid w:val="006602CB"/>
    <w:rsid w:val="00660633"/>
    <w:rsid w:val="00660A72"/>
    <w:rsid w:val="00660FD3"/>
    <w:rsid w:val="006610E5"/>
    <w:rsid w:val="00661953"/>
    <w:rsid w:val="00662469"/>
    <w:rsid w:val="00664041"/>
    <w:rsid w:val="006647E2"/>
    <w:rsid w:val="006647F1"/>
    <w:rsid w:val="00664B91"/>
    <w:rsid w:val="00664CBB"/>
    <w:rsid w:val="00664E53"/>
    <w:rsid w:val="006657FB"/>
    <w:rsid w:val="00666393"/>
    <w:rsid w:val="006665FD"/>
    <w:rsid w:val="006670FA"/>
    <w:rsid w:val="006673EE"/>
    <w:rsid w:val="00667689"/>
    <w:rsid w:val="00667B8E"/>
    <w:rsid w:val="00667E94"/>
    <w:rsid w:val="00670666"/>
    <w:rsid w:val="0067073B"/>
    <w:rsid w:val="00670C22"/>
    <w:rsid w:val="00670D5C"/>
    <w:rsid w:val="00670F95"/>
    <w:rsid w:val="00671895"/>
    <w:rsid w:val="0067191F"/>
    <w:rsid w:val="00671AB3"/>
    <w:rsid w:val="006721D4"/>
    <w:rsid w:val="00672283"/>
    <w:rsid w:val="00672538"/>
    <w:rsid w:val="00672958"/>
    <w:rsid w:val="00672ECF"/>
    <w:rsid w:val="0067310A"/>
    <w:rsid w:val="00673172"/>
    <w:rsid w:val="006731BF"/>
    <w:rsid w:val="00673E0F"/>
    <w:rsid w:val="00673F00"/>
    <w:rsid w:val="00673F3B"/>
    <w:rsid w:val="00674A82"/>
    <w:rsid w:val="00674A99"/>
    <w:rsid w:val="00674E3B"/>
    <w:rsid w:val="00674EF4"/>
    <w:rsid w:val="00675018"/>
    <w:rsid w:val="0067514A"/>
    <w:rsid w:val="0067522C"/>
    <w:rsid w:val="00675A6E"/>
    <w:rsid w:val="00675B18"/>
    <w:rsid w:val="00676162"/>
    <w:rsid w:val="00676293"/>
    <w:rsid w:val="00676680"/>
    <w:rsid w:val="006769D5"/>
    <w:rsid w:val="006771CD"/>
    <w:rsid w:val="006772DE"/>
    <w:rsid w:val="006774B1"/>
    <w:rsid w:val="006776B4"/>
    <w:rsid w:val="006777B0"/>
    <w:rsid w:val="00677AA4"/>
    <w:rsid w:val="00680091"/>
    <w:rsid w:val="006802B7"/>
    <w:rsid w:val="00680433"/>
    <w:rsid w:val="006805F2"/>
    <w:rsid w:val="00680D21"/>
    <w:rsid w:val="00680EB4"/>
    <w:rsid w:val="00681220"/>
    <w:rsid w:val="006817A5"/>
    <w:rsid w:val="00681E1F"/>
    <w:rsid w:val="0068233A"/>
    <w:rsid w:val="00682829"/>
    <w:rsid w:val="00682851"/>
    <w:rsid w:val="00682F9E"/>
    <w:rsid w:val="00683530"/>
    <w:rsid w:val="0068417D"/>
    <w:rsid w:val="006847F7"/>
    <w:rsid w:val="00684F4A"/>
    <w:rsid w:val="0068571A"/>
    <w:rsid w:val="00686AAB"/>
    <w:rsid w:val="00686BB5"/>
    <w:rsid w:val="00686C75"/>
    <w:rsid w:val="00687710"/>
    <w:rsid w:val="00687D89"/>
    <w:rsid w:val="0069075E"/>
    <w:rsid w:val="00690FE0"/>
    <w:rsid w:val="006911F1"/>
    <w:rsid w:val="0069150D"/>
    <w:rsid w:val="006916C5"/>
    <w:rsid w:val="00691821"/>
    <w:rsid w:val="00691845"/>
    <w:rsid w:val="0069284A"/>
    <w:rsid w:val="00692988"/>
    <w:rsid w:val="00693009"/>
    <w:rsid w:val="0069318E"/>
    <w:rsid w:val="006933BB"/>
    <w:rsid w:val="00693B36"/>
    <w:rsid w:val="00693F5A"/>
    <w:rsid w:val="00693F95"/>
    <w:rsid w:val="00693FDE"/>
    <w:rsid w:val="00694970"/>
    <w:rsid w:val="006958EE"/>
    <w:rsid w:val="00695ABF"/>
    <w:rsid w:val="00695D45"/>
    <w:rsid w:val="00695EC8"/>
    <w:rsid w:val="006969B7"/>
    <w:rsid w:val="00696B12"/>
    <w:rsid w:val="00696BA5"/>
    <w:rsid w:val="00696FC9"/>
    <w:rsid w:val="006972B4"/>
    <w:rsid w:val="00697C89"/>
    <w:rsid w:val="00697D2B"/>
    <w:rsid w:val="006A0B55"/>
    <w:rsid w:val="006A0D12"/>
    <w:rsid w:val="006A11DA"/>
    <w:rsid w:val="006A11E1"/>
    <w:rsid w:val="006A135B"/>
    <w:rsid w:val="006A227C"/>
    <w:rsid w:val="006A2BE9"/>
    <w:rsid w:val="006A2F1A"/>
    <w:rsid w:val="006A2FBF"/>
    <w:rsid w:val="006A327C"/>
    <w:rsid w:val="006A33D0"/>
    <w:rsid w:val="006A3C84"/>
    <w:rsid w:val="006A3DD0"/>
    <w:rsid w:val="006A3DD6"/>
    <w:rsid w:val="006A42E4"/>
    <w:rsid w:val="006A44CF"/>
    <w:rsid w:val="006A4571"/>
    <w:rsid w:val="006A457C"/>
    <w:rsid w:val="006A4696"/>
    <w:rsid w:val="006A46E5"/>
    <w:rsid w:val="006A4DD2"/>
    <w:rsid w:val="006A4FE2"/>
    <w:rsid w:val="006A6042"/>
    <w:rsid w:val="006A6693"/>
    <w:rsid w:val="006A6AEC"/>
    <w:rsid w:val="006A6FAD"/>
    <w:rsid w:val="006A7492"/>
    <w:rsid w:val="006A74A8"/>
    <w:rsid w:val="006A7753"/>
    <w:rsid w:val="006A7B73"/>
    <w:rsid w:val="006A7D3F"/>
    <w:rsid w:val="006B0765"/>
    <w:rsid w:val="006B0B78"/>
    <w:rsid w:val="006B0C38"/>
    <w:rsid w:val="006B0DA4"/>
    <w:rsid w:val="006B11AC"/>
    <w:rsid w:val="006B17F2"/>
    <w:rsid w:val="006B1BFE"/>
    <w:rsid w:val="006B1C27"/>
    <w:rsid w:val="006B1D6E"/>
    <w:rsid w:val="006B2230"/>
    <w:rsid w:val="006B260A"/>
    <w:rsid w:val="006B273E"/>
    <w:rsid w:val="006B2C7E"/>
    <w:rsid w:val="006B2CB7"/>
    <w:rsid w:val="006B2F09"/>
    <w:rsid w:val="006B3346"/>
    <w:rsid w:val="006B39D3"/>
    <w:rsid w:val="006B4858"/>
    <w:rsid w:val="006B4BC2"/>
    <w:rsid w:val="006B50A3"/>
    <w:rsid w:val="006B50DA"/>
    <w:rsid w:val="006B5528"/>
    <w:rsid w:val="006B63BA"/>
    <w:rsid w:val="006B66B2"/>
    <w:rsid w:val="006B75A4"/>
    <w:rsid w:val="006B78B6"/>
    <w:rsid w:val="006B7B14"/>
    <w:rsid w:val="006C0D1E"/>
    <w:rsid w:val="006C0D81"/>
    <w:rsid w:val="006C0FE3"/>
    <w:rsid w:val="006C134D"/>
    <w:rsid w:val="006C149E"/>
    <w:rsid w:val="006C16BE"/>
    <w:rsid w:val="006C1CC1"/>
    <w:rsid w:val="006C23B6"/>
    <w:rsid w:val="006C2F2B"/>
    <w:rsid w:val="006C3030"/>
    <w:rsid w:val="006C4162"/>
    <w:rsid w:val="006C4606"/>
    <w:rsid w:val="006C461D"/>
    <w:rsid w:val="006C48E5"/>
    <w:rsid w:val="006C4C9E"/>
    <w:rsid w:val="006C4FC0"/>
    <w:rsid w:val="006C5622"/>
    <w:rsid w:val="006C5991"/>
    <w:rsid w:val="006C632F"/>
    <w:rsid w:val="006C63BC"/>
    <w:rsid w:val="006C704B"/>
    <w:rsid w:val="006C7E8F"/>
    <w:rsid w:val="006D00E2"/>
    <w:rsid w:val="006D064A"/>
    <w:rsid w:val="006D075E"/>
    <w:rsid w:val="006D080E"/>
    <w:rsid w:val="006D13B8"/>
    <w:rsid w:val="006D218E"/>
    <w:rsid w:val="006D25B4"/>
    <w:rsid w:val="006D2AAA"/>
    <w:rsid w:val="006D2E19"/>
    <w:rsid w:val="006D4906"/>
    <w:rsid w:val="006D547D"/>
    <w:rsid w:val="006D5943"/>
    <w:rsid w:val="006D76D8"/>
    <w:rsid w:val="006D7B54"/>
    <w:rsid w:val="006D7D8A"/>
    <w:rsid w:val="006E01CA"/>
    <w:rsid w:val="006E0B4F"/>
    <w:rsid w:val="006E0D20"/>
    <w:rsid w:val="006E0FC7"/>
    <w:rsid w:val="006E14CA"/>
    <w:rsid w:val="006E16F3"/>
    <w:rsid w:val="006E17B9"/>
    <w:rsid w:val="006E1892"/>
    <w:rsid w:val="006E18DF"/>
    <w:rsid w:val="006E18FF"/>
    <w:rsid w:val="006E1C9A"/>
    <w:rsid w:val="006E2093"/>
    <w:rsid w:val="006E21FB"/>
    <w:rsid w:val="006E2400"/>
    <w:rsid w:val="006E27C5"/>
    <w:rsid w:val="006E27EB"/>
    <w:rsid w:val="006E28EA"/>
    <w:rsid w:val="006E2D59"/>
    <w:rsid w:val="006E2DDB"/>
    <w:rsid w:val="006E2F23"/>
    <w:rsid w:val="006E305A"/>
    <w:rsid w:val="006E35BB"/>
    <w:rsid w:val="006E37A2"/>
    <w:rsid w:val="006E39A4"/>
    <w:rsid w:val="006E39DC"/>
    <w:rsid w:val="006E420E"/>
    <w:rsid w:val="006E45DE"/>
    <w:rsid w:val="006E4E9B"/>
    <w:rsid w:val="006E53B0"/>
    <w:rsid w:val="006E5855"/>
    <w:rsid w:val="006E6022"/>
    <w:rsid w:val="006E6172"/>
    <w:rsid w:val="006E629F"/>
    <w:rsid w:val="006E6348"/>
    <w:rsid w:val="006E6A7A"/>
    <w:rsid w:val="006F07D3"/>
    <w:rsid w:val="006F0877"/>
    <w:rsid w:val="006F10B5"/>
    <w:rsid w:val="006F12F2"/>
    <w:rsid w:val="006F175D"/>
    <w:rsid w:val="006F1FC6"/>
    <w:rsid w:val="006F20A3"/>
    <w:rsid w:val="006F245F"/>
    <w:rsid w:val="006F24CD"/>
    <w:rsid w:val="006F2605"/>
    <w:rsid w:val="006F2944"/>
    <w:rsid w:val="006F2A0A"/>
    <w:rsid w:val="006F2BD5"/>
    <w:rsid w:val="006F2D2F"/>
    <w:rsid w:val="006F31ED"/>
    <w:rsid w:val="006F34A3"/>
    <w:rsid w:val="006F3562"/>
    <w:rsid w:val="006F36EC"/>
    <w:rsid w:val="006F37C6"/>
    <w:rsid w:val="006F4555"/>
    <w:rsid w:val="006F48CB"/>
    <w:rsid w:val="006F4B4E"/>
    <w:rsid w:val="006F4C2F"/>
    <w:rsid w:val="006F4D0A"/>
    <w:rsid w:val="006F4DDD"/>
    <w:rsid w:val="006F5E31"/>
    <w:rsid w:val="006F6454"/>
    <w:rsid w:val="006F6905"/>
    <w:rsid w:val="006F6A5C"/>
    <w:rsid w:val="006F6D69"/>
    <w:rsid w:val="006F7477"/>
    <w:rsid w:val="006F77B9"/>
    <w:rsid w:val="006F77CC"/>
    <w:rsid w:val="006F7B50"/>
    <w:rsid w:val="006F7F5B"/>
    <w:rsid w:val="00700397"/>
    <w:rsid w:val="00700AE9"/>
    <w:rsid w:val="00700E8D"/>
    <w:rsid w:val="00700EA8"/>
    <w:rsid w:val="0070121A"/>
    <w:rsid w:val="007015C1"/>
    <w:rsid w:val="007019D4"/>
    <w:rsid w:val="00701CF3"/>
    <w:rsid w:val="00702035"/>
    <w:rsid w:val="00702078"/>
    <w:rsid w:val="00703131"/>
    <w:rsid w:val="00703863"/>
    <w:rsid w:val="00703A83"/>
    <w:rsid w:val="00703C15"/>
    <w:rsid w:val="007040CE"/>
    <w:rsid w:val="00705139"/>
    <w:rsid w:val="00705AEA"/>
    <w:rsid w:val="007062E5"/>
    <w:rsid w:val="00706596"/>
    <w:rsid w:val="007069AF"/>
    <w:rsid w:val="007069CE"/>
    <w:rsid w:val="00706EB6"/>
    <w:rsid w:val="00707085"/>
    <w:rsid w:val="007071CB"/>
    <w:rsid w:val="00707205"/>
    <w:rsid w:val="00707270"/>
    <w:rsid w:val="007078E4"/>
    <w:rsid w:val="00707DB4"/>
    <w:rsid w:val="00707E1E"/>
    <w:rsid w:val="007103D7"/>
    <w:rsid w:val="00710A53"/>
    <w:rsid w:val="00710DC4"/>
    <w:rsid w:val="0071142E"/>
    <w:rsid w:val="00712AC9"/>
    <w:rsid w:val="00712EDC"/>
    <w:rsid w:val="0071378D"/>
    <w:rsid w:val="00713B51"/>
    <w:rsid w:val="007141C0"/>
    <w:rsid w:val="00714303"/>
    <w:rsid w:val="00714589"/>
    <w:rsid w:val="00714690"/>
    <w:rsid w:val="00714839"/>
    <w:rsid w:val="00714F58"/>
    <w:rsid w:val="00715150"/>
    <w:rsid w:val="0071588B"/>
    <w:rsid w:val="00716D32"/>
    <w:rsid w:val="00716D3A"/>
    <w:rsid w:val="00716FC4"/>
    <w:rsid w:val="0071733D"/>
    <w:rsid w:val="007173ED"/>
    <w:rsid w:val="00717D2B"/>
    <w:rsid w:val="00720281"/>
    <w:rsid w:val="00720447"/>
    <w:rsid w:val="007205D9"/>
    <w:rsid w:val="00721260"/>
    <w:rsid w:val="00721739"/>
    <w:rsid w:val="00721C8C"/>
    <w:rsid w:val="00721C9E"/>
    <w:rsid w:val="00721FD9"/>
    <w:rsid w:val="007221CD"/>
    <w:rsid w:val="0072254E"/>
    <w:rsid w:val="007226DD"/>
    <w:rsid w:val="0072275A"/>
    <w:rsid w:val="00722987"/>
    <w:rsid w:val="00722BA8"/>
    <w:rsid w:val="00723CC8"/>
    <w:rsid w:val="00724114"/>
    <w:rsid w:val="007242ED"/>
    <w:rsid w:val="007245AE"/>
    <w:rsid w:val="007246A1"/>
    <w:rsid w:val="00724997"/>
    <w:rsid w:val="00724998"/>
    <w:rsid w:val="00725CA7"/>
    <w:rsid w:val="00725D7A"/>
    <w:rsid w:val="007266D8"/>
    <w:rsid w:val="007267BD"/>
    <w:rsid w:val="007279C9"/>
    <w:rsid w:val="00727EB3"/>
    <w:rsid w:val="007306FC"/>
    <w:rsid w:val="00730B1E"/>
    <w:rsid w:val="00730CF7"/>
    <w:rsid w:val="00731590"/>
    <w:rsid w:val="00731792"/>
    <w:rsid w:val="0073187E"/>
    <w:rsid w:val="00731D27"/>
    <w:rsid w:val="00731EBC"/>
    <w:rsid w:val="00732412"/>
    <w:rsid w:val="00732658"/>
    <w:rsid w:val="007327C7"/>
    <w:rsid w:val="00732E42"/>
    <w:rsid w:val="0073310D"/>
    <w:rsid w:val="0073329A"/>
    <w:rsid w:val="0073457D"/>
    <w:rsid w:val="00734ACE"/>
    <w:rsid w:val="00734B23"/>
    <w:rsid w:val="00734B99"/>
    <w:rsid w:val="00734CBF"/>
    <w:rsid w:val="00734F87"/>
    <w:rsid w:val="00735A8F"/>
    <w:rsid w:val="007362CF"/>
    <w:rsid w:val="00736C1C"/>
    <w:rsid w:val="00736C1E"/>
    <w:rsid w:val="00736CC4"/>
    <w:rsid w:val="00736DF1"/>
    <w:rsid w:val="0073780B"/>
    <w:rsid w:val="00737B4F"/>
    <w:rsid w:val="00737B9C"/>
    <w:rsid w:val="00737C07"/>
    <w:rsid w:val="00737F45"/>
    <w:rsid w:val="007404D1"/>
    <w:rsid w:val="00740DF4"/>
    <w:rsid w:val="00740F1E"/>
    <w:rsid w:val="00741704"/>
    <w:rsid w:val="00741D28"/>
    <w:rsid w:val="00741EC8"/>
    <w:rsid w:val="00742213"/>
    <w:rsid w:val="007429FB"/>
    <w:rsid w:val="00742A74"/>
    <w:rsid w:val="00742FF4"/>
    <w:rsid w:val="00743BC7"/>
    <w:rsid w:val="00743EAA"/>
    <w:rsid w:val="00744470"/>
    <w:rsid w:val="0074476E"/>
    <w:rsid w:val="00744F4F"/>
    <w:rsid w:val="007456FB"/>
    <w:rsid w:val="007459DF"/>
    <w:rsid w:val="00745AA5"/>
    <w:rsid w:val="00745E5F"/>
    <w:rsid w:val="0074675F"/>
    <w:rsid w:val="0074683B"/>
    <w:rsid w:val="0074773C"/>
    <w:rsid w:val="007502FC"/>
    <w:rsid w:val="00750410"/>
    <w:rsid w:val="00750CAB"/>
    <w:rsid w:val="00751137"/>
    <w:rsid w:val="00751B35"/>
    <w:rsid w:val="00751D6C"/>
    <w:rsid w:val="00751F14"/>
    <w:rsid w:val="00752496"/>
    <w:rsid w:val="007528DE"/>
    <w:rsid w:val="007528E7"/>
    <w:rsid w:val="007529B0"/>
    <w:rsid w:val="00752A08"/>
    <w:rsid w:val="00752AAE"/>
    <w:rsid w:val="0075305C"/>
    <w:rsid w:val="0075398F"/>
    <w:rsid w:val="00753E1D"/>
    <w:rsid w:val="00754134"/>
    <w:rsid w:val="007549D6"/>
    <w:rsid w:val="00754B51"/>
    <w:rsid w:val="00755011"/>
    <w:rsid w:val="007559F4"/>
    <w:rsid w:val="00755BC5"/>
    <w:rsid w:val="00755D84"/>
    <w:rsid w:val="007560F0"/>
    <w:rsid w:val="00756B0D"/>
    <w:rsid w:val="00757239"/>
    <w:rsid w:val="0075745F"/>
    <w:rsid w:val="007577F8"/>
    <w:rsid w:val="007578AE"/>
    <w:rsid w:val="00757FBB"/>
    <w:rsid w:val="007607F2"/>
    <w:rsid w:val="0076095D"/>
    <w:rsid w:val="00760A93"/>
    <w:rsid w:val="0076107D"/>
    <w:rsid w:val="00761962"/>
    <w:rsid w:val="00761ABE"/>
    <w:rsid w:val="00761AD5"/>
    <w:rsid w:val="00761C3F"/>
    <w:rsid w:val="00761D6A"/>
    <w:rsid w:val="00761DEB"/>
    <w:rsid w:val="007623AC"/>
    <w:rsid w:val="00762A59"/>
    <w:rsid w:val="00762D57"/>
    <w:rsid w:val="007630AE"/>
    <w:rsid w:val="007631B7"/>
    <w:rsid w:val="00763E4F"/>
    <w:rsid w:val="0076433F"/>
    <w:rsid w:val="007644AA"/>
    <w:rsid w:val="00764E7A"/>
    <w:rsid w:val="007652ED"/>
    <w:rsid w:val="00765553"/>
    <w:rsid w:val="00765AAE"/>
    <w:rsid w:val="00765DFB"/>
    <w:rsid w:val="0076650B"/>
    <w:rsid w:val="007671D2"/>
    <w:rsid w:val="00767722"/>
    <w:rsid w:val="0077051D"/>
    <w:rsid w:val="00770A6B"/>
    <w:rsid w:val="00770AE5"/>
    <w:rsid w:val="00770BD5"/>
    <w:rsid w:val="0077147E"/>
    <w:rsid w:val="007732A4"/>
    <w:rsid w:val="00773507"/>
    <w:rsid w:val="007736E6"/>
    <w:rsid w:val="00774004"/>
    <w:rsid w:val="00774A4E"/>
    <w:rsid w:val="00774B06"/>
    <w:rsid w:val="00774E11"/>
    <w:rsid w:val="0077593B"/>
    <w:rsid w:val="00776461"/>
    <w:rsid w:val="007766C0"/>
    <w:rsid w:val="00776DC9"/>
    <w:rsid w:val="00776F6B"/>
    <w:rsid w:val="00777788"/>
    <w:rsid w:val="007778F0"/>
    <w:rsid w:val="00777E10"/>
    <w:rsid w:val="00780755"/>
    <w:rsid w:val="007813F7"/>
    <w:rsid w:val="007818AA"/>
    <w:rsid w:val="00781967"/>
    <w:rsid w:val="00781DC8"/>
    <w:rsid w:val="00781EE5"/>
    <w:rsid w:val="007820F5"/>
    <w:rsid w:val="00782353"/>
    <w:rsid w:val="00782977"/>
    <w:rsid w:val="00782A8A"/>
    <w:rsid w:val="00783491"/>
    <w:rsid w:val="00783CBD"/>
    <w:rsid w:val="007843E0"/>
    <w:rsid w:val="0078484F"/>
    <w:rsid w:val="00784A58"/>
    <w:rsid w:val="00784A98"/>
    <w:rsid w:val="00785124"/>
    <w:rsid w:val="007851F5"/>
    <w:rsid w:val="0078640D"/>
    <w:rsid w:val="007864D4"/>
    <w:rsid w:val="00786956"/>
    <w:rsid w:val="00791757"/>
    <w:rsid w:val="00791BFB"/>
    <w:rsid w:val="00791E26"/>
    <w:rsid w:val="007920E6"/>
    <w:rsid w:val="00792C0B"/>
    <w:rsid w:val="00792E5C"/>
    <w:rsid w:val="00792EA9"/>
    <w:rsid w:val="00793469"/>
    <w:rsid w:val="00793778"/>
    <w:rsid w:val="0079419A"/>
    <w:rsid w:val="0079429E"/>
    <w:rsid w:val="00794690"/>
    <w:rsid w:val="00794B31"/>
    <w:rsid w:val="00794DE8"/>
    <w:rsid w:val="00794DEE"/>
    <w:rsid w:val="00794EDC"/>
    <w:rsid w:val="007951B3"/>
    <w:rsid w:val="007951CA"/>
    <w:rsid w:val="007959F4"/>
    <w:rsid w:val="00795B03"/>
    <w:rsid w:val="00795B75"/>
    <w:rsid w:val="0079701E"/>
    <w:rsid w:val="00797987"/>
    <w:rsid w:val="00797A3C"/>
    <w:rsid w:val="007A0123"/>
    <w:rsid w:val="007A0280"/>
    <w:rsid w:val="007A0582"/>
    <w:rsid w:val="007A09C9"/>
    <w:rsid w:val="007A0D41"/>
    <w:rsid w:val="007A1955"/>
    <w:rsid w:val="007A203F"/>
    <w:rsid w:val="007A24D6"/>
    <w:rsid w:val="007A2570"/>
    <w:rsid w:val="007A25EE"/>
    <w:rsid w:val="007A2BB9"/>
    <w:rsid w:val="007A2EE4"/>
    <w:rsid w:val="007A3606"/>
    <w:rsid w:val="007A360F"/>
    <w:rsid w:val="007A3953"/>
    <w:rsid w:val="007A3C27"/>
    <w:rsid w:val="007A3E39"/>
    <w:rsid w:val="007A41B3"/>
    <w:rsid w:val="007A4323"/>
    <w:rsid w:val="007A5139"/>
    <w:rsid w:val="007A5266"/>
    <w:rsid w:val="007A6101"/>
    <w:rsid w:val="007A62AA"/>
    <w:rsid w:val="007A6345"/>
    <w:rsid w:val="007A6BD2"/>
    <w:rsid w:val="007A7842"/>
    <w:rsid w:val="007A785B"/>
    <w:rsid w:val="007B065B"/>
    <w:rsid w:val="007B0691"/>
    <w:rsid w:val="007B0770"/>
    <w:rsid w:val="007B0BA5"/>
    <w:rsid w:val="007B0F5F"/>
    <w:rsid w:val="007B1363"/>
    <w:rsid w:val="007B170E"/>
    <w:rsid w:val="007B1B4A"/>
    <w:rsid w:val="007B27F3"/>
    <w:rsid w:val="007B2D03"/>
    <w:rsid w:val="007B39FF"/>
    <w:rsid w:val="007B3B90"/>
    <w:rsid w:val="007B4852"/>
    <w:rsid w:val="007B4EEB"/>
    <w:rsid w:val="007B4F90"/>
    <w:rsid w:val="007B526D"/>
    <w:rsid w:val="007B558F"/>
    <w:rsid w:val="007B5C27"/>
    <w:rsid w:val="007B6629"/>
    <w:rsid w:val="007B7866"/>
    <w:rsid w:val="007B7AB9"/>
    <w:rsid w:val="007C0105"/>
    <w:rsid w:val="007C0203"/>
    <w:rsid w:val="007C07F1"/>
    <w:rsid w:val="007C08E9"/>
    <w:rsid w:val="007C118B"/>
    <w:rsid w:val="007C1742"/>
    <w:rsid w:val="007C264E"/>
    <w:rsid w:val="007C27EF"/>
    <w:rsid w:val="007C2844"/>
    <w:rsid w:val="007C2ED3"/>
    <w:rsid w:val="007C2F32"/>
    <w:rsid w:val="007C3AD5"/>
    <w:rsid w:val="007C4028"/>
    <w:rsid w:val="007C4203"/>
    <w:rsid w:val="007C4D36"/>
    <w:rsid w:val="007C4FED"/>
    <w:rsid w:val="007C574B"/>
    <w:rsid w:val="007C5A78"/>
    <w:rsid w:val="007C6067"/>
    <w:rsid w:val="007C61A3"/>
    <w:rsid w:val="007C6B6E"/>
    <w:rsid w:val="007C7C6B"/>
    <w:rsid w:val="007C7E81"/>
    <w:rsid w:val="007C7FAD"/>
    <w:rsid w:val="007D13FA"/>
    <w:rsid w:val="007D17A7"/>
    <w:rsid w:val="007D2B14"/>
    <w:rsid w:val="007D2C53"/>
    <w:rsid w:val="007D33F9"/>
    <w:rsid w:val="007D34F7"/>
    <w:rsid w:val="007D35A9"/>
    <w:rsid w:val="007D39E9"/>
    <w:rsid w:val="007D3C72"/>
    <w:rsid w:val="007D3D72"/>
    <w:rsid w:val="007D4960"/>
    <w:rsid w:val="007D4F43"/>
    <w:rsid w:val="007D5098"/>
    <w:rsid w:val="007D50E7"/>
    <w:rsid w:val="007D51E3"/>
    <w:rsid w:val="007D55C9"/>
    <w:rsid w:val="007D5BF8"/>
    <w:rsid w:val="007D5FC1"/>
    <w:rsid w:val="007D62FF"/>
    <w:rsid w:val="007D64E7"/>
    <w:rsid w:val="007D682F"/>
    <w:rsid w:val="007D6916"/>
    <w:rsid w:val="007D6C82"/>
    <w:rsid w:val="007D6D8C"/>
    <w:rsid w:val="007D72B0"/>
    <w:rsid w:val="007D73BF"/>
    <w:rsid w:val="007D789B"/>
    <w:rsid w:val="007E0248"/>
    <w:rsid w:val="007E0289"/>
    <w:rsid w:val="007E0449"/>
    <w:rsid w:val="007E0631"/>
    <w:rsid w:val="007E0F19"/>
    <w:rsid w:val="007E25CC"/>
    <w:rsid w:val="007E2B47"/>
    <w:rsid w:val="007E3A14"/>
    <w:rsid w:val="007E3D27"/>
    <w:rsid w:val="007E423D"/>
    <w:rsid w:val="007E45CF"/>
    <w:rsid w:val="007E4864"/>
    <w:rsid w:val="007E5059"/>
    <w:rsid w:val="007E5721"/>
    <w:rsid w:val="007E5C86"/>
    <w:rsid w:val="007E5CCE"/>
    <w:rsid w:val="007E6ABD"/>
    <w:rsid w:val="007E6E86"/>
    <w:rsid w:val="007E7221"/>
    <w:rsid w:val="007F0626"/>
    <w:rsid w:val="007F08CC"/>
    <w:rsid w:val="007F0E1D"/>
    <w:rsid w:val="007F10E9"/>
    <w:rsid w:val="007F1834"/>
    <w:rsid w:val="007F1CDF"/>
    <w:rsid w:val="007F2081"/>
    <w:rsid w:val="007F22DE"/>
    <w:rsid w:val="007F2686"/>
    <w:rsid w:val="007F27D0"/>
    <w:rsid w:val="007F2A79"/>
    <w:rsid w:val="007F2B36"/>
    <w:rsid w:val="007F36EC"/>
    <w:rsid w:val="007F3A63"/>
    <w:rsid w:val="007F3C92"/>
    <w:rsid w:val="007F42C6"/>
    <w:rsid w:val="007F4416"/>
    <w:rsid w:val="007F45BB"/>
    <w:rsid w:val="007F4A83"/>
    <w:rsid w:val="007F6241"/>
    <w:rsid w:val="007F6499"/>
    <w:rsid w:val="007F7ACA"/>
    <w:rsid w:val="007F7D6C"/>
    <w:rsid w:val="00800061"/>
    <w:rsid w:val="008001DA"/>
    <w:rsid w:val="00800679"/>
    <w:rsid w:val="00801609"/>
    <w:rsid w:val="0080190E"/>
    <w:rsid w:val="0080231F"/>
    <w:rsid w:val="008039A5"/>
    <w:rsid w:val="00804C25"/>
    <w:rsid w:val="00804E3B"/>
    <w:rsid w:val="008052C2"/>
    <w:rsid w:val="0080564B"/>
    <w:rsid w:val="00805703"/>
    <w:rsid w:val="00805DD1"/>
    <w:rsid w:val="008061AF"/>
    <w:rsid w:val="0080665A"/>
    <w:rsid w:val="008069E3"/>
    <w:rsid w:val="00806A15"/>
    <w:rsid w:val="00806C0C"/>
    <w:rsid w:val="00807255"/>
    <w:rsid w:val="00807287"/>
    <w:rsid w:val="008072D3"/>
    <w:rsid w:val="0080754F"/>
    <w:rsid w:val="00807582"/>
    <w:rsid w:val="00810125"/>
    <w:rsid w:val="0081045F"/>
    <w:rsid w:val="008107E1"/>
    <w:rsid w:val="00810C18"/>
    <w:rsid w:val="00811633"/>
    <w:rsid w:val="00811D0A"/>
    <w:rsid w:val="00812339"/>
    <w:rsid w:val="008124A1"/>
    <w:rsid w:val="00812568"/>
    <w:rsid w:val="00812D5F"/>
    <w:rsid w:val="00812E00"/>
    <w:rsid w:val="00814598"/>
    <w:rsid w:val="00814D6E"/>
    <w:rsid w:val="0081535D"/>
    <w:rsid w:val="008154BC"/>
    <w:rsid w:val="00815810"/>
    <w:rsid w:val="00815E72"/>
    <w:rsid w:val="00816427"/>
    <w:rsid w:val="00816945"/>
    <w:rsid w:val="00816D11"/>
    <w:rsid w:val="00817985"/>
    <w:rsid w:val="00817994"/>
    <w:rsid w:val="00820260"/>
    <w:rsid w:val="00820773"/>
    <w:rsid w:val="008207C4"/>
    <w:rsid w:val="00820A73"/>
    <w:rsid w:val="00821056"/>
    <w:rsid w:val="00821218"/>
    <w:rsid w:val="00821EEE"/>
    <w:rsid w:val="008220E2"/>
    <w:rsid w:val="00822482"/>
    <w:rsid w:val="008226C8"/>
    <w:rsid w:val="00823428"/>
    <w:rsid w:val="00823766"/>
    <w:rsid w:val="00823A7D"/>
    <w:rsid w:val="00823BAC"/>
    <w:rsid w:val="00824399"/>
    <w:rsid w:val="00824BDD"/>
    <w:rsid w:val="00824BEC"/>
    <w:rsid w:val="00824E89"/>
    <w:rsid w:val="00825880"/>
    <w:rsid w:val="00825924"/>
    <w:rsid w:val="00825C46"/>
    <w:rsid w:val="0082640A"/>
    <w:rsid w:val="008267A0"/>
    <w:rsid w:val="00826AEF"/>
    <w:rsid w:val="00826F6D"/>
    <w:rsid w:val="00827510"/>
    <w:rsid w:val="00827A9D"/>
    <w:rsid w:val="00827B56"/>
    <w:rsid w:val="00827BD2"/>
    <w:rsid w:val="00827FF9"/>
    <w:rsid w:val="00831133"/>
    <w:rsid w:val="008311E2"/>
    <w:rsid w:val="00831224"/>
    <w:rsid w:val="00831489"/>
    <w:rsid w:val="0083159A"/>
    <w:rsid w:val="00831B0E"/>
    <w:rsid w:val="00831FF7"/>
    <w:rsid w:val="0083208C"/>
    <w:rsid w:val="00832119"/>
    <w:rsid w:val="00832B6C"/>
    <w:rsid w:val="008333A4"/>
    <w:rsid w:val="008335B5"/>
    <w:rsid w:val="008339DC"/>
    <w:rsid w:val="008343A4"/>
    <w:rsid w:val="0083455D"/>
    <w:rsid w:val="0083476A"/>
    <w:rsid w:val="008350AE"/>
    <w:rsid w:val="008351F9"/>
    <w:rsid w:val="00835FF1"/>
    <w:rsid w:val="00837004"/>
    <w:rsid w:val="008377A2"/>
    <w:rsid w:val="008378A7"/>
    <w:rsid w:val="00837F6B"/>
    <w:rsid w:val="0084046B"/>
    <w:rsid w:val="008404BC"/>
    <w:rsid w:val="00840501"/>
    <w:rsid w:val="00840729"/>
    <w:rsid w:val="00840D2C"/>
    <w:rsid w:val="008411A5"/>
    <w:rsid w:val="0084246D"/>
    <w:rsid w:val="00843206"/>
    <w:rsid w:val="00843314"/>
    <w:rsid w:val="008433FD"/>
    <w:rsid w:val="00843B52"/>
    <w:rsid w:val="00843C84"/>
    <w:rsid w:val="00844340"/>
    <w:rsid w:val="00844459"/>
    <w:rsid w:val="00844762"/>
    <w:rsid w:val="00844B61"/>
    <w:rsid w:val="008450F7"/>
    <w:rsid w:val="00845BEB"/>
    <w:rsid w:val="00845CEC"/>
    <w:rsid w:val="00845F6B"/>
    <w:rsid w:val="00845FDC"/>
    <w:rsid w:val="008463FA"/>
    <w:rsid w:val="008464D8"/>
    <w:rsid w:val="00846563"/>
    <w:rsid w:val="00846707"/>
    <w:rsid w:val="00846EE6"/>
    <w:rsid w:val="008470D8"/>
    <w:rsid w:val="00847555"/>
    <w:rsid w:val="00847AA9"/>
    <w:rsid w:val="00847F05"/>
    <w:rsid w:val="008500ED"/>
    <w:rsid w:val="008502D7"/>
    <w:rsid w:val="008502EE"/>
    <w:rsid w:val="008503C0"/>
    <w:rsid w:val="008504E8"/>
    <w:rsid w:val="00850632"/>
    <w:rsid w:val="0085077B"/>
    <w:rsid w:val="0085091E"/>
    <w:rsid w:val="0085093B"/>
    <w:rsid w:val="00850A4B"/>
    <w:rsid w:val="00850CF9"/>
    <w:rsid w:val="00850FE1"/>
    <w:rsid w:val="00851E10"/>
    <w:rsid w:val="00851F3B"/>
    <w:rsid w:val="00852121"/>
    <w:rsid w:val="00852144"/>
    <w:rsid w:val="00852261"/>
    <w:rsid w:val="00852359"/>
    <w:rsid w:val="008532A5"/>
    <w:rsid w:val="008533A1"/>
    <w:rsid w:val="0085342C"/>
    <w:rsid w:val="00853A72"/>
    <w:rsid w:val="00854762"/>
    <w:rsid w:val="008551D2"/>
    <w:rsid w:val="00855412"/>
    <w:rsid w:val="008559FB"/>
    <w:rsid w:val="008567A3"/>
    <w:rsid w:val="00856B6D"/>
    <w:rsid w:val="00857D50"/>
    <w:rsid w:val="00857E56"/>
    <w:rsid w:val="00857FAA"/>
    <w:rsid w:val="008602A7"/>
    <w:rsid w:val="00860DA3"/>
    <w:rsid w:val="00860F81"/>
    <w:rsid w:val="00861226"/>
    <w:rsid w:val="00861288"/>
    <w:rsid w:val="0086144F"/>
    <w:rsid w:val="0086179A"/>
    <w:rsid w:val="00861990"/>
    <w:rsid w:val="00861BD5"/>
    <w:rsid w:val="00861F91"/>
    <w:rsid w:val="008629D0"/>
    <w:rsid w:val="00862D83"/>
    <w:rsid w:val="00862EFE"/>
    <w:rsid w:val="00863142"/>
    <w:rsid w:val="008633A8"/>
    <w:rsid w:val="008635CA"/>
    <w:rsid w:val="008635FC"/>
    <w:rsid w:val="0086371A"/>
    <w:rsid w:val="00863BBF"/>
    <w:rsid w:val="00863BC7"/>
    <w:rsid w:val="008640EC"/>
    <w:rsid w:val="00864433"/>
    <w:rsid w:val="00864DA0"/>
    <w:rsid w:val="00865E97"/>
    <w:rsid w:val="00866635"/>
    <w:rsid w:val="00866854"/>
    <w:rsid w:val="00866CFA"/>
    <w:rsid w:val="00867589"/>
    <w:rsid w:val="008678D5"/>
    <w:rsid w:val="00867AA1"/>
    <w:rsid w:val="00867D2E"/>
    <w:rsid w:val="008700E3"/>
    <w:rsid w:val="00870BFB"/>
    <w:rsid w:val="00870DB1"/>
    <w:rsid w:val="00872144"/>
    <w:rsid w:val="00872650"/>
    <w:rsid w:val="00872A6D"/>
    <w:rsid w:val="00873519"/>
    <w:rsid w:val="00873529"/>
    <w:rsid w:val="008737D6"/>
    <w:rsid w:val="00873EB4"/>
    <w:rsid w:val="00874260"/>
    <w:rsid w:val="008748F1"/>
    <w:rsid w:val="00875475"/>
    <w:rsid w:val="008756DC"/>
    <w:rsid w:val="00875F10"/>
    <w:rsid w:val="00875FEB"/>
    <w:rsid w:val="008760EA"/>
    <w:rsid w:val="0087630F"/>
    <w:rsid w:val="00876568"/>
    <w:rsid w:val="008771E6"/>
    <w:rsid w:val="00877963"/>
    <w:rsid w:val="00877D8B"/>
    <w:rsid w:val="00880557"/>
    <w:rsid w:val="0088122B"/>
    <w:rsid w:val="0088147D"/>
    <w:rsid w:val="0088172E"/>
    <w:rsid w:val="0088198A"/>
    <w:rsid w:val="00881A75"/>
    <w:rsid w:val="00881B54"/>
    <w:rsid w:val="00881F03"/>
    <w:rsid w:val="00881F5D"/>
    <w:rsid w:val="00882147"/>
    <w:rsid w:val="00882434"/>
    <w:rsid w:val="008825E2"/>
    <w:rsid w:val="008828BE"/>
    <w:rsid w:val="008830E1"/>
    <w:rsid w:val="008835E2"/>
    <w:rsid w:val="00883645"/>
    <w:rsid w:val="00883A8A"/>
    <w:rsid w:val="00883CAD"/>
    <w:rsid w:val="008841F4"/>
    <w:rsid w:val="008856EB"/>
    <w:rsid w:val="008858CC"/>
    <w:rsid w:val="00885CF4"/>
    <w:rsid w:val="0088608D"/>
    <w:rsid w:val="008867A3"/>
    <w:rsid w:val="008871E3"/>
    <w:rsid w:val="008873CD"/>
    <w:rsid w:val="00887486"/>
    <w:rsid w:val="008874A3"/>
    <w:rsid w:val="00887698"/>
    <w:rsid w:val="0088785D"/>
    <w:rsid w:val="008879AC"/>
    <w:rsid w:val="008903C1"/>
    <w:rsid w:val="00890B66"/>
    <w:rsid w:val="00890C49"/>
    <w:rsid w:val="00890F59"/>
    <w:rsid w:val="008912DE"/>
    <w:rsid w:val="00891424"/>
    <w:rsid w:val="008915C8"/>
    <w:rsid w:val="008918F2"/>
    <w:rsid w:val="0089197C"/>
    <w:rsid w:val="00891C50"/>
    <w:rsid w:val="00891F21"/>
    <w:rsid w:val="0089216A"/>
    <w:rsid w:val="00892B4D"/>
    <w:rsid w:val="00893950"/>
    <w:rsid w:val="008939C7"/>
    <w:rsid w:val="008947DC"/>
    <w:rsid w:val="00894978"/>
    <w:rsid w:val="008949D4"/>
    <w:rsid w:val="00895276"/>
    <w:rsid w:val="00895387"/>
    <w:rsid w:val="00895462"/>
    <w:rsid w:val="0089567B"/>
    <w:rsid w:val="00895722"/>
    <w:rsid w:val="00895A86"/>
    <w:rsid w:val="00896691"/>
    <w:rsid w:val="00896DE3"/>
    <w:rsid w:val="00897C04"/>
    <w:rsid w:val="008A0643"/>
    <w:rsid w:val="008A09B1"/>
    <w:rsid w:val="008A0FAB"/>
    <w:rsid w:val="008A1155"/>
    <w:rsid w:val="008A126D"/>
    <w:rsid w:val="008A192C"/>
    <w:rsid w:val="008A2074"/>
    <w:rsid w:val="008A35D1"/>
    <w:rsid w:val="008A3F3E"/>
    <w:rsid w:val="008A4381"/>
    <w:rsid w:val="008A43FF"/>
    <w:rsid w:val="008A49E4"/>
    <w:rsid w:val="008A4C06"/>
    <w:rsid w:val="008A4C88"/>
    <w:rsid w:val="008A52D2"/>
    <w:rsid w:val="008A56D9"/>
    <w:rsid w:val="008A5B1A"/>
    <w:rsid w:val="008A5D20"/>
    <w:rsid w:val="008A60A0"/>
    <w:rsid w:val="008A6177"/>
    <w:rsid w:val="008A6523"/>
    <w:rsid w:val="008A75D4"/>
    <w:rsid w:val="008A75EB"/>
    <w:rsid w:val="008B00B1"/>
    <w:rsid w:val="008B05E3"/>
    <w:rsid w:val="008B068B"/>
    <w:rsid w:val="008B0755"/>
    <w:rsid w:val="008B0A60"/>
    <w:rsid w:val="008B0B75"/>
    <w:rsid w:val="008B16B7"/>
    <w:rsid w:val="008B22D7"/>
    <w:rsid w:val="008B2492"/>
    <w:rsid w:val="008B26C1"/>
    <w:rsid w:val="008B280C"/>
    <w:rsid w:val="008B2C0C"/>
    <w:rsid w:val="008B2F5C"/>
    <w:rsid w:val="008B3136"/>
    <w:rsid w:val="008B34F8"/>
    <w:rsid w:val="008B3535"/>
    <w:rsid w:val="008B3BE1"/>
    <w:rsid w:val="008B3F6F"/>
    <w:rsid w:val="008B48FF"/>
    <w:rsid w:val="008B4A41"/>
    <w:rsid w:val="008B4AFE"/>
    <w:rsid w:val="008B4DA0"/>
    <w:rsid w:val="008B4DC9"/>
    <w:rsid w:val="008B61D5"/>
    <w:rsid w:val="008B61DC"/>
    <w:rsid w:val="008B6241"/>
    <w:rsid w:val="008B73D8"/>
    <w:rsid w:val="008B76D4"/>
    <w:rsid w:val="008B7F19"/>
    <w:rsid w:val="008C027A"/>
    <w:rsid w:val="008C041B"/>
    <w:rsid w:val="008C07AA"/>
    <w:rsid w:val="008C0C37"/>
    <w:rsid w:val="008C116B"/>
    <w:rsid w:val="008C15E5"/>
    <w:rsid w:val="008C1E82"/>
    <w:rsid w:val="008C2309"/>
    <w:rsid w:val="008C2C70"/>
    <w:rsid w:val="008C2F5B"/>
    <w:rsid w:val="008C2FF3"/>
    <w:rsid w:val="008C3078"/>
    <w:rsid w:val="008C316C"/>
    <w:rsid w:val="008C3423"/>
    <w:rsid w:val="008C4104"/>
    <w:rsid w:val="008C41CD"/>
    <w:rsid w:val="008C48B2"/>
    <w:rsid w:val="008C4C4B"/>
    <w:rsid w:val="008C4C4E"/>
    <w:rsid w:val="008C5531"/>
    <w:rsid w:val="008C5771"/>
    <w:rsid w:val="008C5B75"/>
    <w:rsid w:val="008C5EC1"/>
    <w:rsid w:val="008C6006"/>
    <w:rsid w:val="008C6557"/>
    <w:rsid w:val="008C68F4"/>
    <w:rsid w:val="008C6DE2"/>
    <w:rsid w:val="008C731B"/>
    <w:rsid w:val="008C7368"/>
    <w:rsid w:val="008C74C7"/>
    <w:rsid w:val="008C7691"/>
    <w:rsid w:val="008C7B79"/>
    <w:rsid w:val="008D0097"/>
    <w:rsid w:val="008D043A"/>
    <w:rsid w:val="008D085F"/>
    <w:rsid w:val="008D0A0E"/>
    <w:rsid w:val="008D0BD8"/>
    <w:rsid w:val="008D16AA"/>
    <w:rsid w:val="008D21CD"/>
    <w:rsid w:val="008D269E"/>
    <w:rsid w:val="008D27DC"/>
    <w:rsid w:val="008D2B01"/>
    <w:rsid w:val="008D2D3C"/>
    <w:rsid w:val="008D34AA"/>
    <w:rsid w:val="008D37C3"/>
    <w:rsid w:val="008D3DC3"/>
    <w:rsid w:val="008D4AAF"/>
    <w:rsid w:val="008D4B05"/>
    <w:rsid w:val="008D4FE6"/>
    <w:rsid w:val="008D657F"/>
    <w:rsid w:val="008D666E"/>
    <w:rsid w:val="008D6782"/>
    <w:rsid w:val="008D68FF"/>
    <w:rsid w:val="008D691E"/>
    <w:rsid w:val="008D698B"/>
    <w:rsid w:val="008D6B5A"/>
    <w:rsid w:val="008D6B91"/>
    <w:rsid w:val="008E1081"/>
    <w:rsid w:val="008E1389"/>
    <w:rsid w:val="008E18F0"/>
    <w:rsid w:val="008E19E2"/>
    <w:rsid w:val="008E1A4F"/>
    <w:rsid w:val="008E1D61"/>
    <w:rsid w:val="008E1EC1"/>
    <w:rsid w:val="008E20B9"/>
    <w:rsid w:val="008E270E"/>
    <w:rsid w:val="008E27B9"/>
    <w:rsid w:val="008E293F"/>
    <w:rsid w:val="008E2E6F"/>
    <w:rsid w:val="008E35EB"/>
    <w:rsid w:val="008E3B83"/>
    <w:rsid w:val="008E3C7F"/>
    <w:rsid w:val="008E3E1B"/>
    <w:rsid w:val="008E49AB"/>
    <w:rsid w:val="008E522C"/>
    <w:rsid w:val="008E5DB3"/>
    <w:rsid w:val="008E62FF"/>
    <w:rsid w:val="008E6583"/>
    <w:rsid w:val="008E65F7"/>
    <w:rsid w:val="008E735C"/>
    <w:rsid w:val="008E73DA"/>
    <w:rsid w:val="008E7A72"/>
    <w:rsid w:val="008E7B67"/>
    <w:rsid w:val="008E7DD4"/>
    <w:rsid w:val="008E7E84"/>
    <w:rsid w:val="008F05E6"/>
    <w:rsid w:val="008F0C52"/>
    <w:rsid w:val="008F0C57"/>
    <w:rsid w:val="008F2042"/>
    <w:rsid w:val="008F2521"/>
    <w:rsid w:val="008F289E"/>
    <w:rsid w:val="008F2A04"/>
    <w:rsid w:val="008F2AA3"/>
    <w:rsid w:val="008F2D1A"/>
    <w:rsid w:val="008F3295"/>
    <w:rsid w:val="008F3BCD"/>
    <w:rsid w:val="008F423C"/>
    <w:rsid w:val="008F4A99"/>
    <w:rsid w:val="008F4B81"/>
    <w:rsid w:val="008F4C93"/>
    <w:rsid w:val="008F58A9"/>
    <w:rsid w:val="008F5FAD"/>
    <w:rsid w:val="008F6FEF"/>
    <w:rsid w:val="008F72D4"/>
    <w:rsid w:val="008F734F"/>
    <w:rsid w:val="008F73CE"/>
    <w:rsid w:val="00900244"/>
    <w:rsid w:val="00901054"/>
    <w:rsid w:val="00901163"/>
    <w:rsid w:val="00901242"/>
    <w:rsid w:val="009020A3"/>
    <w:rsid w:val="00902572"/>
    <w:rsid w:val="00902655"/>
    <w:rsid w:val="00902C5F"/>
    <w:rsid w:val="00902D43"/>
    <w:rsid w:val="00903176"/>
    <w:rsid w:val="0090376E"/>
    <w:rsid w:val="00903AAB"/>
    <w:rsid w:val="00903C55"/>
    <w:rsid w:val="009045B7"/>
    <w:rsid w:val="0090498F"/>
    <w:rsid w:val="00905200"/>
    <w:rsid w:val="00905795"/>
    <w:rsid w:val="00905D81"/>
    <w:rsid w:val="00905D89"/>
    <w:rsid w:val="009063D8"/>
    <w:rsid w:val="009064E2"/>
    <w:rsid w:val="00906542"/>
    <w:rsid w:val="009102C4"/>
    <w:rsid w:val="009107B1"/>
    <w:rsid w:val="0091091E"/>
    <w:rsid w:val="00910BC1"/>
    <w:rsid w:val="00910E3B"/>
    <w:rsid w:val="00911A22"/>
    <w:rsid w:val="009120AC"/>
    <w:rsid w:val="009128CB"/>
    <w:rsid w:val="00913271"/>
    <w:rsid w:val="00913EDD"/>
    <w:rsid w:val="00913FBD"/>
    <w:rsid w:val="009143BC"/>
    <w:rsid w:val="00914503"/>
    <w:rsid w:val="00914DBE"/>
    <w:rsid w:val="00915310"/>
    <w:rsid w:val="009157B2"/>
    <w:rsid w:val="00915BA3"/>
    <w:rsid w:val="00915BC8"/>
    <w:rsid w:val="00915BEF"/>
    <w:rsid w:val="00916006"/>
    <w:rsid w:val="00916164"/>
    <w:rsid w:val="00916F82"/>
    <w:rsid w:val="009172D2"/>
    <w:rsid w:val="00917B58"/>
    <w:rsid w:val="00917F91"/>
    <w:rsid w:val="00917FDA"/>
    <w:rsid w:val="0092001A"/>
    <w:rsid w:val="009205DA"/>
    <w:rsid w:val="009207BD"/>
    <w:rsid w:val="0092137A"/>
    <w:rsid w:val="0092138B"/>
    <w:rsid w:val="009217B2"/>
    <w:rsid w:val="00921971"/>
    <w:rsid w:val="00921A5A"/>
    <w:rsid w:val="00921D15"/>
    <w:rsid w:val="00922277"/>
    <w:rsid w:val="0092279A"/>
    <w:rsid w:val="00922B25"/>
    <w:rsid w:val="00922C25"/>
    <w:rsid w:val="00922D3C"/>
    <w:rsid w:val="00922FCB"/>
    <w:rsid w:val="009233AC"/>
    <w:rsid w:val="009237DC"/>
    <w:rsid w:val="00923822"/>
    <w:rsid w:val="009238DC"/>
    <w:rsid w:val="00923ACD"/>
    <w:rsid w:val="00923C01"/>
    <w:rsid w:val="00923C43"/>
    <w:rsid w:val="00924023"/>
    <w:rsid w:val="00924211"/>
    <w:rsid w:val="00924B7F"/>
    <w:rsid w:val="00924CCB"/>
    <w:rsid w:val="00924E08"/>
    <w:rsid w:val="0092512D"/>
    <w:rsid w:val="009252EF"/>
    <w:rsid w:val="00925426"/>
    <w:rsid w:val="00925730"/>
    <w:rsid w:val="00925FFB"/>
    <w:rsid w:val="00926450"/>
    <w:rsid w:val="00926458"/>
    <w:rsid w:val="00926792"/>
    <w:rsid w:val="009267DB"/>
    <w:rsid w:val="00926B85"/>
    <w:rsid w:val="00926EF4"/>
    <w:rsid w:val="00926F25"/>
    <w:rsid w:val="00927215"/>
    <w:rsid w:val="0092750C"/>
    <w:rsid w:val="00927738"/>
    <w:rsid w:val="00927A8F"/>
    <w:rsid w:val="00930AA3"/>
    <w:rsid w:val="00930D5D"/>
    <w:rsid w:val="00930FE5"/>
    <w:rsid w:val="0093119D"/>
    <w:rsid w:val="00931351"/>
    <w:rsid w:val="00931353"/>
    <w:rsid w:val="009315AE"/>
    <w:rsid w:val="009318C9"/>
    <w:rsid w:val="00931994"/>
    <w:rsid w:val="009320C3"/>
    <w:rsid w:val="009322A7"/>
    <w:rsid w:val="00932357"/>
    <w:rsid w:val="0093254D"/>
    <w:rsid w:val="00932592"/>
    <w:rsid w:val="00932B97"/>
    <w:rsid w:val="00932D34"/>
    <w:rsid w:val="00933339"/>
    <w:rsid w:val="009337CD"/>
    <w:rsid w:val="00934E2E"/>
    <w:rsid w:val="00935274"/>
    <w:rsid w:val="00935539"/>
    <w:rsid w:val="00935C43"/>
    <w:rsid w:val="00935C8B"/>
    <w:rsid w:val="00935CAC"/>
    <w:rsid w:val="00936A43"/>
    <w:rsid w:val="00937521"/>
    <w:rsid w:val="00937BF3"/>
    <w:rsid w:val="00937DA5"/>
    <w:rsid w:val="00940137"/>
    <w:rsid w:val="0094041E"/>
    <w:rsid w:val="0094047A"/>
    <w:rsid w:val="00940733"/>
    <w:rsid w:val="00940763"/>
    <w:rsid w:val="00940A25"/>
    <w:rsid w:val="00940D80"/>
    <w:rsid w:val="009410F0"/>
    <w:rsid w:val="00941674"/>
    <w:rsid w:val="00941C1D"/>
    <w:rsid w:val="009421DE"/>
    <w:rsid w:val="0094273C"/>
    <w:rsid w:val="00942BA5"/>
    <w:rsid w:val="0094308C"/>
    <w:rsid w:val="00943682"/>
    <w:rsid w:val="00943E3C"/>
    <w:rsid w:val="00944095"/>
    <w:rsid w:val="009440AB"/>
    <w:rsid w:val="009443E6"/>
    <w:rsid w:val="00944618"/>
    <w:rsid w:val="009448E8"/>
    <w:rsid w:val="00944AE2"/>
    <w:rsid w:val="00944BDF"/>
    <w:rsid w:val="009459F7"/>
    <w:rsid w:val="00945A98"/>
    <w:rsid w:val="0094676B"/>
    <w:rsid w:val="009471F5"/>
    <w:rsid w:val="00947A21"/>
    <w:rsid w:val="009501DA"/>
    <w:rsid w:val="0095047E"/>
    <w:rsid w:val="009507A7"/>
    <w:rsid w:val="0095094C"/>
    <w:rsid w:val="009509ED"/>
    <w:rsid w:val="009516C0"/>
    <w:rsid w:val="009516E7"/>
    <w:rsid w:val="00951AC5"/>
    <w:rsid w:val="00951CDC"/>
    <w:rsid w:val="009525D0"/>
    <w:rsid w:val="0095284A"/>
    <w:rsid w:val="0095285F"/>
    <w:rsid w:val="00952927"/>
    <w:rsid w:val="00952B1C"/>
    <w:rsid w:val="009533BF"/>
    <w:rsid w:val="0095341E"/>
    <w:rsid w:val="00953722"/>
    <w:rsid w:val="009538C7"/>
    <w:rsid w:val="009539B5"/>
    <w:rsid w:val="00953AD3"/>
    <w:rsid w:val="00953B8D"/>
    <w:rsid w:val="00953BA8"/>
    <w:rsid w:val="00954110"/>
    <w:rsid w:val="00954D84"/>
    <w:rsid w:val="00954EFC"/>
    <w:rsid w:val="00955003"/>
    <w:rsid w:val="0095512F"/>
    <w:rsid w:val="009554BD"/>
    <w:rsid w:val="00955657"/>
    <w:rsid w:val="00955B71"/>
    <w:rsid w:val="00955FF9"/>
    <w:rsid w:val="0095613C"/>
    <w:rsid w:val="009562F2"/>
    <w:rsid w:val="00956751"/>
    <w:rsid w:val="00956846"/>
    <w:rsid w:val="0095692A"/>
    <w:rsid w:val="009572FB"/>
    <w:rsid w:val="00957332"/>
    <w:rsid w:val="00957A44"/>
    <w:rsid w:val="00960028"/>
    <w:rsid w:val="009603D8"/>
    <w:rsid w:val="00960AA5"/>
    <w:rsid w:val="00960BBF"/>
    <w:rsid w:val="009611BF"/>
    <w:rsid w:val="0096144A"/>
    <w:rsid w:val="00961C35"/>
    <w:rsid w:val="00961CB4"/>
    <w:rsid w:val="009623F5"/>
    <w:rsid w:val="0096264B"/>
    <w:rsid w:val="0096288E"/>
    <w:rsid w:val="00962C71"/>
    <w:rsid w:val="009631AF"/>
    <w:rsid w:val="009631E4"/>
    <w:rsid w:val="00963870"/>
    <w:rsid w:val="00963AE6"/>
    <w:rsid w:val="009648BF"/>
    <w:rsid w:val="00964E77"/>
    <w:rsid w:val="009651EE"/>
    <w:rsid w:val="0096587E"/>
    <w:rsid w:val="00966175"/>
    <w:rsid w:val="009666EE"/>
    <w:rsid w:val="009671D6"/>
    <w:rsid w:val="00967389"/>
    <w:rsid w:val="00967940"/>
    <w:rsid w:val="00967A9B"/>
    <w:rsid w:val="00967D56"/>
    <w:rsid w:val="009706E8"/>
    <w:rsid w:val="00970782"/>
    <w:rsid w:val="00970A38"/>
    <w:rsid w:val="00971222"/>
    <w:rsid w:val="0097139B"/>
    <w:rsid w:val="00971F0E"/>
    <w:rsid w:val="00971FCC"/>
    <w:rsid w:val="009721CD"/>
    <w:rsid w:val="00972240"/>
    <w:rsid w:val="009731CB"/>
    <w:rsid w:val="009741D8"/>
    <w:rsid w:val="0097430A"/>
    <w:rsid w:val="0097435E"/>
    <w:rsid w:val="009743C6"/>
    <w:rsid w:val="009746F5"/>
    <w:rsid w:val="00975288"/>
    <w:rsid w:val="0097631E"/>
    <w:rsid w:val="0097679C"/>
    <w:rsid w:val="00976C36"/>
    <w:rsid w:val="00976D87"/>
    <w:rsid w:val="0097715B"/>
    <w:rsid w:val="0097757F"/>
    <w:rsid w:val="009775FC"/>
    <w:rsid w:val="009800EF"/>
    <w:rsid w:val="0098042E"/>
    <w:rsid w:val="009804FE"/>
    <w:rsid w:val="009805A4"/>
    <w:rsid w:val="00980849"/>
    <w:rsid w:val="00980A11"/>
    <w:rsid w:val="00980D55"/>
    <w:rsid w:val="009814F4"/>
    <w:rsid w:val="00981509"/>
    <w:rsid w:val="00981C9B"/>
    <w:rsid w:val="00982139"/>
    <w:rsid w:val="0098227B"/>
    <w:rsid w:val="009824CB"/>
    <w:rsid w:val="009839E8"/>
    <w:rsid w:val="0098485A"/>
    <w:rsid w:val="00984D27"/>
    <w:rsid w:val="00984D4C"/>
    <w:rsid w:val="00985739"/>
    <w:rsid w:val="00985C9E"/>
    <w:rsid w:val="00986460"/>
    <w:rsid w:val="009865C9"/>
    <w:rsid w:val="00986CDA"/>
    <w:rsid w:val="00986D81"/>
    <w:rsid w:val="0098754B"/>
    <w:rsid w:val="00987A97"/>
    <w:rsid w:val="00987E1D"/>
    <w:rsid w:val="00990B06"/>
    <w:rsid w:val="00992171"/>
    <w:rsid w:val="009927F6"/>
    <w:rsid w:val="009928EA"/>
    <w:rsid w:val="009949E4"/>
    <w:rsid w:val="00994A02"/>
    <w:rsid w:val="00994A11"/>
    <w:rsid w:val="00995305"/>
    <w:rsid w:val="0099531E"/>
    <w:rsid w:val="009958D5"/>
    <w:rsid w:val="009964D5"/>
    <w:rsid w:val="009968AF"/>
    <w:rsid w:val="00996A5A"/>
    <w:rsid w:val="00997336"/>
    <w:rsid w:val="009976B9"/>
    <w:rsid w:val="009A0C26"/>
    <w:rsid w:val="009A0F0A"/>
    <w:rsid w:val="009A0FA8"/>
    <w:rsid w:val="009A1284"/>
    <w:rsid w:val="009A13ED"/>
    <w:rsid w:val="009A1989"/>
    <w:rsid w:val="009A1ADC"/>
    <w:rsid w:val="009A1B2B"/>
    <w:rsid w:val="009A1EB8"/>
    <w:rsid w:val="009A29A1"/>
    <w:rsid w:val="009A2BC6"/>
    <w:rsid w:val="009A331A"/>
    <w:rsid w:val="009A34E3"/>
    <w:rsid w:val="009A4424"/>
    <w:rsid w:val="009A4494"/>
    <w:rsid w:val="009A4B57"/>
    <w:rsid w:val="009A4C3F"/>
    <w:rsid w:val="009A503C"/>
    <w:rsid w:val="009A5174"/>
    <w:rsid w:val="009A5244"/>
    <w:rsid w:val="009A6710"/>
    <w:rsid w:val="009A6C83"/>
    <w:rsid w:val="009A6F03"/>
    <w:rsid w:val="009A73F1"/>
    <w:rsid w:val="009A7934"/>
    <w:rsid w:val="009A7ADF"/>
    <w:rsid w:val="009B0324"/>
    <w:rsid w:val="009B05DE"/>
    <w:rsid w:val="009B0AB0"/>
    <w:rsid w:val="009B0B38"/>
    <w:rsid w:val="009B10B6"/>
    <w:rsid w:val="009B135B"/>
    <w:rsid w:val="009B22AD"/>
    <w:rsid w:val="009B22CA"/>
    <w:rsid w:val="009B2334"/>
    <w:rsid w:val="009B2571"/>
    <w:rsid w:val="009B2924"/>
    <w:rsid w:val="009B29AD"/>
    <w:rsid w:val="009B2D89"/>
    <w:rsid w:val="009B30C2"/>
    <w:rsid w:val="009B3469"/>
    <w:rsid w:val="009B372D"/>
    <w:rsid w:val="009B3A03"/>
    <w:rsid w:val="009B3B05"/>
    <w:rsid w:val="009B424A"/>
    <w:rsid w:val="009B48C4"/>
    <w:rsid w:val="009B48CE"/>
    <w:rsid w:val="009B4DA8"/>
    <w:rsid w:val="009B4EA3"/>
    <w:rsid w:val="009B5033"/>
    <w:rsid w:val="009B520E"/>
    <w:rsid w:val="009B5AA8"/>
    <w:rsid w:val="009B5D23"/>
    <w:rsid w:val="009B64B6"/>
    <w:rsid w:val="009B65DF"/>
    <w:rsid w:val="009B6CB4"/>
    <w:rsid w:val="009B718A"/>
    <w:rsid w:val="009B739D"/>
    <w:rsid w:val="009B79DB"/>
    <w:rsid w:val="009B7B43"/>
    <w:rsid w:val="009B7CDB"/>
    <w:rsid w:val="009B7F02"/>
    <w:rsid w:val="009C040A"/>
    <w:rsid w:val="009C097F"/>
    <w:rsid w:val="009C0F7B"/>
    <w:rsid w:val="009C1A6B"/>
    <w:rsid w:val="009C1F99"/>
    <w:rsid w:val="009C22AB"/>
    <w:rsid w:val="009C25D1"/>
    <w:rsid w:val="009C29BD"/>
    <w:rsid w:val="009C31B2"/>
    <w:rsid w:val="009C32E2"/>
    <w:rsid w:val="009C35C0"/>
    <w:rsid w:val="009C3D9D"/>
    <w:rsid w:val="009C3E62"/>
    <w:rsid w:val="009C404C"/>
    <w:rsid w:val="009C4650"/>
    <w:rsid w:val="009C4F34"/>
    <w:rsid w:val="009C58FD"/>
    <w:rsid w:val="009C64CC"/>
    <w:rsid w:val="009C66FE"/>
    <w:rsid w:val="009C6B31"/>
    <w:rsid w:val="009C6C4C"/>
    <w:rsid w:val="009C6DC4"/>
    <w:rsid w:val="009C6FED"/>
    <w:rsid w:val="009C73C0"/>
    <w:rsid w:val="009C73D5"/>
    <w:rsid w:val="009C7C2A"/>
    <w:rsid w:val="009C7CCF"/>
    <w:rsid w:val="009D00A5"/>
    <w:rsid w:val="009D05E5"/>
    <w:rsid w:val="009D0E65"/>
    <w:rsid w:val="009D19BF"/>
    <w:rsid w:val="009D2188"/>
    <w:rsid w:val="009D22AD"/>
    <w:rsid w:val="009D2522"/>
    <w:rsid w:val="009D267C"/>
    <w:rsid w:val="009D2BA1"/>
    <w:rsid w:val="009D3529"/>
    <w:rsid w:val="009D4306"/>
    <w:rsid w:val="009D4716"/>
    <w:rsid w:val="009D4B14"/>
    <w:rsid w:val="009D52C1"/>
    <w:rsid w:val="009D5743"/>
    <w:rsid w:val="009D5857"/>
    <w:rsid w:val="009D58C3"/>
    <w:rsid w:val="009D5E10"/>
    <w:rsid w:val="009D7196"/>
    <w:rsid w:val="009D7E8F"/>
    <w:rsid w:val="009E0658"/>
    <w:rsid w:val="009E0AA5"/>
    <w:rsid w:val="009E12D4"/>
    <w:rsid w:val="009E1864"/>
    <w:rsid w:val="009E1C47"/>
    <w:rsid w:val="009E2C13"/>
    <w:rsid w:val="009E33B5"/>
    <w:rsid w:val="009E3CD4"/>
    <w:rsid w:val="009E4128"/>
    <w:rsid w:val="009E425D"/>
    <w:rsid w:val="009E4400"/>
    <w:rsid w:val="009E4531"/>
    <w:rsid w:val="009E4D52"/>
    <w:rsid w:val="009E4F07"/>
    <w:rsid w:val="009E52DB"/>
    <w:rsid w:val="009E5BDE"/>
    <w:rsid w:val="009E5DB4"/>
    <w:rsid w:val="009E63F3"/>
    <w:rsid w:val="009E64E7"/>
    <w:rsid w:val="009E6FDF"/>
    <w:rsid w:val="009E72BB"/>
    <w:rsid w:val="009E751D"/>
    <w:rsid w:val="009E761B"/>
    <w:rsid w:val="009E7AD7"/>
    <w:rsid w:val="009F026F"/>
    <w:rsid w:val="009F0292"/>
    <w:rsid w:val="009F0DEF"/>
    <w:rsid w:val="009F0E5A"/>
    <w:rsid w:val="009F0FAE"/>
    <w:rsid w:val="009F17B6"/>
    <w:rsid w:val="009F1A22"/>
    <w:rsid w:val="009F217C"/>
    <w:rsid w:val="009F2AF0"/>
    <w:rsid w:val="009F2EE9"/>
    <w:rsid w:val="009F3C96"/>
    <w:rsid w:val="009F3D62"/>
    <w:rsid w:val="009F412D"/>
    <w:rsid w:val="009F471B"/>
    <w:rsid w:val="009F4FF5"/>
    <w:rsid w:val="009F5870"/>
    <w:rsid w:val="009F5C6B"/>
    <w:rsid w:val="009F5F0D"/>
    <w:rsid w:val="009F63BD"/>
    <w:rsid w:val="009F6BCD"/>
    <w:rsid w:val="009F6FE9"/>
    <w:rsid w:val="009F70E1"/>
    <w:rsid w:val="009F77E6"/>
    <w:rsid w:val="009F7D65"/>
    <w:rsid w:val="009F7E36"/>
    <w:rsid w:val="00A00776"/>
    <w:rsid w:val="00A007CC"/>
    <w:rsid w:val="00A00A35"/>
    <w:rsid w:val="00A00B15"/>
    <w:rsid w:val="00A00DE7"/>
    <w:rsid w:val="00A00E41"/>
    <w:rsid w:val="00A0153D"/>
    <w:rsid w:val="00A019A2"/>
    <w:rsid w:val="00A0226E"/>
    <w:rsid w:val="00A027CB"/>
    <w:rsid w:val="00A03372"/>
    <w:rsid w:val="00A035F8"/>
    <w:rsid w:val="00A03990"/>
    <w:rsid w:val="00A03F73"/>
    <w:rsid w:val="00A04230"/>
    <w:rsid w:val="00A04982"/>
    <w:rsid w:val="00A04E0A"/>
    <w:rsid w:val="00A04E54"/>
    <w:rsid w:val="00A04F12"/>
    <w:rsid w:val="00A0512B"/>
    <w:rsid w:val="00A05151"/>
    <w:rsid w:val="00A055BD"/>
    <w:rsid w:val="00A05985"/>
    <w:rsid w:val="00A05FB6"/>
    <w:rsid w:val="00A063DE"/>
    <w:rsid w:val="00A065DC"/>
    <w:rsid w:val="00A068DD"/>
    <w:rsid w:val="00A06A44"/>
    <w:rsid w:val="00A06CD8"/>
    <w:rsid w:val="00A07158"/>
    <w:rsid w:val="00A077E5"/>
    <w:rsid w:val="00A0786E"/>
    <w:rsid w:val="00A07AD6"/>
    <w:rsid w:val="00A11802"/>
    <w:rsid w:val="00A11B31"/>
    <w:rsid w:val="00A11C11"/>
    <w:rsid w:val="00A1223B"/>
    <w:rsid w:val="00A1226B"/>
    <w:rsid w:val="00A12629"/>
    <w:rsid w:val="00A12821"/>
    <w:rsid w:val="00A12B27"/>
    <w:rsid w:val="00A12C57"/>
    <w:rsid w:val="00A13D44"/>
    <w:rsid w:val="00A146E7"/>
    <w:rsid w:val="00A1544F"/>
    <w:rsid w:val="00A158A6"/>
    <w:rsid w:val="00A15D99"/>
    <w:rsid w:val="00A15E38"/>
    <w:rsid w:val="00A15FC5"/>
    <w:rsid w:val="00A16448"/>
    <w:rsid w:val="00A16689"/>
    <w:rsid w:val="00A168C1"/>
    <w:rsid w:val="00A169EC"/>
    <w:rsid w:val="00A16B4C"/>
    <w:rsid w:val="00A1720B"/>
    <w:rsid w:val="00A172E2"/>
    <w:rsid w:val="00A174C5"/>
    <w:rsid w:val="00A17919"/>
    <w:rsid w:val="00A1798E"/>
    <w:rsid w:val="00A17E11"/>
    <w:rsid w:val="00A20312"/>
    <w:rsid w:val="00A2032E"/>
    <w:rsid w:val="00A2171B"/>
    <w:rsid w:val="00A22580"/>
    <w:rsid w:val="00A225A4"/>
    <w:rsid w:val="00A228F6"/>
    <w:rsid w:val="00A22C9B"/>
    <w:rsid w:val="00A22F49"/>
    <w:rsid w:val="00A22FF1"/>
    <w:rsid w:val="00A230D7"/>
    <w:rsid w:val="00A24229"/>
    <w:rsid w:val="00A244B9"/>
    <w:rsid w:val="00A24C33"/>
    <w:rsid w:val="00A24EB8"/>
    <w:rsid w:val="00A2570F"/>
    <w:rsid w:val="00A25AF3"/>
    <w:rsid w:val="00A25E75"/>
    <w:rsid w:val="00A2613A"/>
    <w:rsid w:val="00A2614F"/>
    <w:rsid w:val="00A262C5"/>
    <w:rsid w:val="00A2641B"/>
    <w:rsid w:val="00A264E4"/>
    <w:rsid w:val="00A26772"/>
    <w:rsid w:val="00A26A56"/>
    <w:rsid w:val="00A272EA"/>
    <w:rsid w:val="00A279AE"/>
    <w:rsid w:val="00A27B83"/>
    <w:rsid w:val="00A302B3"/>
    <w:rsid w:val="00A30489"/>
    <w:rsid w:val="00A307B6"/>
    <w:rsid w:val="00A307ED"/>
    <w:rsid w:val="00A309B5"/>
    <w:rsid w:val="00A30A14"/>
    <w:rsid w:val="00A30E40"/>
    <w:rsid w:val="00A31463"/>
    <w:rsid w:val="00A314DA"/>
    <w:rsid w:val="00A31700"/>
    <w:rsid w:val="00A31C48"/>
    <w:rsid w:val="00A31E0A"/>
    <w:rsid w:val="00A320AF"/>
    <w:rsid w:val="00A32112"/>
    <w:rsid w:val="00A329A7"/>
    <w:rsid w:val="00A3329D"/>
    <w:rsid w:val="00A332B7"/>
    <w:rsid w:val="00A3370A"/>
    <w:rsid w:val="00A33881"/>
    <w:rsid w:val="00A33E64"/>
    <w:rsid w:val="00A33EAA"/>
    <w:rsid w:val="00A34047"/>
    <w:rsid w:val="00A346BE"/>
    <w:rsid w:val="00A35B89"/>
    <w:rsid w:val="00A360A4"/>
    <w:rsid w:val="00A3651E"/>
    <w:rsid w:val="00A36608"/>
    <w:rsid w:val="00A3684E"/>
    <w:rsid w:val="00A36897"/>
    <w:rsid w:val="00A36948"/>
    <w:rsid w:val="00A369C8"/>
    <w:rsid w:val="00A36EC9"/>
    <w:rsid w:val="00A37553"/>
    <w:rsid w:val="00A37608"/>
    <w:rsid w:val="00A37798"/>
    <w:rsid w:val="00A408A4"/>
    <w:rsid w:val="00A40D21"/>
    <w:rsid w:val="00A40E87"/>
    <w:rsid w:val="00A4116B"/>
    <w:rsid w:val="00A411DD"/>
    <w:rsid w:val="00A413B6"/>
    <w:rsid w:val="00A42C57"/>
    <w:rsid w:val="00A4343D"/>
    <w:rsid w:val="00A434BE"/>
    <w:rsid w:val="00A43AF1"/>
    <w:rsid w:val="00A43F4B"/>
    <w:rsid w:val="00A44300"/>
    <w:rsid w:val="00A4487C"/>
    <w:rsid w:val="00A44B54"/>
    <w:rsid w:val="00A452E1"/>
    <w:rsid w:val="00A45468"/>
    <w:rsid w:val="00A46035"/>
    <w:rsid w:val="00A465B2"/>
    <w:rsid w:val="00A46B0A"/>
    <w:rsid w:val="00A46C48"/>
    <w:rsid w:val="00A46E06"/>
    <w:rsid w:val="00A47260"/>
    <w:rsid w:val="00A474A5"/>
    <w:rsid w:val="00A4760F"/>
    <w:rsid w:val="00A47DE0"/>
    <w:rsid w:val="00A50596"/>
    <w:rsid w:val="00A505F3"/>
    <w:rsid w:val="00A50B13"/>
    <w:rsid w:val="00A50E0C"/>
    <w:rsid w:val="00A51498"/>
    <w:rsid w:val="00A51951"/>
    <w:rsid w:val="00A51A13"/>
    <w:rsid w:val="00A51DF1"/>
    <w:rsid w:val="00A51E94"/>
    <w:rsid w:val="00A52589"/>
    <w:rsid w:val="00A52848"/>
    <w:rsid w:val="00A52A2D"/>
    <w:rsid w:val="00A52CBB"/>
    <w:rsid w:val="00A52E75"/>
    <w:rsid w:val="00A53088"/>
    <w:rsid w:val="00A530B5"/>
    <w:rsid w:val="00A530DB"/>
    <w:rsid w:val="00A5313F"/>
    <w:rsid w:val="00A53236"/>
    <w:rsid w:val="00A53437"/>
    <w:rsid w:val="00A53EDB"/>
    <w:rsid w:val="00A54683"/>
    <w:rsid w:val="00A54860"/>
    <w:rsid w:val="00A54BB3"/>
    <w:rsid w:val="00A54C94"/>
    <w:rsid w:val="00A55402"/>
    <w:rsid w:val="00A555B0"/>
    <w:rsid w:val="00A55CE5"/>
    <w:rsid w:val="00A56B00"/>
    <w:rsid w:val="00A56BBA"/>
    <w:rsid w:val="00A57630"/>
    <w:rsid w:val="00A57799"/>
    <w:rsid w:val="00A57A0A"/>
    <w:rsid w:val="00A6080D"/>
    <w:rsid w:val="00A608B1"/>
    <w:rsid w:val="00A60C28"/>
    <w:rsid w:val="00A612DA"/>
    <w:rsid w:val="00A6145A"/>
    <w:rsid w:val="00A618D8"/>
    <w:rsid w:val="00A61A14"/>
    <w:rsid w:val="00A61BDE"/>
    <w:rsid w:val="00A6267F"/>
    <w:rsid w:val="00A6272D"/>
    <w:rsid w:val="00A62E9F"/>
    <w:rsid w:val="00A62FBD"/>
    <w:rsid w:val="00A6318D"/>
    <w:rsid w:val="00A63866"/>
    <w:rsid w:val="00A63C01"/>
    <w:rsid w:val="00A64538"/>
    <w:rsid w:val="00A64E33"/>
    <w:rsid w:val="00A65154"/>
    <w:rsid w:val="00A65769"/>
    <w:rsid w:val="00A6599A"/>
    <w:rsid w:val="00A65A55"/>
    <w:rsid w:val="00A65A5E"/>
    <w:rsid w:val="00A6607F"/>
    <w:rsid w:val="00A66729"/>
    <w:rsid w:val="00A66E2D"/>
    <w:rsid w:val="00A66E49"/>
    <w:rsid w:val="00A66F07"/>
    <w:rsid w:val="00A672EB"/>
    <w:rsid w:val="00A67EF5"/>
    <w:rsid w:val="00A70482"/>
    <w:rsid w:val="00A70520"/>
    <w:rsid w:val="00A7094F"/>
    <w:rsid w:val="00A709EB"/>
    <w:rsid w:val="00A70A50"/>
    <w:rsid w:val="00A70CAF"/>
    <w:rsid w:val="00A70DA0"/>
    <w:rsid w:val="00A70EE0"/>
    <w:rsid w:val="00A71430"/>
    <w:rsid w:val="00A717AB"/>
    <w:rsid w:val="00A71D2E"/>
    <w:rsid w:val="00A7240B"/>
    <w:rsid w:val="00A72501"/>
    <w:rsid w:val="00A729DF"/>
    <w:rsid w:val="00A72AAA"/>
    <w:rsid w:val="00A7351E"/>
    <w:rsid w:val="00A736CD"/>
    <w:rsid w:val="00A73986"/>
    <w:rsid w:val="00A73BB9"/>
    <w:rsid w:val="00A73D5E"/>
    <w:rsid w:val="00A73F71"/>
    <w:rsid w:val="00A75010"/>
    <w:rsid w:val="00A7531D"/>
    <w:rsid w:val="00A757DE"/>
    <w:rsid w:val="00A75808"/>
    <w:rsid w:val="00A767EB"/>
    <w:rsid w:val="00A76B79"/>
    <w:rsid w:val="00A76D3F"/>
    <w:rsid w:val="00A77AB0"/>
    <w:rsid w:val="00A77AE9"/>
    <w:rsid w:val="00A800B0"/>
    <w:rsid w:val="00A8033A"/>
    <w:rsid w:val="00A8092C"/>
    <w:rsid w:val="00A80C57"/>
    <w:rsid w:val="00A81476"/>
    <w:rsid w:val="00A8198C"/>
    <w:rsid w:val="00A81AC9"/>
    <w:rsid w:val="00A81E39"/>
    <w:rsid w:val="00A8208A"/>
    <w:rsid w:val="00A82472"/>
    <w:rsid w:val="00A825D1"/>
    <w:rsid w:val="00A82959"/>
    <w:rsid w:val="00A82F16"/>
    <w:rsid w:val="00A8306A"/>
    <w:rsid w:val="00A8327A"/>
    <w:rsid w:val="00A833A1"/>
    <w:rsid w:val="00A835BD"/>
    <w:rsid w:val="00A83D45"/>
    <w:rsid w:val="00A84725"/>
    <w:rsid w:val="00A84C06"/>
    <w:rsid w:val="00A85253"/>
    <w:rsid w:val="00A8668B"/>
    <w:rsid w:val="00A86920"/>
    <w:rsid w:val="00A87142"/>
    <w:rsid w:val="00A87AD4"/>
    <w:rsid w:val="00A87E23"/>
    <w:rsid w:val="00A90249"/>
    <w:rsid w:val="00A90287"/>
    <w:rsid w:val="00A9033E"/>
    <w:rsid w:val="00A90843"/>
    <w:rsid w:val="00A90BC9"/>
    <w:rsid w:val="00A913EC"/>
    <w:rsid w:val="00A915F9"/>
    <w:rsid w:val="00A916D9"/>
    <w:rsid w:val="00A91710"/>
    <w:rsid w:val="00A9196B"/>
    <w:rsid w:val="00A91A14"/>
    <w:rsid w:val="00A92559"/>
    <w:rsid w:val="00A925D6"/>
    <w:rsid w:val="00A9262F"/>
    <w:rsid w:val="00A927C6"/>
    <w:rsid w:val="00A9287F"/>
    <w:rsid w:val="00A92BD9"/>
    <w:rsid w:val="00A92D5B"/>
    <w:rsid w:val="00A92E4C"/>
    <w:rsid w:val="00A92F14"/>
    <w:rsid w:val="00A944A7"/>
    <w:rsid w:val="00A95C83"/>
    <w:rsid w:val="00A95EF4"/>
    <w:rsid w:val="00A95F31"/>
    <w:rsid w:val="00A9633F"/>
    <w:rsid w:val="00A96664"/>
    <w:rsid w:val="00A96890"/>
    <w:rsid w:val="00A9713E"/>
    <w:rsid w:val="00A9746B"/>
    <w:rsid w:val="00A9775E"/>
    <w:rsid w:val="00A97809"/>
    <w:rsid w:val="00A9783D"/>
    <w:rsid w:val="00A9794F"/>
    <w:rsid w:val="00A979ED"/>
    <w:rsid w:val="00AA0764"/>
    <w:rsid w:val="00AA08AD"/>
    <w:rsid w:val="00AA0A42"/>
    <w:rsid w:val="00AA0C42"/>
    <w:rsid w:val="00AA0EE5"/>
    <w:rsid w:val="00AA1351"/>
    <w:rsid w:val="00AA13B8"/>
    <w:rsid w:val="00AA205B"/>
    <w:rsid w:val="00AA2181"/>
    <w:rsid w:val="00AA268D"/>
    <w:rsid w:val="00AA294D"/>
    <w:rsid w:val="00AA2E3E"/>
    <w:rsid w:val="00AA2FE9"/>
    <w:rsid w:val="00AA35DF"/>
    <w:rsid w:val="00AA3669"/>
    <w:rsid w:val="00AA3A8D"/>
    <w:rsid w:val="00AA40AE"/>
    <w:rsid w:val="00AA41BC"/>
    <w:rsid w:val="00AA4B6D"/>
    <w:rsid w:val="00AA4E60"/>
    <w:rsid w:val="00AA4F71"/>
    <w:rsid w:val="00AA4F7E"/>
    <w:rsid w:val="00AA4FE4"/>
    <w:rsid w:val="00AA505E"/>
    <w:rsid w:val="00AA5131"/>
    <w:rsid w:val="00AA575C"/>
    <w:rsid w:val="00AA5F7F"/>
    <w:rsid w:val="00AA6186"/>
    <w:rsid w:val="00AA7DA6"/>
    <w:rsid w:val="00AB037E"/>
    <w:rsid w:val="00AB0618"/>
    <w:rsid w:val="00AB0DF9"/>
    <w:rsid w:val="00AB0E83"/>
    <w:rsid w:val="00AB1185"/>
    <w:rsid w:val="00AB146E"/>
    <w:rsid w:val="00AB1CE0"/>
    <w:rsid w:val="00AB2201"/>
    <w:rsid w:val="00AB29AE"/>
    <w:rsid w:val="00AB29BA"/>
    <w:rsid w:val="00AB2BFB"/>
    <w:rsid w:val="00AB2DC4"/>
    <w:rsid w:val="00AB391F"/>
    <w:rsid w:val="00AB3C3E"/>
    <w:rsid w:val="00AB433D"/>
    <w:rsid w:val="00AB4828"/>
    <w:rsid w:val="00AB4EBC"/>
    <w:rsid w:val="00AB4F35"/>
    <w:rsid w:val="00AB53A7"/>
    <w:rsid w:val="00AB552C"/>
    <w:rsid w:val="00AB58B9"/>
    <w:rsid w:val="00AB58F0"/>
    <w:rsid w:val="00AB5E5E"/>
    <w:rsid w:val="00AB5EAF"/>
    <w:rsid w:val="00AB5F46"/>
    <w:rsid w:val="00AB61F6"/>
    <w:rsid w:val="00AB6452"/>
    <w:rsid w:val="00AB68E9"/>
    <w:rsid w:val="00AB6D31"/>
    <w:rsid w:val="00AB6DE2"/>
    <w:rsid w:val="00AB7586"/>
    <w:rsid w:val="00AB7BD5"/>
    <w:rsid w:val="00AC02CD"/>
    <w:rsid w:val="00AC0420"/>
    <w:rsid w:val="00AC0595"/>
    <w:rsid w:val="00AC0612"/>
    <w:rsid w:val="00AC064B"/>
    <w:rsid w:val="00AC0754"/>
    <w:rsid w:val="00AC0AEB"/>
    <w:rsid w:val="00AC13A7"/>
    <w:rsid w:val="00AC150E"/>
    <w:rsid w:val="00AC1866"/>
    <w:rsid w:val="00AC1DF3"/>
    <w:rsid w:val="00AC2EEF"/>
    <w:rsid w:val="00AC3163"/>
    <w:rsid w:val="00AC3253"/>
    <w:rsid w:val="00AC4565"/>
    <w:rsid w:val="00AC5F79"/>
    <w:rsid w:val="00AC6735"/>
    <w:rsid w:val="00AC69AC"/>
    <w:rsid w:val="00AC6C64"/>
    <w:rsid w:val="00AC6F4C"/>
    <w:rsid w:val="00AC6FED"/>
    <w:rsid w:val="00AC7373"/>
    <w:rsid w:val="00AC7DBD"/>
    <w:rsid w:val="00AD0BD8"/>
    <w:rsid w:val="00AD0FF7"/>
    <w:rsid w:val="00AD14F1"/>
    <w:rsid w:val="00AD1766"/>
    <w:rsid w:val="00AD1B5E"/>
    <w:rsid w:val="00AD1B90"/>
    <w:rsid w:val="00AD1F78"/>
    <w:rsid w:val="00AD22C2"/>
    <w:rsid w:val="00AD25FD"/>
    <w:rsid w:val="00AD266E"/>
    <w:rsid w:val="00AD2DED"/>
    <w:rsid w:val="00AD3046"/>
    <w:rsid w:val="00AD36EF"/>
    <w:rsid w:val="00AD3981"/>
    <w:rsid w:val="00AD4171"/>
    <w:rsid w:val="00AD54BE"/>
    <w:rsid w:val="00AD5D7D"/>
    <w:rsid w:val="00AD6042"/>
    <w:rsid w:val="00AD6385"/>
    <w:rsid w:val="00AD6537"/>
    <w:rsid w:val="00AD688C"/>
    <w:rsid w:val="00AD6C02"/>
    <w:rsid w:val="00AD7036"/>
    <w:rsid w:val="00AE008F"/>
    <w:rsid w:val="00AE011F"/>
    <w:rsid w:val="00AE0628"/>
    <w:rsid w:val="00AE0F3D"/>
    <w:rsid w:val="00AE1291"/>
    <w:rsid w:val="00AE12FB"/>
    <w:rsid w:val="00AE1A2A"/>
    <w:rsid w:val="00AE1D4D"/>
    <w:rsid w:val="00AE1D82"/>
    <w:rsid w:val="00AE1E7A"/>
    <w:rsid w:val="00AE1F83"/>
    <w:rsid w:val="00AE2314"/>
    <w:rsid w:val="00AE2738"/>
    <w:rsid w:val="00AE2E23"/>
    <w:rsid w:val="00AE2E54"/>
    <w:rsid w:val="00AE2F0F"/>
    <w:rsid w:val="00AE30AD"/>
    <w:rsid w:val="00AE46EE"/>
    <w:rsid w:val="00AE4BDD"/>
    <w:rsid w:val="00AE5A7C"/>
    <w:rsid w:val="00AE5C00"/>
    <w:rsid w:val="00AE6882"/>
    <w:rsid w:val="00AE6DA4"/>
    <w:rsid w:val="00AE6DAB"/>
    <w:rsid w:val="00AE6FF8"/>
    <w:rsid w:val="00AE7116"/>
    <w:rsid w:val="00AE7521"/>
    <w:rsid w:val="00AE7A3E"/>
    <w:rsid w:val="00AE7ABA"/>
    <w:rsid w:val="00AE7B84"/>
    <w:rsid w:val="00AE7C81"/>
    <w:rsid w:val="00AF01B4"/>
    <w:rsid w:val="00AF0AD9"/>
    <w:rsid w:val="00AF116F"/>
    <w:rsid w:val="00AF187A"/>
    <w:rsid w:val="00AF1F55"/>
    <w:rsid w:val="00AF263F"/>
    <w:rsid w:val="00AF2917"/>
    <w:rsid w:val="00AF2B58"/>
    <w:rsid w:val="00AF2C61"/>
    <w:rsid w:val="00AF2C7F"/>
    <w:rsid w:val="00AF315A"/>
    <w:rsid w:val="00AF32B5"/>
    <w:rsid w:val="00AF370D"/>
    <w:rsid w:val="00AF3AEE"/>
    <w:rsid w:val="00AF41CF"/>
    <w:rsid w:val="00AF43AC"/>
    <w:rsid w:val="00AF5968"/>
    <w:rsid w:val="00AF5A3F"/>
    <w:rsid w:val="00AF634B"/>
    <w:rsid w:val="00AF672E"/>
    <w:rsid w:val="00AF6823"/>
    <w:rsid w:val="00AF7A8D"/>
    <w:rsid w:val="00B00CA6"/>
    <w:rsid w:val="00B00DE6"/>
    <w:rsid w:val="00B00EB2"/>
    <w:rsid w:val="00B00EF2"/>
    <w:rsid w:val="00B0134B"/>
    <w:rsid w:val="00B0197E"/>
    <w:rsid w:val="00B02174"/>
    <w:rsid w:val="00B028E1"/>
    <w:rsid w:val="00B02F88"/>
    <w:rsid w:val="00B036A5"/>
    <w:rsid w:val="00B038C1"/>
    <w:rsid w:val="00B04B32"/>
    <w:rsid w:val="00B05571"/>
    <w:rsid w:val="00B05714"/>
    <w:rsid w:val="00B05C52"/>
    <w:rsid w:val="00B060C2"/>
    <w:rsid w:val="00B06438"/>
    <w:rsid w:val="00B0673E"/>
    <w:rsid w:val="00B06A9E"/>
    <w:rsid w:val="00B0730E"/>
    <w:rsid w:val="00B075B1"/>
    <w:rsid w:val="00B07CDD"/>
    <w:rsid w:val="00B103A6"/>
    <w:rsid w:val="00B10438"/>
    <w:rsid w:val="00B106FF"/>
    <w:rsid w:val="00B1084D"/>
    <w:rsid w:val="00B110E3"/>
    <w:rsid w:val="00B1176B"/>
    <w:rsid w:val="00B1190B"/>
    <w:rsid w:val="00B11C16"/>
    <w:rsid w:val="00B1218D"/>
    <w:rsid w:val="00B12691"/>
    <w:rsid w:val="00B127AD"/>
    <w:rsid w:val="00B12998"/>
    <w:rsid w:val="00B12ACF"/>
    <w:rsid w:val="00B12D12"/>
    <w:rsid w:val="00B137F9"/>
    <w:rsid w:val="00B13C10"/>
    <w:rsid w:val="00B13FC5"/>
    <w:rsid w:val="00B14742"/>
    <w:rsid w:val="00B14A6F"/>
    <w:rsid w:val="00B14FE6"/>
    <w:rsid w:val="00B15F86"/>
    <w:rsid w:val="00B16154"/>
    <w:rsid w:val="00B164C5"/>
    <w:rsid w:val="00B165B6"/>
    <w:rsid w:val="00B16E2E"/>
    <w:rsid w:val="00B17030"/>
    <w:rsid w:val="00B17095"/>
    <w:rsid w:val="00B200B6"/>
    <w:rsid w:val="00B2011D"/>
    <w:rsid w:val="00B20488"/>
    <w:rsid w:val="00B20FBF"/>
    <w:rsid w:val="00B21496"/>
    <w:rsid w:val="00B21EA4"/>
    <w:rsid w:val="00B22022"/>
    <w:rsid w:val="00B22064"/>
    <w:rsid w:val="00B22619"/>
    <w:rsid w:val="00B228D7"/>
    <w:rsid w:val="00B22C23"/>
    <w:rsid w:val="00B23327"/>
    <w:rsid w:val="00B23422"/>
    <w:rsid w:val="00B23451"/>
    <w:rsid w:val="00B23662"/>
    <w:rsid w:val="00B23982"/>
    <w:rsid w:val="00B23B81"/>
    <w:rsid w:val="00B23DEE"/>
    <w:rsid w:val="00B23F8D"/>
    <w:rsid w:val="00B240DD"/>
    <w:rsid w:val="00B24297"/>
    <w:rsid w:val="00B24796"/>
    <w:rsid w:val="00B24931"/>
    <w:rsid w:val="00B2500E"/>
    <w:rsid w:val="00B253A8"/>
    <w:rsid w:val="00B25796"/>
    <w:rsid w:val="00B25EA8"/>
    <w:rsid w:val="00B2647F"/>
    <w:rsid w:val="00B264B3"/>
    <w:rsid w:val="00B267C1"/>
    <w:rsid w:val="00B27041"/>
    <w:rsid w:val="00B273A3"/>
    <w:rsid w:val="00B308D2"/>
    <w:rsid w:val="00B30E67"/>
    <w:rsid w:val="00B30FEB"/>
    <w:rsid w:val="00B312A5"/>
    <w:rsid w:val="00B3151C"/>
    <w:rsid w:val="00B3184D"/>
    <w:rsid w:val="00B31932"/>
    <w:rsid w:val="00B31A95"/>
    <w:rsid w:val="00B320F6"/>
    <w:rsid w:val="00B32150"/>
    <w:rsid w:val="00B32498"/>
    <w:rsid w:val="00B32569"/>
    <w:rsid w:val="00B32DCD"/>
    <w:rsid w:val="00B339D1"/>
    <w:rsid w:val="00B33C39"/>
    <w:rsid w:val="00B33E59"/>
    <w:rsid w:val="00B3465C"/>
    <w:rsid w:val="00B34D55"/>
    <w:rsid w:val="00B3605D"/>
    <w:rsid w:val="00B363D5"/>
    <w:rsid w:val="00B36938"/>
    <w:rsid w:val="00B36B3C"/>
    <w:rsid w:val="00B36CC9"/>
    <w:rsid w:val="00B36E8D"/>
    <w:rsid w:val="00B371AB"/>
    <w:rsid w:val="00B375E5"/>
    <w:rsid w:val="00B37A2F"/>
    <w:rsid w:val="00B37E83"/>
    <w:rsid w:val="00B4048F"/>
    <w:rsid w:val="00B4088F"/>
    <w:rsid w:val="00B40D5C"/>
    <w:rsid w:val="00B41267"/>
    <w:rsid w:val="00B41590"/>
    <w:rsid w:val="00B4183C"/>
    <w:rsid w:val="00B419F7"/>
    <w:rsid w:val="00B41C3A"/>
    <w:rsid w:val="00B41CA3"/>
    <w:rsid w:val="00B423EB"/>
    <w:rsid w:val="00B4258F"/>
    <w:rsid w:val="00B425C8"/>
    <w:rsid w:val="00B425F5"/>
    <w:rsid w:val="00B428FF"/>
    <w:rsid w:val="00B43304"/>
    <w:rsid w:val="00B43628"/>
    <w:rsid w:val="00B4364B"/>
    <w:rsid w:val="00B439B9"/>
    <w:rsid w:val="00B43CBC"/>
    <w:rsid w:val="00B43CDA"/>
    <w:rsid w:val="00B43F56"/>
    <w:rsid w:val="00B44566"/>
    <w:rsid w:val="00B447D6"/>
    <w:rsid w:val="00B45755"/>
    <w:rsid w:val="00B4577D"/>
    <w:rsid w:val="00B45862"/>
    <w:rsid w:val="00B45FDD"/>
    <w:rsid w:val="00B46009"/>
    <w:rsid w:val="00B46021"/>
    <w:rsid w:val="00B46970"/>
    <w:rsid w:val="00B471EA"/>
    <w:rsid w:val="00B473A8"/>
    <w:rsid w:val="00B47C9C"/>
    <w:rsid w:val="00B47DDA"/>
    <w:rsid w:val="00B50681"/>
    <w:rsid w:val="00B50B33"/>
    <w:rsid w:val="00B511EC"/>
    <w:rsid w:val="00B512CA"/>
    <w:rsid w:val="00B512F8"/>
    <w:rsid w:val="00B514BC"/>
    <w:rsid w:val="00B51C2E"/>
    <w:rsid w:val="00B52046"/>
    <w:rsid w:val="00B52155"/>
    <w:rsid w:val="00B5257D"/>
    <w:rsid w:val="00B52CD7"/>
    <w:rsid w:val="00B52F43"/>
    <w:rsid w:val="00B53488"/>
    <w:rsid w:val="00B53523"/>
    <w:rsid w:val="00B53790"/>
    <w:rsid w:val="00B53AC3"/>
    <w:rsid w:val="00B53D16"/>
    <w:rsid w:val="00B54708"/>
    <w:rsid w:val="00B54C9F"/>
    <w:rsid w:val="00B5551A"/>
    <w:rsid w:val="00B55A28"/>
    <w:rsid w:val="00B55A5C"/>
    <w:rsid w:val="00B55E55"/>
    <w:rsid w:val="00B55E68"/>
    <w:rsid w:val="00B56655"/>
    <w:rsid w:val="00B570F1"/>
    <w:rsid w:val="00B5718E"/>
    <w:rsid w:val="00B573F7"/>
    <w:rsid w:val="00B57F89"/>
    <w:rsid w:val="00B603A7"/>
    <w:rsid w:val="00B60C0B"/>
    <w:rsid w:val="00B60ED2"/>
    <w:rsid w:val="00B612D5"/>
    <w:rsid w:val="00B615A2"/>
    <w:rsid w:val="00B61768"/>
    <w:rsid w:val="00B61B76"/>
    <w:rsid w:val="00B61D1E"/>
    <w:rsid w:val="00B6289F"/>
    <w:rsid w:val="00B62AC0"/>
    <w:rsid w:val="00B63467"/>
    <w:rsid w:val="00B634F5"/>
    <w:rsid w:val="00B637C0"/>
    <w:rsid w:val="00B637C5"/>
    <w:rsid w:val="00B64584"/>
    <w:rsid w:val="00B66084"/>
    <w:rsid w:val="00B66536"/>
    <w:rsid w:val="00B66FEE"/>
    <w:rsid w:val="00B67706"/>
    <w:rsid w:val="00B67716"/>
    <w:rsid w:val="00B678B5"/>
    <w:rsid w:val="00B67A69"/>
    <w:rsid w:val="00B67BF7"/>
    <w:rsid w:val="00B70381"/>
    <w:rsid w:val="00B70867"/>
    <w:rsid w:val="00B70F7A"/>
    <w:rsid w:val="00B71228"/>
    <w:rsid w:val="00B71640"/>
    <w:rsid w:val="00B7165B"/>
    <w:rsid w:val="00B71D9F"/>
    <w:rsid w:val="00B72081"/>
    <w:rsid w:val="00B7237B"/>
    <w:rsid w:val="00B724F3"/>
    <w:rsid w:val="00B72C57"/>
    <w:rsid w:val="00B73502"/>
    <w:rsid w:val="00B74B20"/>
    <w:rsid w:val="00B74C46"/>
    <w:rsid w:val="00B74C8C"/>
    <w:rsid w:val="00B7509E"/>
    <w:rsid w:val="00B753CD"/>
    <w:rsid w:val="00B754AF"/>
    <w:rsid w:val="00B76A86"/>
    <w:rsid w:val="00B76C25"/>
    <w:rsid w:val="00B7722A"/>
    <w:rsid w:val="00B7723D"/>
    <w:rsid w:val="00B776EF"/>
    <w:rsid w:val="00B80422"/>
    <w:rsid w:val="00B806E4"/>
    <w:rsid w:val="00B8071E"/>
    <w:rsid w:val="00B8075B"/>
    <w:rsid w:val="00B808A2"/>
    <w:rsid w:val="00B80C1D"/>
    <w:rsid w:val="00B81157"/>
    <w:rsid w:val="00B814C3"/>
    <w:rsid w:val="00B8158F"/>
    <w:rsid w:val="00B81FE6"/>
    <w:rsid w:val="00B82263"/>
    <w:rsid w:val="00B82844"/>
    <w:rsid w:val="00B828C3"/>
    <w:rsid w:val="00B82C65"/>
    <w:rsid w:val="00B833AA"/>
    <w:rsid w:val="00B83A5A"/>
    <w:rsid w:val="00B83A5E"/>
    <w:rsid w:val="00B84371"/>
    <w:rsid w:val="00B847C1"/>
    <w:rsid w:val="00B84B20"/>
    <w:rsid w:val="00B852FA"/>
    <w:rsid w:val="00B856CF"/>
    <w:rsid w:val="00B85752"/>
    <w:rsid w:val="00B85797"/>
    <w:rsid w:val="00B857A6"/>
    <w:rsid w:val="00B857F1"/>
    <w:rsid w:val="00B85A4E"/>
    <w:rsid w:val="00B8614E"/>
    <w:rsid w:val="00B8694A"/>
    <w:rsid w:val="00B86A5E"/>
    <w:rsid w:val="00B86CE3"/>
    <w:rsid w:val="00B877A6"/>
    <w:rsid w:val="00B90A59"/>
    <w:rsid w:val="00B90BB1"/>
    <w:rsid w:val="00B911DB"/>
    <w:rsid w:val="00B9127E"/>
    <w:rsid w:val="00B915E5"/>
    <w:rsid w:val="00B91934"/>
    <w:rsid w:val="00B91D25"/>
    <w:rsid w:val="00B928A1"/>
    <w:rsid w:val="00B928E2"/>
    <w:rsid w:val="00B92942"/>
    <w:rsid w:val="00B92F60"/>
    <w:rsid w:val="00B93281"/>
    <w:rsid w:val="00B93292"/>
    <w:rsid w:val="00B93A5A"/>
    <w:rsid w:val="00B940FD"/>
    <w:rsid w:val="00B94220"/>
    <w:rsid w:val="00B94276"/>
    <w:rsid w:val="00B94413"/>
    <w:rsid w:val="00B945EA"/>
    <w:rsid w:val="00B94BB9"/>
    <w:rsid w:val="00B95216"/>
    <w:rsid w:val="00B952B9"/>
    <w:rsid w:val="00B956FB"/>
    <w:rsid w:val="00B95871"/>
    <w:rsid w:val="00B95B2D"/>
    <w:rsid w:val="00B960D4"/>
    <w:rsid w:val="00B961C6"/>
    <w:rsid w:val="00B96645"/>
    <w:rsid w:val="00B966B5"/>
    <w:rsid w:val="00B96B49"/>
    <w:rsid w:val="00B97391"/>
    <w:rsid w:val="00B97A8F"/>
    <w:rsid w:val="00B97FAF"/>
    <w:rsid w:val="00BA04CE"/>
    <w:rsid w:val="00BA073F"/>
    <w:rsid w:val="00BA0F78"/>
    <w:rsid w:val="00BA10A4"/>
    <w:rsid w:val="00BA12F4"/>
    <w:rsid w:val="00BA1548"/>
    <w:rsid w:val="00BA15B4"/>
    <w:rsid w:val="00BA3027"/>
    <w:rsid w:val="00BA3399"/>
    <w:rsid w:val="00BA504F"/>
    <w:rsid w:val="00BA568F"/>
    <w:rsid w:val="00BA56D5"/>
    <w:rsid w:val="00BA5DA4"/>
    <w:rsid w:val="00BA62E0"/>
    <w:rsid w:val="00BA6A5D"/>
    <w:rsid w:val="00BA7554"/>
    <w:rsid w:val="00BA77FB"/>
    <w:rsid w:val="00BA789A"/>
    <w:rsid w:val="00BA7F6B"/>
    <w:rsid w:val="00BB0132"/>
    <w:rsid w:val="00BB0413"/>
    <w:rsid w:val="00BB144B"/>
    <w:rsid w:val="00BB1459"/>
    <w:rsid w:val="00BB183A"/>
    <w:rsid w:val="00BB191F"/>
    <w:rsid w:val="00BB1B89"/>
    <w:rsid w:val="00BB2009"/>
    <w:rsid w:val="00BB2419"/>
    <w:rsid w:val="00BB271E"/>
    <w:rsid w:val="00BB285E"/>
    <w:rsid w:val="00BB2998"/>
    <w:rsid w:val="00BB2EA9"/>
    <w:rsid w:val="00BB33EC"/>
    <w:rsid w:val="00BB40A2"/>
    <w:rsid w:val="00BB49D7"/>
    <w:rsid w:val="00BB4A36"/>
    <w:rsid w:val="00BB4E18"/>
    <w:rsid w:val="00BB5C7E"/>
    <w:rsid w:val="00BB5F9B"/>
    <w:rsid w:val="00BB60A4"/>
    <w:rsid w:val="00BB67C6"/>
    <w:rsid w:val="00BB68E2"/>
    <w:rsid w:val="00BB69AB"/>
    <w:rsid w:val="00BB6A6D"/>
    <w:rsid w:val="00BB6DFD"/>
    <w:rsid w:val="00BB6FA6"/>
    <w:rsid w:val="00BB7073"/>
    <w:rsid w:val="00BB7243"/>
    <w:rsid w:val="00BC0248"/>
    <w:rsid w:val="00BC05C8"/>
    <w:rsid w:val="00BC0A86"/>
    <w:rsid w:val="00BC0BC4"/>
    <w:rsid w:val="00BC0F10"/>
    <w:rsid w:val="00BC1D32"/>
    <w:rsid w:val="00BC1E65"/>
    <w:rsid w:val="00BC1F4B"/>
    <w:rsid w:val="00BC275A"/>
    <w:rsid w:val="00BC328B"/>
    <w:rsid w:val="00BC33AF"/>
    <w:rsid w:val="00BC3894"/>
    <w:rsid w:val="00BC3965"/>
    <w:rsid w:val="00BC3D86"/>
    <w:rsid w:val="00BC417A"/>
    <w:rsid w:val="00BC42B7"/>
    <w:rsid w:val="00BC463F"/>
    <w:rsid w:val="00BC465A"/>
    <w:rsid w:val="00BC4AE6"/>
    <w:rsid w:val="00BC511D"/>
    <w:rsid w:val="00BC5676"/>
    <w:rsid w:val="00BC65FB"/>
    <w:rsid w:val="00BC6609"/>
    <w:rsid w:val="00BC6B94"/>
    <w:rsid w:val="00BC6BBD"/>
    <w:rsid w:val="00BC71EE"/>
    <w:rsid w:val="00BC7D56"/>
    <w:rsid w:val="00BD0E9D"/>
    <w:rsid w:val="00BD0EAC"/>
    <w:rsid w:val="00BD0F96"/>
    <w:rsid w:val="00BD145B"/>
    <w:rsid w:val="00BD1EA2"/>
    <w:rsid w:val="00BD2069"/>
    <w:rsid w:val="00BD25BA"/>
    <w:rsid w:val="00BD28BE"/>
    <w:rsid w:val="00BD298D"/>
    <w:rsid w:val="00BD2AC6"/>
    <w:rsid w:val="00BD2D51"/>
    <w:rsid w:val="00BD3718"/>
    <w:rsid w:val="00BD3AC1"/>
    <w:rsid w:val="00BD407E"/>
    <w:rsid w:val="00BD6311"/>
    <w:rsid w:val="00BD634A"/>
    <w:rsid w:val="00BD6554"/>
    <w:rsid w:val="00BD69C9"/>
    <w:rsid w:val="00BD7185"/>
    <w:rsid w:val="00BD7784"/>
    <w:rsid w:val="00BD7A1E"/>
    <w:rsid w:val="00BD7C32"/>
    <w:rsid w:val="00BE0030"/>
    <w:rsid w:val="00BE00D0"/>
    <w:rsid w:val="00BE1638"/>
    <w:rsid w:val="00BE1770"/>
    <w:rsid w:val="00BE17E7"/>
    <w:rsid w:val="00BE1B08"/>
    <w:rsid w:val="00BE1FC1"/>
    <w:rsid w:val="00BE2412"/>
    <w:rsid w:val="00BE27CC"/>
    <w:rsid w:val="00BE2DB0"/>
    <w:rsid w:val="00BE2F78"/>
    <w:rsid w:val="00BE31ED"/>
    <w:rsid w:val="00BE3EBE"/>
    <w:rsid w:val="00BE44C5"/>
    <w:rsid w:val="00BE4541"/>
    <w:rsid w:val="00BE46D9"/>
    <w:rsid w:val="00BE480F"/>
    <w:rsid w:val="00BE4926"/>
    <w:rsid w:val="00BE5769"/>
    <w:rsid w:val="00BE6F7A"/>
    <w:rsid w:val="00BE7778"/>
    <w:rsid w:val="00BE7F55"/>
    <w:rsid w:val="00BF0850"/>
    <w:rsid w:val="00BF0A3C"/>
    <w:rsid w:val="00BF0A47"/>
    <w:rsid w:val="00BF0E8B"/>
    <w:rsid w:val="00BF1010"/>
    <w:rsid w:val="00BF109B"/>
    <w:rsid w:val="00BF1386"/>
    <w:rsid w:val="00BF14DD"/>
    <w:rsid w:val="00BF14E2"/>
    <w:rsid w:val="00BF1D45"/>
    <w:rsid w:val="00BF2068"/>
    <w:rsid w:val="00BF2692"/>
    <w:rsid w:val="00BF2AB3"/>
    <w:rsid w:val="00BF2E23"/>
    <w:rsid w:val="00BF42F4"/>
    <w:rsid w:val="00BF4385"/>
    <w:rsid w:val="00BF46D9"/>
    <w:rsid w:val="00BF4933"/>
    <w:rsid w:val="00BF4C36"/>
    <w:rsid w:val="00BF4D7A"/>
    <w:rsid w:val="00BF51C9"/>
    <w:rsid w:val="00BF5569"/>
    <w:rsid w:val="00BF5B10"/>
    <w:rsid w:val="00BF5D4E"/>
    <w:rsid w:val="00BF6A03"/>
    <w:rsid w:val="00BF6FC7"/>
    <w:rsid w:val="00BF7407"/>
    <w:rsid w:val="00BF7566"/>
    <w:rsid w:val="00BF7D2E"/>
    <w:rsid w:val="00C003A5"/>
    <w:rsid w:val="00C00DB6"/>
    <w:rsid w:val="00C012C0"/>
    <w:rsid w:val="00C019A9"/>
    <w:rsid w:val="00C021C9"/>
    <w:rsid w:val="00C0231C"/>
    <w:rsid w:val="00C024FE"/>
    <w:rsid w:val="00C0326D"/>
    <w:rsid w:val="00C032C1"/>
    <w:rsid w:val="00C039A2"/>
    <w:rsid w:val="00C03D22"/>
    <w:rsid w:val="00C04425"/>
    <w:rsid w:val="00C04B8E"/>
    <w:rsid w:val="00C04F75"/>
    <w:rsid w:val="00C0568A"/>
    <w:rsid w:val="00C05A63"/>
    <w:rsid w:val="00C0623A"/>
    <w:rsid w:val="00C06361"/>
    <w:rsid w:val="00C06510"/>
    <w:rsid w:val="00C06CDC"/>
    <w:rsid w:val="00C0707F"/>
    <w:rsid w:val="00C07134"/>
    <w:rsid w:val="00C0734D"/>
    <w:rsid w:val="00C076E6"/>
    <w:rsid w:val="00C07B11"/>
    <w:rsid w:val="00C101C5"/>
    <w:rsid w:val="00C1028F"/>
    <w:rsid w:val="00C104CA"/>
    <w:rsid w:val="00C10668"/>
    <w:rsid w:val="00C106BF"/>
    <w:rsid w:val="00C111BA"/>
    <w:rsid w:val="00C1151D"/>
    <w:rsid w:val="00C11589"/>
    <w:rsid w:val="00C119E3"/>
    <w:rsid w:val="00C11D99"/>
    <w:rsid w:val="00C11E45"/>
    <w:rsid w:val="00C123F1"/>
    <w:rsid w:val="00C12FDB"/>
    <w:rsid w:val="00C1306E"/>
    <w:rsid w:val="00C13432"/>
    <w:rsid w:val="00C13AB3"/>
    <w:rsid w:val="00C13F94"/>
    <w:rsid w:val="00C143BB"/>
    <w:rsid w:val="00C14AD6"/>
    <w:rsid w:val="00C14B72"/>
    <w:rsid w:val="00C14C5B"/>
    <w:rsid w:val="00C15560"/>
    <w:rsid w:val="00C156AB"/>
    <w:rsid w:val="00C157DC"/>
    <w:rsid w:val="00C15A25"/>
    <w:rsid w:val="00C15CF0"/>
    <w:rsid w:val="00C16908"/>
    <w:rsid w:val="00C16AA8"/>
    <w:rsid w:val="00C16EA6"/>
    <w:rsid w:val="00C17EDC"/>
    <w:rsid w:val="00C20158"/>
    <w:rsid w:val="00C203F1"/>
    <w:rsid w:val="00C20596"/>
    <w:rsid w:val="00C20686"/>
    <w:rsid w:val="00C2074F"/>
    <w:rsid w:val="00C20A70"/>
    <w:rsid w:val="00C21914"/>
    <w:rsid w:val="00C21943"/>
    <w:rsid w:val="00C21C0C"/>
    <w:rsid w:val="00C21CE9"/>
    <w:rsid w:val="00C2217E"/>
    <w:rsid w:val="00C223CC"/>
    <w:rsid w:val="00C2277D"/>
    <w:rsid w:val="00C22816"/>
    <w:rsid w:val="00C22AEF"/>
    <w:rsid w:val="00C23209"/>
    <w:rsid w:val="00C2457C"/>
    <w:rsid w:val="00C245E8"/>
    <w:rsid w:val="00C24FAB"/>
    <w:rsid w:val="00C2503F"/>
    <w:rsid w:val="00C25D8D"/>
    <w:rsid w:val="00C26347"/>
    <w:rsid w:val="00C26683"/>
    <w:rsid w:val="00C2684D"/>
    <w:rsid w:val="00C26A51"/>
    <w:rsid w:val="00C26B37"/>
    <w:rsid w:val="00C26EA1"/>
    <w:rsid w:val="00C27B00"/>
    <w:rsid w:val="00C30391"/>
    <w:rsid w:val="00C305AB"/>
    <w:rsid w:val="00C30A94"/>
    <w:rsid w:val="00C30BA9"/>
    <w:rsid w:val="00C30D56"/>
    <w:rsid w:val="00C30E63"/>
    <w:rsid w:val="00C30F3B"/>
    <w:rsid w:val="00C316F3"/>
    <w:rsid w:val="00C31953"/>
    <w:rsid w:val="00C3198C"/>
    <w:rsid w:val="00C31AE0"/>
    <w:rsid w:val="00C31D0F"/>
    <w:rsid w:val="00C31FD4"/>
    <w:rsid w:val="00C32087"/>
    <w:rsid w:val="00C32953"/>
    <w:rsid w:val="00C32C75"/>
    <w:rsid w:val="00C3384E"/>
    <w:rsid w:val="00C33CAA"/>
    <w:rsid w:val="00C34196"/>
    <w:rsid w:val="00C34599"/>
    <w:rsid w:val="00C3495C"/>
    <w:rsid w:val="00C35211"/>
    <w:rsid w:val="00C353CA"/>
    <w:rsid w:val="00C358A3"/>
    <w:rsid w:val="00C35FA4"/>
    <w:rsid w:val="00C360D9"/>
    <w:rsid w:val="00C3647C"/>
    <w:rsid w:val="00C36700"/>
    <w:rsid w:val="00C36749"/>
    <w:rsid w:val="00C368F9"/>
    <w:rsid w:val="00C36BF6"/>
    <w:rsid w:val="00C36C20"/>
    <w:rsid w:val="00C36D9A"/>
    <w:rsid w:val="00C36F10"/>
    <w:rsid w:val="00C36FA6"/>
    <w:rsid w:val="00C370F1"/>
    <w:rsid w:val="00C37230"/>
    <w:rsid w:val="00C376BB"/>
    <w:rsid w:val="00C37894"/>
    <w:rsid w:val="00C40640"/>
    <w:rsid w:val="00C408C1"/>
    <w:rsid w:val="00C40F35"/>
    <w:rsid w:val="00C411A5"/>
    <w:rsid w:val="00C41617"/>
    <w:rsid w:val="00C4169D"/>
    <w:rsid w:val="00C4197D"/>
    <w:rsid w:val="00C41BDD"/>
    <w:rsid w:val="00C41E22"/>
    <w:rsid w:val="00C42D36"/>
    <w:rsid w:val="00C42DCA"/>
    <w:rsid w:val="00C42FB8"/>
    <w:rsid w:val="00C43DC5"/>
    <w:rsid w:val="00C440D6"/>
    <w:rsid w:val="00C44122"/>
    <w:rsid w:val="00C449D2"/>
    <w:rsid w:val="00C44A87"/>
    <w:rsid w:val="00C450CB"/>
    <w:rsid w:val="00C455AD"/>
    <w:rsid w:val="00C45851"/>
    <w:rsid w:val="00C45CD1"/>
    <w:rsid w:val="00C465D6"/>
    <w:rsid w:val="00C46F81"/>
    <w:rsid w:val="00C4703F"/>
    <w:rsid w:val="00C4756C"/>
    <w:rsid w:val="00C4789D"/>
    <w:rsid w:val="00C50B71"/>
    <w:rsid w:val="00C512D6"/>
    <w:rsid w:val="00C51771"/>
    <w:rsid w:val="00C51A43"/>
    <w:rsid w:val="00C52293"/>
    <w:rsid w:val="00C527AE"/>
    <w:rsid w:val="00C52E9A"/>
    <w:rsid w:val="00C53059"/>
    <w:rsid w:val="00C532C8"/>
    <w:rsid w:val="00C53439"/>
    <w:rsid w:val="00C53643"/>
    <w:rsid w:val="00C538C3"/>
    <w:rsid w:val="00C53D15"/>
    <w:rsid w:val="00C54093"/>
    <w:rsid w:val="00C5461D"/>
    <w:rsid w:val="00C548D5"/>
    <w:rsid w:val="00C54AE9"/>
    <w:rsid w:val="00C54EBB"/>
    <w:rsid w:val="00C555B4"/>
    <w:rsid w:val="00C56101"/>
    <w:rsid w:val="00C561BB"/>
    <w:rsid w:val="00C56C47"/>
    <w:rsid w:val="00C571CD"/>
    <w:rsid w:val="00C57971"/>
    <w:rsid w:val="00C609DA"/>
    <w:rsid w:val="00C61693"/>
    <w:rsid w:val="00C619E7"/>
    <w:rsid w:val="00C61C0C"/>
    <w:rsid w:val="00C61C4F"/>
    <w:rsid w:val="00C61EAD"/>
    <w:rsid w:val="00C624D8"/>
    <w:rsid w:val="00C62BCD"/>
    <w:rsid w:val="00C6314C"/>
    <w:rsid w:val="00C631AA"/>
    <w:rsid w:val="00C6344D"/>
    <w:rsid w:val="00C646F0"/>
    <w:rsid w:val="00C64B0E"/>
    <w:rsid w:val="00C65C51"/>
    <w:rsid w:val="00C66008"/>
    <w:rsid w:val="00C66244"/>
    <w:rsid w:val="00C662C6"/>
    <w:rsid w:val="00C66586"/>
    <w:rsid w:val="00C6694E"/>
    <w:rsid w:val="00C66B89"/>
    <w:rsid w:val="00C66FAB"/>
    <w:rsid w:val="00C671EE"/>
    <w:rsid w:val="00C67296"/>
    <w:rsid w:val="00C676C4"/>
    <w:rsid w:val="00C679E2"/>
    <w:rsid w:val="00C704B8"/>
    <w:rsid w:val="00C7068B"/>
    <w:rsid w:val="00C70828"/>
    <w:rsid w:val="00C70EBC"/>
    <w:rsid w:val="00C7115F"/>
    <w:rsid w:val="00C712DF"/>
    <w:rsid w:val="00C71564"/>
    <w:rsid w:val="00C716D9"/>
    <w:rsid w:val="00C71E93"/>
    <w:rsid w:val="00C7234B"/>
    <w:rsid w:val="00C727AC"/>
    <w:rsid w:val="00C730DC"/>
    <w:rsid w:val="00C732BD"/>
    <w:rsid w:val="00C734DA"/>
    <w:rsid w:val="00C735A8"/>
    <w:rsid w:val="00C73D2A"/>
    <w:rsid w:val="00C7445C"/>
    <w:rsid w:val="00C74481"/>
    <w:rsid w:val="00C744C1"/>
    <w:rsid w:val="00C7467A"/>
    <w:rsid w:val="00C74FB2"/>
    <w:rsid w:val="00C75303"/>
    <w:rsid w:val="00C75432"/>
    <w:rsid w:val="00C7581E"/>
    <w:rsid w:val="00C75EA3"/>
    <w:rsid w:val="00C75EC0"/>
    <w:rsid w:val="00C7669A"/>
    <w:rsid w:val="00C76CB6"/>
    <w:rsid w:val="00C76F0D"/>
    <w:rsid w:val="00C8021A"/>
    <w:rsid w:val="00C804EA"/>
    <w:rsid w:val="00C8064A"/>
    <w:rsid w:val="00C81882"/>
    <w:rsid w:val="00C81A04"/>
    <w:rsid w:val="00C81D60"/>
    <w:rsid w:val="00C81D7E"/>
    <w:rsid w:val="00C821A5"/>
    <w:rsid w:val="00C8325E"/>
    <w:rsid w:val="00C8328C"/>
    <w:rsid w:val="00C83C45"/>
    <w:rsid w:val="00C8435E"/>
    <w:rsid w:val="00C8441D"/>
    <w:rsid w:val="00C85252"/>
    <w:rsid w:val="00C852D6"/>
    <w:rsid w:val="00C85537"/>
    <w:rsid w:val="00C85A0A"/>
    <w:rsid w:val="00C86777"/>
    <w:rsid w:val="00C86B03"/>
    <w:rsid w:val="00C86DF5"/>
    <w:rsid w:val="00C8756A"/>
    <w:rsid w:val="00C87649"/>
    <w:rsid w:val="00C8795A"/>
    <w:rsid w:val="00C907B3"/>
    <w:rsid w:val="00C90A24"/>
    <w:rsid w:val="00C90CAE"/>
    <w:rsid w:val="00C90EFF"/>
    <w:rsid w:val="00C91515"/>
    <w:rsid w:val="00C91932"/>
    <w:rsid w:val="00C91C04"/>
    <w:rsid w:val="00C91E73"/>
    <w:rsid w:val="00C92541"/>
    <w:rsid w:val="00C925E8"/>
    <w:rsid w:val="00C934BD"/>
    <w:rsid w:val="00C93512"/>
    <w:rsid w:val="00C9390E"/>
    <w:rsid w:val="00C93A9A"/>
    <w:rsid w:val="00C93C96"/>
    <w:rsid w:val="00C9449A"/>
    <w:rsid w:val="00C94B4F"/>
    <w:rsid w:val="00C94BF0"/>
    <w:rsid w:val="00C94E2D"/>
    <w:rsid w:val="00C95751"/>
    <w:rsid w:val="00C95857"/>
    <w:rsid w:val="00C95EC1"/>
    <w:rsid w:val="00C963D9"/>
    <w:rsid w:val="00C96814"/>
    <w:rsid w:val="00C968C7"/>
    <w:rsid w:val="00C976E0"/>
    <w:rsid w:val="00C97856"/>
    <w:rsid w:val="00C979AC"/>
    <w:rsid w:val="00C97AD4"/>
    <w:rsid w:val="00C97FC2"/>
    <w:rsid w:val="00CA03FF"/>
    <w:rsid w:val="00CA0BDE"/>
    <w:rsid w:val="00CA106B"/>
    <w:rsid w:val="00CA1391"/>
    <w:rsid w:val="00CA172A"/>
    <w:rsid w:val="00CA1983"/>
    <w:rsid w:val="00CA1A34"/>
    <w:rsid w:val="00CA245B"/>
    <w:rsid w:val="00CA271B"/>
    <w:rsid w:val="00CA2D6E"/>
    <w:rsid w:val="00CA3263"/>
    <w:rsid w:val="00CA34F1"/>
    <w:rsid w:val="00CA38AE"/>
    <w:rsid w:val="00CA3FA1"/>
    <w:rsid w:val="00CA441F"/>
    <w:rsid w:val="00CA4EE5"/>
    <w:rsid w:val="00CA520A"/>
    <w:rsid w:val="00CA545D"/>
    <w:rsid w:val="00CA5465"/>
    <w:rsid w:val="00CA5EAF"/>
    <w:rsid w:val="00CA631D"/>
    <w:rsid w:val="00CA6448"/>
    <w:rsid w:val="00CA6991"/>
    <w:rsid w:val="00CA69D1"/>
    <w:rsid w:val="00CA7519"/>
    <w:rsid w:val="00CA79AD"/>
    <w:rsid w:val="00CA79BE"/>
    <w:rsid w:val="00CB03A9"/>
    <w:rsid w:val="00CB1776"/>
    <w:rsid w:val="00CB19D9"/>
    <w:rsid w:val="00CB2FF6"/>
    <w:rsid w:val="00CB3016"/>
    <w:rsid w:val="00CB3F77"/>
    <w:rsid w:val="00CB4178"/>
    <w:rsid w:val="00CB4266"/>
    <w:rsid w:val="00CB4614"/>
    <w:rsid w:val="00CB46D1"/>
    <w:rsid w:val="00CB4944"/>
    <w:rsid w:val="00CB4EAC"/>
    <w:rsid w:val="00CB5B47"/>
    <w:rsid w:val="00CB5C9F"/>
    <w:rsid w:val="00CB6420"/>
    <w:rsid w:val="00CB645D"/>
    <w:rsid w:val="00CB666E"/>
    <w:rsid w:val="00CB6B80"/>
    <w:rsid w:val="00CB6C9E"/>
    <w:rsid w:val="00CB7451"/>
    <w:rsid w:val="00CB75C7"/>
    <w:rsid w:val="00CB76A9"/>
    <w:rsid w:val="00CB7C52"/>
    <w:rsid w:val="00CB7C7B"/>
    <w:rsid w:val="00CC07D3"/>
    <w:rsid w:val="00CC0838"/>
    <w:rsid w:val="00CC0866"/>
    <w:rsid w:val="00CC198C"/>
    <w:rsid w:val="00CC2206"/>
    <w:rsid w:val="00CC29A5"/>
    <w:rsid w:val="00CC2C3A"/>
    <w:rsid w:val="00CC2D62"/>
    <w:rsid w:val="00CC2DDB"/>
    <w:rsid w:val="00CC2EF3"/>
    <w:rsid w:val="00CC32DD"/>
    <w:rsid w:val="00CC3456"/>
    <w:rsid w:val="00CC3528"/>
    <w:rsid w:val="00CC4611"/>
    <w:rsid w:val="00CC488F"/>
    <w:rsid w:val="00CC4998"/>
    <w:rsid w:val="00CC4D07"/>
    <w:rsid w:val="00CC4D9D"/>
    <w:rsid w:val="00CC4DCF"/>
    <w:rsid w:val="00CC55C0"/>
    <w:rsid w:val="00CC5AE6"/>
    <w:rsid w:val="00CC6B7A"/>
    <w:rsid w:val="00CC6C0F"/>
    <w:rsid w:val="00CC6CEB"/>
    <w:rsid w:val="00CC6F5B"/>
    <w:rsid w:val="00CC70A2"/>
    <w:rsid w:val="00CC72FF"/>
    <w:rsid w:val="00CC7534"/>
    <w:rsid w:val="00CC7F1D"/>
    <w:rsid w:val="00CC7FAB"/>
    <w:rsid w:val="00CD1C6A"/>
    <w:rsid w:val="00CD1D9D"/>
    <w:rsid w:val="00CD2029"/>
    <w:rsid w:val="00CD2356"/>
    <w:rsid w:val="00CD23F6"/>
    <w:rsid w:val="00CD2A55"/>
    <w:rsid w:val="00CD3252"/>
    <w:rsid w:val="00CD37C0"/>
    <w:rsid w:val="00CD4268"/>
    <w:rsid w:val="00CD590C"/>
    <w:rsid w:val="00CD621D"/>
    <w:rsid w:val="00CD663B"/>
    <w:rsid w:val="00CD68AD"/>
    <w:rsid w:val="00CD6BE3"/>
    <w:rsid w:val="00CD73C3"/>
    <w:rsid w:val="00CD7609"/>
    <w:rsid w:val="00CD7BF7"/>
    <w:rsid w:val="00CD7F0B"/>
    <w:rsid w:val="00CE02E6"/>
    <w:rsid w:val="00CE0CA0"/>
    <w:rsid w:val="00CE218D"/>
    <w:rsid w:val="00CE2453"/>
    <w:rsid w:val="00CE3EFF"/>
    <w:rsid w:val="00CE4046"/>
    <w:rsid w:val="00CE40D3"/>
    <w:rsid w:val="00CE4326"/>
    <w:rsid w:val="00CE5187"/>
    <w:rsid w:val="00CE5799"/>
    <w:rsid w:val="00CE607A"/>
    <w:rsid w:val="00CE6462"/>
    <w:rsid w:val="00CE704D"/>
    <w:rsid w:val="00CE722C"/>
    <w:rsid w:val="00CE794B"/>
    <w:rsid w:val="00CE7EF8"/>
    <w:rsid w:val="00CF0499"/>
    <w:rsid w:val="00CF055C"/>
    <w:rsid w:val="00CF09EB"/>
    <w:rsid w:val="00CF0EC1"/>
    <w:rsid w:val="00CF0F52"/>
    <w:rsid w:val="00CF14D8"/>
    <w:rsid w:val="00CF17DD"/>
    <w:rsid w:val="00CF1F39"/>
    <w:rsid w:val="00CF252D"/>
    <w:rsid w:val="00CF293D"/>
    <w:rsid w:val="00CF3436"/>
    <w:rsid w:val="00CF3547"/>
    <w:rsid w:val="00CF3565"/>
    <w:rsid w:val="00CF394F"/>
    <w:rsid w:val="00CF3BEB"/>
    <w:rsid w:val="00CF4BE2"/>
    <w:rsid w:val="00CF4C71"/>
    <w:rsid w:val="00CF4D22"/>
    <w:rsid w:val="00CF5256"/>
    <w:rsid w:val="00CF60B0"/>
    <w:rsid w:val="00CF6CDD"/>
    <w:rsid w:val="00CF7443"/>
    <w:rsid w:val="00CF7C3F"/>
    <w:rsid w:val="00D002FA"/>
    <w:rsid w:val="00D004C7"/>
    <w:rsid w:val="00D005F0"/>
    <w:rsid w:val="00D00FA5"/>
    <w:rsid w:val="00D019EA"/>
    <w:rsid w:val="00D01A65"/>
    <w:rsid w:val="00D01F1F"/>
    <w:rsid w:val="00D02925"/>
    <w:rsid w:val="00D02BF8"/>
    <w:rsid w:val="00D035BB"/>
    <w:rsid w:val="00D035F9"/>
    <w:rsid w:val="00D0369A"/>
    <w:rsid w:val="00D037AF"/>
    <w:rsid w:val="00D037EC"/>
    <w:rsid w:val="00D045C1"/>
    <w:rsid w:val="00D045C3"/>
    <w:rsid w:val="00D04B3D"/>
    <w:rsid w:val="00D059D8"/>
    <w:rsid w:val="00D063D1"/>
    <w:rsid w:val="00D069F7"/>
    <w:rsid w:val="00D06E76"/>
    <w:rsid w:val="00D074D6"/>
    <w:rsid w:val="00D0753A"/>
    <w:rsid w:val="00D07C88"/>
    <w:rsid w:val="00D07C8D"/>
    <w:rsid w:val="00D1011B"/>
    <w:rsid w:val="00D101C7"/>
    <w:rsid w:val="00D110D6"/>
    <w:rsid w:val="00D1163B"/>
    <w:rsid w:val="00D11647"/>
    <w:rsid w:val="00D11EBC"/>
    <w:rsid w:val="00D11F2F"/>
    <w:rsid w:val="00D11FF4"/>
    <w:rsid w:val="00D12623"/>
    <w:rsid w:val="00D12755"/>
    <w:rsid w:val="00D13456"/>
    <w:rsid w:val="00D134BD"/>
    <w:rsid w:val="00D1431F"/>
    <w:rsid w:val="00D1481A"/>
    <w:rsid w:val="00D14A7D"/>
    <w:rsid w:val="00D1505F"/>
    <w:rsid w:val="00D152EB"/>
    <w:rsid w:val="00D1531B"/>
    <w:rsid w:val="00D16595"/>
    <w:rsid w:val="00D1688A"/>
    <w:rsid w:val="00D16A3A"/>
    <w:rsid w:val="00D16C89"/>
    <w:rsid w:val="00D16E12"/>
    <w:rsid w:val="00D16F42"/>
    <w:rsid w:val="00D17189"/>
    <w:rsid w:val="00D17AED"/>
    <w:rsid w:val="00D2069F"/>
    <w:rsid w:val="00D20B77"/>
    <w:rsid w:val="00D20BCA"/>
    <w:rsid w:val="00D213B2"/>
    <w:rsid w:val="00D2153D"/>
    <w:rsid w:val="00D2207F"/>
    <w:rsid w:val="00D22445"/>
    <w:rsid w:val="00D226BF"/>
    <w:rsid w:val="00D22711"/>
    <w:rsid w:val="00D227DB"/>
    <w:rsid w:val="00D22C47"/>
    <w:rsid w:val="00D23087"/>
    <w:rsid w:val="00D249D0"/>
    <w:rsid w:val="00D24AC2"/>
    <w:rsid w:val="00D253E8"/>
    <w:rsid w:val="00D253F2"/>
    <w:rsid w:val="00D25D63"/>
    <w:rsid w:val="00D26367"/>
    <w:rsid w:val="00D26677"/>
    <w:rsid w:val="00D2692C"/>
    <w:rsid w:val="00D26FD2"/>
    <w:rsid w:val="00D26FDF"/>
    <w:rsid w:val="00D275E1"/>
    <w:rsid w:val="00D2761C"/>
    <w:rsid w:val="00D301D3"/>
    <w:rsid w:val="00D304DF"/>
    <w:rsid w:val="00D30ABC"/>
    <w:rsid w:val="00D31724"/>
    <w:rsid w:val="00D31787"/>
    <w:rsid w:val="00D3187C"/>
    <w:rsid w:val="00D31AF0"/>
    <w:rsid w:val="00D31DC2"/>
    <w:rsid w:val="00D3224C"/>
    <w:rsid w:val="00D3235B"/>
    <w:rsid w:val="00D323F4"/>
    <w:rsid w:val="00D328EB"/>
    <w:rsid w:val="00D32BD1"/>
    <w:rsid w:val="00D32CFE"/>
    <w:rsid w:val="00D32D24"/>
    <w:rsid w:val="00D330D8"/>
    <w:rsid w:val="00D33127"/>
    <w:rsid w:val="00D33163"/>
    <w:rsid w:val="00D33BAC"/>
    <w:rsid w:val="00D34AC4"/>
    <w:rsid w:val="00D34B12"/>
    <w:rsid w:val="00D35049"/>
    <w:rsid w:val="00D35613"/>
    <w:rsid w:val="00D35CA2"/>
    <w:rsid w:val="00D35CA5"/>
    <w:rsid w:val="00D35D40"/>
    <w:rsid w:val="00D36ABE"/>
    <w:rsid w:val="00D3778F"/>
    <w:rsid w:val="00D37C5D"/>
    <w:rsid w:val="00D37CE1"/>
    <w:rsid w:val="00D402B1"/>
    <w:rsid w:val="00D410FD"/>
    <w:rsid w:val="00D4279A"/>
    <w:rsid w:val="00D42A7A"/>
    <w:rsid w:val="00D43024"/>
    <w:rsid w:val="00D431A2"/>
    <w:rsid w:val="00D43575"/>
    <w:rsid w:val="00D436E5"/>
    <w:rsid w:val="00D452CE"/>
    <w:rsid w:val="00D45CD3"/>
    <w:rsid w:val="00D45EB1"/>
    <w:rsid w:val="00D46389"/>
    <w:rsid w:val="00D46580"/>
    <w:rsid w:val="00D4658D"/>
    <w:rsid w:val="00D468EB"/>
    <w:rsid w:val="00D472F8"/>
    <w:rsid w:val="00D47ABF"/>
    <w:rsid w:val="00D50083"/>
    <w:rsid w:val="00D5082B"/>
    <w:rsid w:val="00D5131E"/>
    <w:rsid w:val="00D51F07"/>
    <w:rsid w:val="00D51FF7"/>
    <w:rsid w:val="00D52811"/>
    <w:rsid w:val="00D52F26"/>
    <w:rsid w:val="00D531BC"/>
    <w:rsid w:val="00D54F64"/>
    <w:rsid w:val="00D54F65"/>
    <w:rsid w:val="00D55284"/>
    <w:rsid w:val="00D559F3"/>
    <w:rsid w:val="00D5612F"/>
    <w:rsid w:val="00D5681E"/>
    <w:rsid w:val="00D56B51"/>
    <w:rsid w:val="00D56B66"/>
    <w:rsid w:val="00D57032"/>
    <w:rsid w:val="00D575AF"/>
    <w:rsid w:val="00D6008B"/>
    <w:rsid w:val="00D606B6"/>
    <w:rsid w:val="00D60A06"/>
    <w:rsid w:val="00D60B3C"/>
    <w:rsid w:val="00D60E42"/>
    <w:rsid w:val="00D61096"/>
    <w:rsid w:val="00D618CA"/>
    <w:rsid w:val="00D622F0"/>
    <w:rsid w:val="00D625E8"/>
    <w:rsid w:val="00D628B7"/>
    <w:rsid w:val="00D62922"/>
    <w:rsid w:val="00D62BD0"/>
    <w:rsid w:val="00D633E5"/>
    <w:rsid w:val="00D635C5"/>
    <w:rsid w:val="00D63CAE"/>
    <w:rsid w:val="00D63CBA"/>
    <w:rsid w:val="00D64247"/>
    <w:rsid w:val="00D64A9C"/>
    <w:rsid w:val="00D65518"/>
    <w:rsid w:val="00D657A6"/>
    <w:rsid w:val="00D659C4"/>
    <w:rsid w:val="00D65BB8"/>
    <w:rsid w:val="00D664E0"/>
    <w:rsid w:val="00D66AF0"/>
    <w:rsid w:val="00D66DC5"/>
    <w:rsid w:val="00D66EB5"/>
    <w:rsid w:val="00D67002"/>
    <w:rsid w:val="00D70531"/>
    <w:rsid w:val="00D705A0"/>
    <w:rsid w:val="00D70980"/>
    <w:rsid w:val="00D71039"/>
    <w:rsid w:val="00D717FA"/>
    <w:rsid w:val="00D71D73"/>
    <w:rsid w:val="00D72413"/>
    <w:rsid w:val="00D72BB2"/>
    <w:rsid w:val="00D733CB"/>
    <w:rsid w:val="00D738A8"/>
    <w:rsid w:val="00D738BD"/>
    <w:rsid w:val="00D7475A"/>
    <w:rsid w:val="00D74F89"/>
    <w:rsid w:val="00D75496"/>
    <w:rsid w:val="00D765C1"/>
    <w:rsid w:val="00D77A38"/>
    <w:rsid w:val="00D77CD8"/>
    <w:rsid w:val="00D81463"/>
    <w:rsid w:val="00D81E9F"/>
    <w:rsid w:val="00D82891"/>
    <w:rsid w:val="00D82CCA"/>
    <w:rsid w:val="00D82D52"/>
    <w:rsid w:val="00D83245"/>
    <w:rsid w:val="00D83247"/>
    <w:rsid w:val="00D83326"/>
    <w:rsid w:val="00D83714"/>
    <w:rsid w:val="00D83994"/>
    <w:rsid w:val="00D839C1"/>
    <w:rsid w:val="00D847AC"/>
    <w:rsid w:val="00D8487B"/>
    <w:rsid w:val="00D84A1C"/>
    <w:rsid w:val="00D84E17"/>
    <w:rsid w:val="00D85432"/>
    <w:rsid w:val="00D85855"/>
    <w:rsid w:val="00D85A6D"/>
    <w:rsid w:val="00D85B8C"/>
    <w:rsid w:val="00D86519"/>
    <w:rsid w:val="00D865C1"/>
    <w:rsid w:val="00D86748"/>
    <w:rsid w:val="00D86B4A"/>
    <w:rsid w:val="00D86DBD"/>
    <w:rsid w:val="00D86ECF"/>
    <w:rsid w:val="00D87CDB"/>
    <w:rsid w:val="00D87EAC"/>
    <w:rsid w:val="00D90ACC"/>
    <w:rsid w:val="00D90EFD"/>
    <w:rsid w:val="00D91D89"/>
    <w:rsid w:val="00D92161"/>
    <w:rsid w:val="00D9262B"/>
    <w:rsid w:val="00D92788"/>
    <w:rsid w:val="00D9298E"/>
    <w:rsid w:val="00D931EE"/>
    <w:rsid w:val="00D93511"/>
    <w:rsid w:val="00D9409B"/>
    <w:rsid w:val="00D94416"/>
    <w:rsid w:val="00D945F6"/>
    <w:rsid w:val="00D94B22"/>
    <w:rsid w:val="00D950C2"/>
    <w:rsid w:val="00D9566A"/>
    <w:rsid w:val="00D95A00"/>
    <w:rsid w:val="00D964F2"/>
    <w:rsid w:val="00D96530"/>
    <w:rsid w:val="00D9661F"/>
    <w:rsid w:val="00D96B70"/>
    <w:rsid w:val="00D96F5D"/>
    <w:rsid w:val="00D96F65"/>
    <w:rsid w:val="00D96F9D"/>
    <w:rsid w:val="00D971C3"/>
    <w:rsid w:val="00D979CA"/>
    <w:rsid w:val="00D97AB3"/>
    <w:rsid w:val="00DA02F0"/>
    <w:rsid w:val="00DA04ED"/>
    <w:rsid w:val="00DA056D"/>
    <w:rsid w:val="00DA0BB1"/>
    <w:rsid w:val="00DA0D7E"/>
    <w:rsid w:val="00DA1F8F"/>
    <w:rsid w:val="00DA2A4B"/>
    <w:rsid w:val="00DA3188"/>
    <w:rsid w:val="00DA3325"/>
    <w:rsid w:val="00DA37F1"/>
    <w:rsid w:val="00DA3A76"/>
    <w:rsid w:val="00DA47A4"/>
    <w:rsid w:val="00DA4A71"/>
    <w:rsid w:val="00DA520C"/>
    <w:rsid w:val="00DA538A"/>
    <w:rsid w:val="00DA65DF"/>
    <w:rsid w:val="00DA6E91"/>
    <w:rsid w:val="00DA723C"/>
    <w:rsid w:val="00DA736A"/>
    <w:rsid w:val="00DA7404"/>
    <w:rsid w:val="00DA769C"/>
    <w:rsid w:val="00DA7A80"/>
    <w:rsid w:val="00DB03CB"/>
    <w:rsid w:val="00DB040C"/>
    <w:rsid w:val="00DB051D"/>
    <w:rsid w:val="00DB0596"/>
    <w:rsid w:val="00DB0BD8"/>
    <w:rsid w:val="00DB23C8"/>
    <w:rsid w:val="00DB2515"/>
    <w:rsid w:val="00DB2AE8"/>
    <w:rsid w:val="00DB3496"/>
    <w:rsid w:val="00DB38F8"/>
    <w:rsid w:val="00DB48BC"/>
    <w:rsid w:val="00DB48E4"/>
    <w:rsid w:val="00DB49C5"/>
    <w:rsid w:val="00DB4A56"/>
    <w:rsid w:val="00DB4EAD"/>
    <w:rsid w:val="00DB4FC7"/>
    <w:rsid w:val="00DB51B1"/>
    <w:rsid w:val="00DB5737"/>
    <w:rsid w:val="00DB57FB"/>
    <w:rsid w:val="00DB6141"/>
    <w:rsid w:val="00DB62FD"/>
    <w:rsid w:val="00DB6448"/>
    <w:rsid w:val="00DB65F8"/>
    <w:rsid w:val="00DB67A0"/>
    <w:rsid w:val="00DB683D"/>
    <w:rsid w:val="00DB688C"/>
    <w:rsid w:val="00DB6F13"/>
    <w:rsid w:val="00DB70DF"/>
    <w:rsid w:val="00DB71DC"/>
    <w:rsid w:val="00DB740A"/>
    <w:rsid w:val="00DC01B6"/>
    <w:rsid w:val="00DC0829"/>
    <w:rsid w:val="00DC0E5B"/>
    <w:rsid w:val="00DC0FA1"/>
    <w:rsid w:val="00DC108A"/>
    <w:rsid w:val="00DC2BF7"/>
    <w:rsid w:val="00DC370E"/>
    <w:rsid w:val="00DC3F2D"/>
    <w:rsid w:val="00DC442B"/>
    <w:rsid w:val="00DC46B5"/>
    <w:rsid w:val="00DC4D4E"/>
    <w:rsid w:val="00DC4EDA"/>
    <w:rsid w:val="00DC52FF"/>
    <w:rsid w:val="00DC53FB"/>
    <w:rsid w:val="00DC5529"/>
    <w:rsid w:val="00DC55D0"/>
    <w:rsid w:val="00DC57D5"/>
    <w:rsid w:val="00DC61B3"/>
    <w:rsid w:val="00DC6854"/>
    <w:rsid w:val="00DC6866"/>
    <w:rsid w:val="00DC69AF"/>
    <w:rsid w:val="00DC6AA0"/>
    <w:rsid w:val="00DC7465"/>
    <w:rsid w:val="00DC7DA6"/>
    <w:rsid w:val="00DC7FA4"/>
    <w:rsid w:val="00DC7FD7"/>
    <w:rsid w:val="00DD0365"/>
    <w:rsid w:val="00DD0FCB"/>
    <w:rsid w:val="00DD1716"/>
    <w:rsid w:val="00DD1CCD"/>
    <w:rsid w:val="00DD2147"/>
    <w:rsid w:val="00DD2BB4"/>
    <w:rsid w:val="00DD3A6A"/>
    <w:rsid w:val="00DD3AC1"/>
    <w:rsid w:val="00DD3B87"/>
    <w:rsid w:val="00DD4342"/>
    <w:rsid w:val="00DD486C"/>
    <w:rsid w:val="00DD49B4"/>
    <w:rsid w:val="00DD4F76"/>
    <w:rsid w:val="00DD505F"/>
    <w:rsid w:val="00DD557D"/>
    <w:rsid w:val="00DD588B"/>
    <w:rsid w:val="00DD6118"/>
    <w:rsid w:val="00DD628F"/>
    <w:rsid w:val="00DD694B"/>
    <w:rsid w:val="00DD6A9D"/>
    <w:rsid w:val="00DD6AB2"/>
    <w:rsid w:val="00DD6D69"/>
    <w:rsid w:val="00DD6E55"/>
    <w:rsid w:val="00DD6F14"/>
    <w:rsid w:val="00DD6F62"/>
    <w:rsid w:val="00DD778F"/>
    <w:rsid w:val="00DE04A2"/>
    <w:rsid w:val="00DE0514"/>
    <w:rsid w:val="00DE0B2F"/>
    <w:rsid w:val="00DE0E71"/>
    <w:rsid w:val="00DE10B3"/>
    <w:rsid w:val="00DE1E90"/>
    <w:rsid w:val="00DE2A62"/>
    <w:rsid w:val="00DE30B2"/>
    <w:rsid w:val="00DE33A7"/>
    <w:rsid w:val="00DE369B"/>
    <w:rsid w:val="00DE3792"/>
    <w:rsid w:val="00DE3B42"/>
    <w:rsid w:val="00DE3E60"/>
    <w:rsid w:val="00DE444A"/>
    <w:rsid w:val="00DE4BF2"/>
    <w:rsid w:val="00DE4EF8"/>
    <w:rsid w:val="00DE4FEB"/>
    <w:rsid w:val="00DE512E"/>
    <w:rsid w:val="00DE5264"/>
    <w:rsid w:val="00DE5299"/>
    <w:rsid w:val="00DE5807"/>
    <w:rsid w:val="00DE58C5"/>
    <w:rsid w:val="00DE63B5"/>
    <w:rsid w:val="00DE6935"/>
    <w:rsid w:val="00DE715F"/>
    <w:rsid w:val="00DF031F"/>
    <w:rsid w:val="00DF0666"/>
    <w:rsid w:val="00DF0757"/>
    <w:rsid w:val="00DF0FD1"/>
    <w:rsid w:val="00DF1188"/>
    <w:rsid w:val="00DF14D0"/>
    <w:rsid w:val="00DF1820"/>
    <w:rsid w:val="00DF1E6F"/>
    <w:rsid w:val="00DF223F"/>
    <w:rsid w:val="00DF2552"/>
    <w:rsid w:val="00DF2D6E"/>
    <w:rsid w:val="00DF33DC"/>
    <w:rsid w:val="00DF354B"/>
    <w:rsid w:val="00DF36CB"/>
    <w:rsid w:val="00DF3AB7"/>
    <w:rsid w:val="00DF4245"/>
    <w:rsid w:val="00DF4507"/>
    <w:rsid w:val="00DF456F"/>
    <w:rsid w:val="00DF4648"/>
    <w:rsid w:val="00DF4BB2"/>
    <w:rsid w:val="00DF5400"/>
    <w:rsid w:val="00DF56D7"/>
    <w:rsid w:val="00DF5A33"/>
    <w:rsid w:val="00DF5C94"/>
    <w:rsid w:val="00DF6241"/>
    <w:rsid w:val="00DF6262"/>
    <w:rsid w:val="00DF650E"/>
    <w:rsid w:val="00DF67D5"/>
    <w:rsid w:val="00DF688B"/>
    <w:rsid w:val="00DF76BB"/>
    <w:rsid w:val="00DF779C"/>
    <w:rsid w:val="00DF7946"/>
    <w:rsid w:val="00DF79A1"/>
    <w:rsid w:val="00DF7A64"/>
    <w:rsid w:val="00DF7BEA"/>
    <w:rsid w:val="00DF7DB6"/>
    <w:rsid w:val="00DF7E41"/>
    <w:rsid w:val="00DF7F75"/>
    <w:rsid w:val="00E0064B"/>
    <w:rsid w:val="00E00D5E"/>
    <w:rsid w:val="00E0142B"/>
    <w:rsid w:val="00E0186D"/>
    <w:rsid w:val="00E01902"/>
    <w:rsid w:val="00E02589"/>
    <w:rsid w:val="00E027EE"/>
    <w:rsid w:val="00E02E72"/>
    <w:rsid w:val="00E02F55"/>
    <w:rsid w:val="00E03978"/>
    <w:rsid w:val="00E04186"/>
    <w:rsid w:val="00E0477B"/>
    <w:rsid w:val="00E049FD"/>
    <w:rsid w:val="00E05183"/>
    <w:rsid w:val="00E055BC"/>
    <w:rsid w:val="00E05D76"/>
    <w:rsid w:val="00E05F57"/>
    <w:rsid w:val="00E06155"/>
    <w:rsid w:val="00E070BB"/>
    <w:rsid w:val="00E070DB"/>
    <w:rsid w:val="00E07401"/>
    <w:rsid w:val="00E07793"/>
    <w:rsid w:val="00E07FE1"/>
    <w:rsid w:val="00E10082"/>
    <w:rsid w:val="00E10E44"/>
    <w:rsid w:val="00E10EF4"/>
    <w:rsid w:val="00E110C6"/>
    <w:rsid w:val="00E11AEE"/>
    <w:rsid w:val="00E11AF0"/>
    <w:rsid w:val="00E11E98"/>
    <w:rsid w:val="00E127E7"/>
    <w:rsid w:val="00E12BFB"/>
    <w:rsid w:val="00E13231"/>
    <w:rsid w:val="00E1438F"/>
    <w:rsid w:val="00E150C1"/>
    <w:rsid w:val="00E15FDD"/>
    <w:rsid w:val="00E164E8"/>
    <w:rsid w:val="00E1655F"/>
    <w:rsid w:val="00E165F0"/>
    <w:rsid w:val="00E16B78"/>
    <w:rsid w:val="00E17A4A"/>
    <w:rsid w:val="00E202EC"/>
    <w:rsid w:val="00E2090C"/>
    <w:rsid w:val="00E2155F"/>
    <w:rsid w:val="00E21E06"/>
    <w:rsid w:val="00E21F1D"/>
    <w:rsid w:val="00E237E9"/>
    <w:rsid w:val="00E24459"/>
    <w:rsid w:val="00E244CB"/>
    <w:rsid w:val="00E24917"/>
    <w:rsid w:val="00E24AC7"/>
    <w:rsid w:val="00E25383"/>
    <w:rsid w:val="00E25541"/>
    <w:rsid w:val="00E26D1F"/>
    <w:rsid w:val="00E26D33"/>
    <w:rsid w:val="00E26E1F"/>
    <w:rsid w:val="00E26E4F"/>
    <w:rsid w:val="00E26E98"/>
    <w:rsid w:val="00E275A1"/>
    <w:rsid w:val="00E27CC9"/>
    <w:rsid w:val="00E3074D"/>
    <w:rsid w:val="00E30881"/>
    <w:rsid w:val="00E308CC"/>
    <w:rsid w:val="00E3135F"/>
    <w:rsid w:val="00E316A8"/>
    <w:rsid w:val="00E31CE3"/>
    <w:rsid w:val="00E32034"/>
    <w:rsid w:val="00E3276B"/>
    <w:rsid w:val="00E328F3"/>
    <w:rsid w:val="00E3320D"/>
    <w:rsid w:val="00E3346A"/>
    <w:rsid w:val="00E3362F"/>
    <w:rsid w:val="00E33F20"/>
    <w:rsid w:val="00E34C72"/>
    <w:rsid w:val="00E3503A"/>
    <w:rsid w:val="00E352EC"/>
    <w:rsid w:val="00E35D6D"/>
    <w:rsid w:val="00E37C53"/>
    <w:rsid w:val="00E37D78"/>
    <w:rsid w:val="00E37F35"/>
    <w:rsid w:val="00E402FE"/>
    <w:rsid w:val="00E40506"/>
    <w:rsid w:val="00E40C74"/>
    <w:rsid w:val="00E41635"/>
    <w:rsid w:val="00E42531"/>
    <w:rsid w:val="00E425CC"/>
    <w:rsid w:val="00E42D0D"/>
    <w:rsid w:val="00E43A5F"/>
    <w:rsid w:val="00E43A8F"/>
    <w:rsid w:val="00E43C63"/>
    <w:rsid w:val="00E44923"/>
    <w:rsid w:val="00E45119"/>
    <w:rsid w:val="00E4523C"/>
    <w:rsid w:val="00E453FA"/>
    <w:rsid w:val="00E454A7"/>
    <w:rsid w:val="00E45635"/>
    <w:rsid w:val="00E45934"/>
    <w:rsid w:val="00E45D28"/>
    <w:rsid w:val="00E4608F"/>
    <w:rsid w:val="00E46107"/>
    <w:rsid w:val="00E46CAB"/>
    <w:rsid w:val="00E472C4"/>
    <w:rsid w:val="00E479E1"/>
    <w:rsid w:val="00E509DA"/>
    <w:rsid w:val="00E50D7C"/>
    <w:rsid w:val="00E50E54"/>
    <w:rsid w:val="00E52286"/>
    <w:rsid w:val="00E525F4"/>
    <w:rsid w:val="00E52DB0"/>
    <w:rsid w:val="00E531EE"/>
    <w:rsid w:val="00E533F9"/>
    <w:rsid w:val="00E5341E"/>
    <w:rsid w:val="00E54006"/>
    <w:rsid w:val="00E54725"/>
    <w:rsid w:val="00E54953"/>
    <w:rsid w:val="00E550BA"/>
    <w:rsid w:val="00E55582"/>
    <w:rsid w:val="00E55804"/>
    <w:rsid w:val="00E55A4A"/>
    <w:rsid w:val="00E55BDF"/>
    <w:rsid w:val="00E55C8F"/>
    <w:rsid w:val="00E5609F"/>
    <w:rsid w:val="00E562CF"/>
    <w:rsid w:val="00E56E97"/>
    <w:rsid w:val="00E570E1"/>
    <w:rsid w:val="00E573D6"/>
    <w:rsid w:val="00E57812"/>
    <w:rsid w:val="00E600D4"/>
    <w:rsid w:val="00E60150"/>
    <w:rsid w:val="00E6085A"/>
    <w:rsid w:val="00E60B72"/>
    <w:rsid w:val="00E60C4A"/>
    <w:rsid w:val="00E618E7"/>
    <w:rsid w:val="00E61EC1"/>
    <w:rsid w:val="00E61EF6"/>
    <w:rsid w:val="00E61FF4"/>
    <w:rsid w:val="00E6222B"/>
    <w:rsid w:val="00E6288D"/>
    <w:rsid w:val="00E6382D"/>
    <w:rsid w:val="00E641B7"/>
    <w:rsid w:val="00E6526C"/>
    <w:rsid w:val="00E655D0"/>
    <w:rsid w:val="00E659D2"/>
    <w:rsid w:val="00E65A6D"/>
    <w:rsid w:val="00E65DEA"/>
    <w:rsid w:val="00E65FA7"/>
    <w:rsid w:val="00E66150"/>
    <w:rsid w:val="00E66BC7"/>
    <w:rsid w:val="00E67049"/>
    <w:rsid w:val="00E67ECF"/>
    <w:rsid w:val="00E70C61"/>
    <w:rsid w:val="00E70E61"/>
    <w:rsid w:val="00E71967"/>
    <w:rsid w:val="00E71A14"/>
    <w:rsid w:val="00E71DCE"/>
    <w:rsid w:val="00E72225"/>
    <w:rsid w:val="00E72419"/>
    <w:rsid w:val="00E72841"/>
    <w:rsid w:val="00E72AA1"/>
    <w:rsid w:val="00E72D7B"/>
    <w:rsid w:val="00E72EF4"/>
    <w:rsid w:val="00E72F46"/>
    <w:rsid w:val="00E7310A"/>
    <w:rsid w:val="00E733A0"/>
    <w:rsid w:val="00E74563"/>
    <w:rsid w:val="00E74645"/>
    <w:rsid w:val="00E74F45"/>
    <w:rsid w:val="00E752A0"/>
    <w:rsid w:val="00E75430"/>
    <w:rsid w:val="00E75AE3"/>
    <w:rsid w:val="00E75B37"/>
    <w:rsid w:val="00E76090"/>
    <w:rsid w:val="00E766D1"/>
    <w:rsid w:val="00E76C9F"/>
    <w:rsid w:val="00E76DF8"/>
    <w:rsid w:val="00E774F1"/>
    <w:rsid w:val="00E77C8E"/>
    <w:rsid w:val="00E8073D"/>
    <w:rsid w:val="00E80E54"/>
    <w:rsid w:val="00E81236"/>
    <w:rsid w:val="00E8138C"/>
    <w:rsid w:val="00E815A0"/>
    <w:rsid w:val="00E81669"/>
    <w:rsid w:val="00E81832"/>
    <w:rsid w:val="00E81D72"/>
    <w:rsid w:val="00E8288D"/>
    <w:rsid w:val="00E829C8"/>
    <w:rsid w:val="00E82F09"/>
    <w:rsid w:val="00E82F8F"/>
    <w:rsid w:val="00E83EA2"/>
    <w:rsid w:val="00E84736"/>
    <w:rsid w:val="00E8492E"/>
    <w:rsid w:val="00E85187"/>
    <w:rsid w:val="00E85A3B"/>
    <w:rsid w:val="00E85B93"/>
    <w:rsid w:val="00E86032"/>
    <w:rsid w:val="00E86716"/>
    <w:rsid w:val="00E867EA"/>
    <w:rsid w:val="00E86972"/>
    <w:rsid w:val="00E86E03"/>
    <w:rsid w:val="00E86F7D"/>
    <w:rsid w:val="00E876D1"/>
    <w:rsid w:val="00E87849"/>
    <w:rsid w:val="00E87999"/>
    <w:rsid w:val="00E87B74"/>
    <w:rsid w:val="00E87BC8"/>
    <w:rsid w:val="00E908FA"/>
    <w:rsid w:val="00E90A09"/>
    <w:rsid w:val="00E90C58"/>
    <w:rsid w:val="00E90FDD"/>
    <w:rsid w:val="00E91FF3"/>
    <w:rsid w:val="00E921AA"/>
    <w:rsid w:val="00E93051"/>
    <w:rsid w:val="00E937BF"/>
    <w:rsid w:val="00E938E9"/>
    <w:rsid w:val="00E9393E"/>
    <w:rsid w:val="00E93AA6"/>
    <w:rsid w:val="00E95B8D"/>
    <w:rsid w:val="00E95F2D"/>
    <w:rsid w:val="00E95FB2"/>
    <w:rsid w:val="00E965A4"/>
    <w:rsid w:val="00E96CDD"/>
    <w:rsid w:val="00E96D42"/>
    <w:rsid w:val="00E973B9"/>
    <w:rsid w:val="00E97435"/>
    <w:rsid w:val="00E97445"/>
    <w:rsid w:val="00E97734"/>
    <w:rsid w:val="00E977DA"/>
    <w:rsid w:val="00E978A6"/>
    <w:rsid w:val="00E979B0"/>
    <w:rsid w:val="00E97F61"/>
    <w:rsid w:val="00EA009E"/>
    <w:rsid w:val="00EA02B9"/>
    <w:rsid w:val="00EA0A5C"/>
    <w:rsid w:val="00EA0B21"/>
    <w:rsid w:val="00EA0F26"/>
    <w:rsid w:val="00EA1115"/>
    <w:rsid w:val="00EA1574"/>
    <w:rsid w:val="00EA16A1"/>
    <w:rsid w:val="00EA1AC6"/>
    <w:rsid w:val="00EA3346"/>
    <w:rsid w:val="00EA34B0"/>
    <w:rsid w:val="00EA39C8"/>
    <w:rsid w:val="00EA3FAF"/>
    <w:rsid w:val="00EA4625"/>
    <w:rsid w:val="00EA486D"/>
    <w:rsid w:val="00EA5085"/>
    <w:rsid w:val="00EA5115"/>
    <w:rsid w:val="00EA544F"/>
    <w:rsid w:val="00EA5A57"/>
    <w:rsid w:val="00EA69E0"/>
    <w:rsid w:val="00EA6EF2"/>
    <w:rsid w:val="00EA6F84"/>
    <w:rsid w:val="00EA70EE"/>
    <w:rsid w:val="00EB0F6C"/>
    <w:rsid w:val="00EB155B"/>
    <w:rsid w:val="00EB15B0"/>
    <w:rsid w:val="00EB160E"/>
    <w:rsid w:val="00EB181E"/>
    <w:rsid w:val="00EB1CF1"/>
    <w:rsid w:val="00EB2798"/>
    <w:rsid w:val="00EB279E"/>
    <w:rsid w:val="00EB2A42"/>
    <w:rsid w:val="00EB2ED4"/>
    <w:rsid w:val="00EB3F61"/>
    <w:rsid w:val="00EB4375"/>
    <w:rsid w:val="00EB464D"/>
    <w:rsid w:val="00EB46C1"/>
    <w:rsid w:val="00EB4DB9"/>
    <w:rsid w:val="00EB57A2"/>
    <w:rsid w:val="00EB5A77"/>
    <w:rsid w:val="00EB5C9C"/>
    <w:rsid w:val="00EB5F0D"/>
    <w:rsid w:val="00EB6124"/>
    <w:rsid w:val="00EB67B9"/>
    <w:rsid w:val="00EB6B48"/>
    <w:rsid w:val="00EB7B1A"/>
    <w:rsid w:val="00EC05A8"/>
    <w:rsid w:val="00EC0671"/>
    <w:rsid w:val="00EC0827"/>
    <w:rsid w:val="00EC091F"/>
    <w:rsid w:val="00EC0A89"/>
    <w:rsid w:val="00EC1C7E"/>
    <w:rsid w:val="00EC1D3C"/>
    <w:rsid w:val="00EC23B9"/>
    <w:rsid w:val="00EC2818"/>
    <w:rsid w:val="00EC2AD7"/>
    <w:rsid w:val="00EC300B"/>
    <w:rsid w:val="00EC3067"/>
    <w:rsid w:val="00EC34DA"/>
    <w:rsid w:val="00EC3650"/>
    <w:rsid w:val="00EC3BCB"/>
    <w:rsid w:val="00EC4582"/>
    <w:rsid w:val="00EC4EF8"/>
    <w:rsid w:val="00EC4FF6"/>
    <w:rsid w:val="00EC57DD"/>
    <w:rsid w:val="00EC5974"/>
    <w:rsid w:val="00EC5B2C"/>
    <w:rsid w:val="00EC5DAC"/>
    <w:rsid w:val="00EC6825"/>
    <w:rsid w:val="00EC6917"/>
    <w:rsid w:val="00EC6986"/>
    <w:rsid w:val="00EC69B4"/>
    <w:rsid w:val="00EC6C58"/>
    <w:rsid w:val="00EC6D09"/>
    <w:rsid w:val="00EC718A"/>
    <w:rsid w:val="00EC77E2"/>
    <w:rsid w:val="00EC7DAE"/>
    <w:rsid w:val="00ED04DC"/>
    <w:rsid w:val="00ED073B"/>
    <w:rsid w:val="00ED0862"/>
    <w:rsid w:val="00ED0A8E"/>
    <w:rsid w:val="00ED0FF3"/>
    <w:rsid w:val="00ED1D90"/>
    <w:rsid w:val="00ED1E8B"/>
    <w:rsid w:val="00ED1F53"/>
    <w:rsid w:val="00ED265E"/>
    <w:rsid w:val="00ED2916"/>
    <w:rsid w:val="00ED3DDF"/>
    <w:rsid w:val="00ED40E0"/>
    <w:rsid w:val="00ED459A"/>
    <w:rsid w:val="00ED4818"/>
    <w:rsid w:val="00ED4948"/>
    <w:rsid w:val="00ED540A"/>
    <w:rsid w:val="00ED553A"/>
    <w:rsid w:val="00ED55CF"/>
    <w:rsid w:val="00ED5647"/>
    <w:rsid w:val="00ED5728"/>
    <w:rsid w:val="00ED5C65"/>
    <w:rsid w:val="00ED5E78"/>
    <w:rsid w:val="00ED6262"/>
    <w:rsid w:val="00ED6E5A"/>
    <w:rsid w:val="00ED7E53"/>
    <w:rsid w:val="00ED7FA8"/>
    <w:rsid w:val="00ED7FB2"/>
    <w:rsid w:val="00EE0156"/>
    <w:rsid w:val="00EE0341"/>
    <w:rsid w:val="00EE0440"/>
    <w:rsid w:val="00EE0CC5"/>
    <w:rsid w:val="00EE0D2C"/>
    <w:rsid w:val="00EE14AF"/>
    <w:rsid w:val="00EE1735"/>
    <w:rsid w:val="00EE1AEF"/>
    <w:rsid w:val="00EE1E5A"/>
    <w:rsid w:val="00EE262B"/>
    <w:rsid w:val="00EE292B"/>
    <w:rsid w:val="00EE2AEB"/>
    <w:rsid w:val="00EE2EC4"/>
    <w:rsid w:val="00EE3155"/>
    <w:rsid w:val="00EE325D"/>
    <w:rsid w:val="00EE34E8"/>
    <w:rsid w:val="00EE3B0F"/>
    <w:rsid w:val="00EE49A0"/>
    <w:rsid w:val="00EE4C32"/>
    <w:rsid w:val="00EE5545"/>
    <w:rsid w:val="00EE5BAB"/>
    <w:rsid w:val="00EE5DE6"/>
    <w:rsid w:val="00EE6510"/>
    <w:rsid w:val="00EE672A"/>
    <w:rsid w:val="00EE6932"/>
    <w:rsid w:val="00EE7AD2"/>
    <w:rsid w:val="00EF0791"/>
    <w:rsid w:val="00EF0DCB"/>
    <w:rsid w:val="00EF13FF"/>
    <w:rsid w:val="00EF25D1"/>
    <w:rsid w:val="00EF28F4"/>
    <w:rsid w:val="00EF30BB"/>
    <w:rsid w:val="00EF30FE"/>
    <w:rsid w:val="00EF32A0"/>
    <w:rsid w:val="00EF37D0"/>
    <w:rsid w:val="00EF3B81"/>
    <w:rsid w:val="00EF45E7"/>
    <w:rsid w:val="00EF46A7"/>
    <w:rsid w:val="00EF4791"/>
    <w:rsid w:val="00EF47DD"/>
    <w:rsid w:val="00EF4B21"/>
    <w:rsid w:val="00EF4E7B"/>
    <w:rsid w:val="00EF52B1"/>
    <w:rsid w:val="00EF55AE"/>
    <w:rsid w:val="00EF58E9"/>
    <w:rsid w:val="00EF5E75"/>
    <w:rsid w:val="00EF63CC"/>
    <w:rsid w:val="00EF754D"/>
    <w:rsid w:val="00EF7628"/>
    <w:rsid w:val="00EF7C63"/>
    <w:rsid w:val="00F000F9"/>
    <w:rsid w:val="00F00EA4"/>
    <w:rsid w:val="00F012DB"/>
    <w:rsid w:val="00F01A21"/>
    <w:rsid w:val="00F01D4C"/>
    <w:rsid w:val="00F020CE"/>
    <w:rsid w:val="00F0295A"/>
    <w:rsid w:val="00F0300C"/>
    <w:rsid w:val="00F035DB"/>
    <w:rsid w:val="00F0370A"/>
    <w:rsid w:val="00F039AC"/>
    <w:rsid w:val="00F03CEF"/>
    <w:rsid w:val="00F056A2"/>
    <w:rsid w:val="00F060B2"/>
    <w:rsid w:val="00F06363"/>
    <w:rsid w:val="00F063A4"/>
    <w:rsid w:val="00F0641C"/>
    <w:rsid w:val="00F06FFC"/>
    <w:rsid w:val="00F071D2"/>
    <w:rsid w:val="00F072D1"/>
    <w:rsid w:val="00F0759E"/>
    <w:rsid w:val="00F076A6"/>
    <w:rsid w:val="00F076AB"/>
    <w:rsid w:val="00F0770B"/>
    <w:rsid w:val="00F07AB5"/>
    <w:rsid w:val="00F101F7"/>
    <w:rsid w:val="00F10547"/>
    <w:rsid w:val="00F10F0B"/>
    <w:rsid w:val="00F11467"/>
    <w:rsid w:val="00F1159E"/>
    <w:rsid w:val="00F11B62"/>
    <w:rsid w:val="00F11E4B"/>
    <w:rsid w:val="00F1213E"/>
    <w:rsid w:val="00F12201"/>
    <w:rsid w:val="00F12844"/>
    <w:rsid w:val="00F13046"/>
    <w:rsid w:val="00F132D3"/>
    <w:rsid w:val="00F13339"/>
    <w:rsid w:val="00F13FEE"/>
    <w:rsid w:val="00F14C00"/>
    <w:rsid w:val="00F14C5B"/>
    <w:rsid w:val="00F14D77"/>
    <w:rsid w:val="00F15089"/>
    <w:rsid w:val="00F1546B"/>
    <w:rsid w:val="00F154F2"/>
    <w:rsid w:val="00F15ADF"/>
    <w:rsid w:val="00F16085"/>
    <w:rsid w:val="00F1670F"/>
    <w:rsid w:val="00F16F0B"/>
    <w:rsid w:val="00F175E0"/>
    <w:rsid w:val="00F17857"/>
    <w:rsid w:val="00F17BC1"/>
    <w:rsid w:val="00F17C11"/>
    <w:rsid w:val="00F211ED"/>
    <w:rsid w:val="00F21377"/>
    <w:rsid w:val="00F21410"/>
    <w:rsid w:val="00F2158F"/>
    <w:rsid w:val="00F215BA"/>
    <w:rsid w:val="00F21772"/>
    <w:rsid w:val="00F21993"/>
    <w:rsid w:val="00F221FA"/>
    <w:rsid w:val="00F22611"/>
    <w:rsid w:val="00F22A1A"/>
    <w:rsid w:val="00F22B78"/>
    <w:rsid w:val="00F22E32"/>
    <w:rsid w:val="00F2338F"/>
    <w:rsid w:val="00F23DB2"/>
    <w:rsid w:val="00F24211"/>
    <w:rsid w:val="00F244B8"/>
    <w:rsid w:val="00F24E1F"/>
    <w:rsid w:val="00F24F34"/>
    <w:rsid w:val="00F25086"/>
    <w:rsid w:val="00F25299"/>
    <w:rsid w:val="00F25839"/>
    <w:rsid w:val="00F25B57"/>
    <w:rsid w:val="00F25F3E"/>
    <w:rsid w:val="00F2635A"/>
    <w:rsid w:val="00F264FB"/>
    <w:rsid w:val="00F265A8"/>
    <w:rsid w:val="00F26950"/>
    <w:rsid w:val="00F273C7"/>
    <w:rsid w:val="00F27480"/>
    <w:rsid w:val="00F2763D"/>
    <w:rsid w:val="00F27A9A"/>
    <w:rsid w:val="00F27C7C"/>
    <w:rsid w:val="00F27F85"/>
    <w:rsid w:val="00F30332"/>
    <w:rsid w:val="00F30E10"/>
    <w:rsid w:val="00F30F19"/>
    <w:rsid w:val="00F3117F"/>
    <w:rsid w:val="00F31669"/>
    <w:rsid w:val="00F318E6"/>
    <w:rsid w:val="00F3194F"/>
    <w:rsid w:val="00F31B89"/>
    <w:rsid w:val="00F31C35"/>
    <w:rsid w:val="00F31F40"/>
    <w:rsid w:val="00F32909"/>
    <w:rsid w:val="00F32D60"/>
    <w:rsid w:val="00F330C7"/>
    <w:rsid w:val="00F341E6"/>
    <w:rsid w:val="00F34214"/>
    <w:rsid w:val="00F344A2"/>
    <w:rsid w:val="00F34A38"/>
    <w:rsid w:val="00F353FA"/>
    <w:rsid w:val="00F3545A"/>
    <w:rsid w:val="00F35B73"/>
    <w:rsid w:val="00F35B81"/>
    <w:rsid w:val="00F36264"/>
    <w:rsid w:val="00F37029"/>
    <w:rsid w:val="00F37597"/>
    <w:rsid w:val="00F41547"/>
    <w:rsid w:val="00F4159C"/>
    <w:rsid w:val="00F41704"/>
    <w:rsid w:val="00F4174B"/>
    <w:rsid w:val="00F41771"/>
    <w:rsid w:val="00F41A8D"/>
    <w:rsid w:val="00F41AD1"/>
    <w:rsid w:val="00F41EBA"/>
    <w:rsid w:val="00F421C6"/>
    <w:rsid w:val="00F43A16"/>
    <w:rsid w:val="00F440E0"/>
    <w:rsid w:val="00F44181"/>
    <w:rsid w:val="00F44209"/>
    <w:rsid w:val="00F4478E"/>
    <w:rsid w:val="00F4542D"/>
    <w:rsid w:val="00F455A4"/>
    <w:rsid w:val="00F45830"/>
    <w:rsid w:val="00F45F44"/>
    <w:rsid w:val="00F46B1A"/>
    <w:rsid w:val="00F46D25"/>
    <w:rsid w:val="00F471EA"/>
    <w:rsid w:val="00F475F8"/>
    <w:rsid w:val="00F50677"/>
    <w:rsid w:val="00F50997"/>
    <w:rsid w:val="00F50ED9"/>
    <w:rsid w:val="00F51636"/>
    <w:rsid w:val="00F51869"/>
    <w:rsid w:val="00F5192B"/>
    <w:rsid w:val="00F51C1B"/>
    <w:rsid w:val="00F522BF"/>
    <w:rsid w:val="00F53150"/>
    <w:rsid w:val="00F54624"/>
    <w:rsid w:val="00F54C02"/>
    <w:rsid w:val="00F54E90"/>
    <w:rsid w:val="00F55246"/>
    <w:rsid w:val="00F55923"/>
    <w:rsid w:val="00F55A34"/>
    <w:rsid w:val="00F55ECB"/>
    <w:rsid w:val="00F560C8"/>
    <w:rsid w:val="00F5624C"/>
    <w:rsid w:val="00F56C2D"/>
    <w:rsid w:val="00F56F02"/>
    <w:rsid w:val="00F57007"/>
    <w:rsid w:val="00F5727C"/>
    <w:rsid w:val="00F573AC"/>
    <w:rsid w:val="00F602C6"/>
    <w:rsid w:val="00F606DE"/>
    <w:rsid w:val="00F606E0"/>
    <w:rsid w:val="00F60ACE"/>
    <w:rsid w:val="00F60C5F"/>
    <w:rsid w:val="00F60CEF"/>
    <w:rsid w:val="00F60D06"/>
    <w:rsid w:val="00F6173D"/>
    <w:rsid w:val="00F61812"/>
    <w:rsid w:val="00F61AA6"/>
    <w:rsid w:val="00F61BCA"/>
    <w:rsid w:val="00F62A68"/>
    <w:rsid w:val="00F62AC7"/>
    <w:rsid w:val="00F631DF"/>
    <w:rsid w:val="00F63402"/>
    <w:rsid w:val="00F6367B"/>
    <w:rsid w:val="00F6398C"/>
    <w:rsid w:val="00F64042"/>
    <w:rsid w:val="00F64D48"/>
    <w:rsid w:val="00F64FE1"/>
    <w:rsid w:val="00F6591F"/>
    <w:rsid w:val="00F6596B"/>
    <w:rsid w:val="00F660DB"/>
    <w:rsid w:val="00F66330"/>
    <w:rsid w:val="00F6636A"/>
    <w:rsid w:val="00F666B9"/>
    <w:rsid w:val="00F66E04"/>
    <w:rsid w:val="00F67440"/>
    <w:rsid w:val="00F67B5E"/>
    <w:rsid w:val="00F67CCD"/>
    <w:rsid w:val="00F719BE"/>
    <w:rsid w:val="00F71AD9"/>
    <w:rsid w:val="00F71D7F"/>
    <w:rsid w:val="00F7213B"/>
    <w:rsid w:val="00F7304F"/>
    <w:rsid w:val="00F731F1"/>
    <w:rsid w:val="00F740AD"/>
    <w:rsid w:val="00F74175"/>
    <w:rsid w:val="00F74858"/>
    <w:rsid w:val="00F74B08"/>
    <w:rsid w:val="00F74F2B"/>
    <w:rsid w:val="00F75447"/>
    <w:rsid w:val="00F7568E"/>
    <w:rsid w:val="00F7576B"/>
    <w:rsid w:val="00F75C2B"/>
    <w:rsid w:val="00F7686A"/>
    <w:rsid w:val="00F7782B"/>
    <w:rsid w:val="00F77E77"/>
    <w:rsid w:val="00F800C0"/>
    <w:rsid w:val="00F8034D"/>
    <w:rsid w:val="00F807A6"/>
    <w:rsid w:val="00F81011"/>
    <w:rsid w:val="00F81939"/>
    <w:rsid w:val="00F82245"/>
    <w:rsid w:val="00F82372"/>
    <w:rsid w:val="00F8288D"/>
    <w:rsid w:val="00F833B8"/>
    <w:rsid w:val="00F83478"/>
    <w:rsid w:val="00F8349D"/>
    <w:rsid w:val="00F836EA"/>
    <w:rsid w:val="00F83922"/>
    <w:rsid w:val="00F84954"/>
    <w:rsid w:val="00F84A37"/>
    <w:rsid w:val="00F84D2B"/>
    <w:rsid w:val="00F84F6D"/>
    <w:rsid w:val="00F858B5"/>
    <w:rsid w:val="00F862D5"/>
    <w:rsid w:val="00F87047"/>
    <w:rsid w:val="00F8766F"/>
    <w:rsid w:val="00F9024F"/>
    <w:rsid w:val="00F90322"/>
    <w:rsid w:val="00F90867"/>
    <w:rsid w:val="00F90DD3"/>
    <w:rsid w:val="00F914AF"/>
    <w:rsid w:val="00F919D0"/>
    <w:rsid w:val="00F928A0"/>
    <w:rsid w:val="00F92AEF"/>
    <w:rsid w:val="00F92CA5"/>
    <w:rsid w:val="00F9392C"/>
    <w:rsid w:val="00F93B14"/>
    <w:rsid w:val="00F93F19"/>
    <w:rsid w:val="00F946E4"/>
    <w:rsid w:val="00F94833"/>
    <w:rsid w:val="00F94AB4"/>
    <w:rsid w:val="00F954FB"/>
    <w:rsid w:val="00F9649F"/>
    <w:rsid w:val="00F964CE"/>
    <w:rsid w:val="00F96673"/>
    <w:rsid w:val="00F9677F"/>
    <w:rsid w:val="00F96A1F"/>
    <w:rsid w:val="00F96C2C"/>
    <w:rsid w:val="00F96CC0"/>
    <w:rsid w:val="00F96F96"/>
    <w:rsid w:val="00F96FAA"/>
    <w:rsid w:val="00F97AD5"/>
    <w:rsid w:val="00F97B1E"/>
    <w:rsid w:val="00FA045A"/>
    <w:rsid w:val="00FA0943"/>
    <w:rsid w:val="00FA1289"/>
    <w:rsid w:val="00FA1306"/>
    <w:rsid w:val="00FA1386"/>
    <w:rsid w:val="00FA2343"/>
    <w:rsid w:val="00FA319A"/>
    <w:rsid w:val="00FA36CA"/>
    <w:rsid w:val="00FA4F5E"/>
    <w:rsid w:val="00FA4F9B"/>
    <w:rsid w:val="00FA530E"/>
    <w:rsid w:val="00FA53BF"/>
    <w:rsid w:val="00FA555B"/>
    <w:rsid w:val="00FA55DE"/>
    <w:rsid w:val="00FA59E8"/>
    <w:rsid w:val="00FA629A"/>
    <w:rsid w:val="00FA63D2"/>
    <w:rsid w:val="00FA6713"/>
    <w:rsid w:val="00FA6E89"/>
    <w:rsid w:val="00FA6EC5"/>
    <w:rsid w:val="00FB0311"/>
    <w:rsid w:val="00FB03BF"/>
    <w:rsid w:val="00FB12F6"/>
    <w:rsid w:val="00FB1C6C"/>
    <w:rsid w:val="00FB28F0"/>
    <w:rsid w:val="00FB2BEA"/>
    <w:rsid w:val="00FB2DC4"/>
    <w:rsid w:val="00FB354B"/>
    <w:rsid w:val="00FB3718"/>
    <w:rsid w:val="00FB4250"/>
    <w:rsid w:val="00FB4463"/>
    <w:rsid w:val="00FB512D"/>
    <w:rsid w:val="00FB5824"/>
    <w:rsid w:val="00FB6798"/>
    <w:rsid w:val="00FB71F5"/>
    <w:rsid w:val="00FB74C0"/>
    <w:rsid w:val="00FC085A"/>
    <w:rsid w:val="00FC0A85"/>
    <w:rsid w:val="00FC0ABE"/>
    <w:rsid w:val="00FC0DB2"/>
    <w:rsid w:val="00FC1D96"/>
    <w:rsid w:val="00FC1E68"/>
    <w:rsid w:val="00FC1FC2"/>
    <w:rsid w:val="00FC248B"/>
    <w:rsid w:val="00FC28A3"/>
    <w:rsid w:val="00FC2C63"/>
    <w:rsid w:val="00FC2DE7"/>
    <w:rsid w:val="00FC3165"/>
    <w:rsid w:val="00FC3217"/>
    <w:rsid w:val="00FC35A0"/>
    <w:rsid w:val="00FC3F70"/>
    <w:rsid w:val="00FC3FCB"/>
    <w:rsid w:val="00FC45F1"/>
    <w:rsid w:val="00FC4FFC"/>
    <w:rsid w:val="00FC505A"/>
    <w:rsid w:val="00FC5321"/>
    <w:rsid w:val="00FC5461"/>
    <w:rsid w:val="00FC573C"/>
    <w:rsid w:val="00FC5932"/>
    <w:rsid w:val="00FC5AEC"/>
    <w:rsid w:val="00FC5AF3"/>
    <w:rsid w:val="00FC617D"/>
    <w:rsid w:val="00FC686F"/>
    <w:rsid w:val="00FC6E91"/>
    <w:rsid w:val="00FC7020"/>
    <w:rsid w:val="00FC7342"/>
    <w:rsid w:val="00FC751F"/>
    <w:rsid w:val="00FC7841"/>
    <w:rsid w:val="00FD0026"/>
    <w:rsid w:val="00FD098C"/>
    <w:rsid w:val="00FD09B2"/>
    <w:rsid w:val="00FD0AD2"/>
    <w:rsid w:val="00FD1260"/>
    <w:rsid w:val="00FD1B06"/>
    <w:rsid w:val="00FD1BFB"/>
    <w:rsid w:val="00FD1D03"/>
    <w:rsid w:val="00FD1D5B"/>
    <w:rsid w:val="00FD20D0"/>
    <w:rsid w:val="00FD27A9"/>
    <w:rsid w:val="00FD2B8A"/>
    <w:rsid w:val="00FD2BED"/>
    <w:rsid w:val="00FD31B3"/>
    <w:rsid w:val="00FD351A"/>
    <w:rsid w:val="00FD3901"/>
    <w:rsid w:val="00FD3B58"/>
    <w:rsid w:val="00FD3CA8"/>
    <w:rsid w:val="00FD3DE3"/>
    <w:rsid w:val="00FD3EAF"/>
    <w:rsid w:val="00FD3EC0"/>
    <w:rsid w:val="00FD467D"/>
    <w:rsid w:val="00FD49B4"/>
    <w:rsid w:val="00FD4E5F"/>
    <w:rsid w:val="00FD52D8"/>
    <w:rsid w:val="00FD5467"/>
    <w:rsid w:val="00FD58D9"/>
    <w:rsid w:val="00FD5AC2"/>
    <w:rsid w:val="00FD62C7"/>
    <w:rsid w:val="00FD6352"/>
    <w:rsid w:val="00FD6BC2"/>
    <w:rsid w:val="00FD7731"/>
    <w:rsid w:val="00FD77D2"/>
    <w:rsid w:val="00FD7827"/>
    <w:rsid w:val="00FD78C8"/>
    <w:rsid w:val="00FD7D29"/>
    <w:rsid w:val="00FE0568"/>
    <w:rsid w:val="00FE1059"/>
    <w:rsid w:val="00FE117A"/>
    <w:rsid w:val="00FE1721"/>
    <w:rsid w:val="00FE1732"/>
    <w:rsid w:val="00FE1D24"/>
    <w:rsid w:val="00FE1DC7"/>
    <w:rsid w:val="00FE2776"/>
    <w:rsid w:val="00FE2DEA"/>
    <w:rsid w:val="00FE3CAB"/>
    <w:rsid w:val="00FE3EC0"/>
    <w:rsid w:val="00FE3F1F"/>
    <w:rsid w:val="00FE40B6"/>
    <w:rsid w:val="00FE422D"/>
    <w:rsid w:val="00FE43A7"/>
    <w:rsid w:val="00FE4B24"/>
    <w:rsid w:val="00FE4C3C"/>
    <w:rsid w:val="00FE5610"/>
    <w:rsid w:val="00FE5797"/>
    <w:rsid w:val="00FE57E4"/>
    <w:rsid w:val="00FE597F"/>
    <w:rsid w:val="00FE59E4"/>
    <w:rsid w:val="00FE6147"/>
    <w:rsid w:val="00FE68BE"/>
    <w:rsid w:val="00FE6E58"/>
    <w:rsid w:val="00FE6F2E"/>
    <w:rsid w:val="00FE730A"/>
    <w:rsid w:val="00FE73DE"/>
    <w:rsid w:val="00FE79C0"/>
    <w:rsid w:val="00FF0570"/>
    <w:rsid w:val="00FF0CEF"/>
    <w:rsid w:val="00FF0DFC"/>
    <w:rsid w:val="00FF0E5B"/>
    <w:rsid w:val="00FF1008"/>
    <w:rsid w:val="00FF1075"/>
    <w:rsid w:val="00FF10B9"/>
    <w:rsid w:val="00FF221F"/>
    <w:rsid w:val="00FF283B"/>
    <w:rsid w:val="00FF2AD7"/>
    <w:rsid w:val="00FF3002"/>
    <w:rsid w:val="00FF33B0"/>
    <w:rsid w:val="00FF3F5A"/>
    <w:rsid w:val="00FF40B2"/>
    <w:rsid w:val="00FF4850"/>
    <w:rsid w:val="00FF4954"/>
    <w:rsid w:val="00FF4ACA"/>
    <w:rsid w:val="00FF52F6"/>
    <w:rsid w:val="00FF55B3"/>
    <w:rsid w:val="00FF5EE3"/>
    <w:rsid w:val="00FF6174"/>
    <w:rsid w:val="00FF6646"/>
    <w:rsid w:val="00FF690A"/>
    <w:rsid w:val="00FF6CB1"/>
    <w:rsid w:val="00FF76A1"/>
    <w:rsid w:val="00FF7838"/>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8BDA781"/>
  <w15:docId w15:val="{99400A81-5665-4069-924E-D8117FFB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7"/>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7"/>
      </w:numPr>
      <w:spacing w:after="120"/>
    </w:pPr>
    <w:rPr>
      <w:rFonts w:ascii="Calibri" w:eastAsia="Times New Roman" w:hAnsi="Calibri"/>
    </w:rPr>
  </w:style>
  <w:style w:type="paragraph" w:customStyle="1" w:styleId="DoubleDot">
    <w:name w:val="Double Dot"/>
    <w:basedOn w:val="Normal"/>
    <w:uiPriority w:val="99"/>
    <w:rsid w:val="00A57799"/>
    <w:pPr>
      <w:numPr>
        <w:ilvl w:val="2"/>
        <w:numId w:val="7"/>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uiPriority w:val="99"/>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F63402"/>
    <w:pPr>
      <w:keepLines/>
      <w:numPr>
        <w:numId w:val="10"/>
      </w:numPr>
      <w:spacing w:before="0"/>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5"/>
      </w:numPr>
    </w:pPr>
  </w:style>
  <w:style w:type="paragraph" w:styleId="ListBullet5">
    <w:name w:val="List Bullet 5"/>
    <w:basedOn w:val="Normal"/>
    <w:uiPriority w:val="99"/>
    <w:unhideWhenUsed/>
    <w:locked/>
    <w:rsid w:val="007C4FED"/>
    <w:pPr>
      <w:numPr>
        <w:ilvl w:val="4"/>
        <w:numId w:val="5"/>
      </w:numPr>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4"/>
      </w:numPr>
    </w:pPr>
  </w:style>
  <w:style w:type="paragraph" w:styleId="ListNumber5">
    <w:name w:val="List Number 5"/>
    <w:basedOn w:val="Normal"/>
    <w:uiPriority w:val="99"/>
    <w:locked/>
    <w:rsid w:val="007C4FED"/>
    <w:pPr>
      <w:numPr>
        <w:ilvl w:val="4"/>
        <w:numId w:val="4"/>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6065C1"/>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6065C1"/>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styleId="TOC1">
    <w:name w:val="toc 1"/>
    <w:basedOn w:val="Normal"/>
    <w:next w:val="Normal"/>
    <w:autoRedefine/>
    <w:uiPriority w:val="39"/>
    <w:semiHidden/>
    <w:unhideWhenUsed/>
    <w:locked/>
    <w:rsid w:val="002A0E3D"/>
    <w:pPr>
      <w:spacing w:after="100"/>
    </w:pPr>
  </w:style>
  <w:style w:type="paragraph" w:styleId="TOC3">
    <w:name w:val="toc 3"/>
    <w:basedOn w:val="Normal"/>
    <w:next w:val="Normal"/>
    <w:autoRedefine/>
    <w:uiPriority w:val="39"/>
    <w:semiHidden/>
    <w:unhideWhenUsed/>
    <w:locked/>
    <w:rsid w:val="002A0E3D"/>
    <w:pPr>
      <w:spacing w:after="100"/>
      <w:ind w:left="480"/>
    </w:pPr>
  </w:style>
  <w:style w:type="paragraph" w:styleId="TOC4">
    <w:name w:val="toc 4"/>
    <w:basedOn w:val="Normal"/>
    <w:next w:val="Normal"/>
    <w:autoRedefine/>
    <w:uiPriority w:val="39"/>
    <w:semiHidden/>
    <w:unhideWhenUsed/>
    <w:locked/>
    <w:rsid w:val="002A0E3D"/>
    <w:pPr>
      <w:spacing w:after="100"/>
      <w:ind w:left="720"/>
    </w:pPr>
  </w:style>
  <w:style w:type="paragraph" w:styleId="TOC5">
    <w:name w:val="toc 5"/>
    <w:basedOn w:val="Normal"/>
    <w:next w:val="Normal"/>
    <w:autoRedefine/>
    <w:uiPriority w:val="39"/>
    <w:semiHidden/>
    <w:unhideWhenUsed/>
    <w:locked/>
    <w:rsid w:val="002A0E3D"/>
    <w:pPr>
      <w:spacing w:after="100"/>
      <w:ind w:left="960"/>
    </w:pPr>
  </w:style>
  <w:style w:type="character" w:customStyle="1" w:styleId="apple-converted-space">
    <w:name w:val="apple-converted-space"/>
    <w:basedOn w:val="DefaultParagraphFont"/>
    <w:rsid w:val="005C34B7"/>
  </w:style>
  <w:style w:type="paragraph" w:customStyle="1" w:styleId="h2Part">
    <w:name w:val="h2_Part"/>
    <w:aliases w:val="ActHead 2"/>
    <w:basedOn w:val="Normal"/>
    <w:next w:val="Normal"/>
    <w:qFormat/>
    <w:rsid w:val="00D62BD0"/>
    <w:pPr>
      <w:keepNext/>
      <w:keepLines/>
      <w:spacing w:before="280" w:line="240" w:lineRule="auto"/>
      <w:ind w:left="1134" w:hanging="1134"/>
      <w:outlineLvl w:val="1"/>
    </w:pPr>
    <w:rPr>
      <w:rFonts w:eastAsia="Times New Roman"/>
      <w:b/>
      <w:kern w:val="28"/>
      <w:sz w:val="32"/>
      <w:szCs w:val="20"/>
      <w:lang w:eastAsia="en-AU"/>
    </w:rPr>
  </w:style>
  <w:style w:type="paragraph" w:customStyle="1" w:styleId="TableHeading">
    <w:name w:val="TableHeading"/>
    <w:aliases w:val="th"/>
    <w:basedOn w:val="Normal"/>
    <w:next w:val="Tabletext"/>
    <w:rsid w:val="00D02925"/>
    <w:pPr>
      <w:keepNext/>
      <w:spacing w:before="60" w:line="240" w:lineRule="atLeast"/>
    </w:pPr>
    <w:rPr>
      <w:rFonts w:eastAsia="Times New Roman"/>
      <w:b/>
      <w:sz w:val="20"/>
      <w:szCs w:val="20"/>
      <w:lang w:eastAsia="en-AU"/>
    </w:rPr>
  </w:style>
  <w:style w:type="paragraph" w:styleId="PlainText">
    <w:name w:val="Plain Text"/>
    <w:basedOn w:val="Normal"/>
    <w:link w:val="PlainTextChar"/>
    <w:uiPriority w:val="99"/>
    <w:semiHidden/>
    <w:unhideWhenUsed/>
    <w:locked/>
    <w:rsid w:val="00F81011"/>
    <w:pPr>
      <w:spacing w:before="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F81011"/>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64032575">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39688422">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16325160">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95268348">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408384155">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66193751">
      <w:bodyDiv w:val="1"/>
      <w:marLeft w:val="0"/>
      <w:marRight w:val="0"/>
      <w:marTop w:val="0"/>
      <w:marBottom w:val="0"/>
      <w:divBdr>
        <w:top w:val="none" w:sz="0" w:space="0" w:color="auto"/>
        <w:left w:val="none" w:sz="0" w:space="0" w:color="auto"/>
        <w:bottom w:val="none" w:sz="0" w:space="0" w:color="auto"/>
        <w:right w:val="none" w:sz="0" w:space="0" w:color="auto"/>
      </w:divBdr>
    </w:div>
    <w:div w:id="1483886675">
      <w:bodyDiv w:val="1"/>
      <w:marLeft w:val="0"/>
      <w:marRight w:val="0"/>
      <w:marTop w:val="0"/>
      <w:marBottom w:val="0"/>
      <w:divBdr>
        <w:top w:val="none" w:sz="0" w:space="0" w:color="auto"/>
        <w:left w:val="none" w:sz="0" w:space="0" w:color="auto"/>
        <w:bottom w:val="none" w:sz="0" w:space="0" w:color="auto"/>
        <w:right w:val="none" w:sz="0" w:space="0" w:color="auto"/>
      </w:divBdr>
      <w:divsChild>
        <w:div w:id="1181242783">
          <w:marLeft w:val="0"/>
          <w:marRight w:val="0"/>
          <w:marTop w:val="0"/>
          <w:marBottom w:val="0"/>
          <w:divBdr>
            <w:top w:val="none" w:sz="0" w:space="0" w:color="auto"/>
            <w:left w:val="none" w:sz="0" w:space="0" w:color="auto"/>
            <w:bottom w:val="none" w:sz="0" w:space="0" w:color="auto"/>
            <w:right w:val="none" w:sz="0" w:space="0" w:color="auto"/>
          </w:divBdr>
          <w:divsChild>
            <w:div w:id="183786361">
              <w:marLeft w:val="0"/>
              <w:marRight w:val="0"/>
              <w:marTop w:val="0"/>
              <w:marBottom w:val="0"/>
              <w:divBdr>
                <w:top w:val="none" w:sz="0" w:space="0" w:color="auto"/>
                <w:left w:val="none" w:sz="0" w:space="0" w:color="auto"/>
                <w:bottom w:val="none" w:sz="0" w:space="0" w:color="auto"/>
                <w:right w:val="none" w:sz="0" w:space="0" w:color="auto"/>
              </w:divBdr>
              <w:divsChild>
                <w:div w:id="1469863609">
                  <w:marLeft w:val="0"/>
                  <w:marRight w:val="0"/>
                  <w:marTop w:val="0"/>
                  <w:marBottom w:val="0"/>
                  <w:divBdr>
                    <w:top w:val="none" w:sz="0" w:space="0" w:color="auto"/>
                    <w:left w:val="none" w:sz="0" w:space="0" w:color="auto"/>
                    <w:bottom w:val="none" w:sz="0" w:space="0" w:color="auto"/>
                    <w:right w:val="none" w:sz="0" w:space="0" w:color="auto"/>
                  </w:divBdr>
                  <w:divsChild>
                    <w:div w:id="1918518633">
                      <w:marLeft w:val="0"/>
                      <w:marRight w:val="0"/>
                      <w:marTop w:val="0"/>
                      <w:marBottom w:val="0"/>
                      <w:divBdr>
                        <w:top w:val="none" w:sz="0" w:space="0" w:color="auto"/>
                        <w:left w:val="none" w:sz="0" w:space="0" w:color="auto"/>
                        <w:bottom w:val="none" w:sz="0" w:space="0" w:color="auto"/>
                        <w:right w:val="none" w:sz="0" w:space="0" w:color="auto"/>
                      </w:divBdr>
                      <w:divsChild>
                        <w:div w:id="784542949">
                          <w:marLeft w:val="0"/>
                          <w:marRight w:val="0"/>
                          <w:marTop w:val="0"/>
                          <w:marBottom w:val="0"/>
                          <w:divBdr>
                            <w:top w:val="none" w:sz="0" w:space="0" w:color="auto"/>
                            <w:left w:val="none" w:sz="0" w:space="0" w:color="auto"/>
                            <w:bottom w:val="none" w:sz="0" w:space="0" w:color="auto"/>
                            <w:right w:val="none" w:sz="0" w:space="0" w:color="auto"/>
                          </w:divBdr>
                          <w:divsChild>
                            <w:div w:id="7829627">
                              <w:marLeft w:val="0"/>
                              <w:marRight w:val="0"/>
                              <w:marTop w:val="0"/>
                              <w:marBottom w:val="0"/>
                              <w:divBdr>
                                <w:top w:val="single" w:sz="4" w:space="0" w:color="828282"/>
                                <w:left w:val="single" w:sz="4" w:space="0" w:color="828282"/>
                                <w:bottom w:val="single" w:sz="4" w:space="0" w:color="828282"/>
                                <w:right w:val="single" w:sz="4" w:space="0" w:color="828282"/>
                              </w:divBdr>
                              <w:divsChild>
                                <w:div w:id="59523934">
                                  <w:marLeft w:val="0"/>
                                  <w:marRight w:val="0"/>
                                  <w:marTop w:val="0"/>
                                  <w:marBottom w:val="0"/>
                                  <w:divBdr>
                                    <w:top w:val="none" w:sz="0" w:space="0" w:color="auto"/>
                                    <w:left w:val="none" w:sz="0" w:space="0" w:color="auto"/>
                                    <w:bottom w:val="none" w:sz="0" w:space="0" w:color="auto"/>
                                    <w:right w:val="none" w:sz="0" w:space="0" w:color="auto"/>
                                  </w:divBdr>
                                  <w:divsChild>
                                    <w:div w:id="252201966">
                                      <w:marLeft w:val="0"/>
                                      <w:marRight w:val="0"/>
                                      <w:marTop w:val="0"/>
                                      <w:marBottom w:val="0"/>
                                      <w:divBdr>
                                        <w:top w:val="none" w:sz="0" w:space="0" w:color="auto"/>
                                        <w:left w:val="none" w:sz="0" w:space="0" w:color="auto"/>
                                        <w:bottom w:val="none" w:sz="0" w:space="0" w:color="auto"/>
                                        <w:right w:val="none" w:sz="0" w:space="0" w:color="auto"/>
                                      </w:divBdr>
                                      <w:divsChild>
                                        <w:div w:id="440104108">
                                          <w:marLeft w:val="0"/>
                                          <w:marRight w:val="0"/>
                                          <w:marTop w:val="0"/>
                                          <w:marBottom w:val="0"/>
                                          <w:divBdr>
                                            <w:top w:val="none" w:sz="0" w:space="0" w:color="auto"/>
                                            <w:left w:val="none" w:sz="0" w:space="0" w:color="auto"/>
                                            <w:bottom w:val="none" w:sz="0" w:space="0" w:color="auto"/>
                                            <w:right w:val="none" w:sz="0" w:space="0" w:color="auto"/>
                                          </w:divBdr>
                                          <w:divsChild>
                                            <w:div w:id="1209145656">
                                              <w:marLeft w:val="0"/>
                                              <w:marRight w:val="0"/>
                                              <w:marTop w:val="0"/>
                                              <w:marBottom w:val="0"/>
                                              <w:divBdr>
                                                <w:top w:val="none" w:sz="0" w:space="0" w:color="auto"/>
                                                <w:left w:val="none" w:sz="0" w:space="0" w:color="auto"/>
                                                <w:bottom w:val="none" w:sz="0" w:space="0" w:color="auto"/>
                                                <w:right w:val="none" w:sz="0" w:space="0" w:color="auto"/>
                                              </w:divBdr>
                                              <w:divsChild>
                                                <w:div w:id="278998521">
                                                  <w:marLeft w:val="0"/>
                                                  <w:marRight w:val="0"/>
                                                  <w:marTop w:val="0"/>
                                                  <w:marBottom w:val="0"/>
                                                  <w:divBdr>
                                                    <w:top w:val="none" w:sz="0" w:space="0" w:color="auto"/>
                                                    <w:left w:val="none" w:sz="0" w:space="0" w:color="auto"/>
                                                    <w:bottom w:val="none" w:sz="0" w:space="0" w:color="auto"/>
                                                    <w:right w:val="none" w:sz="0" w:space="0" w:color="auto"/>
                                                  </w:divBdr>
                                                  <w:divsChild>
                                                    <w:div w:id="17964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461410">
      <w:bodyDiv w:val="1"/>
      <w:marLeft w:val="0"/>
      <w:marRight w:val="0"/>
      <w:marTop w:val="0"/>
      <w:marBottom w:val="0"/>
      <w:divBdr>
        <w:top w:val="none" w:sz="0" w:space="0" w:color="auto"/>
        <w:left w:val="none" w:sz="0" w:space="0" w:color="auto"/>
        <w:bottom w:val="none" w:sz="0" w:space="0" w:color="auto"/>
        <w:right w:val="none" w:sz="0" w:space="0" w:color="auto"/>
      </w:divBdr>
      <w:divsChild>
        <w:div w:id="306469920">
          <w:marLeft w:val="0"/>
          <w:marRight w:val="0"/>
          <w:marTop w:val="0"/>
          <w:marBottom w:val="0"/>
          <w:divBdr>
            <w:top w:val="none" w:sz="0" w:space="0" w:color="auto"/>
            <w:left w:val="none" w:sz="0" w:space="0" w:color="auto"/>
            <w:bottom w:val="none" w:sz="0" w:space="0" w:color="auto"/>
            <w:right w:val="none" w:sz="0" w:space="0" w:color="auto"/>
          </w:divBdr>
          <w:divsChild>
            <w:div w:id="344751810">
              <w:marLeft w:val="0"/>
              <w:marRight w:val="0"/>
              <w:marTop w:val="0"/>
              <w:marBottom w:val="0"/>
              <w:divBdr>
                <w:top w:val="none" w:sz="0" w:space="0" w:color="auto"/>
                <w:left w:val="none" w:sz="0" w:space="0" w:color="auto"/>
                <w:bottom w:val="none" w:sz="0" w:space="0" w:color="auto"/>
                <w:right w:val="none" w:sz="0" w:space="0" w:color="auto"/>
              </w:divBdr>
              <w:divsChild>
                <w:div w:id="1272470842">
                  <w:marLeft w:val="0"/>
                  <w:marRight w:val="0"/>
                  <w:marTop w:val="0"/>
                  <w:marBottom w:val="0"/>
                  <w:divBdr>
                    <w:top w:val="none" w:sz="0" w:space="0" w:color="auto"/>
                    <w:left w:val="none" w:sz="0" w:space="0" w:color="auto"/>
                    <w:bottom w:val="none" w:sz="0" w:space="0" w:color="auto"/>
                    <w:right w:val="none" w:sz="0" w:space="0" w:color="auto"/>
                  </w:divBdr>
                  <w:divsChild>
                    <w:div w:id="1661957107">
                      <w:marLeft w:val="150"/>
                      <w:marRight w:val="150"/>
                      <w:marTop w:val="0"/>
                      <w:marBottom w:val="0"/>
                      <w:divBdr>
                        <w:top w:val="none" w:sz="0" w:space="0" w:color="auto"/>
                        <w:left w:val="none" w:sz="0" w:space="0" w:color="auto"/>
                        <w:bottom w:val="none" w:sz="0" w:space="0" w:color="auto"/>
                        <w:right w:val="none" w:sz="0" w:space="0" w:color="auto"/>
                      </w:divBdr>
                      <w:divsChild>
                        <w:div w:id="1870139969">
                          <w:marLeft w:val="0"/>
                          <w:marRight w:val="0"/>
                          <w:marTop w:val="0"/>
                          <w:marBottom w:val="0"/>
                          <w:divBdr>
                            <w:top w:val="none" w:sz="0" w:space="0" w:color="auto"/>
                            <w:left w:val="none" w:sz="0" w:space="0" w:color="auto"/>
                            <w:bottom w:val="none" w:sz="0" w:space="0" w:color="auto"/>
                            <w:right w:val="none" w:sz="0" w:space="0" w:color="auto"/>
                          </w:divBdr>
                          <w:divsChild>
                            <w:div w:id="1363097126">
                              <w:marLeft w:val="0"/>
                              <w:marRight w:val="0"/>
                              <w:marTop w:val="0"/>
                              <w:marBottom w:val="240"/>
                              <w:divBdr>
                                <w:top w:val="none" w:sz="0" w:space="0" w:color="auto"/>
                                <w:left w:val="none" w:sz="0" w:space="0" w:color="auto"/>
                                <w:bottom w:val="none" w:sz="0" w:space="0" w:color="auto"/>
                                <w:right w:val="none" w:sz="0" w:space="0" w:color="auto"/>
                              </w:divBdr>
                              <w:divsChild>
                                <w:div w:id="206339403">
                                  <w:marLeft w:val="0"/>
                                  <w:marRight w:val="0"/>
                                  <w:marTop w:val="0"/>
                                  <w:marBottom w:val="0"/>
                                  <w:divBdr>
                                    <w:top w:val="none" w:sz="0" w:space="0" w:color="auto"/>
                                    <w:left w:val="none" w:sz="0" w:space="0" w:color="auto"/>
                                    <w:bottom w:val="none" w:sz="0" w:space="0" w:color="auto"/>
                                    <w:right w:val="none" w:sz="0" w:space="0" w:color="auto"/>
                                  </w:divBdr>
                                  <w:divsChild>
                                    <w:div w:id="330455737">
                                      <w:marLeft w:val="0"/>
                                      <w:marRight w:val="0"/>
                                      <w:marTop w:val="0"/>
                                      <w:marBottom w:val="0"/>
                                      <w:divBdr>
                                        <w:top w:val="none" w:sz="0" w:space="0" w:color="auto"/>
                                        <w:left w:val="none" w:sz="0" w:space="0" w:color="auto"/>
                                        <w:bottom w:val="none" w:sz="0" w:space="0" w:color="auto"/>
                                        <w:right w:val="none" w:sz="0" w:space="0" w:color="auto"/>
                                      </w:divBdr>
                                      <w:divsChild>
                                        <w:div w:id="259219450">
                                          <w:marLeft w:val="0"/>
                                          <w:marRight w:val="0"/>
                                          <w:marTop w:val="0"/>
                                          <w:marBottom w:val="0"/>
                                          <w:divBdr>
                                            <w:top w:val="none" w:sz="0" w:space="0" w:color="auto"/>
                                            <w:left w:val="none" w:sz="0" w:space="0" w:color="auto"/>
                                            <w:bottom w:val="none" w:sz="0" w:space="0" w:color="auto"/>
                                            <w:right w:val="none" w:sz="0" w:space="0" w:color="auto"/>
                                          </w:divBdr>
                                          <w:divsChild>
                                            <w:div w:id="470757750">
                                              <w:marLeft w:val="0"/>
                                              <w:marRight w:val="0"/>
                                              <w:marTop w:val="0"/>
                                              <w:marBottom w:val="0"/>
                                              <w:divBdr>
                                                <w:top w:val="none" w:sz="0" w:space="0" w:color="auto"/>
                                                <w:left w:val="none" w:sz="0" w:space="0" w:color="auto"/>
                                                <w:bottom w:val="none" w:sz="0" w:space="0" w:color="auto"/>
                                                <w:right w:val="none" w:sz="0" w:space="0" w:color="auto"/>
                                              </w:divBdr>
                                              <w:divsChild>
                                                <w:div w:id="2102528955">
                                                  <w:marLeft w:val="0"/>
                                                  <w:marRight w:val="0"/>
                                                  <w:marTop w:val="0"/>
                                                  <w:marBottom w:val="0"/>
                                                  <w:divBdr>
                                                    <w:top w:val="none" w:sz="0" w:space="0" w:color="auto"/>
                                                    <w:left w:val="none" w:sz="0" w:space="0" w:color="auto"/>
                                                    <w:bottom w:val="none" w:sz="0" w:space="0" w:color="auto"/>
                                                    <w:right w:val="none" w:sz="0" w:space="0" w:color="auto"/>
                                                  </w:divBdr>
                                                  <w:divsChild>
                                                    <w:div w:id="16945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071507">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82011100">
      <w:bodyDiv w:val="1"/>
      <w:marLeft w:val="0"/>
      <w:marRight w:val="0"/>
      <w:marTop w:val="0"/>
      <w:marBottom w:val="0"/>
      <w:divBdr>
        <w:top w:val="none" w:sz="0" w:space="0" w:color="auto"/>
        <w:left w:val="none" w:sz="0" w:space="0" w:color="auto"/>
        <w:bottom w:val="none" w:sz="0" w:space="0" w:color="auto"/>
        <w:right w:val="none" w:sz="0" w:space="0" w:color="auto"/>
      </w:divBdr>
      <w:divsChild>
        <w:div w:id="2068067862">
          <w:marLeft w:val="0"/>
          <w:marRight w:val="0"/>
          <w:marTop w:val="0"/>
          <w:marBottom w:val="0"/>
          <w:divBdr>
            <w:top w:val="none" w:sz="0" w:space="0" w:color="auto"/>
            <w:left w:val="none" w:sz="0" w:space="0" w:color="auto"/>
            <w:bottom w:val="none" w:sz="0" w:space="0" w:color="auto"/>
            <w:right w:val="none" w:sz="0" w:space="0" w:color="auto"/>
          </w:divBdr>
          <w:divsChild>
            <w:div w:id="932592247">
              <w:marLeft w:val="0"/>
              <w:marRight w:val="0"/>
              <w:marTop w:val="0"/>
              <w:marBottom w:val="0"/>
              <w:divBdr>
                <w:top w:val="none" w:sz="0" w:space="0" w:color="auto"/>
                <w:left w:val="none" w:sz="0" w:space="0" w:color="auto"/>
                <w:bottom w:val="none" w:sz="0" w:space="0" w:color="auto"/>
                <w:right w:val="none" w:sz="0" w:space="0" w:color="auto"/>
              </w:divBdr>
              <w:divsChild>
                <w:div w:id="1150319776">
                  <w:marLeft w:val="0"/>
                  <w:marRight w:val="0"/>
                  <w:marTop w:val="0"/>
                  <w:marBottom w:val="0"/>
                  <w:divBdr>
                    <w:top w:val="none" w:sz="0" w:space="0" w:color="auto"/>
                    <w:left w:val="none" w:sz="0" w:space="0" w:color="auto"/>
                    <w:bottom w:val="none" w:sz="0" w:space="0" w:color="auto"/>
                    <w:right w:val="none" w:sz="0" w:space="0" w:color="auto"/>
                  </w:divBdr>
                  <w:divsChild>
                    <w:div w:id="407966086">
                      <w:marLeft w:val="0"/>
                      <w:marRight w:val="0"/>
                      <w:marTop w:val="0"/>
                      <w:marBottom w:val="0"/>
                      <w:divBdr>
                        <w:top w:val="none" w:sz="0" w:space="0" w:color="auto"/>
                        <w:left w:val="none" w:sz="0" w:space="0" w:color="auto"/>
                        <w:bottom w:val="none" w:sz="0" w:space="0" w:color="auto"/>
                        <w:right w:val="none" w:sz="0" w:space="0" w:color="auto"/>
                      </w:divBdr>
                      <w:divsChild>
                        <w:div w:id="1970891627">
                          <w:marLeft w:val="0"/>
                          <w:marRight w:val="0"/>
                          <w:marTop w:val="0"/>
                          <w:marBottom w:val="0"/>
                          <w:divBdr>
                            <w:top w:val="none" w:sz="0" w:space="0" w:color="auto"/>
                            <w:left w:val="none" w:sz="0" w:space="0" w:color="auto"/>
                            <w:bottom w:val="none" w:sz="0" w:space="0" w:color="auto"/>
                            <w:right w:val="none" w:sz="0" w:space="0" w:color="auto"/>
                          </w:divBdr>
                          <w:divsChild>
                            <w:div w:id="728578535">
                              <w:marLeft w:val="0"/>
                              <w:marRight w:val="0"/>
                              <w:marTop w:val="0"/>
                              <w:marBottom w:val="0"/>
                              <w:divBdr>
                                <w:top w:val="single" w:sz="4" w:space="0" w:color="828282"/>
                                <w:left w:val="single" w:sz="4" w:space="0" w:color="828282"/>
                                <w:bottom w:val="single" w:sz="4" w:space="0" w:color="828282"/>
                                <w:right w:val="single" w:sz="4" w:space="0" w:color="828282"/>
                              </w:divBdr>
                              <w:divsChild>
                                <w:div w:id="1191530840">
                                  <w:marLeft w:val="0"/>
                                  <w:marRight w:val="0"/>
                                  <w:marTop w:val="0"/>
                                  <w:marBottom w:val="0"/>
                                  <w:divBdr>
                                    <w:top w:val="none" w:sz="0" w:space="0" w:color="auto"/>
                                    <w:left w:val="none" w:sz="0" w:space="0" w:color="auto"/>
                                    <w:bottom w:val="none" w:sz="0" w:space="0" w:color="auto"/>
                                    <w:right w:val="none" w:sz="0" w:space="0" w:color="auto"/>
                                  </w:divBdr>
                                  <w:divsChild>
                                    <w:div w:id="36980015">
                                      <w:marLeft w:val="0"/>
                                      <w:marRight w:val="0"/>
                                      <w:marTop w:val="0"/>
                                      <w:marBottom w:val="0"/>
                                      <w:divBdr>
                                        <w:top w:val="none" w:sz="0" w:space="0" w:color="auto"/>
                                        <w:left w:val="none" w:sz="0" w:space="0" w:color="auto"/>
                                        <w:bottom w:val="none" w:sz="0" w:space="0" w:color="auto"/>
                                        <w:right w:val="none" w:sz="0" w:space="0" w:color="auto"/>
                                      </w:divBdr>
                                      <w:divsChild>
                                        <w:div w:id="918754889">
                                          <w:marLeft w:val="0"/>
                                          <w:marRight w:val="0"/>
                                          <w:marTop w:val="0"/>
                                          <w:marBottom w:val="0"/>
                                          <w:divBdr>
                                            <w:top w:val="none" w:sz="0" w:space="0" w:color="auto"/>
                                            <w:left w:val="none" w:sz="0" w:space="0" w:color="auto"/>
                                            <w:bottom w:val="none" w:sz="0" w:space="0" w:color="auto"/>
                                            <w:right w:val="none" w:sz="0" w:space="0" w:color="auto"/>
                                          </w:divBdr>
                                          <w:divsChild>
                                            <w:div w:id="1379087068">
                                              <w:marLeft w:val="0"/>
                                              <w:marRight w:val="0"/>
                                              <w:marTop w:val="0"/>
                                              <w:marBottom w:val="0"/>
                                              <w:divBdr>
                                                <w:top w:val="none" w:sz="0" w:space="0" w:color="auto"/>
                                                <w:left w:val="none" w:sz="0" w:space="0" w:color="auto"/>
                                                <w:bottom w:val="none" w:sz="0" w:space="0" w:color="auto"/>
                                                <w:right w:val="none" w:sz="0" w:space="0" w:color="auto"/>
                                              </w:divBdr>
                                              <w:divsChild>
                                                <w:div w:id="816342996">
                                                  <w:marLeft w:val="0"/>
                                                  <w:marRight w:val="0"/>
                                                  <w:marTop w:val="0"/>
                                                  <w:marBottom w:val="0"/>
                                                  <w:divBdr>
                                                    <w:top w:val="none" w:sz="0" w:space="0" w:color="auto"/>
                                                    <w:left w:val="none" w:sz="0" w:space="0" w:color="auto"/>
                                                    <w:bottom w:val="none" w:sz="0" w:space="0" w:color="auto"/>
                                                    <w:right w:val="none" w:sz="0" w:space="0" w:color="auto"/>
                                                  </w:divBdr>
                                                  <w:divsChild>
                                                    <w:div w:id="2048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6249386">
      <w:bodyDiv w:val="1"/>
      <w:marLeft w:val="0"/>
      <w:marRight w:val="0"/>
      <w:marTop w:val="0"/>
      <w:marBottom w:val="0"/>
      <w:divBdr>
        <w:top w:val="none" w:sz="0" w:space="0" w:color="auto"/>
        <w:left w:val="none" w:sz="0" w:space="0" w:color="auto"/>
        <w:bottom w:val="none" w:sz="0" w:space="0" w:color="auto"/>
        <w:right w:val="none" w:sz="0" w:space="0" w:color="auto"/>
      </w:divBdr>
      <w:divsChild>
        <w:div w:id="762143667">
          <w:marLeft w:val="0"/>
          <w:marRight w:val="0"/>
          <w:marTop w:val="0"/>
          <w:marBottom w:val="0"/>
          <w:divBdr>
            <w:top w:val="none" w:sz="0" w:space="0" w:color="auto"/>
            <w:left w:val="none" w:sz="0" w:space="0" w:color="auto"/>
            <w:bottom w:val="none" w:sz="0" w:space="0" w:color="auto"/>
            <w:right w:val="none" w:sz="0" w:space="0" w:color="auto"/>
          </w:divBdr>
          <w:divsChild>
            <w:div w:id="940406620">
              <w:marLeft w:val="0"/>
              <w:marRight w:val="0"/>
              <w:marTop w:val="0"/>
              <w:marBottom w:val="0"/>
              <w:divBdr>
                <w:top w:val="none" w:sz="0" w:space="0" w:color="auto"/>
                <w:left w:val="none" w:sz="0" w:space="0" w:color="auto"/>
                <w:bottom w:val="none" w:sz="0" w:space="0" w:color="auto"/>
                <w:right w:val="none" w:sz="0" w:space="0" w:color="auto"/>
              </w:divBdr>
              <w:divsChild>
                <w:div w:id="722288476">
                  <w:marLeft w:val="0"/>
                  <w:marRight w:val="0"/>
                  <w:marTop w:val="0"/>
                  <w:marBottom w:val="0"/>
                  <w:divBdr>
                    <w:top w:val="none" w:sz="0" w:space="0" w:color="auto"/>
                    <w:left w:val="none" w:sz="0" w:space="0" w:color="auto"/>
                    <w:bottom w:val="none" w:sz="0" w:space="0" w:color="auto"/>
                    <w:right w:val="none" w:sz="0" w:space="0" w:color="auto"/>
                  </w:divBdr>
                  <w:divsChild>
                    <w:div w:id="9646672">
                      <w:marLeft w:val="0"/>
                      <w:marRight w:val="0"/>
                      <w:marTop w:val="0"/>
                      <w:marBottom w:val="0"/>
                      <w:divBdr>
                        <w:top w:val="none" w:sz="0" w:space="0" w:color="auto"/>
                        <w:left w:val="none" w:sz="0" w:space="0" w:color="auto"/>
                        <w:bottom w:val="none" w:sz="0" w:space="0" w:color="auto"/>
                        <w:right w:val="none" w:sz="0" w:space="0" w:color="auto"/>
                      </w:divBdr>
                      <w:divsChild>
                        <w:div w:id="1517882202">
                          <w:marLeft w:val="0"/>
                          <w:marRight w:val="0"/>
                          <w:marTop w:val="0"/>
                          <w:marBottom w:val="0"/>
                          <w:divBdr>
                            <w:top w:val="none" w:sz="0" w:space="0" w:color="auto"/>
                            <w:left w:val="none" w:sz="0" w:space="0" w:color="auto"/>
                            <w:bottom w:val="none" w:sz="0" w:space="0" w:color="auto"/>
                            <w:right w:val="none" w:sz="0" w:space="0" w:color="auto"/>
                          </w:divBdr>
                          <w:divsChild>
                            <w:div w:id="1968856103">
                              <w:marLeft w:val="0"/>
                              <w:marRight w:val="0"/>
                              <w:marTop w:val="0"/>
                              <w:marBottom w:val="0"/>
                              <w:divBdr>
                                <w:top w:val="single" w:sz="4" w:space="0" w:color="828282"/>
                                <w:left w:val="single" w:sz="4" w:space="0" w:color="828282"/>
                                <w:bottom w:val="single" w:sz="4" w:space="0" w:color="828282"/>
                                <w:right w:val="single" w:sz="4" w:space="0" w:color="828282"/>
                              </w:divBdr>
                              <w:divsChild>
                                <w:div w:id="194848810">
                                  <w:marLeft w:val="0"/>
                                  <w:marRight w:val="0"/>
                                  <w:marTop w:val="0"/>
                                  <w:marBottom w:val="0"/>
                                  <w:divBdr>
                                    <w:top w:val="none" w:sz="0" w:space="0" w:color="auto"/>
                                    <w:left w:val="none" w:sz="0" w:space="0" w:color="auto"/>
                                    <w:bottom w:val="none" w:sz="0" w:space="0" w:color="auto"/>
                                    <w:right w:val="none" w:sz="0" w:space="0" w:color="auto"/>
                                  </w:divBdr>
                                  <w:divsChild>
                                    <w:div w:id="573243919">
                                      <w:marLeft w:val="0"/>
                                      <w:marRight w:val="0"/>
                                      <w:marTop w:val="0"/>
                                      <w:marBottom w:val="0"/>
                                      <w:divBdr>
                                        <w:top w:val="none" w:sz="0" w:space="0" w:color="auto"/>
                                        <w:left w:val="none" w:sz="0" w:space="0" w:color="auto"/>
                                        <w:bottom w:val="none" w:sz="0" w:space="0" w:color="auto"/>
                                        <w:right w:val="none" w:sz="0" w:space="0" w:color="auto"/>
                                      </w:divBdr>
                                      <w:divsChild>
                                        <w:div w:id="2124033652">
                                          <w:marLeft w:val="0"/>
                                          <w:marRight w:val="0"/>
                                          <w:marTop w:val="0"/>
                                          <w:marBottom w:val="0"/>
                                          <w:divBdr>
                                            <w:top w:val="none" w:sz="0" w:space="0" w:color="auto"/>
                                            <w:left w:val="none" w:sz="0" w:space="0" w:color="auto"/>
                                            <w:bottom w:val="none" w:sz="0" w:space="0" w:color="auto"/>
                                            <w:right w:val="none" w:sz="0" w:space="0" w:color="auto"/>
                                          </w:divBdr>
                                          <w:divsChild>
                                            <w:div w:id="1160148286">
                                              <w:marLeft w:val="0"/>
                                              <w:marRight w:val="0"/>
                                              <w:marTop w:val="0"/>
                                              <w:marBottom w:val="0"/>
                                              <w:divBdr>
                                                <w:top w:val="none" w:sz="0" w:space="0" w:color="auto"/>
                                                <w:left w:val="none" w:sz="0" w:space="0" w:color="auto"/>
                                                <w:bottom w:val="none" w:sz="0" w:space="0" w:color="auto"/>
                                                <w:right w:val="none" w:sz="0" w:space="0" w:color="auto"/>
                                              </w:divBdr>
                                              <w:divsChild>
                                                <w:div w:id="753434224">
                                                  <w:marLeft w:val="0"/>
                                                  <w:marRight w:val="0"/>
                                                  <w:marTop w:val="0"/>
                                                  <w:marBottom w:val="0"/>
                                                  <w:divBdr>
                                                    <w:top w:val="none" w:sz="0" w:space="0" w:color="auto"/>
                                                    <w:left w:val="none" w:sz="0" w:space="0" w:color="auto"/>
                                                    <w:bottom w:val="none" w:sz="0" w:space="0" w:color="auto"/>
                                                    <w:right w:val="none" w:sz="0" w:space="0" w:color="auto"/>
                                                  </w:divBdr>
                                                  <w:divsChild>
                                                    <w:div w:id="2593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customXml" Target="../customXml/item9.xml"/><Relationship Id="rId10" Type="http://schemas.openxmlformats.org/officeDocument/2006/relationships/settings" Target="settings.xml"/><Relationship Id="rId19" Type="http://schemas.openxmlformats.org/officeDocument/2006/relationships/hyperlink" Target="http://www.environment.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png"/><Relationship Id="rId27" Type="http://schemas.openxmlformats.org/officeDocument/2006/relationships/customXml" Target="../customXml/item8.xml"/></Relationships>
</file>

<file path=word/charts/_rels/chart1.xml.rels><?xml version="1.0" encoding="UTF-8" standalone="yes"?>
<Relationships xmlns="http://schemas.openxmlformats.org/package/2006/relationships"><Relationship Id="rId1" Type="http://schemas.openxmlformats.org/officeDocument/2006/relationships/oleObject" Target="http://290115.spire.environment.gov.au/290003/124/Method%20-%20Plantation%20Forestry/ES%20Figures%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290115.spire.environment.gov.au/290003/124/Method%20-%20Plantation%20Forestry/ES%20Figures%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290115.spire.environment.gov.au/290003/124/Method%20-%20Plantation%20Forestry/ES%20Figures%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'Figure 1'!$F$1</c:f>
              <c:strCache>
                <c:ptCount val="1"/>
                <c:pt idx="0">
                  <c:v>Project Scenario</c:v>
                </c:pt>
              </c:strCache>
            </c:strRef>
          </c:tx>
          <c:spPr>
            <a:ln w="25400" cap="flat" cmpd="sng" algn="ctr">
              <a:solidFill>
                <a:schemeClr val="dk1"/>
              </a:solidFill>
              <a:prstDash val="solid"/>
            </a:ln>
            <a:effectLst/>
          </c:spPr>
          <c:marker>
            <c:symbol val="none"/>
          </c:marker>
          <c:cat>
            <c:numRef>
              <c:f>'Figure 1'!$B$2:$B$1202</c:f>
              <c:numCache>
                <c:formatCode>General</c:formatCode>
                <c:ptCount val="1201"/>
                <c:pt idx="0">
                  <c:v>2017</c:v>
                </c:pt>
                <c:pt idx="1">
                  <c:v>2017</c:v>
                </c:pt>
                <c:pt idx="2">
                  <c:v>2017</c:v>
                </c:pt>
                <c:pt idx="3">
                  <c:v>2017</c:v>
                </c:pt>
                <c:pt idx="4">
                  <c:v>2017</c:v>
                </c:pt>
                <c:pt idx="5">
                  <c:v>2017</c:v>
                </c:pt>
                <c:pt idx="6">
                  <c:v>2017</c:v>
                </c:pt>
                <c:pt idx="7">
                  <c:v>2017</c:v>
                </c:pt>
                <c:pt idx="8">
                  <c:v>2017</c:v>
                </c:pt>
                <c:pt idx="9">
                  <c:v>2017</c:v>
                </c:pt>
                <c:pt idx="10">
                  <c:v>2017</c:v>
                </c:pt>
                <c:pt idx="11">
                  <c:v>2017</c:v>
                </c:pt>
                <c:pt idx="12">
                  <c:v>2018</c:v>
                </c:pt>
                <c:pt idx="13">
                  <c:v>2018</c:v>
                </c:pt>
                <c:pt idx="14">
                  <c:v>2018</c:v>
                </c:pt>
                <c:pt idx="15">
                  <c:v>2018</c:v>
                </c:pt>
                <c:pt idx="16">
                  <c:v>2018</c:v>
                </c:pt>
                <c:pt idx="17">
                  <c:v>2018</c:v>
                </c:pt>
                <c:pt idx="18">
                  <c:v>2018</c:v>
                </c:pt>
                <c:pt idx="19">
                  <c:v>2018</c:v>
                </c:pt>
                <c:pt idx="20">
                  <c:v>2018</c:v>
                </c:pt>
                <c:pt idx="21">
                  <c:v>2018</c:v>
                </c:pt>
                <c:pt idx="22">
                  <c:v>2018</c:v>
                </c:pt>
                <c:pt idx="23">
                  <c:v>2018</c:v>
                </c:pt>
                <c:pt idx="24">
                  <c:v>2019</c:v>
                </c:pt>
                <c:pt idx="25">
                  <c:v>2019</c:v>
                </c:pt>
                <c:pt idx="26">
                  <c:v>2019</c:v>
                </c:pt>
                <c:pt idx="27">
                  <c:v>2019</c:v>
                </c:pt>
                <c:pt idx="28">
                  <c:v>2019</c:v>
                </c:pt>
                <c:pt idx="29">
                  <c:v>2019</c:v>
                </c:pt>
                <c:pt idx="30">
                  <c:v>2019</c:v>
                </c:pt>
                <c:pt idx="31">
                  <c:v>2019</c:v>
                </c:pt>
                <c:pt idx="32">
                  <c:v>2019</c:v>
                </c:pt>
                <c:pt idx="33">
                  <c:v>2019</c:v>
                </c:pt>
                <c:pt idx="34">
                  <c:v>2019</c:v>
                </c:pt>
                <c:pt idx="35">
                  <c:v>2019</c:v>
                </c:pt>
                <c:pt idx="36">
                  <c:v>2020</c:v>
                </c:pt>
                <c:pt idx="37">
                  <c:v>2020</c:v>
                </c:pt>
                <c:pt idx="38">
                  <c:v>2020</c:v>
                </c:pt>
                <c:pt idx="39">
                  <c:v>2020</c:v>
                </c:pt>
                <c:pt idx="40">
                  <c:v>2020</c:v>
                </c:pt>
                <c:pt idx="41">
                  <c:v>2020</c:v>
                </c:pt>
                <c:pt idx="42">
                  <c:v>2020</c:v>
                </c:pt>
                <c:pt idx="43">
                  <c:v>2020</c:v>
                </c:pt>
                <c:pt idx="44">
                  <c:v>2020</c:v>
                </c:pt>
                <c:pt idx="45">
                  <c:v>2020</c:v>
                </c:pt>
                <c:pt idx="46">
                  <c:v>2020</c:v>
                </c:pt>
                <c:pt idx="47">
                  <c:v>2020</c:v>
                </c:pt>
                <c:pt idx="48">
                  <c:v>2021</c:v>
                </c:pt>
                <c:pt idx="49">
                  <c:v>2021</c:v>
                </c:pt>
                <c:pt idx="50">
                  <c:v>2021</c:v>
                </c:pt>
                <c:pt idx="51">
                  <c:v>2021</c:v>
                </c:pt>
                <c:pt idx="52">
                  <c:v>2021</c:v>
                </c:pt>
                <c:pt idx="53">
                  <c:v>2021</c:v>
                </c:pt>
                <c:pt idx="54">
                  <c:v>2021</c:v>
                </c:pt>
                <c:pt idx="55">
                  <c:v>2021</c:v>
                </c:pt>
                <c:pt idx="56">
                  <c:v>2021</c:v>
                </c:pt>
                <c:pt idx="57">
                  <c:v>2021</c:v>
                </c:pt>
                <c:pt idx="58">
                  <c:v>2021</c:v>
                </c:pt>
                <c:pt idx="59">
                  <c:v>2021</c:v>
                </c:pt>
                <c:pt idx="60">
                  <c:v>2022</c:v>
                </c:pt>
                <c:pt idx="61">
                  <c:v>2022</c:v>
                </c:pt>
                <c:pt idx="62">
                  <c:v>2022</c:v>
                </c:pt>
                <c:pt idx="63">
                  <c:v>2022</c:v>
                </c:pt>
                <c:pt idx="64">
                  <c:v>2022</c:v>
                </c:pt>
                <c:pt idx="65">
                  <c:v>2022</c:v>
                </c:pt>
                <c:pt idx="66">
                  <c:v>2022</c:v>
                </c:pt>
                <c:pt idx="67">
                  <c:v>2022</c:v>
                </c:pt>
                <c:pt idx="68">
                  <c:v>2022</c:v>
                </c:pt>
                <c:pt idx="69">
                  <c:v>2022</c:v>
                </c:pt>
                <c:pt idx="70">
                  <c:v>2022</c:v>
                </c:pt>
                <c:pt idx="71">
                  <c:v>2022</c:v>
                </c:pt>
                <c:pt idx="72">
                  <c:v>2023</c:v>
                </c:pt>
                <c:pt idx="73">
                  <c:v>2023</c:v>
                </c:pt>
                <c:pt idx="74">
                  <c:v>2023</c:v>
                </c:pt>
                <c:pt idx="75">
                  <c:v>2023</c:v>
                </c:pt>
                <c:pt idx="76">
                  <c:v>2023</c:v>
                </c:pt>
                <c:pt idx="77">
                  <c:v>2023</c:v>
                </c:pt>
                <c:pt idx="78">
                  <c:v>2023</c:v>
                </c:pt>
                <c:pt idx="79">
                  <c:v>2023</c:v>
                </c:pt>
                <c:pt idx="80">
                  <c:v>2023</c:v>
                </c:pt>
                <c:pt idx="81">
                  <c:v>2023</c:v>
                </c:pt>
                <c:pt idx="82">
                  <c:v>2023</c:v>
                </c:pt>
                <c:pt idx="83">
                  <c:v>2023</c:v>
                </c:pt>
                <c:pt idx="84">
                  <c:v>2024</c:v>
                </c:pt>
                <c:pt idx="85">
                  <c:v>2024</c:v>
                </c:pt>
                <c:pt idx="86">
                  <c:v>2024</c:v>
                </c:pt>
                <c:pt idx="87">
                  <c:v>2024</c:v>
                </c:pt>
                <c:pt idx="88">
                  <c:v>2024</c:v>
                </c:pt>
                <c:pt idx="89">
                  <c:v>2024</c:v>
                </c:pt>
                <c:pt idx="90">
                  <c:v>2024</c:v>
                </c:pt>
                <c:pt idx="91">
                  <c:v>2024</c:v>
                </c:pt>
                <c:pt idx="92">
                  <c:v>2024</c:v>
                </c:pt>
                <c:pt idx="93">
                  <c:v>2024</c:v>
                </c:pt>
                <c:pt idx="94">
                  <c:v>2024</c:v>
                </c:pt>
                <c:pt idx="95">
                  <c:v>2024</c:v>
                </c:pt>
                <c:pt idx="96">
                  <c:v>2025</c:v>
                </c:pt>
                <c:pt idx="97">
                  <c:v>2025</c:v>
                </c:pt>
                <c:pt idx="98">
                  <c:v>2025</c:v>
                </c:pt>
                <c:pt idx="99">
                  <c:v>2025</c:v>
                </c:pt>
                <c:pt idx="100">
                  <c:v>2025</c:v>
                </c:pt>
                <c:pt idx="101">
                  <c:v>2025</c:v>
                </c:pt>
                <c:pt idx="102">
                  <c:v>2025</c:v>
                </c:pt>
                <c:pt idx="103">
                  <c:v>2025</c:v>
                </c:pt>
                <c:pt idx="104">
                  <c:v>2025</c:v>
                </c:pt>
                <c:pt idx="105">
                  <c:v>2025</c:v>
                </c:pt>
                <c:pt idx="106">
                  <c:v>2025</c:v>
                </c:pt>
                <c:pt idx="107">
                  <c:v>2025</c:v>
                </c:pt>
                <c:pt idx="108">
                  <c:v>2026</c:v>
                </c:pt>
                <c:pt idx="109">
                  <c:v>2026</c:v>
                </c:pt>
                <c:pt idx="110">
                  <c:v>2026</c:v>
                </c:pt>
                <c:pt idx="111">
                  <c:v>2026</c:v>
                </c:pt>
                <c:pt idx="112">
                  <c:v>2026</c:v>
                </c:pt>
                <c:pt idx="113">
                  <c:v>2026</c:v>
                </c:pt>
                <c:pt idx="114">
                  <c:v>2026</c:v>
                </c:pt>
                <c:pt idx="115">
                  <c:v>2026</c:v>
                </c:pt>
                <c:pt idx="116">
                  <c:v>2026</c:v>
                </c:pt>
                <c:pt idx="117">
                  <c:v>2026</c:v>
                </c:pt>
                <c:pt idx="118">
                  <c:v>2026</c:v>
                </c:pt>
                <c:pt idx="119">
                  <c:v>2026</c:v>
                </c:pt>
                <c:pt idx="120">
                  <c:v>2027</c:v>
                </c:pt>
                <c:pt idx="121">
                  <c:v>2027</c:v>
                </c:pt>
                <c:pt idx="122">
                  <c:v>2027</c:v>
                </c:pt>
                <c:pt idx="123">
                  <c:v>2027</c:v>
                </c:pt>
                <c:pt idx="124">
                  <c:v>2027</c:v>
                </c:pt>
                <c:pt idx="125">
                  <c:v>2027</c:v>
                </c:pt>
                <c:pt idx="126">
                  <c:v>2027</c:v>
                </c:pt>
                <c:pt idx="127">
                  <c:v>2027</c:v>
                </c:pt>
                <c:pt idx="128">
                  <c:v>2027</c:v>
                </c:pt>
                <c:pt idx="129">
                  <c:v>2027</c:v>
                </c:pt>
                <c:pt idx="130">
                  <c:v>2027</c:v>
                </c:pt>
                <c:pt idx="131">
                  <c:v>2027</c:v>
                </c:pt>
                <c:pt idx="132">
                  <c:v>2028</c:v>
                </c:pt>
                <c:pt idx="133">
                  <c:v>2028</c:v>
                </c:pt>
                <c:pt idx="134">
                  <c:v>2028</c:v>
                </c:pt>
                <c:pt idx="135">
                  <c:v>2028</c:v>
                </c:pt>
                <c:pt idx="136">
                  <c:v>2028</c:v>
                </c:pt>
                <c:pt idx="137">
                  <c:v>2028</c:v>
                </c:pt>
                <c:pt idx="138">
                  <c:v>2028</c:v>
                </c:pt>
                <c:pt idx="139">
                  <c:v>2028</c:v>
                </c:pt>
                <c:pt idx="140">
                  <c:v>2028</c:v>
                </c:pt>
                <c:pt idx="141">
                  <c:v>2028</c:v>
                </c:pt>
                <c:pt idx="142">
                  <c:v>2028</c:v>
                </c:pt>
                <c:pt idx="143">
                  <c:v>2028</c:v>
                </c:pt>
                <c:pt idx="144">
                  <c:v>2029</c:v>
                </c:pt>
                <c:pt idx="145">
                  <c:v>2029</c:v>
                </c:pt>
                <c:pt idx="146">
                  <c:v>2029</c:v>
                </c:pt>
                <c:pt idx="147">
                  <c:v>2029</c:v>
                </c:pt>
                <c:pt idx="148">
                  <c:v>2029</c:v>
                </c:pt>
                <c:pt idx="149">
                  <c:v>2029</c:v>
                </c:pt>
                <c:pt idx="150">
                  <c:v>2029</c:v>
                </c:pt>
                <c:pt idx="151">
                  <c:v>2029</c:v>
                </c:pt>
                <c:pt idx="152">
                  <c:v>2029</c:v>
                </c:pt>
                <c:pt idx="153">
                  <c:v>2029</c:v>
                </c:pt>
                <c:pt idx="154">
                  <c:v>2029</c:v>
                </c:pt>
                <c:pt idx="155">
                  <c:v>2029</c:v>
                </c:pt>
                <c:pt idx="156">
                  <c:v>2030</c:v>
                </c:pt>
                <c:pt idx="157">
                  <c:v>2030</c:v>
                </c:pt>
                <c:pt idx="158">
                  <c:v>2030</c:v>
                </c:pt>
                <c:pt idx="159">
                  <c:v>2030</c:v>
                </c:pt>
                <c:pt idx="160">
                  <c:v>2030</c:v>
                </c:pt>
                <c:pt idx="161">
                  <c:v>2030</c:v>
                </c:pt>
                <c:pt idx="162">
                  <c:v>2030</c:v>
                </c:pt>
                <c:pt idx="163">
                  <c:v>2030</c:v>
                </c:pt>
                <c:pt idx="164">
                  <c:v>2030</c:v>
                </c:pt>
                <c:pt idx="165">
                  <c:v>2030</c:v>
                </c:pt>
                <c:pt idx="166">
                  <c:v>2030</c:v>
                </c:pt>
                <c:pt idx="167">
                  <c:v>2030</c:v>
                </c:pt>
                <c:pt idx="168">
                  <c:v>2031</c:v>
                </c:pt>
                <c:pt idx="169">
                  <c:v>2031</c:v>
                </c:pt>
                <c:pt idx="170">
                  <c:v>2031</c:v>
                </c:pt>
                <c:pt idx="171">
                  <c:v>2031</c:v>
                </c:pt>
                <c:pt idx="172">
                  <c:v>2031</c:v>
                </c:pt>
                <c:pt idx="173">
                  <c:v>2031</c:v>
                </c:pt>
                <c:pt idx="174">
                  <c:v>2031</c:v>
                </c:pt>
                <c:pt idx="175">
                  <c:v>2031</c:v>
                </c:pt>
                <c:pt idx="176">
                  <c:v>2031</c:v>
                </c:pt>
                <c:pt idx="177">
                  <c:v>2031</c:v>
                </c:pt>
                <c:pt idx="178">
                  <c:v>2031</c:v>
                </c:pt>
                <c:pt idx="179">
                  <c:v>2031</c:v>
                </c:pt>
                <c:pt idx="180">
                  <c:v>2032</c:v>
                </c:pt>
                <c:pt idx="181">
                  <c:v>2032</c:v>
                </c:pt>
                <c:pt idx="182">
                  <c:v>2032</c:v>
                </c:pt>
                <c:pt idx="183">
                  <c:v>2032</c:v>
                </c:pt>
                <c:pt idx="184">
                  <c:v>2032</c:v>
                </c:pt>
                <c:pt idx="185">
                  <c:v>2032</c:v>
                </c:pt>
                <c:pt idx="186">
                  <c:v>2032</c:v>
                </c:pt>
                <c:pt idx="187">
                  <c:v>2032</c:v>
                </c:pt>
                <c:pt idx="188">
                  <c:v>2032</c:v>
                </c:pt>
                <c:pt idx="189">
                  <c:v>2032</c:v>
                </c:pt>
                <c:pt idx="190">
                  <c:v>2032</c:v>
                </c:pt>
                <c:pt idx="191">
                  <c:v>2032</c:v>
                </c:pt>
                <c:pt idx="192">
                  <c:v>2033</c:v>
                </c:pt>
                <c:pt idx="193">
                  <c:v>2033</c:v>
                </c:pt>
                <c:pt idx="194">
                  <c:v>2033</c:v>
                </c:pt>
                <c:pt idx="195">
                  <c:v>2033</c:v>
                </c:pt>
                <c:pt idx="196">
                  <c:v>2033</c:v>
                </c:pt>
                <c:pt idx="197">
                  <c:v>2033</c:v>
                </c:pt>
                <c:pt idx="198">
                  <c:v>2033</c:v>
                </c:pt>
                <c:pt idx="199">
                  <c:v>2033</c:v>
                </c:pt>
                <c:pt idx="200">
                  <c:v>2033</c:v>
                </c:pt>
                <c:pt idx="201">
                  <c:v>2033</c:v>
                </c:pt>
                <c:pt idx="202">
                  <c:v>2033</c:v>
                </c:pt>
                <c:pt idx="203">
                  <c:v>2033</c:v>
                </c:pt>
                <c:pt idx="204">
                  <c:v>2034</c:v>
                </c:pt>
                <c:pt idx="205">
                  <c:v>2034</c:v>
                </c:pt>
                <c:pt idx="206">
                  <c:v>2034</c:v>
                </c:pt>
                <c:pt idx="207">
                  <c:v>2034</c:v>
                </c:pt>
                <c:pt idx="208">
                  <c:v>2034</c:v>
                </c:pt>
                <c:pt idx="209">
                  <c:v>2034</c:v>
                </c:pt>
                <c:pt idx="210">
                  <c:v>2034</c:v>
                </c:pt>
                <c:pt idx="211">
                  <c:v>2034</c:v>
                </c:pt>
                <c:pt idx="212">
                  <c:v>2034</c:v>
                </c:pt>
                <c:pt idx="213">
                  <c:v>2034</c:v>
                </c:pt>
                <c:pt idx="214">
                  <c:v>2034</c:v>
                </c:pt>
                <c:pt idx="215">
                  <c:v>2034</c:v>
                </c:pt>
                <c:pt idx="216">
                  <c:v>2035</c:v>
                </c:pt>
                <c:pt idx="217">
                  <c:v>2035</c:v>
                </c:pt>
                <c:pt idx="218">
                  <c:v>2035</c:v>
                </c:pt>
                <c:pt idx="219">
                  <c:v>2035</c:v>
                </c:pt>
                <c:pt idx="220">
                  <c:v>2035</c:v>
                </c:pt>
                <c:pt idx="221">
                  <c:v>2035</c:v>
                </c:pt>
                <c:pt idx="222">
                  <c:v>2035</c:v>
                </c:pt>
                <c:pt idx="223">
                  <c:v>2035</c:v>
                </c:pt>
                <c:pt idx="224">
                  <c:v>2035</c:v>
                </c:pt>
                <c:pt idx="225">
                  <c:v>2035</c:v>
                </c:pt>
                <c:pt idx="226">
                  <c:v>2035</c:v>
                </c:pt>
                <c:pt idx="227">
                  <c:v>2035</c:v>
                </c:pt>
                <c:pt idx="228">
                  <c:v>2036</c:v>
                </c:pt>
                <c:pt idx="229">
                  <c:v>2036</c:v>
                </c:pt>
                <c:pt idx="230">
                  <c:v>2036</c:v>
                </c:pt>
                <c:pt idx="231">
                  <c:v>2036</c:v>
                </c:pt>
                <c:pt idx="232">
                  <c:v>2036</c:v>
                </c:pt>
                <c:pt idx="233">
                  <c:v>2036</c:v>
                </c:pt>
                <c:pt idx="234">
                  <c:v>2036</c:v>
                </c:pt>
                <c:pt idx="235">
                  <c:v>2036</c:v>
                </c:pt>
                <c:pt idx="236">
                  <c:v>2036</c:v>
                </c:pt>
                <c:pt idx="237">
                  <c:v>2036</c:v>
                </c:pt>
                <c:pt idx="238">
                  <c:v>2036</c:v>
                </c:pt>
                <c:pt idx="239">
                  <c:v>2036</c:v>
                </c:pt>
                <c:pt idx="240">
                  <c:v>2037</c:v>
                </c:pt>
                <c:pt idx="241">
                  <c:v>2037</c:v>
                </c:pt>
                <c:pt idx="242">
                  <c:v>2037</c:v>
                </c:pt>
                <c:pt idx="243">
                  <c:v>2037</c:v>
                </c:pt>
                <c:pt idx="244">
                  <c:v>2037</c:v>
                </c:pt>
                <c:pt idx="245">
                  <c:v>2037</c:v>
                </c:pt>
                <c:pt idx="246">
                  <c:v>2037</c:v>
                </c:pt>
                <c:pt idx="247">
                  <c:v>2037</c:v>
                </c:pt>
                <c:pt idx="248">
                  <c:v>2037</c:v>
                </c:pt>
                <c:pt idx="249">
                  <c:v>2037</c:v>
                </c:pt>
                <c:pt idx="250">
                  <c:v>2037</c:v>
                </c:pt>
                <c:pt idx="251">
                  <c:v>2037</c:v>
                </c:pt>
                <c:pt idx="252">
                  <c:v>2038</c:v>
                </c:pt>
                <c:pt idx="253">
                  <c:v>2038</c:v>
                </c:pt>
                <c:pt idx="254">
                  <c:v>2038</c:v>
                </c:pt>
                <c:pt idx="255">
                  <c:v>2038</c:v>
                </c:pt>
                <c:pt idx="256">
                  <c:v>2038</c:v>
                </c:pt>
                <c:pt idx="257">
                  <c:v>2038</c:v>
                </c:pt>
                <c:pt idx="258">
                  <c:v>2038</c:v>
                </c:pt>
                <c:pt idx="259">
                  <c:v>2038</c:v>
                </c:pt>
                <c:pt idx="260">
                  <c:v>2038</c:v>
                </c:pt>
                <c:pt idx="261">
                  <c:v>2038</c:v>
                </c:pt>
                <c:pt idx="262">
                  <c:v>2038</c:v>
                </c:pt>
                <c:pt idx="263">
                  <c:v>2038</c:v>
                </c:pt>
                <c:pt idx="264">
                  <c:v>2039</c:v>
                </c:pt>
                <c:pt idx="265">
                  <c:v>2039</c:v>
                </c:pt>
                <c:pt idx="266">
                  <c:v>2039</c:v>
                </c:pt>
                <c:pt idx="267">
                  <c:v>2039</c:v>
                </c:pt>
                <c:pt idx="268">
                  <c:v>2039</c:v>
                </c:pt>
                <c:pt idx="269">
                  <c:v>2039</c:v>
                </c:pt>
                <c:pt idx="270">
                  <c:v>2039</c:v>
                </c:pt>
                <c:pt idx="271">
                  <c:v>2039</c:v>
                </c:pt>
                <c:pt idx="272">
                  <c:v>2039</c:v>
                </c:pt>
                <c:pt idx="273">
                  <c:v>2039</c:v>
                </c:pt>
                <c:pt idx="274">
                  <c:v>2039</c:v>
                </c:pt>
                <c:pt idx="275">
                  <c:v>2039</c:v>
                </c:pt>
                <c:pt idx="276">
                  <c:v>2040</c:v>
                </c:pt>
                <c:pt idx="277">
                  <c:v>2040</c:v>
                </c:pt>
                <c:pt idx="278">
                  <c:v>2040</c:v>
                </c:pt>
                <c:pt idx="279">
                  <c:v>2040</c:v>
                </c:pt>
                <c:pt idx="280">
                  <c:v>2040</c:v>
                </c:pt>
                <c:pt idx="281">
                  <c:v>2040</c:v>
                </c:pt>
                <c:pt idx="282">
                  <c:v>2040</c:v>
                </c:pt>
                <c:pt idx="283">
                  <c:v>2040</c:v>
                </c:pt>
                <c:pt idx="284">
                  <c:v>2040</c:v>
                </c:pt>
                <c:pt idx="285">
                  <c:v>2040</c:v>
                </c:pt>
                <c:pt idx="286">
                  <c:v>2040</c:v>
                </c:pt>
                <c:pt idx="287">
                  <c:v>2040</c:v>
                </c:pt>
                <c:pt idx="288">
                  <c:v>2041</c:v>
                </c:pt>
                <c:pt idx="289">
                  <c:v>2041</c:v>
                </c:pt>
                <c:pt idx="290">
                  <c:v>2041</c:v>
                </c:pt>
                <c:pt idx="291">
                  <c:v>2041</c:v>
                </c:pt>
                <c:pt idx="292">
                  <c:v>2041</c:v>
                </c:pt>
                <c:pt idx="293">
                  <c:v>2041</c:v>
                </c:pt>
                <c:pt idx="294">
                  <c:v>2041</c:v>
                </c:pt>
                <c:pt idx="295">
                  <c:v>2041</c:v>
                </c:pt>
                <c:pt idx="296">
                  <c:v>2041</c:v>
                </c:pt>
                <c:pt idx="297">
                  <c:v>2041</c:v>
                </c:pt>
                <c:pt idx="298">
                  <c:v>2041</c:v>
                </c:pt>
                <c:pt idx="299">
                  <c:v>2041</c:v>
                </c:pt>
                <c:pt idx="300">
                  <c:v>2042</c:v>
                </c:pt>
                <c:pt idx="301">
                  <c:v>2042</c:v>
                </c:pt>
                <c:pt idx="302">
                  <c:v>2042</c:v>
                </c:pt>
                <c:pt idx="303">
                  <c:v>2042</c:v>
                </c:pt>
                <c:pt idx="304">
                  <c:v>2042</c:v>
                </c:pt>
                <c:pt idx="305">
                  <c:v>2042</c:v>
                </c:pt>
                <c:pt idx="306">
                  <c:v>2042</c:v>
                </c:pt>
                <c:pt idx="307">
                  <c:v>2042</c:v>
                </c:pt>
                <c:pt idx="308">
                  <c:v>2042</c:v>
                </c:pt>
                <c:pt idx="309">
                  <c:v>2042</c:v>
                </c:pt>
                <c:pt idx="310">
                  <c:v>2042</c:v>
                </c:pt>
                <c:pt idx="311">
                  <c:v>2042</c:v>
                </c:pt>
                <c:pt idx="312">
                  <c:v>2043</c:v>
                </c:pt>
                <c:pt idx="313">
                  <c:v>2043</c:v>
                </c:pt>
                <c:pt idx="314">
                  <c:v>2043</c:v>
                </c:pt>
                <c:pt idx="315">
                  <c:v>2043</c:v>
                </c:pt>
                <c:pt idx="316">
                  <c:v>2043</c:v>
                </c:pt>
                <c:pt idx="317">
                  <c:v>2043</c:v>
                </c:pt>
                <c:pt idx="318">
                  <c:v>2043</c:v>
                </c:pt>
                <c:pt idx="319">
                  <c:v>2043</c:v>
                </c:pt>
                <c:pt idx="320">
                  <c:v>2043</c:v>
                </c:pt>
                <c:pt idx="321">
                  <c:v>2043</c:v>
                </c:pt>
                <c:pt idx="322">
                  <c:v>2043</c:v>
                </c:pt>
                <c:pt idx="323">
                  <c:v>2043</c:v>
                </c:pt>
                <c:pt idx="324">
                  <c:v>2044</c:v>
                </c:pt>
                <c:pt idx="325">
                  <c:v>2044</c:v>
                </c:pt>
                <c:pt idx="326">
                  <c:v>2044</c:v>
                </c:pt>
                <c:pt idx="327">
                  <c:v>2044</c:v>
                </c:pt>
                <c:pt idx="328">
                  <c:v>2044</c:v>
                </c:pt>
                <c:pt idx="329">
                  <c:v>2044</c:v>
                </c:pt>
                <c:pt idx="330">
                  <c:v>2044</c:v>
                </c:pt>
                <c:pt idx="331">
                  <c:v>2044</c:v>
                </c:pt>
                <c:pt idx="332">
                  <c:v>2044</c:v>
                </c:pt>
                <c:pt idx="333">
                  <c:v>2044</c:v>
                </c:pt>
                <c:pt idx="334">
                  <c:v>2044</c:v>
                </c:pt>
                <c:pt idx="335">
                  <c:v>2044</c:v>
                </c:pt>
                <c:pt idx="336">
                  <c:v>2045</c:v>
                </c:pt>
                <c:pt idx="337">
                  <c:v>2045</c:v>
                </c:pt>
                <c:pt idx="338">
                  <c:v>2045</c:v>
                </c:pt>
                <c:pt idx="339">
                  <c:v>2045</c:v>
                </c:pt>
                <c:pt idx="340">
                  <c:v>2045</c:v>
                </c:pt>
                <c:pt idx="341">
                  <c:v>2045</c:v>
                </c:pt>
                <c:pt idx="342">
                  <c:v>2045</c:v>
                </c:pt>
                <c:pt idx="343">
                  <c:v>2045</c:v>
                </c:pt>
                <c:pt idx="344">
                  <c:v>2045</c:v>
                </c:pt>
                <c:pt idx="345">
                  <c:v>2045</c:v>
                </c:pt>
                <c:pt idx="346">
                  <c:v>2045</c:v>
                </c:pt>
                <c:pt idx="347">
                  <c:v>2045</c:v>
                </c:pt>
                <c:pt idx="348">
                  <c:v>2046</c:v>
                </c:pt>
                <c:pt idx="349">
                  <c:v>2046</c:v>
                </c:pt>
                <c:pt idx="350">
                  <c:v>2046</c:v>
                </c:pt>
                <c:pt idx="351">
                  <c:v>2046</c:v>
                </c:pt>
                <c:pt idx="352">
                  <c:v>2046</c:v>
                </c:pt>
                <c:pt idx="353">
                  <c:v>2046</c:v>
                </c:pt>
                <c:pt idx="354">
                  <c:v>2046</c:v>
                </c:pt>
                <c:pt idx="355">
                  <c:v>2046</c:v>
                </c:pt>
                <c:pt idx="356">
                  <c:v>2046</c:v>
                </c:pt>
                <c:pt idx="357">
                  <c:v>2046</c:v>
                </c:pt>
                <c:pt idx="358">
                  <c:v>2046</c:v>
                </c:pt>
                <c:pt idx="359">
                  <c:v>2046</c:v>
                </c:pt>
                <c:pt idx="360">
                  <c:v>2047</c:v>
                </c:pt>
                <c:pt idx="361">
                  <c:v>2047</c:v>
                </c:pt>
                <c:pt idx="362">
                  <c:v>2047</c:v>
                </c:pt>
                <c:pt idx="363">
                  <c:v>2047</c:v>
                </c:pt>
                <c:pt idx="364">
                  <c:v>2047</c:v>
                </c:pt>
                <c:pt idx="365">
                  <c:v>2047</c:v>
                </c:pt>
                <c:pt idx="366">
                  <c:v>2047</c:v>
                </c:pt>
                <c:pt idx="367">
                  <c:v>2047</c:v>
                </c:pt>
                <c:pt idx="368">
                  <c:v>2047</c:v>
                </c:pt>
                <c:pt idx="369">
                  <c:v>2047</c:v>
                </c:pt>
                <c:pt idx="370">
                  <c:v>2047</c:v>
                </c:pt>
                <c:pt idx="371">
                  <c:v>2047</c:v>
                </c:pt>
                <c:pt idx="372">
                  <c:v>2048</c:v>
                </c:pt>
                <c:pt idx="373">
                  <c:v>2048</c:v>
                </c:pt>
                <c:pt idx="374">
                  <c:v>2048</c:v>
                </c:pt>
                <c:pt idx="375">
                  <c:v>2048</c:v>
                </c:pt>
                <c:pt idx="376">
                  <c:v>2048</c:v>
                </c:pt>
                <c:pt idx="377">
                  <c:v>2048</c:v>
                </c:pt>
                <c:pt idx="378">
                  <c:v>2048</c:v>
                </c:pt>
                <c:pt idx="379">
                  <c:v>2048</c:v>
                </c:pt>
                <c:pt idx="380">
                  <c:v>2048</c:v>
                </c:pt>
                <c:pt idx="381">
                  <c:v>2048</c:v>
                </c:pt>
                <c:pt idx="382">
                  <c:v>2048</c:v>
                </c:pt>
                <c:pt idx="383">
                  <c:v>2048</c:v>
                </c:pt>
                <c:pt idx="384">
                  <c:v>2049</c:v>
                </c:pt>
                <c:pt idx="385">
                  <c:v>2049</c:v>
                </c:pt>
                <c:pt idx="386">
                  <c:v>2049</c:v>
                </c:pt>
                <c:pt idx="387">
                  <c:v>2049</c:v>
                </c:pt>
                <c:pt idx="388">
                  <c:v>2049</c:v>
                </c:pt>
                <c:pt idx="389">
                  <c:v>2049</c:v>
                </c:pt>
                <c:pt idx="390">
                  <c:v>2049</c:v>
                </c:pt>
                <c:pt idx="391">
                  <c:v>2049</c:v>
                </c:pt>
                <c:pt idx="392">
                  <c:v>2049</c:v>
                </c:pt>
                <c:pt idx="393">
                  <c:v>2049</c:v>
                </c:pt>
                <c:pt idx="394">
                  <c:v>2049</c:v>
                </c:pt>
                <c:pt idx="395">
                  <c:v>2049</c:v>
                </c:pt>
                <c:pt idx="396">
                  <c:v>2050</c:v>
                </c:pt>
                <c:pt idx="397">
                  <c:v>2050</c:v>
                </c:pt>
                <c:pt idx="398">
                  <c:v>2050</c:v>
                </c:pt>
                <c:pt idx="399">
                  <c:v>2050</c:v>
                </c:pt>
                <c:pt idx="400">
                  <c:v>2050</c:v>
                </c:pt>
                <c:pt idx="401">
                  <c:v>2050</c:v>
                </c:pt>
                <c:pt idx="402">
                  <c:v>2050</c:v>
                </c:pt>
                <c:pt idx="403">
                  <c:v>2050</c:v>
                </c:pt>
                <c:pt idx="404">
                  <c:v>2050</c:v>
                </c:pt>
                <c:pt idx="405">
                  <c:v>2050</c:v>
                </c:pt>
                <c:pt idx="406">
                  <c:v>2050</c:v>
                </c:pt>
                <c:pt idx="407">
                  <c:v>2050</c:v>
                </c:pt>
                <c:pt idx="408">
                  <c:v>2051</c:v>
                </c:pt>
                <c:pt idx="409">
                  <c:v>2051</c:v>
                </c:pt>
                <c:pt idx="410">
                  <c:v>2051</c:v>
                </c:pt>
                <c:pt idx="411">
                  <c:v>2051</c:v>
                </c:pt>
                <c:pt idx="412">
                  <c:v>2051</c:v>
                </c:pt>
                <c:pt idx="413">
                  <c:v>2051</c:v>
                </c:pt>
                <c:pt idx="414">
                  <c:v>2051</c:v>
                </c:pt>
                <c:pt idx="415">
                  <c:v>2051</c:v>
                </c:pt>
                <c:pt idx="416">
                  <c:v>2051</c:v>
                </c:pt>
                <c:pt idx="417">
                  <c:v>2051</c:v>
                </c:pt>
                <c:pt idx="418">
                  <c:v>2051</c:v>
                </c:pt>
                <c:pt idx="419">
                  <c:v>2051</c:v>
                </c:pt>
                <c:pt idx="420">
                  <c:v>2052</c:v>
                </c:pt>
                <c:pt idx="421">
                  <c:v>2052</c:v>
                </c:pt>
                <c:pt idx="422">
                  <c:v>2052</c:v>
                </c:pt>
                <c:pt idx="423">
                  <c:v>2052</c:v>
                </c:pt>
                <c:pt idx="424">
                  <c:v>2052</c:v>
                </c:pt>
                <c:pt idx="425">
                  <c:v>2052</c:v>
                </c:pt>
                <c:pt idx="426">
                  <c:v>2052</c:v>
                </c:pt>
                <c:pt idx="427">
                  <c:v>2052</c:v>
                </c:pt>
                <c:pt idx="428">
                  <c:v>2052</c:v>
                </c:pt>
                <c:pt idx="429">
                  <c:v>2052</c:v>
                </c:pt>
                <c:pt idx="430">
                  <c:v>2052</c:v>
                </c:pt>
                <c:pt idx="431">
                  <c:v>2052</c:v>
                </c:pt>
                <c:pt idx="432">
                  <c:v>2053</c:v>
                </c:pt>
                <c:pt idx="433">
                  <c:v>2053</c:v>
                </c:pt>
                <c:pt idx="434">
                  <c:v>2053</c:v>
                </c:pt>
                <c:pt idx="435">
                  <c:v>2053</c:v>
                </c:pt>
                <c:pt idx="436">
                  <c:v>2053</c:v>
                </c:pt>
                <c:pt idx="437">
                  <c:v>2053</c:v>
                </c:pt>
                <c:pt idx="438">
                  <c:v>2053</c:v>
                </c:pt>
                <c:pt idx="439">
                  <c:v>2053</c:v>
                </c:pt>
                <c:pt idx="440">
                  <c:v>2053</c:v>
                </c:pt>
                <c:pt idx="441">
                  <c:v>2053</c:v>
                </c:pt>
                <c:pt idx="442">
                  <c:v>2053</c:v>
                </c:pt>
                <c:pt idx="443">
                  <c:v>2053</c:v>
                </c:pt>
                <c:pt idx="444">
                  <c:v>2054</c:v>
                </c:pt>
                <c:pt idx="445">
                  <c:v>2054</c:v>
                </c:pt>
                <c:pt idx="446">
                  <c:v>2054</c:v>
                </c:pt>
                <c:pt idx="447">
                  <c:v>2054</c:v>
                </c:pt>
                <c:pt idx="448">
                  <c:v>2054</c:v>
                </c:pt>
                <c:pt idx="449">
                  <c:v>2054</c:v>
                </c:pt>
                <c:pt idx="450">
                  <c:v>2054</c:v>
                </c:pt>
                <c:pt idx="451">
                  <c:v>2054</c:v>
                </c:pt>
                <c:pt idx="452">
                  <c:v>2054</c:v>
                </c:pt>
                <c:pt idx="453">
                  <c:v>2054</c:v>
                </c:pt>
                <c:pt idx="454">
                  <c:v>2054</c:v>
                </c:pt>
                <c:pt idx="455">
                  <c:v>2054</c:v>
                </c:pt>
                <c:pt idx="456">
                  <c:v>2055</c:v>
                </c:pt>
                <c:pt idx="457">
                  <c:v>2055</c:v>
                </c:pt>
                <c:pt idx="458">
                  <c:v>2055</c:v>
                </c:pt>
                <c:pt idx="459">
                  <c:v>2055</c:v>
                </c:pt>
                <c:pt idx="460">
                  <c:v>2055</c:v>
                </c:pt>
                <c:pt idx="461">
                  <c:v>2055</c:v>
                </c:pt>
                <c:pt idx="462">
                  <c:v>2055</c:v>
                </c:pt>
                <c:pt idx="463">
                  <c:v>2055</c:v>
                </c:pt>
                <c:pt idx="464">
                  <c:v>2055</c:v>
                </c:pt>
                <c:pt idx="465">
                  <c:v>2055</c:v>
                </c:pt>
                <c:pt idx="466">
                  <c:v>2055</c:v>
                </c:pt>
                <c:pt idx="467">
                  <c:v>2055</c:v>
                </c:pt>
                <c:pt idx="468">
                  <c:v>2056</c:v>
                </c:pt>
                <c:pt idx="469">
                  <c:v>2056</c:v>
                </c:pt>
                <c:pt idx="470">
                  <c:v>2056</c:v>
                </c:pt>
                <c:pt idx="471">
                  <c:v>2056</c:v>
                </c:pt>
                <c:pt idx="472">
                  <c:v>2056</c:v>
                </c:pt>
                <c:pt idx="473">
                  <c:v>2056</c:v>
                </c:pt>
                <c:pt idx="474">
                  <c:v>2056</c:v>
                </c:pt>
                <c:pt idx="475">
                  <c:v>2056</c:v>
                </c:pt>
                <c:pt idx="476">
                  <c:v>2056</c:v>
                </c:pt>
                <c:pt idx="477">
                  <c:v>2056</c:v>
                </c:pt>
                <c:pt idx="478">
                  <c:v>2056</c:v>
                </c:pt>
                <c:pt idx="479">
                  <c:v>2056</c:v>
                </c:pt>
                <c:pt idx="480">
                  <c:v>2057</c:v>
                </c:pt>
                <c:pt idx="481">
                  <c:v>2057</c:v>
                </c:pt>
                <c:pt idx="482">
                  <c:v>2057</c:v>
                </c:pt>
                <c:pt idx="483">
                  <c:v>2057</c:v>
                </c:pt>
                <c:pt idx="484">
                  <c:v>2057</c:v>
                </c:pt>
                <c:pt idx="485">
                  <c:v>2057</c:v>
                </c:pt>
                <c:pt idx="486">
                  <c:v>2057</c:v>
                </c:pt>
                <c:pt idx="487">
                  <c:v>2057</c:v>
                </c:pt>
                <c:pt idx="488">
                  <c:v>2057</c:v>
                </c:pt>
                <c:pt idx="489">
                  <c:v>2057</c:v>
                </c:pt>
                <c:pt idx="490">
                  <c:v>2057</c:v>
                </c:pt>
                <c:pt idx="491">
                  <c:v>2057</c:v>
                </c:pt>
                <c:pt idx="492">
                  <c:v>2058</c:v>
                </c:pt>
                <c:pt idx="493">
                  <c:v>2058</c:v>
                </c:pt>
                <c:pt idx="494">
                  <c:v>2058</c:v>
                </c:pt>
                <c:pt idx="495">
                  <c:v>2058</c:v>
                </c:pt>
                <c:pt idx="496">
                  <c:v>2058</c:v>
                </c:pt>
                <c:pt idx="497">
                  <c:v>2058</c:v>
                </c:pt>
                <c:pt idx="498">
                  <c:v>2058</c:v>
                </c:pt>
                <c:pt idx="499">
                  <c:v>2058</c:v>
                </c:pt>
                <c:pt idx="500">
                  <c:v>2058</c:v>
                </c:pt>
                <c:pt idx="501">
                  <c:v>2058</c:v>
                </c:pt>
                <c:pt idx="502">
                  <c:v>2058</c:v>
                </c:pt>
                <c:pt idx="503">
                  <c:v>2058</c:v>
                </c:pt>
                <c:pt idx="504">
                  <c:v>2059</c:v>
                </c:pt>
                <c:pt idx="505">
                  <c:v>2059</c:v>
                </c:pt>
                <c:pt idx="506">
                  <c:v>2059</c:v>
                </c:pt>
                <c:pt idx="507">
                  <c:v>2059</c:v>
                </c:pt>
                <c:pt idx="508">
                  <c:v>2059</c:v>
                </c:pt>
                <c:pt idx="509">
                  <c:v>2059</c:v>
                </c:pt>
                <c:pt idx="510">
                  <c:v>2059</c:v>
                </c:pt>
                <c:pt idx="511">
                  <c:v>2059</c:v>
                </c:pt>
                <c:pt idx="512">
                  <c:v>2059</c:v>
                </c:pt>
                <c:pt idx="513">
                  <c:v>2059</c:v>
                </c:pt>
                <c:pt idx="514">
                  <c:v>2059</c:v>
                </c:pt>
                <c:pt idx="515">
                  <c:v>2059</c:v>
                </c:pt>
                <c:pt idx="516">
                  <c:v>2060</c:v>
                </c:pt>
                <c:pt idx="517">
                  <c:v>2060</c:v>
                </c:pt>
                <c:pt idx="518">
                  <c:v>2060</c:v>
                </c:pt>
                <c:pt idx="519">
                  <c:v>2060</c:v>
                </c:pt>
                <c:pt idx="520">
                  <c:v>2060</c:v>
                </c:pt>
                <c:pt idx="521">
                  <c:v>2060</c:v>
                </c:pt>
                <c:pt idx="522">
                  <c:v>2060</c:v>
                </c:pt>
                <c:pt idx="523">
                  <c:v>2060</c:v>
                </c:pt>
                <c:pt idx="524">
                  <c:v>2060</c:v>
                </c:pt>
                <c:pt idx="525">
                  <c:v>2060</c:v>
                </c:pt>
                <c:pt idx="526">
                  <c:v>2060</c:v>
                </c:pt>
                <c:pt idx="527">
                  <c:v>2060</c:v>
                </c:pt>
                <c:pt idx="528">
                  <c:v>2061</c:v>
                </c:pt>
                <c:pt idx="529">
                  <c:v>2061</c:v>
                </c:pt>
                <c:pt idx="530">
                  <c:v>2061</c:v>
                </c:pt>
                <c:pt idx="531">
                  <c:v>2061</c:v>
                </c:pt>
                <c:pt idx="532">
                  <c:v>2061</c:v>
                </c:pt>
                <c:pt idx="533">
                  <c:v>2061</c:v>
                </c:pt>
                <c:pt idx="534">
                  <c:v>2061</c:v>
                </c:pt>
                <c:pt idx="535">
                  <c:v>2061</c:v>
                </c:pt>
                <c:pt idx="536">
                  <c:v>2061</c:v>
                </c:pt>
                <c:pt idx="537">
                  <c:v>2061</c:v>
                </c:pt>
                <c:pt idx="538">
                  <c:v>2061</c:v>
                </c:pt>
                <c:pt idx="539">
                  <c:v>2061</c:v>
                </c:pt>
                <c:pt idx="540">
                  <c:v>2062</c:v>
                </c:pt>
                <c:pt idx="541">
                  <c:v>2062</c:v>
                </c:pt>
                <c:pt idx="542">
                  <c:v>2062</c:v>
                </c:pt>
                <c:pt idx="543">
                  <c:v>2062</c:v>
                </c:pt>
                <c:pt idx="544">
                  <c:v>2062</c:v>
                </c:pt>
                <c:pt idx="545">
                  <c:v>2062</c:v>
                </c:pt>
                <c:pt idx="546">
                  <c:v>2062</c:v>
                </c:pt>
                <c:pt idx="547">
                  <c:v>2062</c:v>
                </c:pt>
                <c:pt idx="548">
                  <c:v>2062</c:v>
                </c:pt>
                <c:pt idx="549">
                  <c:v>2062</c:v>
                </c:pt>
                <c:pt idx="550">
                  <c:v>2062</c:v>
                </c:pt>
                <c:pt idx="551">
                  <c:v>2062</c:v>
                </c:pt>
                <c:pt idx="552">
                  <c:v>2063</c:v>
                </c:pt>
                <c:pt idx="553">
                  <c:v>2063</c:v>
                </c:pt>
                <c:pt idx="554">
                  <c:v>2063</c:v>
                </c:pt>
                <c:pt idx="555">
                  <c:v>2063</c:v>
                </c:pt>
                <c:pt idx="556">
                  <c:v>2063</c:v>
                </c:pt>
                <c:pt idx="557">
                  <c:v>2063</c:v>
                </c:pt>
                <c:pt idx="558">
                  <c:v>2063</c:v>
                </c:pt>
                <c:pt idx="559">
                  <c:v>2063</c:v>
                </c:pt>
                <c:pt idx="560">
                  <c:v>2063</c:v>
                </c:pt>
                <c:pt idx="561">
                  <c:v>2063</c:v>
                </c:pt>
                <c:pt idx="562">
                  <c:v>2063</c:v>
                </c:pt>
                <c:pt idx="563">
                  <c:v>2063</c:v>
                </c:pt>
                <c:pt idx="564">
                  <c:v>2064</c:v>
                </c:pt>
                <c:pt idx="565">
                  <c:v>2064</c:v>
                </c:pt>
                <c:pt idx="566">
                  <c:v>2064</c:v>
                </c:pt>
                <c:pt idx="567">
                  <c:v>2064</c:v>
                </c:pt>
                <c:pt idx="568">
                  <c:v>2064</c:v>
                </c:pt>
                <c:pt idx="569">
                  <c:v>2064</c:v>
                </c:pt>
                <c:pt idx="570">
                  <c:v>2064</c:v>
                </c:pt>
                <c:pt idx="571">
                  <c:v>2064</c:v>
                </c:pt>
                <c:pt idx="572">
                  <c:v>2064</c:v>
                </c:pt>
                <c:pt idx="573">
                  <c:v>2064</c:v>
                </c:pt>
                <c:pt idx="574">
                  <c:v>2064</c:v>
                </c:pt>
                <c:pt idx="575">
                  <c:v>2064</c:v>
                </c:pt>
                <c:pt idx="576">
                  <c:v>2065</c:v>
                </c:pt>
                <c:pt idx="577">
                  <c:v>2065</c:v>
                </c:pt>
                <c:pt idx="578">
                  <c:v>2065</c:v>
                </c:pt>
                <c:pt idx="579">
                  <c:v>2065</c:v>
                </c:pt>
                <c:pt idx="580">
                  <c:v>2065</c:v>
                </c:pt>
                <c:pt idx="581">
                  <c:v>2065</c:v>
                </c:pt>
                <c:pt idx="582">
                  <c:v>2065</c:v>
                </c:pt>
                <c:pt idx="583">
                  <c:v>2065</c:v>
                </c:pt>
                <c:pt idx="584">
                  <c:v>2065</c:v>
                </c:pt>
                <c:pt idx="585">
                  <c:v>2065</c:v>
                </c:pt>
                <c:pt idx="586">
                  <c:v>2065</c:v>
                </c:pt>
                <c:pt idx="587">
                  <c:v>2065</c:v>
                </c:pt>
                <c:pt idx="588">
                  <c:v>2066</c:v>
                </c:pt>
                <c:pt idx="589">
                  <c:v>2066</c:v>
                </c:pt>
                <c:pt idx="590">
                  <c:v>2066</c:v>
                </c:pt>
                <c:pt idx="591">
                  <c:v>2066</c:v>
                </c:pt>
                <c:pt idx="592">
                  <c:v>2066</c:v>
                </c:pt>
                <c:pt idx="593">
                  <c:v>2066</c:v>
                </c:pt>
                <c:pt idx="594">
                  <c:v>2066</c:v>
                </c:pt>
                <c:pt idx="595">
                  <c:v>2066</c:v>
                </c:pt>
                <c:pt idx="596">
                  <c:v>2066</c:v>
                </c:pt>
                <c:pt idx="597">
                  <c:v>2066</c:v>
                </c:pt>
                <c:pt idx="598">
                  <c:v>2066</c:v>
                </c:pt>
                <c:pt idx="599">
                  <c:v>2066</c:v>
                </c:pt>
                <c:pt idx="600">
                  <c:v>2067</c:v>
                </c:pt>
                <c:pt idx="601">
                  <c:v>2067</c:v>
                </c:pt>
                <c:pt idx="602">
                  <c:v>2067</c:v>
                </c:pt>
                <c:pt idx="603">
                  <c:v>2067</c:v>
                </c:pt>
                <c:pt idx="604">
                  <c:v>2067</c:v>
                </c:pt>
                <c:pt idx="605">
                  <c:v>2067</c:v>
                </c:pt>
                <c:pt idx="606">
                  <c:v>2067</c:v>
                </c:pt>
                <c:pt idx="607">
                  <c:v>2067</c:v>
                </c:pt>
                <c:pt idx="608">
                  <c:v>2067</c:v>
                </c:pt>
                <c:pt idx="609">
                  <c:v>2067</c:v>
                </c:pt>
                <c:pt idx="610">
                  <c:v>2067</c:v>
                </c:pt>
                <c:pt idx="611">
                  <c:v>2067</c:v>
                </c:pt>
                <c:pt idx="612">
                  <c:v>2068</c:v>
                </c:pt>
                <c:pt idx="613">
                  <c:v>2068</c:v>
                </c:pt>
                <c:pt idx="614">
                  <c:v>2068</c:v>
                </c:pt>
                <c:pt idx="615">
                  <c:v>2068</c:v>
                </c:pt>
                <c:pt idx="616">
                  <c:v>2068</c:v>
                </c:pt>
                <c:pt idx="617">
                  <c:v>2068</c:v>
                </c:pt>
                <c:pt idx="618">
                  <c:v>2068</c:v>
                </c:pt>
                <c:pt idx="619">
                  <c:v>2068</c:v>
                </c:pt>
                <c:pt idx="620">
                  <c:v>2068</c:v>
                </c:pt>
                <c:pt idx="621">
                  <c:v>2068</c:v>
                </c:pt>
                <c:pt idx="622">
                  <c:v>2068</c:v>
                </c:pt>
                <c:pt idx="623">
                  <c:v>2068</c:v>
                </c:pt>
                <c:pt idx="624">
                  <c:v>2069</c:v>
                </c:pt>
                <c:pt idx="625">
                  <c:v>2069</c:v>
                </c:pt>
                <c:pt idx="626">
                  <c:v>2069</c:v>
                </c:pt>
                <c:pt idx="627">
                  <c:v>2069</c:v>
                </c:pt>
                <c:pt idx="628">
                  <c:v>2069</c:v>
                </c:pt>
                <c:pt idx="629">
                  <c:v>2069</c:v>
                </c:pt>
                <c:pt idx="630">
                  <c:v>2069</c:v>
                </c:pt>
                <c:pt idx="631">
                  <c:v>2069</c:v>
                </c:pt>
                <c:pt idx="632">
                  <c:v>2069</c:v>
                </c:pt>
                <c:pt idx="633">
                  <c:v>2069</c:v>
                </c:pt>
                <c:pt idx="634">
                  <c:v>2069</c:v>
                </c:pt>
                <c:pt idx="635">
                  <c:v>2069</c:v>
                </c:pt>
                <c:pt idx="636">
                  <c:v>2070</c:v>
                </c:pt>
                <c:pt idx="637">
                  <c:v>2070</c:v>
                </c:pt>
                <c:pt idx="638">
                  <c:v>2070</c:v>
                </c:pt>
                <c:pt idx="639">
                  <c:v>2070</c:v>
                </c:pt>
                <c:pt idx="640">
                  <c:v>2070</c:v>
                </c:pt>
                <c:pt idx="641">
                  <c:v>2070</c:v>
                </c:pt>
                <c:pt idx="642">
                  <c:v>2070</c:v>
                </c:pt>
                <c:pt idx="643">
                  <c:v>2070</c:v>
                </c:pt>
                <c:pt idx="644">
                  <c:v>2070</c:v>
                </c:pt>
                <c:pt idx="645">
                  <c:v>2070</c:v>
                </c:pt>
                <c:pt idx="646">
                  <c:v>2070</c:v>
                </c:pt>
                <c:pt idx="647">
                  <c:v>2070</c:v>
                </c:pt>
                <c:pt idx="648">
                  <c:v>2071</c:v>
                </c:pt>
                <c:pt idx="649">
                  <c:v>2071</c:v>
                </c:pt>
                <c:pt idx="650">
                  <c:v>2071</c:v>
                </c:pt>
                <c:pt idx="651">
                  <c:v>2071</c:v>
                </c:pt>
                <c:pt idx="652">
                  <c:v>2071</c:v>
                </c:pt>
                <c:pt idx="653">
                  <c:v>2071</c:v>
                </c:pt>
                <c:pt idx="654">
                  <c:v>2071</c:v>
                </c:pt>
                <c:pt idx="655">
                  <c:v>2071</c:v>
                </c:pt>
                <c:pt idx="656">
                  <c:v>2071</c:v>
                </c:pt>
                <c:pt idx="657">
                  <c:v>2071</c:v>
                </c:pt>
                <c:pt idx="658">
                  <c:v>2071</c:v>
                </c:pt>
                <c:pt idx="659">
                  <c:v>2071</c:v>
                </c:pt>
                <c:pt idx="660">
                  <c:v>2072</c:v>
                </c:pt>
                <c:pt idx="661">
                  <c:v>2072</c:v>
                </c:pt>
                <c:pt idx="662">
                  <c:v>2072</c:v>
                </c:pt>
                <c:pt idx="663">
                  <c:v>2072</c:v>
                </c:pt>
                <c:pt idx="664">
                  <c:v>2072</c:v>
                </c:pt>
                <c:pt idx="665">
                  <c:v>2072</c:v>
                </c:pt>
                <c:pt idx="666">
                  <c:v>2072</c:v>
                </c:pt>
                <c:pt idx="667">
                  <c:v>2072</c:v>
                </c:pt>
                <c:pt idx="668">
                  <c:v>2072</c:v>
                </c:pt>
                <c:pt idx="669">
                  <c:v>2072</c:v>
                </c:pt>
                <c:pt idx="670">
                  <c:v>2072</c:v>
                </c:pt>
                <c:pt idx="671">
                  <c:v>2072</c:v>
                </c:pt>
                <c:pt idx="672">
                  <c:v>2073</c:v>
                </c:pt>
                <c:pt idx="673">
                  <c:v>2073</c:v>
                </c:pt>
                <c:pt idx="674">
                  <c:v>2073</c:v>
                </c:pt>
                <c:pt idx="675">
                  <c:v>2073</c:v>
                </c:pt>
                <c:pt idx="676">
                  <c:v>2073</c:v>
                </c:pt>
                <c:pt idx="677">
                  <c:v>2073</c:v>
                </c:pt>
                <c:pt idx="678">
                  <c:v>2073</c:v>
                </c:pt>
                <c:pt idx="679">
                  <c:v>2073</c:v>
                </c:pt>
                <c:pt idx="680">
                  <c:v>2073</c:v>
                </c:pt>
                <c:pt idx="681">
                  <c:v>2073</c:v>
                </c:pt>
                <c:pt idx="682">
                  <c:v>2073</c:v>
                </c:pt>
                <c:pt idx="683">
                  <c:v>2073</c:v>
                </c:pt>
                <c:pt idx="684">
                  <c:v>2074</c:v>
                </c:pt>
                <c:pt idx="685">
                  <c:v>2074</c:v>
                </c:pt>
                <c:pt idx="686">
                  <c:v>2074</c:v>
                </c:pt>
                <c:pt idx="687">
                  <c:v>2074</c:v>
                </c:pt>
                <c:pt idx="688">
                  <c:v>2074</c:v>
                </c:pt>
                <c:pt idx="689">
                  <c:v>2074</c:v>
                </c:pt>
                <c:pt idx="690">
                  <c:v>2074</c:v>
                </c:pt>
                <c:pt idx="691">
                  <c:v>2074</c:v>
                </c:pt>
                <c:pt idx="692">
                  <c:v>2074</c:v>
                </c:pt>
                <c:pt idx="693">
                  <c:v>2074</c:v>
                </c:pt>
                <c:pt idx="694">
                  <c:v>2074</c:v>
                </c:pt>
                <c:pt idx="695">
                  <c:v>2074</c:v>
                </c:pt>
                <c:pt idx="696">
                  <c:v>2075</c:v>
                </c:pt>
                <c:pt idx="697">
                  <c:v>2075</c:v>
                </c:pt>
                <c:pt idx="698">
                  <c:v>2075</c:v>
                </c:pt>
                <c:pt idx="699">
                  <c:v>2075</c:v>
                </c:pt>
                <c:pt idx="700">
                  <c:v>2075</c:v>
                </c:pt>
                <c:pt idx="701">
                  <c:v>2075</c:v>
                </c:pt>
                <c:pt idx="702">
                  <c:v>2075</c:v>
                </c:pt>
                <c:pt idx="703">
                  <c:v>2075</c:v>
                </c:pt>
                <c:pt idx="704">
                  <c:v>2075</c:v>
                </c:pt>
                <c:pt idx="705">
                  <c:v>2075</c:v>
                </c:pt>
                <c:pt idx="706">
                  <c:v>2075</c:v>
                </c:pt>
                <c:pt idx="707">
                  <c:v>2075</c:v>
                </c:pt>
                <c:pt idx="708">
                  <c:v>2076</c:v>
                </c:pt>
                <c:pt idx="709">
                  <c:v>2076</c:v>
                </c:pt>
                <c:pt idx="710">
                  <c:v>2076</c:v>
                </c:pt>
                <c:pt idx="711">
                  <c:v>2076</c:v>
                </c:pt>
                <c:pt idx="712">
                  <c:v>2076</c:v>
                </c:pt>
                <c:pt idx="713">
                  <c:v>2076</c:v>
                </c:pt>
                <c:pt idx="714">
                  <c:v>2076</c:v>
                </c:pt>
                <c:pt idx="715">
                  <c:v>2076</c:v>
                </c:pt>
                <c:pt idx="716">
                  <c:v>2076</c:v>
                </c:pt>
                <c:pt idx="717">
                  <c:v>2076</c:v>
                </c:pt>
                <c:pt idx="718">
                  <c:v>2076</c:v>
                </c:pt>
                <c:pt idx="719">
                  <c:v>2076</c:v>
                </c:pt>
                <c:pt idx="720">
                  <c:v>2077</c:v>
                </c:pt>
                <c:pt idx="721">
                  <c:v>2077</c:v>
                </c:pt>
                <c:pt idx="722">
                  <c:v>2077</c:v>
                </c:pt>
                <c:pt idx="723">
                  <c:v>2077</c:v>
                </c:pt>
                <c:pt idx="724">
                  <c:v>2077</c:v>
                </c:pt>
                <c:pt idx="725">
                  <c:v>2077</c:v>
                </c:pt>
                <c:pt idx="726">
                  <c:v>2077</c:v>
                </c:pt>
                <c:pt idx="727">
                  <c:v>2077</c:v>
                </c:pt>
                <c:pt idx="728">
                  <c:v>2077</c:v>
                </c:pt>
                <c:pt idx="729">
                  <c:v>2077</c:v>
                </c:pt>
                <c:pt idx="730">
                  <c:v>2077</c:v>
                </c:pt>
                <c:pt idx="731">
                  <c:v>2077</c:v>
                </c:pt>
                <c:pt idx="732">
                  <c:v>2078</c:v>
                </c:pt>
                <c:pt idx="733">
                  <c:v>2078</c:v>
                </c:pt>
                <c:pt idx="734">
                  <c:v>2078</c:v>
                </c:pt>
                <c:pt idx="735">
                  <c:v>2078</c:v>
                </c:pt>
                <c:pt idx="736">
                  <c:v>2078</c:v>
                </c:pt>
                <c:pt idx="737">
                  <c:v>2078</c:v>
                </c:pt>
                <c:pt idx="738">
                  <c:v>2078</c:v>
                </c:pt>
                <c:pt idx="739">
                  <c:v>2078</c:v>
                </c:pt>
                <c:pt idx="740">
                  <c:v>2078</c:v>
                </c:pt>
                <c:pt idx="741">
                  <c:v>2078</c:v>
                </c:pt>
                <c:pt idx="742">
                  <c:v>2078</c:v>
                </c:pt>
                <c:pt idx="743">
                  <c:v>2078</c:v>
                </c:pt>
                <c:pt idx="744">
                  <c:v>2079</c:v>
                </c:pt>
                <c:pt idx="745">
                  <c:v>2079</c:v>
                </c:pt>
                <c:pt idx="746">
                  <c:v>2079</c:v>
                </c:pt>
                <c:pt idx="747">
                  <c:v>2079</c:v>
                </c:pt>
                <c:pt idx="748">
                  <c:v>2079</c:v>
                </c:pt>
                <c:pt idx="749">
                  <c:v>2079</c:v>
                </c:pt>
                <c:pt idx="750">
                  <c:v>2079</c:v>
                </c:pt>
                <c:pt idx="751">
                  <c:v>2079</c:v>
                </c:pt>
                <c:pt idx="752">
                  <c:v>2079</c:v>
                </c:pt>
                <c:pt idx="753">
                  <c:v>2079</c:v>
                </c:pt>
                <c:pt idx="754">
                  <c:v>2079</c:v>
                </c:pt>
                <c:pt idx="755">
                  <c:v>2079</c:v>
                </c:pt>
                <c:pt idx="756">
                  <c:v>2080</c:v>
                </c:pt>
                <c:pt idx="757">
                  <c:v>2080</c:v>
                </c:pt>
                <c:pt idx="758">
                  <c:v>2080</c:v>
                </c:pt>
                <c:pt idx="759">
                  <c:v>2080</c:v>
                </c:pt>
                <c:pt idx="760">
                  <c:v>2080</c:v>
                </c:pt>
                <c:pt idx="761">
                  <c:v>2080</c:v>
                </c:pt>
                <c:pt idx="762">
                  <c:v>2080</c:v>
                </c:pt>
                <c:pt idx="763">
                  <c:v>2080</c:v>
                </c:pt>
                <c:pt idx="764">
                  <c:v>2080</c:v>
                </c:pt>
                <c:pt idx="765">
                  <c:v>2080</c:v>
                </c:pt>
                <c:pt idx="766">
                  <c:v>2080</c:v>
                </c:pt>
                <c:pt idx="767">
                  <c:v>2080</c:v>
                </c:pt>
                <c:pt idx="768">
                  <c:v>2081</c:v>
                </c:pt>
                <c:pt idx="769">
                  <c:v>2081</c:v>
                </c:pt>
                <c:pt idx="770">
                  <c:v>2081</c:v>
                </c:pt>
                <c:pt idx="771">
                  <c:v>2081</c:v>
                </c:pt>
                <c:pt idx="772">
                  <c:v>2081</c:v>
                </c:pt>
                <c:pt idx="773">
                  <c:v>2081</c:v>
                </c:pt>
                <c:pt idx="774">
                  <c:v>2081</c:v>
                </c:pt>
                <c:pt idx="775">
                  <c:v>2081</c:v>
                </c:pt>
                <c:pt idx="776">
                  <c:v>2081</c:v>
                </c:pt>
                <c:pt idx="777">
                  <c:v>2081</c:v>
                </c:pt>
                <c:pt idx="778">
                  <c:v>2081</c:v>
                </c:pt>
                <c:pt idx="779">
                  <c:v>2081</c:v>
                </c:pt>
                <c:pt idx="780">
                  <c:v>2082</c:v>
                </c:pt>
                <c:pt idx="781">
                  <c:v>2082</c:v>
                </c:pt>
                <c:pt idx="782">
                  <c:v>2082</c:v>
                </c:pt>
                <c:pt idx="783">
                  <c:v>2082</c:v>
                </c:pt>
                <c:pt idx="784">
                  <c:v>2082</c:v>
                </c:pt>
                <c:pt idx="785">
                  <c:v>2082</c:v>
                </c:pt>
                <c:pt idx="786">
                  <c:v>2082</c:v>
                </c:pt>
                <c:pt idx="787">
                  <c:v>2082</c:v>
                </c:pt>
                <c:pt idx="788">
                  <c:v>2082</c:v>
                </c:pt>
                <c:pt idx="789">
                  <c:v>2082</c:v>
                </c:pt>
                <c:pt idx="790">
                  <c:v>2082</c:v>
                </c:pt>
                <c:pt idx="791">
                  <c:v>2082</c:v>
                </c:pt>
                <c:pt idx="792">
                  <c:v>2083</c:v>
                </c:pt>
                <c:pt idx="793">
                  <c:v>2083</c:v>
                </c:pt>
                <c:pt idx="794">
                  <c:v>2083</c:v>
                </c:pt>
                <c:pt idx="795">
                  <c:v>2083</c:v>
                </c:pt>
                <c:pt idx="796">
                  <c:v>2083</c:v>
                </c:pt>
                <c:pt idx="797">
                  <c:v>2083</c:v>
                </c:pt>
                <c:pt idx="798">
                  <c:v>2083</c:v>
                </c:pt>
                <c:pt idx="799">
                  <c:v>2083</c:v>
                </c:pt>
                <c:pt idx="800">
                  <c:v>2083</c:v>
                </c:pt>
                <c:pt idx="801">
                  <c:v>2083</c:v>
                </c:pt>
                <c:pt idx="802">
                  <c:v>2083</c:v>
                </c:pt>
                <c:pt idx="803">
                  <c:v>2083</c:v>
                </c:pt>
                <c:pt idx="804">
                  <c:v>2084</c:v>
                </c:pt>
                <c:pt idx="805">
                  <c:v>2084</c:v>
                </c:pt>
                <c:pt idx="806">
                  <c:v>2084</c:v>
                </c:pt>
                <c:pt idx="807">
                  <c:v>2084</c:v>
                </c:pt>
                <c:pt idx="808">
                  <c:v>2084</c:v>
                </c:pt>
                <c:pt idx="809">
                  <c:v>2084</c:v>
                </c:pt>
                <c:pt idx="810">
                  <c:v>2084</c:v>
                </c:pt>
                <c:pt idx="811">
                  <c:v>2084</c:v>
                </c:pt>
                <c:pt idx="812">
                  <c:v>2084</c:v>
                </c:pt>
                <c:pt idx="813">
                  <c:v>2084</c:v>
                </c:pt>
                <c:pt idx="814">
                  <c:v>2084</c:v>
                </c:pt>
                <c:pt idx="815">
                  <c:v>2084</c:v>
                </c:pt>
                <c:pt idx="816">
                  <c:v>2085</c:v>
                </c:pt>
                <c:pt idx="817">
                  <c:v>2085</c:v>
                </c:pt>
                <c:pt idx="818">
                  <c:v>2085</c:v>
                </c:pt>
                <c:pt idx="819">
                  <c:v>2085</c:v>
                </c:pt>
                <c:pt idx="820">
                  <c:v>2085</c:v>
                </c:pt>
                <c:pt idx="821">
                  <c:v>2085</c:v>
                </c:pt>
                <c:pt idx="822">
                  <c:v>2085</c:v>
                </c:pt>
                <c:pt idx="823">
                  <c:v>2085</c:v>
                </c:pt>
                <c:pt idx="824">
                  <c:v>2085</c:v>
                </c:pt>
                <c:pt idx="825">
                  <c:v>2085</c:v>
                </c:pt>
                <c:pt idx="826">
                  <c:v>2085</c:v>
                </c:pt>
                <c:pt idx="827">
                  <c:v>2085</c:v>
                </c:pt>
                <c:pt idx="828">
                  <c:v>2086</c:v>
                </c:pt>
                <c:pt idx="829">
                  <c:v>2086</c:v>
                </c:pt>
                <c:pt idx="830">
                  <c:v>2086</c:v>
                </c:pt>
                <c:pt idx="831">
                  <c:v>2086</c:v>
                </c:pt>
                <c:pt idx="832">
                  <c:v>2086</c:v>
                </c:pt>
                <c:pt idx="833">
                  <c:v>2086</c:v>
                </c:pt>
                <c:pt idx="834">
                  <c:v>2086</c:v>
                </c:pt>
                <c:pt idx="835">
                  <c:v>2086</c:v>
                </c:pt>
                <c:pt idx="836">
                  <c:v>2086</c:v>
                </c:pt>
                <c:pt idx="837">
                  <c:v>2086</c:v>
                </c:pt>
                <c:pt idx="838">
                  <c:v>2086</c:v>
                </c:pt>
                <c:pt idx="839">
                  <c:v>2086</c:v>
                </c:pt>
                <c:pt idx="840">
                  <c:v>2087</c:v>
                </c:pt>
                <c:pt idx="841">
                  <c:v>2087</c:v>
                </c:pt>
                <c:pt idx="842">
                  <c:v>2087</c:v>
                </c:pt>
                <c:pt idx="843">
                  <c:v>2087</c:v>
                </c:pt>
                <c:pt idx="844">
                  <c:v>2087</c:v>
                </c:pt>
                <c:pt idx="845">
                  <c:v>2087</c:v>
                </c:pt>
                <c:pt idx="846">
                  <c:v>2087</c:v>
                </c:pt>
                <c:pt idx="847">
                  <c:v>2087</c:v>
                </c:pt>
                <c:pt idx="848">
                  <c:v>2087</c:v>
                </c:pt>
                <c:pt idx="849">
                  <c:v>2087</c:v>
                </c:pt>
                <c:pt idx="850">
                  <c:v>2087</c:v>
                </c:pt>
                <c:pt idx="851">
                  <c:v>2087</c:v>
                </c:pt>
                <c:pt idx="852">
                  <c:v>2088</c:v>
                </c:pt>
                <c:pt idx="853">
                  <c:v>2088</c:v>
                </c:pt>
                <c:pt idx="854">
                  <c:v>2088</c:v>
                </c:pt>
                <c:pt idx="855">
                  <c:v>2088</c:v>
                </c:pt>
                <c:pt idx="856">
                  <c:v>2088</c:v>
                </c:pt>
                <c:pt idx="857">
                  <c:v>2088</c:v>
                </c:pt>
                <c:pt idx="858">
                  <c:v>2088</c:v>
                </c:pt>
                <c:pt idx="859">
                  <c:v>2088</c:v>
                </c:pt>
                <c:pt idx="860">
                  <c:v>2088</c:v>
                </c:pt>
                <c:pt idx="861">
                  <c:v>2088</c:v>
                </c:pt>
                <c:pt idx="862">
                  <c:v>2088</c:v>
                </c:pt>
                <c:pt idx="863">
                  <c:v>2088</c:v>
                </c:pt>
                <c:pt idx="864">
                  <c:v>2089</c:v>
                </c:pt>
                <c:pt idx="865">
                  <c:v>2089</c:v>
                </c:pt>
                <c:pt idx="866">
                  <c:v>2089</c:v>
                </c:pt>
                <c:pt idx="867">
                  <c:v>2089</c:v>
                </c:pt>
                <c:pt idx="868">
                  <c:v>2089</c:v>
                </c:pt>
                <c:pt idx="869">
                  <c:v>2089</c:v>
                </c:pt>
                <c:pt idx="870">
                  <c:v>2089</c:v>
                </c:pt>
                <c:pt idx="871">
                  <c:v>2089</c:v>
                </c:pt>
                <c:pt idx="872">
                  <c:v>2089</c:v>
                </c:pt>
                <c:pt idx="873">
                  <c:v>2089</c:v>
                </c:pt>
                <c:pt idx="874">
                  <c:v>2089</c:v>
                </c:pt>
                <c:pt idx="875">
                  <c:v>2089</c:v>
                </c:pt>
                <c:pt idx="876">
                  <c:v>2090</c:v>
                </c:pt>
                <c:pt idx="877">
                  <c:v>2090</c:v>
                </c:pt>
                <c:pt idx="878">
                  <c:v>2090</c:v>
                </c:pt>
                <c:pt idx="879">
                  <c:v>2090</c:v>
                </c:pt>
                <c:pt idx="880">
                  <c:v>2090</c:v>
                </c:pt>
                <c:pt idx="881">
                  <c:v>2090</c:v>
                </c:pt>
                <c:pt idx="882">
                  <c:v>2090</c:v>
                </c:pt>
                <c:pt idx="883">
                  <c:v>2090</c:v>
                </c:pt>
                <c:pt idx="884">
                  <c:v>2090</c:v>
                </c:pt>
                <c:pt idx="885">
                  <c:v>2090</c:v>
                </c:pt>
                <c:pt idx="886">
                  <c:v>2090</c:v>
                </c:pt>
                <c:pt idx="887">
                  <c:v>2090</c:v>
                </c:pt>
                <c:pt idx="888">
                  <c:v>2091</c:v>
                </c:pt>
                <c:pt idx="889">
                  <c:v>2091</c:v>
                </c:pt>
                <c:pt idx="890">
                  <c:v>2091</c:v>
                </c:pt>
                <c:pt idx="891">
                  <c:v>2091</c:v>
                </c:pt>
                <c:pt idx="892">
                  <c:v>2091</c:v>
                </c:pt>
                <c:pt idx="893">
                  <c:v>2091</c:v>
                </c:pt>
                <c:pt idx="894">
                  <c:v>2091</c:v>
                </c:pt>
                <c:pt idx="895">
                  <c:v>2091</c:v>
                </c:pt>
                <c:pt idx="896">
                  <c:v>2091</c:v>
                </c:pt>
                <c:pt idx="897">
                  <c:v>2091</c:v>
                </c:pt>
                <c:pt idx="898">
                  <c:v>2091</c:v>
                </c:pt>
                <c:pt idx="899">
                  <c:v>2091</c:v>
                </c:pt>
                <c:pt idx="900">
                  <c:v>2092</c:v>
                </c:pt>
                <c:pt idx="901">
                  <c:v>2092</c:v>
                </c:pt>
                <c:pt idx="902">
                  <c:v>2092</c:v>
                </c:pt>
                <c:pt idx="903">
                  <c:v>2092</c:v>
                </c:pt>
                <c:pt idx="904">
                  <c:v>2092</c:v>
                </c:pt>
                <c:pt idx="905">
                  <c:v>2092</c:v>
                </c:pt>
                <c:pt idx="906">
                  <c:v>2092</c:v>
                </c:pt>
                <c:pt idx="907">
                  <c:v>2092</c:v>
                </c:pt>
                <c:pt idx="908">
                  <c:v>2092</c:v>
                </c:pt>
                <c:pt idx="909">
                  <c:v>2092</c:v>
                </c:pt>
                <c:pt idx="910">
                  <c:v>2092</c:v>
                </c:pt>
                <c:pt idx="911">
                  <c:v>2092</c:v>
                </c:pt>
                <c:pt idx="912">
                  <c:v>2093</c:v>
                </c:pt>
                <c:pt idx="913">
                  <c:v>2093</c:v>
                </c:pt>
                <c:pt idx="914">
                  <c:v>2093</c:v>
                </c:pt>
                <c:pt idx="915">
                  <c:v>2093</c:v>
                </c:pt>
                <c:pt idx="916">
                  <c:v>2093</c:v>
                </c:pt>
                <c:pt idx="917">
                  <c:v>2093</c:v>
                </c:pt>
                <c:pt idx="918">
                  <c:v>2093</c:v>
                </c:pt>
                <c:pt idx="919">
                  <c:v>2093</c:v>
                </c:pt>
                <c:pt idx="920">
                  <c:v>2093</c:v>
                </c:pt>
                <c:pt idx="921">
                  <c:v>2093</c:v>
                </c:pt>
                <c:pt idx="922">
                  <c:v>2093</c:v>
                </c:pt>
                <c:pt idx="923">
                  <c:v>2093</c:v>
                </c:pt>
                <c:pt idx="924">
                  <c:v>2094</c:v>
                </c:pt>
                <c:pt idx="925">
                  <c:v>2094</c:v>
                </c:pt>
                <c:pt idx="926">
                  <c:v>2094</c:v>
                </c:pt>
                <c:pt idx="927">
                  <c:v>2094</c:v>
                </c:pt>
                <c:pt idx="928">
                  <c:v>2094</c:v>
                </c:pt>
                <c:pt idx="929">
                  <c:v>2094</c:v>
                </c:pt>
                <c:pt idx="930">
                  <c:v>2094</c:v>
                </c:pt>
                <c:pt idx="931">
                  <c:v>2094</c:v>
                </c:pt>
                <c:pt idx="932">
                  <c:v>2094</c:v>
                </c:pt>
                <c:pt idx="933">
                  <c:v>2094</c:v>
                </c:pt>
                <c:pt idx="934">
                  <c:v>2094</c:v>
                </c:pt>
                <c:pt idx="935">
                  <c:v>2094</c:v>
                </c:pt>
                <c:pt idx="936">
                  <c:v>2095</c:v>
                </c:pt>
                <c:pt idx="937">
                  <c:v>2095</c:v>
                </c:pt>
                <c:pt idx="938">
                  <c:v>2095</c:v>
                </c:pt>
                <c:pt idx="939">
                  <c:v>2095</c:v>
                </c:pt>
                <c:pt idx="940">
                  <c:v>2095</c:v>
                </c:pt>
                <c:pt idx="941">
                  <c:v>2095</c:v>
                </c:pt>
                <c:pt idx="942">
                  <c:v>2095</c:v>
                </c:pt>
                <c:pt idx="943">
                  <c:v>2095</c:v>
                </c:pt>
                <c:pt idx="944">
                  <c:v>2095</c:v>
                </c:pt>
                <c:pt idx="945">
                  <c:v>2095</c:v>
                </c:pt>
                <c:pt idx="946">
                  <c:v>2095</c:v>
                </c:pt>
                <c:pt idx="947">
                  <c:v>2095</c:v>
                </c:pt>
                <c:pt idx="948">
                  <c:v>2096</c:v>
                </c:pt>
                <c:pt idx="949">
                  <c:v>2096</c:v>
                </c:pt>
                <c:pt idx="950">
                  <c:v>2096</c:v>
                </c:pt>
                <c:pt idx="951">
                  <c:v>2096</c:v>
                </c:pt>
                <c:pt idx="952">
                  <c:v>2096</c:v>
                </c:pt>
                <c:pt idx="953">
                  <c:v>2096</c:v>
                </c:pt>
                <c:pt idx="954">
                  <c:v>2096</c:v>
                </c:pt>
                <c:pt idx="955">
                  <c:v>2096</c:v>
                </c:pt>
                <c:pt idx="956">
                  <c:v>2096</c:v>
                </c:pt>
                <c:pt idx="957">
                  <c:v>2096</c:v>
                </c:pt>
                <c:pt idx="958">
                  <c:v>2096</c:v>
                </c:pt>
                <c:pt idx="959">
                  <c:v>2096</c:v>
                </c:pt>
                <c:pt idx="960">
                  <c:v>2097</c:v>
                </c:pt>
                <c:pt idx="961">
                  <c:v>2097</c:v>
                </c:pt>
                <c:pt idx="962">
                  <c:v>2097</c:v>
                </c:pt>
                <c:pt idx="963">
                  <c:v>2097</c:v>
                </c:pt>
                <c:pt idx="964">
                  <c:v>2097</c:v>
                </c:pt>
                <c:pt idx="965">
                  <c:v>2097</c:v>
                </c:pt>
                <c:pt idx="966">
                  <c:v>2097</c:v>
                </c:pt>
                <c:pt idx="967">
                  <c:v>2097</c:v>
                </c:pt>
                <c:pt idx="968">
                  <c:v>2097</c:v>
                </c:pt>
                <c:pt idx="969">
                  <c:v>2097</c:v>
                </c:pt>
                <c:pt idx="970">
                  <c:v>2097</c:v>
                </c:pt>
                <c:pt idx="971">
                  <c:v>2097</c:v>
                </c:pt>
                <c:pt idx="972">
                  <c:v>2098</c:v>
                </c:pt>
                <c:pt idx="973">
                  <c:v>2098</c:v>
                </c:pt>
                <c:pt idx="974">
                  <c:v>2098</c:v>
                </c:pt>
                <c:pt idx="975">
                  <c:v>2098</c:v>
                </c:pt>
                <c:pt idx="976">
                  <c:v>2098</c:v>
                </c:pt>
                <c:pt idx="977">
                  <c:v>2098</c:v>
                </c:pt>
                <c:pt idx="978">
                  <c:v>2098</c:v>
                </c:pt>
                <c:pt idx="979">
                  <c:v>2098</c:v>
                </c:pt>
                <c:pt idx="980">
                  <c:v>2098</c:v>
                </c:pt>
                <c:pt idx="981">
                  <c:v>2098</c:v>
                </c:pt>
                <c:pt idx="982">
                  <c:v>2098</c:v>
                </c:pt>
                <c:pt idx="983">
                  <c:v>2098</c:v>
                </c:pt>
                <c:pt idx="984">
                  <c:v>2099</c:v>
                </c:pt>
                <c:pt idx="985">
                  <c:v>2099</c:v>
                </c:pt>
                <c:pt idx="986">
                  <c:v>2099</c:v>
                </c:pt>
                <c:pt idx="987">
                  <c:v>2099</c:v>
                </c:pt>
                <c:pt idx="988">
                  <c:v>2099</c:v>
                </c:pt>
                <c:pt idx="989">
                  <c:v>2099</c:v>
                </c:pt>
                <c:pt idx="990">
                  <c:v>2099</c:v>
                </c:pt>
                <c:pt idx="991">
                  <c:v>2099</c:v>
                </c:pt>
                <c:pt idx="992">
                  <c:v>2099</c:v>
                </c:pt>
                <c:pt idx="993">
                  <c:v>2099</c:v>
                </c:pt>
                <c:pt idx="994">
                  <c:v>2099</c:v>
                </c:pt>
                <c:pt idx="995">
                  <c:v>2099</c:v>
                </c:pt>
                <c:pt idx="996">
                  <c:v>2100</c:v>
                </c:pt>
                <c:pt idx="997">
                  <c:v>2100</c:v>
                </c:pt>
                <c:pt idx="998">
                  <c:v>2100</c:v>
                </c:pt>
                <c:pt idx="999">
                  <c:v>2100</c:v>
                </c:pt>
                <c:pt idx="1000">
                  <c:v>2100</c:v>
                </c:pt>
                <c:pt idx="1001">
                  <c:v>2100</c:v>
                </c:pt>
                <c:pt idx="1002">
                  <c:v>2100</c:v>
                </c:pt>
                <c:pt idx="1003">
                  <c:v>2100</c:v>
                </c:pt>
                <c:pt idx="1004">
                  <c:v>2100</c:v>
                </c:pt>
                <c:pt idx="1005">
                  <c:v>2100</c:v>
                </c:pt>
                <c:pt idx="1006">
                  <c:v>2100</c:v>
                </c:pt>
                <c:pt idx="1007">
                  <c:v>2100</c:v>
                </c:pt>
                <c:pt idx="1008">
                  <c:v>2101</c:v>
                </c:pt>
                <c:pt idx="1009">
                  <c:v>2101</c:v>
                </c:pt>
                <c:pt idx="1010">
                  <c:v>2101</c:v>
                </c:pt>
                <c:pt idx="1011">
                  <c:v>2101</c:v>
                </c:pt>
                <c:pt idx="1012">
                  <c:v>2101</c:v>
                </c:pt>
                <c:pt idx="1013">
                  <c:v>2101</c:v>
                </c:pt>
                <c:pt idx="1014">
                  <c:v>2101</c:v>
                </c:pt>
                <c:pt idx="1015">
                  <c:v>2101</c:v>
                </c:pt>
                <c:pt idx="1016">
                  <c:v>2101</c:v>
                </c:pt>
                <c:pt idx="1017">
                  <c:v>2101</c:v>
                </c:pt>
                <c:pt idx="1018">
                  <c:v>2101</c:v>
                </c:pt>
                <c:pt idx="1019">
                  <c:v>2101</c:v>
                </c:pt>
                <c:pt idx="1020">
                  <c:v>2102</c:v>
                </c:pt>
                <c:pt idx="1021">
                  <c:v>2102</c:v>
                </c:pt>
                <c:pt idx="1022">
                  <c:v>2102</c:v>
                </c:pt>
                <c:pt idx="1023">
                  <c:v>2102</c:v>
                </c:pt>
                <c:pt idx="1024">
                  <c:v>2102</c:v>
                </c:pt>
                <c:pt idx="1025">
                  <c:v>2102</c:v>
                </c:pt>
                <c:pt idx="1026">
                  <c:v>2102</c:v>
                </c:pt>
                <c:pt idx="1027">
                  <c:v>2102</c:v>
                </c:pt>
                <c:pt idx="1028">
                  <c:v>2102</c:v>
                </c:pt>
                <c:pt idx="1029">
                  <c:v>2102</c:v>
                </c:pt>
                <c:pt idx="1030">
                  <c:v>2102</c:v>
                </c:pt>
                <c:pt idx="1031">
                  <c:v>2102</c:v>
                </c:pt>
                <c:pt idx="1032">
                  <c:v>2103</c:v>
                </c:pt>
                <c:pt idx="1033">
                  <c:v>2103</c:v>
                </c:pt>
                <c:pt idx="1034">
                  <c:v>2103</c:v>
                </c:pt>
                <c:pt idx="1035">
                  <c:v>2103</c:v>
                </c:pt>
                <c:pt idx="1036">
                  <c:v>2103</c:v>
                </c:pt>
                <c:pt idx="1037">
                  <c:v>2103</c:v>
                </c:pt>
                <c:pt idx="1038">
                  <c:v>2103</c:v>
                </c:pt>
                <c:pt idx="1039">
                  <c:v>2103</c:v>
                </c:pt>
                <c:pt idx="1040">
                  <c:v>2103</c:v>
                </c:pt>
                <c:pt idx="1041">
                  <c:v>2103</c:v>
                </c:pt>
                <c:pt idx="1042">
                  <c:v>2103</c:v>
                </c:pt>
                <c:pt idx="1043">
                  <c:v>2103</c:v>
                </c:pt>
                <c:pt idx="1044">
                  <c:v>2104</c:v>
                </c:pt>
                <c:pt idx="1045">
                  <c:v>2104</c:v>
                </c:pt>
                <c:pt idx="1046">
                  <c:v>2104</c:v>
                </c:pt>
                <c:pt idx="1047">
                  <c:v>2104</c:v>
                </c:pt>
                <c:pt idx="1048">
                  <c:v>2104</c:v>
                </c:pt>
                <c:pt idx="1049">
                  <c:v>2104</c:v>
                </c:pt>
                <c:pt idx="1050">
                  <c:v>2104</c:v>
                </c:pt>
                <c:pt idx="1051">
                  <c:v>2104</c:v>
                </c:pt>
                <c:pt idx="1052">
                  <c:v>2104</c:v>
                </c:pt>
                <c:pt idx="1053">
                  <c:v>2104</c:v>
                </c:pt>
                <c:pt idx="1054">
                  <c:v>2104</c:v>
                </c:pt>
                <c:pt idx="1055">
                  <c:v>2104</c:v>
                </c:pt>
                <c:pt idx="1056">
                  <c:v>2105</c:v>
                </c:pt>
                <c:pt idx="1057">
                  <c:v>2105</c:v>
                </c:pt>
                <c:pt idx="1058">
                  <c:v>2105</c:v>
                </c:pt>
                <c:pt idx="1059">
                  <c:v>2105</c:v>
                </c:pt>
                <c:pt idx="1060">
                  <c:v>2105</c:v>
                </c:pt>
                <c:pt idx="1061">
                  <c:v>2105</c:v>
                </c:pt>
                <c:pt idx="1062">
                  <c:v>2105</c:v>
                </c:pt>
                <c:pt idx="1063">
                  <c:v>2105</c:v>
                </c:pt>
                <c:pt idx="1064">
                  <c:v>2105</c:v>
                </c:pt>
                <c:pt idx="1065">
                  <c:v>2105</c:v>
                </c:pt>
                <c:pt idx="1066">
                  <c:v>2105</c:v>
                </c:pt>
                <c:pt idx="1067">
                  <c:v>2105</c:v>
                </c:pt>
                <c:pt idx="1068">
                  <c:v>2106</c:v>
                </c:pt>
                <c:pt idx="1069">
                  <c:v>2106</c:v>
                </c:pt>
                <c:pt idx="1070">
                  <c:v>2106</c:v>
                </c:pt>
                <c:pt idx="1071">
                  <c:v>2106</c:v>
                </c:pt>
                <c:pt idx="1072">
                  <c:v>2106</c:v>
                </c:pt>
                <c:pt idx="1073">
                  <c:v>2106</c:v>
                </c:pt>
                <c:pt idx="1074">
                  <c:v>2106</c:v>
                </c:pt>
                <c:pt idx="1075">
                  <c:v>2106</c:v>
                </c:pt>
                <c:pt idx="1076">
                  <c:v>2106</c:v>
                </c:pt>
                <c:pt idx="1077">
                  <c:v>2106</c:v>
                </c:pt>
                <c:pt idx="1078">
                  <c:v>2106</c:v>
                </c:pt>
                <c:pt idx="1079">
                  <c:v>2106</c:v>
                </c:pt>
                <c:pt idx="1080">
                  <c:v>2107</c:v>
                </c:pt>
                <c:pt idx="1081">
                  <c:v>2107</c:v>
                </c:pt>
                <c:pt idx="1082">
                  <c:v>2107</c:v>
                </c:pt>
                <c:pt idx="1083">
                  <c:v>2107</c:v>
                </c:pt>
                <c:pt idx="1084">
                  <c:v>2107</c:v>
                </c:pt>
                <c:pt idx="1085">
                  <c:v>2107</c:v>
                </c:pt>
                <c:pt idx="1086">
                  <c:v>2107</c:v>
                </c:pt>
                <c:pt idx="1087">
                  <c:v>2107</c:v>
                </c:pt>
                <c:pt idx="1088">
                  <c:v>2107</c:v>
                </c:pt>
                <c:pt idx="1089">
                  <c:v>2107</c:v>
                </c:pt>
                <c:pt idx="1090">
                  <c:v>2107</c:v>
                </c:pt>
                <c:pt idx="1091">
                  <c:v>2107</c:v>
                </c:pt>
                <c:pt idx="1092">
                  <c:v>2108</c:v>
                </c:pt>
                <c:pt idx="1093">
                  <c:v>2108</c:v>
                </c:pt>
                <c:pt idx="1094">
                  <c:v>2108</c:v>
                </c:pt>
                <c:pt idx="1095">
                  <c:v>2108</c:v>
                </c:pt>
                <c:pt idx="1096">
                  <c:v>2108</c:v>
                </c:pt>
                <c:pt idx="1097">
                  <c:v>2108</c:v>
                </c:pt>
                <c:pt idx="1098">
                  <c:v>2108</c:v>
                </c:pt>
                <c:pt idx="1099">
                  <c:v>2108</c:v>
                </c:pt>
                <c:pt idx="1100">
                  <c:v>2108</c:v>
                </c:pt>
                <c:pt idx="1101">
                  <c:v>2108</c:v>
                </c:pt>
                <c:pt idx="1102">
                  <c:v>2108</c:v>
                </c:pt>
                <c:pt idx="1103">
                  <c:v>2108</c:v>
                </c:pt>
                <c:pt idx="1104">
                  <c:v>2109</c:v>
                </c:pt>
                <c:pt idx="1105">
                  <c:v>2109</c:v>
                </c:pt>
                <c:pt idx="1106">
                  <c:v>2109</c:v>
                </c:pt>
                <c:pt idx="1107">
                  <c:v>2109</c:v>
                </c:pt>
                <c:pt idx="1108">
                  <c:v>2109</c:v>
                </c:pt>
                <c:pt idx="1109">
                  <c:v>2109</c:v>
                </c:pt>
                <c:pt idx="1110">
                  <c:v>2109</c:v>
                </c:pt>
                <c:pt idx="1111">
                  <c:v>2109</c:v>
                </c:pt>
                <c:pt idx="1112">
                  <c:v>2109</c:v>
                </c:pt>
                <c:pt idx="1113">
                  <c:v>2109</c:v>
                </c:pt>
                <c:pt idx="1114">
                  <c:v>2109</c:v>
                </c:pt>
                <c:pt idx="1115">
                  <c:v>2109</c:v>
                </c:pt>
                <c:pt idx="1116">
                  <c:v>2110</c:v>
                </c:pt>
                <c:pt idx="1117">
                  <c:v>2110</c:v>
                </c:pt>
                <c:pt idx="1118">
                  <c:v>2110</c:v>
                </c:pt>
                <c:pt idx="1119">
                  <c:v>2110</c:v>
                </c:pt>
                <c:pt idx="1120">
                  <c:v>2110</c:v>
                </c:pt>
                <c:pt idx="1121">
                  <c:v>2110</c:v>
                </c:pt>
                <c:pt idx="1122">
                  <c:v>2110</c:v>
                </c:pt>
                <c:pt idx="1123">
                  <c:v>2110</c:v>
                </c:pt>
                <c:pt idx="1124">
                  <c:v>2110</c:v>
                </c:pt>
                <c:pt idx="1125">
                  <c:v>2110</c:v>
                </c:pt>
                <c:pt idx="1126">
                  <c:v>2110</c:v>
                </c:pt>
                <c:pt idx="1127">
                  <c:v>2110</c:v>
                </c:pt>
                <c:pt idx="1128">
                  <c:v>2111</c:v>
                </c:pt>
                <c:pt idx="1129">
                  <c:v>2111</c:v>
                </c:pt>
                <c:pt idx="1130">
                  <c:v>2111</c:v>
                </c:pt>
                <c:pt idx="1131">
                  <c:v>2111</c:v>
                </c:pt>
                <c:pt idx="1132">
                  <c:v>2111</c:v>
                </c:pt>
                <c:pt idx="1133">
                  <c:v>2111</c:v>
                </c:pt>
                <c:pt idx="1134">
                  <c:v>2111</c:v>
                </c:pt>
                <c:pt idx="1135">
                  <c:v>2111</c:v>
                </c:pt>
                <c:pt idx="1136">
                  <c:v>2111</c:v>
                </c:pt>
                <c:pt idx="1137">
                  <c:v>2111</c:v>
                </c:pt>
                <c:pt idx="1138">
                  <c:v>2111</c:v>
                </c:pt>
                <c:pt idx="1139">
                  <c:v>2111</c:v>
                </c:pt>
                <c:pt idx="1140">
                  <c:v>2112</c:v>
                </c:pt>
                <c:pt idx="1141">
                  <c:v>2112</c:v>
                </c:pt>
                <c:pt idx="1142">
                  <c:v>2112</c:v>
                </c:pt>
                <c:pt idx="1143">
                  <c:v>2112</c:v>
                </c:pt>
                <c:pt idx="1144">
                  <c:v>2112</c:v>
                </c:pt>
                <c:pt idx="1145">
                  <c:v>2112</c:v>
                </c:pt>
                <c:pt idx="1146">
                  <c:v>2112</c:v>
                </c:pt>
                <c:pt idx="1147">
                  <c:v>2112</c:v>
                </c:pt>
                <c:pt idx="1148">
                  <c:v>2112</c:v>
                </c:pt>
                <c:pt idx="1149">
                  <c:v>2112</c:v>
                </c:pt>
                <c:pt idx="1150">
                  <c:v>2112</c:v>
                </c:pt>
                <c:pt idx="1151">
                  <c:v>2112</c:v>
                </c:pt>
                <c:pt idx="1152">
                  <c:v>2113</c:v>
                </c:pt>
                <c:pt idx="1153">
                  <c:v>2113</c:v>
                </c:pt>
                <c:pt idx="1154">
                  <c:v>2113</c:v>
                </c:pt>
                <c:pt idx="1155">
                  <c:v>2113</c:v>
                </c:pt>
                <c:pt idx="1156">
                  <c:v>2113</c:v>
                </c:pt>
                <c:pt idx="1157">
                  <c:v>2113</c:v>
                </c:pt>
                <c:pt idx="1158">
                  <c:v>2113</c:v>
                </c:pt>
                <c:pt idx="1159">
                  <c:v>2113</c:v>
                </c:pt>
                <c:pt idx="1160">
                  <c:v>2113</c:v>
                </c:pt>
                <c:pt idx="1161">
                  <c:v>2113</c:v>
                </c:pt>
                <c:pt idx="1162">
                  <c:v>2113</c:v>
                </c:pt>
                <c:pt idx="1163">
                  <c:v>2113</c:v>
                </c:pt>
                <c:pt idx="1164">
                  <c:v>2114</c:v>
                </c:pt>
                <c:pt idx="1165">
                  <c:v>2114</c:v>
                </c:pt>
                <c:pt idx="1166">
                  <c:v>2114</c:v>
                </c:pt>
                <c:pt idx="1167">
                  <c:v>2114</c:v>
                </c:pt>
                <c:pt idx="1168">
                  <c:v>2114</c:v>
                </c:pt>
                <c:pt idx="1169">
                  <c:v>2114</c:v>
                </c:pt>
                <c:pt idx="1170">
                  <c:v>2114</c:v>
                </c:pt>
                <c:pt idx="1171">
                  <c:v>2114</c:v>
                </c:pt>
                <c:pt idx="1172">
                  <c:v>2114</c:v>
                </c:pt>
                <c:pt idx="1173">
                  <c:v>2114</c:v>
                </c:pt>
                <c:pt idx="1174">
                  <c:v>2114</c:v>
                </c:pt>
                <c:pt idx="1175">
                  <c:v>2114</c:v>
                </c:pt>
                <c:pt idx="1176">
                  <c:v>2115</c:v>
                </c:pt>
                <c:pt idx="1177">
                  <c:v>2115</c:v>
                </c:pt>
                <c:pt idx="1178">
                  <c:v>2115</c:v>
                </c:pt>
                <c:pt idx="1179">
                  <c:v>2115</c:v>
                </c:pt>
                <c:pt idx="1180">
                  <c:v>2115</c:v>
                </c:pt>
                <c:pt idx="1181">
                  <c:v>2115</c:v>
                </c:pt>
                <c:pt idx="1182">
                  <c:v>2115</c:v>
                </c:pt>
                <c:pt idx="1183">
                  <c:v>2115</c:v>
                </c:pt>
                <c:pt idx="1184">
                  <c:v>2115</c:v>
                </c:pt>
                <c:pt idx="1185">
                  <c:v>2115</c:v>
                </c:pt>
                <c:pt idx="1186">
                  <c:v>2115</c:v>
                </c:pt>
                <c:pt idx="1187">
                  <c:v>2115</c:v>
                </c:pt>
                <c:pt idx="1188">
                  <c:v>2116</c:v>
                </c:pt>
                <c:pt idx="1189">
                  <c:v>2116</c:v>
                </c:pt>
                <c:pt idx="1190">
                  <c:v>2116</c:v>
                </c:pt>
                <c:pt idx="1191">
                  <c:v>2116</c:v>
                </c:pt>
                <c:pt idx="1192">
                  <c:v>2116</c:v>
                </c:pt>
                <c:pt idx="1193">
                  <c:v>2116</c:v>
                </c:pt>
                <c:pt idx="1194">
                  <c:v>2116</c:v>
                </c:pt>
                <c:pt idx="1195">
                  <c:v>2116</c:v>
                </c:pt>
                <c:pt idx="1196">
                  <c:v>2116</c:v>
                </c:pt>
                <c:pt idx="1197">
                  <c:v>2116</c:v>
                </c:pt>
                <c:pt idx="1198">
                  <c:v>2116</c:v>
                </c:pt>
                <c:pt idx="1199">
                  <c:v>2116</c:v>
                </c:pt>
                <c:pt idx="1200">
                  <c:v>2117</c:v>
                </c:pt>
              </c:numCache>
            </c:numRef>
          </c:cat>
          <c:val>
            <c:numRef>
              <c:f>'Figure 1'!$F$2:$F$1202</c:f>
              <c:numCache>
                <c:formatCode>General</c:formatCode>
                <c:ptCount val="1201"/>
                <c:pt idx="0">
                  <c:v>0.28999999999999998</c:v>
                </c:pt>
                <c:pt idx="1">
                  <c:v>0.28999999999999998</c:v>
                </c:pt>
                <c:pt idx="2">
                  <c:v>0.3</c:v>
                </c:pt>
                <c:pt idx="3">
                  <c:v>0.3</c:v>
                </c:pt>
                <c:pt idx="4">
                  <c:v>0.3</c:v>
                </c:pt>
                <c:pt idx="5">
                  <c:v>0.31</c:v>
                </c:pt>
                <c:pt idx="6">
                  <c:v>0.31</c:v>
                </c:pt>
                <c:pt idx="7">
                  <c:v>0.32</c:v>
                </c:pt>
                <c:pt idx="8">
                  <c:v>0.32</c:v>
                </c:pt>
                <c:pt idx="9">
                  <c:v>0.33999999999999997</c:v>
                </c:pt>
                <c:pt idx="10">
                  <c:v>0.36</c:v>
                </c:pt>
                <c:pt idx="11">
                  <c:v>0.4</c:v>
                </c:pt>
                <c:pt idx="12">
                  <c:v>0.48</c:v>
                </c:pt>
                <c:pt idx="13">
                  <c:v>0.51</c:v>
                </c:pt>
                <c:pt idx="14">
                  <c:v>0.55000000000000004</c:v>
                </c:pt>
                <c:pt idx="15">
                  <c:v>0.6100000000000001</c:v>
                </c:pt>
                <c:pt idx="16">
                  <c:v>0.66</c:v>
                </c:pt>
                <c:pt idx="17">
                  <c:v>0.74</c:v>
                </c:pt>
                <c:pt idx="18">
                  <c:v>0.81</c:v>
                </c:pt>
                <c:pt idx="19">
                  <c:v>0.90999999999999992</c:v>
                </c:pt>
                <c:pt idx="20">
                  <c:v>1.01</c:v>
                </c:pt>
                <c:pt idx="21">
                  <c:v>1.1200000000000001</c:v>
                </c:pt>
                <c:pt idx="22">
                  <c:v>1.24</c:v>
                </c:pt>
                <c:pt idx="23">
                  <c:v>1.3800000000000001</c:v>
                </c:pt>
                <c:pt idx="24">
                  <c:v>1.54</c:v>
                </c:pt>
                <c:pt idx="25">
                  <c:v>1.69</c:v>
                </c:pt>
                <c:pt idx="26">
                  <c:v>1.87</c:v>
                </c:pt>
                <c:pt idx="27">
                  <c:v>2.0499999999999998</c:v>
                </c:pt>
                <c:pt idx="28">
                  <c:v>2.2599999999999998</c:v>
                </c:pt>
                <c:pt idx="29">
                  <c:v>2.48</c:v>
                </c:pt>
                <c:pt idx="30">
                  <c:v>2.7199999999999998</c:v>
                </c:pt>
                <c:pt idx="31">
                  <c:v>2.98</c:v>
                </c:pt>
                <c:pt idx="32">
                  <c:v>3.25</c:v>
                </c:pt>
                <c:pt idx="33">
                  <c:v>3.54</c:v>
                </c:pt>
                <c:pt idx="34">
                  <c:v>3.8499999999999996</c:v>
                </c:pt>
                <c:pt idx="35">
                  <c:v>4.18</c:v>
                </c:pt>
                <c:pt idx="36">
                  <c:v>4.53</c:v>
                </c:pt>
                <c:pt idx="37">
                  <c:v>4.8599999999999994</c:v>
                </c:pt>
                <c:pt idx="38">
                  <c:v>5.24</c:v>
                </c:pt>
                <c:pt idx="39">
                  <c:v>5.63</c:v>
                </c:pt>
                <c:pt idx="40">
                  <c:v>6.05</c:v>
                </c:pt>
                <c:pt idx="41">
                  <c:v>6.48</c:v>
                </c:pt>
                <c:pt idx="42">
                  <c:v>6.9399999999999995</c:v>
                </c:pt>
                <c:pt idx="43">
                  <c:v>7.41</c:v>
                </c:pt>
                <c:pt idx="44">
                  <c:v>7.8900000000000006</c:v>
                </c:pt>
                <c:pt idx="45">
                  <c:v>8.4</c:v>
                </c:pt>
                <c:pt idx="46">
                  <c:v>8.91</c:v>
                </c:pt>
                <c:pt idx="47">
                  <c:v>9.4700000000000006</c:v>
                </c:pt>
                <c:pt idx="48">
                  <c:v>10.029999999999999</c:v>
                </c:pt>
                <c:pt idx="49">
                  <c:v>10.58</c:v>
                </c:pt>
                <c:pt idx="50">
                  <c:v>11.18</c:v>
                </c:pt>
                <c:pt idx="51">
                  <c:v>11.78</c:v>
                </c:pt>
                <c:pt idx="52">
                  <c:v>12.42</c:v>
                </c:pt>
                <c:pt idx="53">
                  <c:v>13.05</c:v>
                </c:pt>
                <c:pt idx="54">
                  <c:v>13.719999999999999</c:v>
                </c:pt>
                <c:pt idx="55">
                  <c:v>14.4</c:v>
                </c:pt>
                <c:pt idx="56">
                  <c:v>15.09</c:v>
                </c:pt>
                <c:pt idx="57">
                  <c:v>15.81</c:v>
                </c:pt>
                <c:pt idx="58">
                  <c:v>16.52</c:v>
                </c:pt>
                <c:pt idx="59">
                  <c:v>17.27</c:v>
                </c:pt>
                <c:pt idx="60">
                  <c:v>18.04</c:v>
                </c:pt>
                <c:pt idx="61">
                  <c:v>18.740000000000002</c:v>
                </c:pt>
                <c:pt idx="62">
                  <c:v>19.54</c:v>
                </c:pt>
                <c:pt idx="63">
                  <c:v>20.309999999999999</c:v>
                </c:pt>
                <c:pt idx="64">
                  <c:v>21.14</c:v>
                </c:pt>
                <c:pt idx="65">
                  <c:v>21.94</c:v>
                </c:pt>
                <c:pt idx="66">
                  <c:v>22.779999999999998</c:v>
                </c:pt>
                <c:pt idx="67">
                  <c:v>23.64</c:v>
                </c:pt>
                <c:pt idx="68">
                  <c:v>24.48</c:v>
                </c:pt>
                <c:pt idx="69">
                  <c:v>25.36</c:v>
                </c:pt>
                <c:pt idx="70">
                  <c:v>26.23</c:v>
                </c:pt>
                <c:pt idx="71">
                  <c:v>27.13</c:v>
                </c:pt>
                <c:pt idx="72">
                  <c:v>28.049999999999997</c:v>
                </c:pt>
                <c:pt idx="73">
                  <c:v>28.89</c:v>
                </c:pt>
                <c:pt idx="74">
                  <c:v>29.83</c:v>
                </c:pt>
                <c:pt idx="75">
                  <c:v>30.740000000000002</c:v>
                </c:pt>
                <c:pt idx="76">
                  <c:v>31.7</c:v>
                </c:pt>
                <c:pt idx="77">
                  <c:v>32.630000000000003</c:v>
                </c:pt>
                <c:pt idx="78">
                  <c:v>33.61</c:v>
                </c:pt>
                <c:pt idx="79">
                  <c:v>34.590000000000003</c:v>
                </c:pt>
                <c:pt idx="80">
                  <c:v>35.54</c:v>
                </c:pt>
                <c:pt idx="81">
                  <c:v>36.549999999999997</c:v>
                </c:pt>
                <c:pt idx="82">
                  <c:v>37.53</c:v>
                </c:pt>
                <c:pt idx="83">
                  <c:v>38.54</c:v>
                </c:pt>
                <c:pt idx="84">
                  <c:v>39.57</c:v>
                </c:pt>
                <c:pt idx="85">
                  <c:v>40.51</c:v>
                </c:pt>
                <c:pt idx="86">
                  <c:v>41.55</c:v>
                </c:pt>
                <c:pt idx="87">
                  <c:v>42.57</c:v>
                </c:pt>
                <c:pt idx="88">
                  <c:v>43.62</c:v>
                </c:pt>
                <c:pt idx="89">
                  <c:v>44.64</c:v>
                </c:pt>
                <c:pt idx="90">
                  <c:v>45.699999999999996</c:v>
                </c:pt>
                <c:pt idx="91">
                  <c:v>46.78</c:v>
                </c:pt>
                <c:pt idx="92">
                  <c:v>47.82</c:v>
                </c:pt>
                <c:pt idx="93">
                  <c:v>48.89</c:v>
                </c:pt>
                <c:pt idx="94">
                  <c:v>49.95</c:v>
                </c:pt>
                <c:pt idx="95">
                  <c:v>51.050000000000004</c:v>
                </c:pt>
                <c:pt idx="96">
                  <c:v>52.150000000000006</c:v>
                </c:pt>
                <c:pt idx="97">
                  <c:v>53.19</c:v>
                </c:pt>
                <c:pt idx="98">
                  <c:v>54.3</c:v>
                </c:pt>
                <c:pt idx="99">
                  <c:v>55.379999999999995</c:v>
                </c:pt>
                <c:pt idx="100">
                  <c:v>56.5</c:v>
                </c:pt>
                <c:pt idx="101">
                  <c:v>57.58</c:v>
                </c:pt>
                <c:pt idx="102">
                  <c:v>58.690000000000005</c:v>
                </c:pt>
                <c:pt idx="103">
                  <c:v>59.82</c:v>
                </c:pt>
                <c:pt idx="104">
                  <c:v>60.91</c:v>
                </c:pt>
                <c:pt idx="105">
                  <c:v>62.04</c:v>
                </c:pt>
                <c:pt idx="106">
                  <c:v>63.15</c:v>
                </c:pt>
                <c:pt idx="107">
                  <c:v>64.290000000000006</c:v>
                </c:pt>
                <c:pt idx="108">
                  <c:v>65.430000000000007</c:v>
                </c:pt>
                <c:pt idx="109">
                  <c:v>66.47</c:v>
                </c:pt>
                <c:pt idx="110">
                  <c:v>67.63</c:v>
                </c:pt>
                <c:pt idx="111">
                  <c:v>68.740000000000009</c:v>
                </c:pt>
                <c:pt idx="112">
                  <c:v>69.89</c:v>
                </c:pt>
                <c:pt idx="113">
                  <c:v>71</c:v>
                </c:pt>
                <c:pt idx="114">
                  <c:v>72.16</c:v>
                </c:pt>
                <c:pt idx="115">
                  <c:v>73.3</c:v>
                </c:pt>
                <c:pt idx="116">
                  <c:v>74.42</c:v>
                </c:pt>
                <c:pt idx="117">
                  <c:v>75.570000000000007</c:v>
                </c:pt>
                <c:pt idx="118">
                  <c:v>76.7</c:v>
                </c:pt>
                <c:pt idx="119">
                  <c:v>77.86</c:v>
                </c:pt>
                <c:pt idx="120">
                  <c:v>78.13</c:v>
                </c:pt>
                <c:pt idx="121">
                  <c:v>78.3</c:v>
                </c:pt>
                <c:pt idx="122">
                  <c:v>78.58</c:v>
                </c:pt>
                <c:pt idx="123">
                  <c:v>78.859999999999985</c:v>
                </c:pt>
                <c:pt idx="124">
                  <c:v>79.17</c:v>
                </c:pt>
                <c:pt idx="125">
                  <c:v>79.489999999999995</c:v>
                </c:pt>
                <c:pt idx="126">
                  <c:v>79.850000000000009</c:v>
                </c:pt>
                <c:pt idx="127">
                  <c:v>80.22999999999999</c:v>
                </c:pt>
                <c:pt idx="128">
                  <c:v>80.63</c:v>
                </c:pt>
                <c:pt idx="129">
                  <c:v>81.09</c:v>
                </c:pt>
                <c:pt idx="130">
                  <c:v>81.55</c:v>
                </c:pt>
                <c:pt idx="131">
                  <c:v>82.06</c:v>
                </c:pt>
                <c:pt idx="132">
                  <c:v>82.61</c:v>
                </c:pt>
                <c:pt idx="133">
                  <c:v>83.13</c:v>
                </c:pt>
                <c:pt idx="134">
                  <c:v>83.7</c:v>
                </c:pt>
                <c:pt idx="135">
                  <c:v>84.28</c:v>
                </c:pt>
                <c:pt idx="136">
                  <c:v>84.86999999999999</c:v>
                </c:pt>
                <c:pt idx="137">
                  <c:v>85.47</c:v>
                </c:pt>
                <c:pt idx="138">
                  <c:v>86.1</c:v>
                </c:pt>
                <c:pt idx="139">
                  <c:v>86.72999999999999</c:v>
                </c:pt>
                <c:pt idx="140">
                  <c:v>87.38</c:v>
                </c:pt>
                <c:pt idx="141">
                  <c:v>88.05</c:v>
                </c:pt>
                <c:pt idx="142">
                  <c:v>88.71</c:v>
                </c:pt>
                <c:pt idx="143">
                  <c:v>89.44</c:v>
                </c:pt>
                <c:pt idx="144">
                  <c:v>90.179999999999993</c:v>
                </c:pt>
                <c:pt idx="145">
                  <c:v>90.88000000000001</c:v>
                </c:pt>
                <c:pt idx="146">
                  <c:v>91.649999999999991</c:v>
                </c:pt>
                <c:pt idx="147">
                  <c:v>92.39</c:v>
                </c:pt>
                <c:pt idx="148">
                  <c:v>93.15</c:v>
                </c:pt>
                <c:pt idx="149">
                  <c:v>93.9</c:v>
                </c:pt>
                <c:pt idx="150">
                  <c:v>94.679999999999993</c:v>
                </c:pt>
                <c:pt idx="151">
                  <c:v>95.460000000000008</c:v>
                </c:pt>
                <c:pt idx="152">
                  <c:v>96.22999999999999</c:v>
                </c:pt>
                <c:pt idx="153">
                  <c:v>97.039999999999992</c:v>
                </c:pt>
                <c:pt idx="154">
                  <c:v>97.83</c:v>
                </c:pt>
                <c:pt idx="155">
                  <c:v>98.669999999999987</c:v>
                </c:pt>
                <c:pt idx="156">
                  <c:v>99.509999999999991</c:v>
                </c:pt>
                <c:pt idx="157">
                  <c:v>100.29</c:v>
                </c:pt>
                <c:pt idx="158">
                  <c:v>101.16</c:v>
                </c:pt>
                <c:pt idx="159">
                  <c:v>101.98</c:v>
                </c:pt>
                <c:pt idx="160">
                  <c:v>102.84</c:v>
                </c:pt>
                <c:pt idx="161">
                  <c:v>103.66</c:v>
                </c:pt>
                <c:pt idx="162">
                  <c:v>104.53</c:v>
                </c:pt>
                <c:pt idx="163">
                  <c:v>105.38999999999999</c:v>
                </c:pt>
                <c:pt idx="164">
                  <c:v>106.23</c:v>
                </c:pt>
                <c:pt idx="165">
                  <c:v>107.10999999999999</c:v>
                </c:pt>
                <c:pt idx="166">
                  <c:v>107.97</c:v>
                </c:pt>
                <c:pt idx="167">
                  <c:v>108.85999999999999</c:v>
                </c:pt>
                <c:pt idx="168">
                  <c:v>109.77</c:v>
                </c:pt>
                <c:pt idx="169">
                  <c:v>110.59</c:v>
                </c:pt>
                <c:pt idx="170">
                  <c:v>111.51</c:v>
                </c:pt>
                <c:pt idx="171">
                  <c:v>112.38</c:v>
                </c:pt>
                <c:pt idx="172">
                  <c:v>113.28</c:v>
                </c:pt>
                <c:pt idx="173">
                  <c:v>114.14</c:v>
                </c:pt>
                <c:pt idx="174">
                  <c:v>115.04</c:v>
                </c:pt>
                <c:pt idx="175">
                  <c:v>115.95</c:v>
                </c:pt>
                <c:pt idx="176">
                  <c:v>116.81000000000002</c:v>
                </c:pt>
                <c:pt idx="177">
                  <c:v>117.72000000000001</c:v>
                </c:pt>
                <c:pt idx="178">
                  <c:v>118.61000000000001</c:v>
                </c:pt>
                <c:pt idx="179">
                  <c:v>119.54</c:v>
                </c:pt>
                <c:pt idx="180">
                  <c:v>119.52</c:v>
                </c:pt>
                <c:pt idx="181">
                  <c:v>119.13</c:v>
                </c:pt>
                <c:pt idx="182">
                  <c:v>118.76</c:v>
                </c:pt>
                <c:pt idx="183">
                  <c:v>118.43</c:v>
                </c:pt>
                <c:pt idx="184">
                  <c:v>118.11</c:v>
                </c:pt>
                <c:pt idx="185">
                  <c:v>117.82999999999998</c:v>
                </c:pt>
                <c:pt idx="186">
                  <c:v>117.58000000000001</c:v>
                </c:pt>
                <c:pt idx="187">
                  <c:v>117.38</c:v>
                </c:pt>
                <c:pt idx="188">
                  <c:v>117.22</c:v>
                </c:pt>
                <c:pt idx="189">
                  <c:v>117.11</c:v>
                </c:pt>
                <c:pt idx="190">
                  <c:v>117.03</c:v>
                </c:pt>
                <c:pt idx="191">
                  <c:v>117.00999999999999</c:v>
                </c:pt>
                <c:pt idx="192">
                  <c:v>117.05</c:v>
                </c:pt>
                <c:pt idx="193">
                  <c:v>117.12</c:v>
                </c:pt>
                <c:pt idx="194">
                  <c:v>117.19999999999999</c:v>
                </c:pt>
                <c:pt idx="195">
                  <c:v>117.29</c:v>
                </c:pt>
                <c:pt idx="196">
                  <c:v>117.39</c:v>
                </c:pt>
                <c:pt idx="197">
                  <c:v>117.51</c:v>
                </c:pt>
                <c:pt idx="198">
                  <c:v>117.67000000000002</c:v>
                </c:pt>
                <c:pt idx="199">
                  <c:v>117.83999999999999</c:v>
                </c:pt>
                <c:pt idx="200">
                  <c:v>118.03</c:v>
                </c:pt>
                <c:pt idx="201">
                  <c:v>118.27000000000001</c:v>
                </c:pt>
                <c:pt idx="202">
                  <c:v>118.50999999999999</c:v>
                </c:pt>
                <c:pt idx="203">
                  <c:v>118.81</c:v>
                </c:pt>
                <c:pt idx="204">
                  <c:v>119.11999999999999</c:v>
                </c:pt>
                <c:pt idx="205">
                  <c:v>119.44</c:v>
                </c:pt>
                <c:pt idx="206">
                  <c:v>119.79</c:v>
                </c:pt>
                <c:pt idx="207">
                  <c:v>120.13</c:v>
                </c:pt>
                <c:pt idx="208">
                  <c:v>120.49</c:v>
                </c:pt>
                <c:pt idx="209">
                  <c:v>120.85000000000001</c:v>
                </c:pt>
                <c:pt idx="210">
                  <c:v>121.24000000000001</c:v>
                </c:pt>
                <c:pt idx="211">
                  <c:v>121.63</c:v>
                </c:pt>
                <c:pt idx="212">
                  <c:v>122.03</c:v>
                </c:pt>
                <c:pt idx="213">
                  <c:v>122.46000000000001</c:v>
                </c:pt>
                <c:pt idx="214">
                  <c:v>122.9</c:v>
                </c:pt>
                <c:pt idx="215">
                  <c:v>123.37</c:v>
                </c:pt>
                <c:pt idx="216">
                  <c:v>123.86</c:v>
                </c:pt>
                <c:pt idx="217">
                  <c:v>124.32</c:v>
                </c:pt>
                <c:pt idx="218">
                  <c:v>124.82000000000001</c:v>
                </c:pt>
                <c:pt idx="219">
                  <c:v>125.33</c:v>
                </c:pt>
                <c:pt idx="220">
                  <c:v>125.83</c:v>
                </c:pt>
                <c:pt idx="221">
                  <c:v>126.33</c:v>
                </c:pt>
                <c:pt idx="222">
                  <c:v>126.85000000000001</c:v>
                </c:pt>
                <c:pt idx="223">
                  <c:v>127.36</c:v>
                </c:pt>
                <c:pt idx="224">
                  <c:v>127.89</c:v>
                </c:pt>
                <c:pt idx="225">
                  <c:v>128.44</c:v>
                </c:pt>
                <c:pt idx="226">
                  <c:v>128.97999999999999</c:v>
                </c:pt>
                <c:pt idx="227">
                  <c:v>129.56</c:v>
                </c:pt>
                <c:pt idx="228">
                  <c:v>130.16</c:v>
                </c:pt>
                <c:pt idx="229">
                  <c:v>130.69999999999999</c:v>
                </c:pt>
                <c:pt idx="230">
                  <c:v>131.31</c:v>
                </c:pt>
                <c:pt idx="231">
                  <c:v>131.88999999999999</c:v>
                </c:pt>
                <c:pt idx="232">
                  <c:v>132.48000000000002</c:v>
                </c:pt>
                <c:pt idx="233">
                  <c:v>133.05000000000001</c:v>
                </c:pt>
                <c:pt idx="234">
                  <c:v>133.65</c:v>
                </c:pt>
                <c:pt idx="235">
                  <c:v>134.26</c:v>
                </c:pt>
                <c:pt idx="236">
                  <c:v>134.84</c:v>
                </c:pt>
                <c:pt idx="237">
                  <c:v>135.46</c:v>
                </c:pt>
                <c:pt idx="238">
                  <c:v>136.06</c:v>
                </c:pt>
                <c:pt idx="239">
                  <c:v>136.71</c:v>
                </c:pt>
                <c:pt idx="240">
                  <c:v>137.35999999999999</c:v>
                </c:pt>
                <c:pt idx="241">
                  <c:v>137.97</c:v>
                </c:pt>
                <c:pt idx="242">
                  <c:v>138.63</c:v>
                </c:pt>
                <c:pt idx="243">
                  <c:v>139.25</c:v>
                </c:pt>
                <c:pt idx="244">
                  <c:v>139.89000000000001</c:v>
                </c:pt>
                <c:pt idx="245">
                  <c:v>140.51</c:v>
                </c:pt>
                <c:pt idx="246">
                  <c:v>141.14999999999998</c:v>
                </c:pt>
                <c:pt idx="247">
                  <c:v>141.79999999999998</c:v>
                </c:pt>
                <c:pt idx="248">
                  <c:v>142.41999999999999</c:v>
                </c:pt>
                <c:pt idx="249">
                  <c:v>143.07000000000002</c:v>
                </c:pt>
                <c:pt idx="250">
                  <c:v>143.69999999999999</c:v>
                </c:pt>
                <c:pt idx="251">
                  <c:v>144.38</c:v>
                </c:pt>
                <c:pt idx="252">
                  <c:v>145.06</c:v>
                </c:pt>
                <c:pt idx="253">
                  <c:v>145.66999999999999</c:v>
                </c:pt>
                <c:pt idx="254">
                  <c:v>146.35000000000002</c:v>
                </c:pt>
                <c:pt idx="255">
                  <c:v>147.01000000000002</c:v>
                </c:pt>
                <c:pt idx="256">
                  <c:v>147.66999999999999</c:v>
                </c:pt>
                <c:pt idx="257">
                  <c:v>148.31</c:v>
                </c:pt>
                <c:pt idx="258">
                  <c:v>148.97</c:v>
                </c:pt>
                <c:pt idx="259">
                  <c:v>149.64000000000001</c:v>
                </c:pt>
                <c:pt idx="260">
                  <c:v>150.27000000000001</c:v>
                </c:pt>
                <c:pt idx="261">
                  <c:v>150.94</c:v>
                </c:pt>
                <c:pt idx="262">
                  <c:v>151.59</c:v>
                </c:pt>
                <c:pt idx="263">
                  <c:v>152.28</c:v>
                </c:pt>
                <c:pt idx="264">
                  <c:v>152.97000000000003</c:v>
                </c:pt>
                <c:pt idx="265">
                  <c:v>153.60000000000002</c:v>
                </c:pt>
                <c:pt idx="266">
                  <c:v>154.29</c:v>
                </c:pt>
                <c:pt idx="267">
                  <c:v>154.94999999999999</c:v>
                </c:pt>
                <c:pt idx="268">
                  <c:v>155.62</c:v>
                </c:pt>
                <c:pt idx="269">
                  <c:v>156.27000000000001</c:v>
                </c:pt>
                <c:pt idx="270">
                  <c:v>156.92000000000002</c:v>
                </c:pt>
                <c:pt idx="271">
                  <c:v>157.59</c:v>
                </c:pt>
                <c:pt idx="272">
                  <c:v>158.23999999999998</c:v>
                </c:pt>
                <c:pt idx="273">
                  <c:v>158.91</c:v>
                </c:pt>
                <c:pt idx="274">
                  <c:v>159.57000000000002</c:v>
                </c:pt>
                <c:pt idx="275">
                  <c:v>160.26</c:v>
                </c:pt>
                <c:pt idx="276">
                  <c:v>160.94</c:v>
                </c:pt>
                <c:pt idx="277">
                  <c:v>161.57</c:v>
                </c:pt>
                <c:pt idx="278">
                  <c:v>162.26</c:v>
                </c:pt>
                <c:pt idx="279">
                  <c:v>162.91999999999999</c:v>
                </c:pt>
                <c:pt idx="280">
                  <c:v>163.59</c:v>
                </c:pt>
                <c:pt idx="281">
                  <c:v>164.23000000000002</c:v>
                </c:pt>
                <c:pt idx="282">
                  <c:v>164.90999999999997</c:v>
                </c:pt>
                <c:pt idx="283">
                  <c:v>165.55999999999997</c:v>
                </c:pt>
                <c:pt idx="284">
                  <c:v>166.21</c:v>
                </c:pt>
                <c:pt idx="285">
                  <c:v>166.87</c:v>
                </c:pt>
                <c:pt idx="286">
                  <c:v>167.51</c:v>
                </c:pt>
                <c:pt idx="287">
                  <c:v>168.2</c:v>
                </c:pt>
                <c:pt idx="288">
                  <c:v>168.89</c:v>
                </c:pt>
                <c:pt idx="289">
                  <c:v>169.53</c:v>
                </c:pt>
                <c:pt idx="290">
                  <c:v>170.22</c:v>
                </c:pt>
                <c:pt idx="291">
                  <c:v>170.86999999999998</c:v>
                </c:pt>
                <c:pt idx="292">
                  <c:v>171.53</c:v>
                </c:pt>
                <c:pt idx="293">
                  <c:v>172.16</c:v>
                </c:pt>
                <c:pt idx="294">
                  <c:v>172.80999999999997</c:v>
                </c:pt>
                <c:pt idx="295">
                  <c:v>173.46</c:v>
                </c:pt>
                <c:pt idx="296">
                  <c:v>174.08999999999997</c:v>
                </c:pt>
                <c:pt idx="297">
                  <c:v>174.76000000000002</c:v>
                </c:pt>
                <c:pt idx="298">
                  <c:v>175.39</c:v>
                </c:pt>
                <c:pt idx="299">
                  <c:v>176.05999999999997</c:v>
                </c:pt>
                <c:pt idx="300">
                  <c:v>176.73999999999998</c:v>
                </c:pt>
                <c:pt idx="301">
                  <c:v>177.35</c:v>
                </c:pt>
                <c:pt idx="302">
                  <c:v>178.02</c:v>
                </c:pt>
                <c:pt idx="303">
                  <c:v>178.66</c:v>
                </c:pt>
                <c:pt idx="304">
                  <c:v>179.29999999999998</c:v>
                </c:pt>
                <c:pt idx="305">
                  <c:v>179.92000000000002</c:v>
                </c:pt>
                <c:pt idx="306">
                  <c:v>180.55999999999997</c:v>
                </c:pt>
                <c:pt idx="307">
                  <c:v>181.2</c:v>
                </c:pt>
                <c:pt idx="308">
                  <c:v>181.81</c:v>
                </c:pt>
                <c:pt idx="309">
                  <c:v>182.45999999999998</c:v>
                </c:pt>
                <c:pt idx="310">
                  <c:v>183.08</c:v>
                </c:pt>
                <c:pt idx="311">
                  <c:v>183.73999999999998</c:v>
                </c:pt>
                <c:pt idx="312">
                  <c:v>184.4</c:v>
                </c:pt>
                <c:pt idx="313">
                  <c:v>185.01</c:v>
                </c:pt>
                <c:pt idx="314">
                  <c:v>185.65</c:v>
                </c:pt>
                <c:pt idx="315">
                  <c:v>186.28</c:v>
                </c:pt>
                <c:pt idx="316">
                  <c:v>186.91</c:v>
                </c:pt>
                <c:pt idx="317">
                  <c:v>187.51000000000002</c:v>
                </c:pt>
                <c:pt idx="318">
                  <c:v>188.14</c:v>
                </c:pt>
                <c:pt idx="319">
                  <c:v>188.76999999999998</c:v>
                </c:pt>
                <c:pt idx="320">
                  <c:v>189.36</c:v>
                </c:pt>
                <c:pt idx="321">
                  <c:v>189.98</c:v>
                </c:pt>
                <c:pt idx="322">
                  <c:v>190.58999999999997</c:v>
                </c:pt>
                <c:pt idx="323">
                  <c:v>191.22</c:v>
                </c:pt>
                <c:pt idx="324">
                  <c:v>191.86999999999998</c:v>
                </c:pt>
                <c:pt idx="325">
                  <c:v>192.46</c:v>
                </c:pt>
                <c:pt idx="326">
                  <c:v>193.1</c:v>
                </c:pt>
                <c:pt idx="327">
                  <c:v>193.70999999999998</c:v>
                </c:pt>
                <c:pt idx="328">
                  <c:v>194.32</c:v>
                </c:pt>
                <c:pt idx="329">
                  <c:v>194.90000000000003</c:v>
                </c:pt>
                <c:pt idx="330">
                  <c:v>195.52</c:v>
                </c:pt>
                <c:pt idx="331">
                  <c:v>196.12</c:v>
                </c:pt>
                <c:pt idx="332">
                  <c:v>196.70000000000002</c:v>
                </c:pt>
                <c:pt idx="333">
                  <c:v>197.31</c:v>
                </c:pt>
                <c:pt idx="334">
                  <c:v>197.89000000000001</c:v>
                </c:pt>
                <c:pt idx="335">
                  <c:v>198.51</c:v>
                </c:pt>
                <c:pt idx="336">
                  <c:v>199.14</c:v>
                </c:pt>
                <c:pt idx="337">
                  <c:v>199.73</c:v>
                </c:pt>
                <c:pt idx="338">
                  <c:v>200.35000000000002</c:v>
                </c:pt>
                <c:pt idx="339">
                  <c:v>200.94</c:v>
                </c:pt>
                <c:pt idx="340">
                  <c:v>201.54</c:v>
                </c:pt>
                <c:pt idx="341">
                  <c:v>202.1</c:v>
                </c:pt>
                <c:pt idx="342">
                  <c:v>202.69000000000003</c:v>
                </c:pt>
                <c:pt idx="343">
                  <c:v>203.28000000000003</c:v>
                </c:pt>
                <c:pt idx="344">
                  <c:v>203.82999999999998</c:v>
                </c:pt>
                <c:pt idx="345">
                  <c:v>204.42</c:v>
                </c:pt>
                <c:pt idx="346">
                  <c:v>205</c:v>
                </c:pt>
                <c:pt idx="347">
                  <c:v>205.6</c:v>
                </c:pt>
                <c:pt idx="348">
                  <c:v>206.22</c:v>
                </c:pt>
                <c:pt idx="349">
                  <c:v>206.76999999999998</c:v>
                </c:pt>
                <c:pt idx="350">
                  <c:v>207.36</c:v>
                </c:pt>
                <c:pt idx="351">
                  <c:v>207.94</c:v>
                </c:pt>
                <c:pt idx="352">
                  <c:v>208.51</c:v>
                </c:pt>
                <c:pt idx="353">
                  <c:v>209.07</c:v>
                </c:pt>
                <c:pt idx="354">
                  <c:v>209.63</c:v>
                </c:pt>
                <c:pt idx="355">
                  <c:v>210.2</c:v>
                </c:pt>
                <c:pt idx="356">
                  <c:v>210.73999999999998</c:v>
                </c:pt>
                <c:pt idx="357">
                  <c:v>211.32</c:v>
                </c:pt>
                <c:pt idx="358">
                  <c:v>211.86</c:v>
                </c:pt>
                <c:pt idx="359">
                  <c:v>212.45</c:v>
                </c:pt>
                <c:pt idx="360">
                  <c:v>213.05</c:v>
                </c:pt>
                <c:pt idx="361">
                  <c:v>213.57999999999998</c:v>
                </c:pt>
                <c:pt idx="362">
                  <c:v>214.18</c:v>
                </c:pt>
                <c:pt idx="363">
                  <c:v>214.72</c:v>
                </c:pt>
                <c:pt idx="364">
                  <c:v>215.28</c:v>
                </c:pt>
                <c:pt idx="365">
                  <c:v>215.82</c:v>
                </c:pt>
                <c:pt idx="366">
                  <c:v>216.35000000000002</c:v>
                </c:pt>
                <c:pt idx="367">
                  <c:v>216.91000000000003</c:v>
                </c:pt>
                <c:pt idx="368">
                  <c:v>217.44000000000003</c:v>
                </c:pt>
                <c:pt idx="369">
                  <c:v>217.98000000000002</c:v>
                </c:pt>
                <c:pt idx="370">
                  <c:v>218.52</c:v>
                </c:pt>
                <c:pt idx="371">
                  <c:v>219.09000000000003</c:v>
                </c:pt>
                <c:pt idx="372">
                  <c:v>219.66</c:v>
                </c:pt>
                <c:pt idx="373">
                  <c:v>220.19</c:v>
                </c:pt>
                <c:pt idx="374">
                  <c:v>220.76</c:v>
                </c:pt>
                <c:pt idx="375">
                  <c:v>221.28</c:v>
                </c:pt>
                <c:pt idx="376">
                  <c:v>221.82</c:v>
                </c:pt>
                <c:pt idx="377">
                  <c:v>222.34</c:v>
                </c:pt>
                <c:pt idx="378">
                  <c:v>222.87</c:v>
                </c:pt>
                <c:pt idx="379">
                  <c:v>223.4</c:v>
                </c:pt>
                <c:pt idx="380">
                  <c:v>223.9</c:v>
                </c:pt>
                <c:pt idx="381">
                  <c:v>224.44</c:v>
                </c:pt>
                <c:pt idx="382">
                  <c:v>224.96</c:v>
                </c:pt>
                <c:pt idx="383">
                  <c:v>225.5</c:v>
                </c:pt>
                <c:pt idx="384">
                  <c:v>226.07</c:v>
                </c:pt>
                <c:pt idx="385">
                  <c:v>226.57999999999998</c:v>
                </c:pt>
                <c:pt idx="386">
                  <c:v>227.14</c:v>
                </c:pt>
                <c:pt idx="387">
                  <c:v>227.66</c:v>
                </c:pt>
                <c:pt idx="388">
                  <c:v>228.17000000000002</c:v>
                </c:pt>
                <c:pt idx="389">
                  <c:v>228.67000000000002</c:v>
                </c:pt>
                <c:pt idx="390">
                  <c:v>229.18</c:v>
                </c:pt>
                <c:pt idx="391">
                  <c:v>229.70000000000002</c:v>
                </c:pt>
                <c:pt idx="392">
                  <c:v>230.18</c:v>
                </c:pt>
                <c:pt idx="393">
                  <c:v>230.70000000000002</c:v>
                </c:pt>
                <c:pt idx="394">
                  <c:v>231.20000000000002</c:v>
                </c:pt>
                <c:pt idx="395">
                  <c:v>231.73000000000002</c:v>
                </c:pt>
                <c:pt idx="396">
                  <c:v>232.27</c:v>
                </c:pt>
                <c:pt idx="397">
                  <c:v>232.77</c:v>
                </c:pt>
                <c:pt idx="398">
                  <c:v>233.3</c:v>
                </c:pt>
                <c:pt idx="399">
                  <c:v>233.8</c:v>
                </c:pt>
                <c:pt idx="400">
                  <c:v>234.3</c:v>
                </c:pt>
                <c:pt idx="401">
                  <c:v>234.78</c:v>
                </c:pt>
                <c:pt idx="402">
                  <c:v>235.26999999999998</c:v>
                </c:pt>
                <c:pt idx="403">
                  <c:v>235.76999999999998</c:v>
                </c:pt>
                <c:pt idx="404">
                  <c:v>236.25</c:v>
                </c:pt>
                <c:pt idx="405">
                  <c:v>236.73999999999998</c:v>
                </c:pt>
                <c:pt idx="406">
                  <c:v>237.21999999999997</c:v>
                </c:pt>
                <c:pt idx="407">
                  <c:v>237.73999999999998</c:v>
                </c:pt>
                <c:pt idx="408">
                  <c:v>238.27</c:v>
                </c:pt>
                <c:pt idx="409">
                  <c:v>238.75</c:v>
                </c:pt>
                <c:pt idx="410">
                  <c:v>239.26000000000002</c:v>
                </c:pt>
                <c:pt idx="411">
                  <c:v>239.73999999999998</c:v>
                </c:pt>
                <c:pt idx="412">
                  <c:v>240.23</c:v>
                </c:pt>
                <c:pt idx="413">
                  <c:v>240.69</c:v>
                </c:pt>
                <c:pt idx="414">
                  <c:v>241.17</c:v>
                </c:pt>
                <c:pt idx="415">
                  <c:v>241.64</c:v>
                </c:pt>
                <c:pt idx="416">
                  <c:v>242.1</c:v>
                </c:pt>
                <c:pt idx="417">
                  <c:v>242.57999999999998</c:v>
                </c:pt>
                <c:pt idx="418">
                  <c:v>243.05</c:v>
                </c:pt>
                <c:pt idx="419">
                  <c:v>243.55</c:v>
                </c:pt>
                <c:pt idx="420">
                  <c:v>219.53</c:v>
                </c:pt>
                <c:pt idx="421">
                  <c:v>213.99</c:v>
                </c:pt>
                <c:pt idx="422">
                  <c:v>208.09</c:v>
                </c:pt>
                <c:pt idx="423">
                  <c:v>202.5</c:v>
                </c:pt>
                <c:pt idx="424">
                  <c:v>196.82999999999998</c:v>
                </c:pt>
                <c:pt idx="425">
                  <c:v>191.56</c:v>
                </c:pt>
                <c:pt idx="426">
                  <c:v>186.3</c:v>
                </c:pt>
                <c:pt idx="427">
                  <c:v>181.22</c:v>
                </c:pt>
                <c:pt idx="428">
                  <c:v>176.51</c:v>
                </c:pt>
                <c:pt idx="429">
                  <c:v>171.85000000000002</c:v>
                </c:pt>
                <c:pt idx="430">
                  <c:v>167.54</c:v>
                </c:pt>
                <c:pt idx="431">
                  <c:v>163.29</c:v>
                </c:pt>
                <c:pt idx="432">
                  <c:v>159.55000000000001</c:v>
                </c:pt>
                <c:pt idx="433">
                  <c:v>155.93</c:v>
                </c:pt>
                <c:pt idx="434">
                  <c:v>152.15</c:v>
                </c:pt>
                <c:pt idx="435">
                  <c:v>148.57</c:v>
                </c:pt>
                <c:pt idx="436">
                  <c:v>144.96</c:v>
                </c:pt>
                <c:pt idx="437">
                  <c:v>141.56</c:v>
                </c:pt>
                <c:pt idx="438">
                  <c:v>138.18</c:v>
                </c:pt>
                <c:pt idx="439">
                  <c:v>134.92000000000002</c:v>
                </c:pt>
                <c:pt idx="440">
                  <c:v>131.87</c:v>
                </c:pt>
                <c:pt idx="441">
                  <c:v>128.85</c:v>
                </c:pt>
                <c:pt idx="442">
                  <c:v>126.07</c:v>
                </c:pt>
                <c:pt idx="443">
                  <c:v>123.33</c:v>
                </c:pt>
                <c:pt idx="444">
                  <c:v>120.76</c:v>
                </c:pt>
                <c:pt idx="445">
                  <c:v>118.47999999999999</c:v>
                </c:pt>
                <c:pt idx="446">
                  <c:v>116.03</c:v>
                </c:pt>
                <c:pt idx="447">
                  <c:v>113.72</c:v>
                </c:pt>
                <c:pt idx="448">
                  <c:v>111.37</c:v>
                </c:pt>
                <c:pt idx="449">
                  <c:v>109.2</c:v>
                </c:pt>
                <c:pt idx="450">
                  <c:v>107.00999999999999</c:v>
                </c:pt>
                <c:pt idx="451">
                  <c:v>104.92</c:v>
                </c:pt>
                <c:pt idx="452">
                  <c:v>102.98</c:v>
                </c:pt>
                <c:pt idx="453">
                  <c:v>101.06</c:v>
                </c:pt>
                <c:pt idx="454">
                  <c:v>99.28</c:v>
                </c:pt>
                <c:pt idx="455">
                  <c:v>97.55</c:v>
                </c:pt>
                <c:pt idx="456">
                  <c:v>95.91</c:v>
                </c:pt>
                <c:pt idx="457">
                  <c:v>94.490000000000009</c:v>
                </c:pt>
                <c:pt idx="458">
                  <c:v>92.97</c:v>
                </c:pt>
                <c:pt idx="459">
                  <c:v>91.54</c:v>
                </c:pt>
                <c:pt idx="460">
                  <c:v>90.11</c:v>
                </c:pt>
                <c:pt idx="461">
                  <c:v>88.789999999999992</c:v>
                </c:pt>
                <c:pt idx="462">
                  <c:v>87.49</c:v>
                </c:pt>
                <c:pt idx="463">
                  <c:v>86.24</c:v>
                </c:pt>
                <c:pt idx="464">
                  <c:v>85.1</c:v>
                </c:pt>
                <c:pt idx="465">
                  <c:v>83.990000000000009</c:v>
                </c:pt>
                <c:pt idx="466">
                  <c:v>82.98</c:v>
                </c:pt>
                <c:pt idx="467">
                  <c:v>82.009999999999991</c:v>
                </c:pt>
                <c:pt idx="468">
                  <c:v>81.11</c:v>
                </c:pt>
                <c:pt idx="469">
                  <c:v>80.33</c:v>
                </c:pt>
                <c:pt idx="470">
                  <c:v>79.53</c:v>
                </c:pt>
                <c:pt idx="471">
                  <c:v>78.78</c:v>
                </c:pt>
                <c:pt idx="472">
                  <c:v>78.05</c:v>
                </c:pt>
                <c:pt idx="473">
                  <c:v>77.39</c:v>
                </c:pt>
                <c:pt idx="474">
                  <c:v>76.760000000000005</c:v>
                </c:pt>
                <c:pt idx="475">
                  <c:v>76.17</c:v>
                </c:pt>
                <c:pt idx="476">
                  <c:v>75.639999999999986</c:v>
                </c:pt>
                <c:pt idx="477">
                  <c:v>75.150000000000006</c:v>
                </c:pt>
                <c:pt idx="478">
                  <c:v>74.72999999999999</c:v>
                </c:pt>
                <c:pt idx="479">
                  <c:v>74.349999999999994</c:v>
                </c:pt>
                <c:pt idx="480">
                  <c:v>74.02000000000001</c:v>
                </c:pt>
                <c:pt idx="481">
                  <c:v>73.759999999999991</c:v>
                </c:pt>
                <c:pt idx="482">
                  <c:v>73.5</c:v>
                </c:pt>
                <c:pt idx="483">
                  <c:v>73.28</c:v>
                </c:pt>
                <c:pt idx="484">
                  <c:v>73.09</c:v>
                </c:pt>
                <c:pt idx="485">
                  <c:v>72.94</c:v>
                </c:pt>
                <c:pt idx="486">
                  <c:v>72.81</c:v>
                </c:pt>
                <c:pt idx="487">
                  <c:v>72.73</c:v>
                </c:pt>
                <c:pt idx="488">
                  <c:v>72.680000000000007</c:v>
                </c:pt>
                <c:pt idx="489">
                  <c:v>72.669999999999987</c:v>
                </c:pt>
                <c:pt idx="490">
                  <c:v>72.7</c:v>
                </c:pt>
                <c:pt idx="491">
                  <c:v>72.77000000000001</c:v>
                </c:pt>
                <c:pt idx="492">
                  <c:v>72.88</c:v>
                </c:pt>
                <c:pt idx="493">
                  <c:v>73</c:v>
                </c:pt>
                <c:pt idx="494">
                  <c:v>73.169999999999987</c:v>
                </c:pt>
                <c:pt idx="495">
                  <c:v>73.33</c:v>
                </c:pt>
                <c:pt idx="496">
                  <c:v>73.539999999999992</c:v>
                </c:pt>
                <c:pt idx="497">
                  <c:v>73.77000000000001</c:v>
                </c:pt>
                <c:pt idx="498">
                  <c:v>74.009999999999991</c:v>
                </c:pt>
                <c:pt idx="499">
                  <c:v>74.300000000000011</c:v>
                </c:pt>
                <c:pt idx="500">
                  <c:v>74.599999999999994</c:v>
                </c:pt>
                <c:pt idx="501">
                  <c:v>74.94</c:v>
                </c:pt>
                <c:pt idx="502">
                  <c:v>75.290000000000006</c:v>
                </c:pt>
                <c:pt idx="503">
                  <c:v>75.680000000000007</c:v>
                </c:pt>
                <c:pt idx="504">
                  <c:v>76.11</c:v>
                </c:pt>
                <c:pt idx="505">
                  <c:v>76.510000000000005</c:v>
                </c:pt>
                <c:pt idx="506">
                  <c:v>76.97</c:v>
                </c:pt>
                <c:pt idx="507">
                  <c:v>77.430000000000007</c:v>
                </c:pt>
                <c:pt idx="508">
                  <c:v>77.919999999999987</c:v>
                </c:pt>
                <c:pt idx="509">
                  <c:v>78.41</c:v>
                </c:pt>
                <c:pt idx="510">
                  <c:v>78.94</c:v>
                </c:pt>
                <c:pt idx="511">
                  <c:v>79.47999999999999</c:v>
                </c:pt>
                <c:pt idx="512">
                  <c:v>80.02000000000001</c:v>
                </c:pt>
                <c:pt idx="513">
                  <c:v>80.61</c:v>
                </c:pt>
                <c:pt idx="514">
                  <c:v>81.2</c:v>
                </c:pt>
                <c:pt idx="515">
                  <c:v>81.819999999999993</c:v>
                </c:pt>
                <c:pt idx="516">
                  <c:v>82.47</c:v>
                </c:pt>
                <c:pt idx="517">
                  <c:v>83.08</c:v>
                </c:pt>
                <c:pt idx="518">
                  <c:v>83.75</c:v>
                </c:pt>
                <c:pt idx="519">
                  <c:v>84.42</c:v>
                </c:pt>
                <c:pt idx="520">
                  <c:v>85.1</c:v>
                </c:pt>
                <c:pt idx="521">
                  <c:v>85.789999999999992</c:v>
                </c:pt>
                <c:pt idx="522">
                  <c:v>86.5</c:v>
                </c:pt>
                <c:pt idx="523">
                  <c:v>87.23</c:v>
                </c:pt>
                <c:pt idx="524">
                  <c:v>87.949999999999989</c:v>
                </c:pt>
                <c:pt idx="525">
                  <c:v>88.699999999999989</c:v>
                </c:pt>
                <c:pt idx="526">
                  <c:v>89.449999999999989</c:v>
                </c:pt>
                <c:pt idx="527">
                  <c:v>90.240000000000009</c:v>
                </c:pt>
                <c:pt idx="528">
                  <c:v>91.050000000000011</c:v>
                </c:pt>
                <c:pt idx="529">
                  <c:v>91.81</c:v>
                </c:pt>
                <c:pt idx="530">
                  <c:v>92.63</c:v>
                </c:pt>
                <c:pt idx="531">
                  <c:v>93.429999999999993</c:v>
                </c:pt>
                <c:pt idx="532">
                  <c:v>94.26</c:v>
                </c:pt>
                <c:pt idx="533">
                  <c:v>95.08</c:v>
                </c:pt>
                <c:pt idx="534">
                  <c:v>95.92</c:v>
                </c:pt>
                <c:pt idx="535">
                  <c:v>96.78</c:v>
                </c:pt>
                <c:pt idx="536">
                  <c:v>97.609999999999985</c:v>
                </c:pt>
                <c:pt idx="537">
                  <c:v>98.47999999999999</c:v>
                </c:pt>
                <c:pt idx="538">
                  <c:v>99.34</c:v>
                </c:pt>
                <c:pt idx="539">
                  <c:v>100.22999999999999</c:v>
                </c:pt>
                <c:pt idx="540">
                  <c:v>101.14999999999999</c:v>
                </c:pt>
                <c:pt idx="541">
                  <c:v>101.97999999999999</c:v>
                </c:pt>
                <c:pt idx="542">
                  <c:v>102.89999999999999</c:v>
                </c:pt>
                <c:pt idx="543">
                  <c:v>103.78999999999999</c:v>
                </c:pt>
                <c:pt idx="544">
                  <c:v>104.7</c:v>
                </c:pt>
                <c:pt idx="545">
                  <c:v>105.6</c:v>
                </c:pt>
                <c:pt idx="546">
                  <c:v>106.53</c:v>
                </c:pt>
                <c:pt idx="547">
                  <c:v>107.45</c:v>
                </c:pt>
                <c:pt idx="548">
                  <c:v>108.36</c:v>
                </c:pt>
                <c:pt idx="549">
                  <c:v>109.31</c:v>
                </c:pt>
                <c:pt idx="550">
                  <c:v>110.24</c:v>
                </c:pt>
                <c:pt idx="551">
                  <c:v>111.19999999999999</c:v>
                </c:pt>
                <c:pt idx="552">
                  <c:v>111.28999999999999</c:v>
                </c:pt>
                <c:pt idx="553">
                  <c:v>111.27000000000001</c:v>
                </c:pt>
                <c:pt idx="554">
                  <c:v>111.37</c:v>
                </c:pt>
                <c:pt idx="555">
                  <c:v>111.45</c:v>
                </c:pt>
                <c:pt idx="556">
                  <c:v>111.57</c:v>
                </c:pt>
                <c:pt idx="557">
                  <c:v>111.71000000000001</c:v>
                </c:pt>
                <c:pt idx="558">
                  <c:v>111.89</c:v>
                </c:pt>
                <c:pt idx="559">
                  <c:v>112.1</c:v>
                </c:pt>
                <c:pt idx="560">
                  <c:v>112.32</c:v>
                </c:pt>
                <c:pt idx="561">
                  <c:v>112.60999999999999</c:v>
                </c:pt>
                <c:pt idx="562">
                  <c:v>112.91</c:v>
                </c:pt>
                <c:pt idx="563">
                  <c:v>113.25</c:v>
                </c:pt>
                <c:pt idx="564">
                  <c:v>113.65</c:v>
                </c:pt>
                <c:pt idx="565">
                  <c:v>114.00999999999999</c:v>
                </c:pt>
                <c:pt idx="566">
                  <c:v>114.44</c:v>
                </c:pt>
                <c:pt idx="567">
                  <c:v>114.85000000000001</c:v>
                </c:pt>
                <c:pt idx="568">
                  <c:v>115.29</c:v>
                </c:pt>
                <c:pt idx="569">
                  <c:v>115.72999999999999</c:v>
                </c:pt>
                <c:pt idx="570">
                  <c:v>116.21000000000001</c:v>
                </c:pt>
                <c:pt idx="571">
                  <c:v>116.69</c:v>
                </c:pt>
                <c:pt idx="572">
                  <c:v>117.19999999999999</c:v>
                </c:pt>
                <c:pt idx="573">
                  <c:v>117.72</c:v>
                </c:pt>
                <c:pt idx="574">
                  <c:v>118.25999999999999</c:v>
                </c:pt>
                <c:pt idx="575">
                  <c:v>118.85</c:v>
                </c:pt>
                <c:pt idx="576">
                  <c:v>119.45</c:v>
                </c:pt>
                <c:pt idx="577">
                  <c:v>120.02</c:v>
                </c:pt>
                <c:pt idx="578">
                  <c:v>120.64</c:v>
                </c:pt>
                <c:pt idx="579">
                  <c:v>121.26</c:v>
                </c:pt>
                <c:pt idx="580">
                  <c:v>121.88000000000001</c:v>
                </c:pt>
                <c:pt idx="581">
                  <c:v>122.51</c:v>
                </c:pt>
                <c:pt idx="582">
                  <c:v>123.14999999999999</c:v>
                </c:pt>
                <c:pt idx="583">
                  <c:v>123.80000000000001</c:v>
                </c:pt>
                <c:pt idx="584">
                  <c:v>124.46</c:v>
                </c:pt>
                <c:pt idx="585">
                  <c:v>125.14</c:v>
                </c:pt>
                <c:pt idx="586">
                  <c:v>125.81</c:v>
                </c:pt>
                <c:pt idx="587">
                  <c:v>126.53999999999999</c:v>
                </c:pt>
                <c:pt idx="588">
                  <c:v>127.27</c:v>
                </c:pt>
                <c:pt idx="589">
                  <c:v>127.94</c:v>
                </c:pt>
                <c:pt idx="590">
                  <c:v>128.69</c:v>
                </c:pt>
                <c:pt idx="591">
                  <c:v>129.4</c:v>
                </c:pt>
                <c:pt idx="592">
                  <c:v>130.13</c:v>
                </c:pt>
                <c:pt idx="593">
                  <c:v>130.85</c:v>
                </c:pt>
                <c:pt idx="594">
                  <c:v>131.6</c:v>
                </c:pt>
                <c:pt idx="595">
                  <c:v>132.35</c:v>
                </c:pt>
                <c:pt idx="596">
                  <c:v>133.08000000000001</c:v>
                </c:pt>
                <c:pt idx="597">
                  <c:v>133.85999999999999</c:v>
                </c:pt>
                <c:pt idx="598">
                  <c:v>134.61000000000001</c:v>
                </c:pt>
                <c:pt idx="599">
                  <c:v>135.41</c:v>
                </c:pt>
                <c:pt idx="600">
                  <c:v>136.22</c:v>
                </c:pt>
                <c:pt idx="601">
                  <c:v>136.94</c:v>
                </c:pt>
                <c:pt idx="602">
                  <c:v>137.76</c:v>
                </c:pt>
                <c:pt idx="603">
                  <c:v>138.53</c:v>
                </c:pt>
                <c:pt idx="604">
                  <c:v>139.32</c:v>
                </c:pt>
                <c:pt idx="605">
                  <c:v>140.1</c:v>
                </c:pt>
                <c:pt idx="606">
                  <c:v>140.9</c:v>
                </c:pt>
                <c:pt idx="607">
                  <c:v>141.70000000000002</c:v>
                </c:pt>
                <c:pt idx="608">
                  <c:v>142.48000000000002</c:v>
                </c:pt>
                <c:pt idx="609">
                  <c:v>143.29000000000002</c:v>
                </c:pt>
                <c:pt idx="610">
                  <c:v>144.09</c:v>
                </c:pt>
                <c:pt idx="611">
                  <c:v>144.91999999999999</c:v>
                </c:pt>
                <c:pt idx="612">
                  <c:v>144.82</c:v>
                </c:pt>
                <c:pt idx="613">
                  <c:v>144.34</c:v>
                </c:pt>
                <c:pt idx="614">
                  <c:v>143.88</c:v>
                </c:pt>
                <c:pt idx="615">
                  <c:v>143.44999999999999</c:v>
                </c:pt>
                <c:pt idx="616">
                  <c:v>143.04000000000002</c:v>
                </c:pt>
                <c:pt idx="617">
                  <c:v>142.66999999999999</c:v>
                </c:pt>
                <c:pt idx="618">
                  <c:v>142.34</c:v>
                </c:pt>
                <c:pt idx="619">
                  <c:v>142.04999999999998</c:v>
                </c:pt>
                <c:pt idx="620">
                  <c:v>141.80000000000001</c:v>
                </c:pt>
                <c:pt idx="621">
                  <c:v>141.61000000000001</c:v>
                </c:pt>
                <c:pt idx="622">
                  <c:v>141.46</c:v>
                </c:pt>
                <c:pt idx="623">
                  <c:v>141.37</c:v>
                </c:pt>
                <c:pt idx="624">
                  <c:v>141.32</c:v>
                </c:pt>
                <c:pt idx="625">
                  <c:v>141.31</c:v>
                </c:pt>
                <c:pt idx="626">
                  <c:v>141.32</c:v>
                </c:pt>
                <c:pt idx="627">
                  <c:v>141.32</c:v>
                </c:pt>
                <c:pt idx="628">
                  <c:v>141.34</c:v>
                </c:pt>
                <c:pt idx="629">
                  <c:v>141.39000000000001</c:v>
                </c:pt>
                <c:pt idx="630">
                  <c:v>141.45999999999998</c:v>
                </c:pt>
                <c:pt idx="631">
                  <c:v>141.57</c:v>
                </c:pt>
                <c:pt idx="632">
                  <c:v>141.68</c:v>
                </c:pt>
                <c:pt idx="633">
                  <c:v>141.84</c:v>
                </c:pt>
                <c:pt idx="634">
                  <c:v>142.02000000000001</c:v>
                </c:pt>
                <c:pt idx="635">
                  <c:v>142.24</c:v>
                </c:pt>
                <c:pt idx="636">
                  <c:v>142.49</c:v>
                </c:pt>
                <c:pt idx="637">
                  <c:v>142.73000000000002</c:v>
                </c:pt>
                <c:pt idx="638">
                  <c:v>143.01</c:v>
                </c:pt>
                <c:pt idx="639">
                  <c:v>143.27000000000001</c:v>
                </c:pt>
                <c:pt idx="640">
                  <c:v>143.56</c:v>
                </c:pt>
                <c:pt idx="641">
                  <c:v>143.85</c:v>
                </c:pt>
                <c:pt idx="642">
                  <c:v>144.16</c:v>
                </c:pt>
                <c:pt idx="643">
                  <c:v>144.48000000000002</c:v>
                </c:pt>
                <c:pt idx="644">
                  <c:v>144.82</c:v>
                </c:pt>
                <c:pt idx="645">
                  <c:v>145.19</c:v>
                </c:pt>
                <c:pt idx="646">
                  <c:v>145.56</c:v>
                </c:pt>
                <c:pt idx="647">
                  <c:v>145.96</c:v>
                </c:pt>
                <c:pt idx="648">
                  <c:v>146.4</c:v>
                </c:pt>
                <c:pt idx="649">
                  <c:v>146.79</c:v>
                </c:pt>
                <c:pt idx="650">
                  <c:v>147.23000000000002</c:v>
                </c:pt>
                <c:pt idx="651">
                  <c:v>147.64999999999998</c:v>
                </c:pt>
                <c:pt idx="652">
                  <c:v>148.10000000000002</c:v>
                </c:pt>
                <c:pt idx="653">
                  <c:v>148.53</c:v>
                </c:pt>
                <c:pt idx="654">
                  <c:v>148.97999999999999</c:v>
                </c:pt>
                <c:pt idx="655">
                  <c:v>149.44</c:v>
                </c:pt>
                <c:pt idx="656">
                  <c:v>149.89999999999998</c:v>
                </c:pt>
                <c:pt idx="657">
                  <c:v>150.38999999999999</c:v>
                </c:pt>
                <c:pt idx="658">
                  <c:v>150.87</c:v>
                </c:pt>
                <c:pt idx="659">
                  <c:v>151.38999999999999</c:v>
                </c:pt>
                <c:pt idx="660">
                  <c:v>151.93</c:v>
                </c:pt>
                <c:pt idx="661">
                  <c:v>152.41</c:v>
                </c:pt>
                <c:pt idx="662">
                  <c:v>152.96</c:v>
                </c:pt>
                <c:pt idx="663">
                  <c:v>153.47999999999999</c:v>
                </c:pt>
                <c:pt idx="664">
                  <c:v>154.01000000000002</c:v>
                </c:pt>
                <c:pt idx="665">
                  <c:v>154.52000000000001</c:v>
                </c:pt>
                <c:pt idx="666">
                  <c:v>155.06</c:v>
                </c:pt>
                <c:pt idx="667">
                  <c:v>155.6</c:v>
                </c:pt>
                <c:pt idx="668">
                  <c:v>156.14000000000001</c:v>
                </c:pt>
                <c:pt idx="669">
                  <c:v>156.69</c:v>
                </c:pt>
                <c:pt idx="670">
                  <c:v>157.24</c:v>
                </c:pt>
                <c:pt idx="671">
                  <c:v>157.82999999999998</c:v>
                </c:pt>
                <c:pt idx="672">
                  <c:v>158.43</c:v>
                </c:pt>
                <c:pt idx="673">
                  <c:v>158.99</c:v>
                </c:pt>
                <c:pt idx="674">
                  <c:v>159.59</c:v>
                </c:pt>
                <c:pt idx="675">
                  <c:v>160.14999999999998</c:v>
                </c:pt>
                <c:pt idx="676">
                  <c:v>160.72999999999999</c:v>
                </c:pt>
                <c:pt idx="677">
                  <c:v>161.30000000000001</c:v>
                </c:pt>
                <c:pt idx="678">
                  <c:v>161.88</c:v>
                </c:pt>
                <c:pt idx="679">
                  <c:v>162.47</c:v>
                </c:pt>
                <c:pt idx="680">
                  <c:v>163.04</c:v>
                </c:pt>
                <c:pt idx="681">
                  <c:v>163.64000000000001</c:v>
                </c:pt>
                <c:pt idx="682">
                  <c:v>164.23000000000002</c:v>
                </c:pt>
                <c:pt idx="683">
                  <c:v>164.84</c:v>
                </c:pt>
                <c:pt idx="684">
                  <c:v>165.48000000000002</c:v>
                </c:pt>
                <c:pt idx="685">
                  <c:v>166.04000000000002</c:v>
                </c:pt>
                <c:pt idx="686">
                  <c:v>166.67999999999998</c:v>
                </c:pt>
                <c:pt idx="687">
                  <c:v>167.27999999999997</c:v>
                </c:pt>
                <c:pt idx="688">
                  <c:v>167.88</c:v>
                </c:pt>
                <c:pt idx="689">
                  <c:v>168.47</c:v>
                </c:pt>
                <c:pt idx="690">
                  <c:v>169.07</c:v>
                </c:pt>
                <c:pt idx="691">
                  <c:v>169.69</c:v>
                </c:pt>
                <c:pt idx="692">
                  <c:v>170.27</c:v>
                </c:pt>
                <c:pt idx="693">
                  <c:v>170.9</c:v>
                </c:pt>
                <c:pt idx="694">
                  <c:v>171.49</c:v>
                </c:pt>
                <c:pt idx="695">
                  <c:v>172.14000000000001</c:v>
                </c:pt>
                <c:pt idx="696">
                  <c:v>172.78000000000003</c:v>
                </c:pt>
                <c:pt idx="697">
                  <c:v>173.37</c:v>
                </c:pt>
                <c:pt idx="698">
                  <c:v>174.01000000000002</c:v>
                </c:pt>
                <c:pt idx="699">
                  <c:v>174.59999999999997</c:v>
                </c:pt>
                <c:pt idx="700">
                  <c:v>175.23000000000002</c:v>
                </c:pt>
                <c:pt idx="701">
                  <c:v>175.83</c:v>
                </c:pt>
                <c:pt idx="702">
                  <c:v>176.44000000000003</c:v>
                </c:pt>
                <c:pt idx="703">
                  <c:v>177.06</c:v>
                </c:pt>
                <c:pt idx="704">
                  <c:v>177.65999999999997</c:v>
                </c:pt>
                <c:pt idx="705">
                  <c:v>178.27999999999997</c:v>
                </c:pt>
                <c:pt idx="706">
                  <c:v>178.89000000000001</c:v>
                </c:pt>
                <c:pt idx="707">
                  <c:v>179.54</c:v>
                </c:pt>
                <c:pt idx="708">
                  <c:v>180.19</c:v>
                </c:pt>
                <c:pt idx="709">
                  <c:v>180.76</c:v>
                </c:pt>
                <c:pt idx="710">
                  <c:v>181.41</c:v>
                </c:pt>
                <c:pt idx="711">
                  <c:v>182.01999999999998</c:v>
                </c:pt>
                <c:pt idx="712">
                  <c:v>182.64</c:v>
                </c:pt>
                <c:pt idx="713">
                  <c:v>183.24</c:v>
                </c:pt>
                <c:pt idx="714">
                  <c:v>183.86</c:v>
                </c:pt>
                <c:pt idx="715">
                  <c:v>184.47</c:v>
                </c:pt>
                <c:pt idx="716">
                  <c:v>185.07</c:v>
                </c:pt>
                <c:pt idx="717">
                  <c:v>185.69</c:v>
                </c:pt>
                <c:pt idx="718">
                  <c:v>186.31</c:v>
                </c:pt>
                <c:pt idx="719">
                  <c:v>186.94</c:v>
                </c:pt>
                <c:pt idx="720">
                  <c:v>187.6</c:v>
                </c:pt>
                <c:pt idx="721">
                  <c:v>188.20000000000002</c:v>
                </c:pt>
                <c:pt idx="722">
                  <c:v>188.84000000000003</c:v>
                </c:pt>
                <c:pt idx="723">
                  <c:v>189.43</c:v>
                </c:pt>
                <c:pt idx="724">
                  <c:v>190.05</c:v>
                </c:pt>
                <c:pt idx="725">
                  <c:v>190.64000000000001</c:v>
                </c:pt>
                <c:pt idx="726">
                  <c:v>191.25</c:v>
                </c:pt>
                <c:pt idx="727">
                  <c:v>191.85000000000002</c:v>
                </c:pt>
                <c:pt idx="728">
                  <c:v>192.45</c:v>
                </c:pt>
                <c:pt idx="729">
                  <c:v>193.07</c:v>
                </c:pt>
                <c:pt idx="730">
                  <c:v>193.67</c:v>
                </c:pt>
                <c:pt idx="731">
                  <c:v>194.29999999999998</c:v>
                </c:pt>
                <c:pt idx="732">
                  <c:v>194.93999999999997</c:v>
                </c:pt>
                <c:pt idx="733">
                  <c:v>195.51</c:v>
                </c:pt>
                <c:pt idx="734">
                  <c:v>196.13</c:v>
                </c:pt>
                <c:pt idx="735">
                  <c:v>196.73</c:v>
                </c:pt>
                <c:pt idx="736">
                  <c:v>197.32999999999998</c:v>
                </c:pt>
                <c:pt idx="737">
                  <c:v>197.91000000000003</c:v>
                </c:pt>
                <c:pt idx="738">
                  <c:v>198.51</c:v>
                </c:pt>
                <c:pt idx="739">
                  <c:v>199.10000000000002</c:v>
                </c:pt>
                <c:pt idx="740">
                  <c:v>199.68</c:v>
                </c:pt>
                <c:pt idx="741">
                  <c:v>200.29</c:v>
                </c:pt>
                <c:pt idx="742">
                  <c:v>200.87</c:v>
                </c:pt>
                <c:pt idx="743">
                  <c:v>201.49</c:v>
                </c:pt>
                <c:pt idx="744">
                  <c:v>202.11999999999998</c:v>
                </c:pt>
                <c:pt idx="745">
                  <c:v>202.68</c:v>
                </c:pt>
                <c:pt idx="746">
                  <c:v>203.29000000000002</c:v>
                </c:pt>
                <c:pt idx="747">
                  <c:v>203.88</c:v>
                </c:pt>
                <c:pt idx="748">
                  <c:v>204.46</c:v>
                </c:pt>
                <c:pt idx="749">
                  <c:v>205.03</c:v>
                </c:pt>
                <c:pt idx="750">
                  <c:v>205.60999999999999</c:v>
                </c:pt>
                <c:pt idx="751">
                  <c:v>206.2</c:v>
                </c:pt>
                <c:pt idx="752">
                  <c:v>206.76</c:v>
                </c:pt>
                <c:pt idx="753">
                  <c:v>207.34</c:v>
                </c:pt>
                <c:pt idx="754">
                  <c:v>207.92</c:v>
                </c:pt>
                <c:pt idx="755">
                  <c:v>208.51999999999998</c:v>
                </c:pt>
                <c:pt idx="756">
                  <c:v>209.13</c:v>
                </c:pt>
                <c:pt idx="757">
                  <c:v>209.69000000000003</c:v>
                </c:pt>
                <c:pt idx="758">
                  <c:v>210.28000000000003</c:v>
                </c:pt>
                <c:pt idx="759">
                  <c:v>210.85</c:v>
                </c:pt>
                <c:pt idx="760">
                  <c:v>211.42</c:v>
                </c:pt>
                <c:pt idx="761">
                  <c:v>211.97000000000003</c:v>
                </c:pt>
                <c:pt idx="762">
                  <c:v>212.54</c:v>
                </c:pt>
                <c:pt idx="763">
                  <c:v>213.11</c:v>
                </c:pt>
                <c:pt idx="764">
                  <c:v>213.65</c:v>
                </c:pt>
                <c:pt idx="765">
                  <c:v>214.22000000000003</c:v>
                </c:pt>
                <c:pt idx="766">
                  <c:v>214.76999999999998</c:v>
                </c:pt>
                <c:pt idx="767">
                  <c:v>215.37</c:v>
                </c:pt>
                <c:pt idx="768">
                  <c:v>215.95999999999998</c:v>
                </c:pt>
                <c:pt idx="769">
                  <c:v>216.51999999999998</c:v>
                </c:pt>
                <c:pt idx="770">
                  <c:v>217.1</c:v>
                </c:pt>
                <c:pt idx="771">
                  <c:v>217.64999999999998</c:v>
                </c:pt>
                <c:pt idx="772">
                  <c:v>218.21</c:v>
                </c:pt>
                <c:pt idx="773">
                  <c:v>218.75</c:v>
                </c:pt>
                <c:pt idx="774">
                  <c:v>219.29000000000002</c:v>
                </c:pt>
                <c:pt idx="775">
                  <c:v>219.84</c:v>
                </c:pt>
                <c:pt idx="776">
                  <c:v>220.35999999999999</c:v>
                </c:pt>
                <c:pt idx="777">
                  <c:v>220.92999999999998</c:v>
                </c:pt>
                <c:pt idx="778">
                  <c:v>221.46999999999997</c:v>
                </c:pt>
                <c:pt idx="779">
                  <c:v>222.02999999999997</c:v>
                </c:pt>
                <c:pt idx="780">
                  <c:v>222.61999999999998</c:v>
                </c:pt>
                <c:pt idx="781">
                  <c:v>223.14</c:v>
                </c:pt>
                <c:pt idx="782">
                  <c:v>223.7</c:v>
                </c:pt>
                <c:pt idx="783">
                  <c:v>224.23</c:v>
                </c:pt>
                <c:pt idx="784">
                  <c:v>224.76999999999998</c:v>
                </c:pt>
                <c:pt idx="785">
                  <c:v>225.29</c:v>
                </c:pt>
                <c:pt idx="786">
                  <c:v>225.83</c:v>
                </c:pt>
                <c:pt idx="787">
                  <c:v>226.35999999999999</c:v>
                </c:pt>
                <c:pt idx="788">
                  <c:v>226.87</c:v>
                </c:pt>
                <c:pt idx="789">
                  <c:v>227.39999999999998</c:v>
                </c:pt>
                <c:pt idx="790">
                  <c:v>227.93</c:v>
                </c:pt>
                <c:pt idx="791">
                  <c:v>228.49</c:v>
                </c:pt>
                <c:pt idx="792">
                  <c:v>229.04</c:v>
                </c:pt>
                <c:pt idx="793">
                  <c:v>229.54999999999998</c:v>
                </c:pt>
                <c:pt idx="794">
                  <c:v>230.11</c:v>
                </c:pt>
                <c:pt idx="795">
                  <c:v>230.62</c:v>
                </c:pt>
                <c:pt idx="796">
                  <c:v>231.14</c:v>
                </c:pt>
                <c:pt idx="797">
                  <c:v>231.64</c:v>
                </c:pt>
                <c:pt idx="798">
                  <c:v>232.15</c:v>
                </c:pt>
                <c:pt idx="799">
                  <c:v>232.67</c:v>
                </c:pt>
                <c:pt idx="800">
                  <c:v>233.16</c:v>
                </c:pt>
                <c:pt idx="801">
                  <c:v>233.67999999999998</c:v>
                </c:pt>
                <c:pt idx="802">
                  <c:v>234.18999999999997</c:v>
                </c:pt>
                <c:pt idx="803">
                  <c:v>234.73000000000002</c:v>
                </c:pt>
                <c:pt idx="804">
                  <c:v>235.27999999999997</c:v>
                </c:pt>
                <c:pt idx="805">
                  <c:v>235.78</c:v>
                </c:pt>
                <c:pt idx="806">
                  <c:v>236.31</c:v>
                </c:pt>
                <c:pt idx="807">
                  <c:v>236.8</c:v>
                </c:pt>
                <c:pt idx="808">
                  <c:v>237.31</c:v>
                </c:pt>
                <c:pt idx="809">
                  <c:v>237.79</c:v>
                </c:pt>
                <c:pt idx="810">
                  <c:v>238.29</c:v>
                </c:pt>
                <c:pt idx="811">
                  <c:v>238.79</c:v>
                </c:pt>
                <c:pt idx="812">
                  <c:v>239.26</c:v>
                </c:pt>
                <c:pt idx="813">
                  <c:v>239.76</c:v>
                </c:pt>
                <c:pt idx="814">
                  <c:v>240.26000000000002</c:v>
                </c:pt>
                <c:pt idx="815">
                  <c:v>240.79000000000002</c:v>
                </c:pt>
                <c:pt idx="816">
                  <c:v>241.32000000000002</c:v>
                </c:pt>
                <c:pt idx="817">
                  <c:v>241.8</c:v>
                </c:pt>
                <c:pt idx="818">
                  <c:v>242.32999999999998</c:v>
                </c:pt>
                <c:pt idx="819">
                  <c:v>242.81</c:v>
                </c:pt>
                <c:pt idx="820">
                  <c:v>243.29</c:v>
                </c:pt>
                <c:pt idx="821">
                  <c:v>243.77</c:v>
                </c:pt>
                <c:pt idx="822">
                  <c:v>244.24</c:v>
                </c:pt>
                <c:pt idx="823">
                  <c:v>244.72000000000003</c:v>
                </c:pt>
                <c:pt idx="824">
                  <c:v>245.18</c:v>
                </c:pt>
                <c:pt idx="825">
                  <c:v>245.67000000000002</c:v>
                </c:pt>
                <c:pt idx="826">
                  <c:v>246.15</c:v>
                </c:pt>
                <c:pt idx="827">
                  <c:v>246.64000000000001</c:v>
                </c:pt>
                <c:pt idx="828">
                  <c:v>247.17000000000002</c:v>
                </c:pt>
                <c:pt idx="829">
                  <c:v>247.63000000000002</c:v>
                </c:pt>
                <c:pt idx="830">
                  <c:v>248.13</c:v>
                </c:pt>
                <c:pt idx="831">
                  <c:v>248.59</c:v>
                </c:pt>
                <c:pt idx="832">
                  <c:v>249.07</c:v>
                </c:pt>
                <c:pt idx="833">
                  <c:v>249.52</c:v>
                </c:pt>
                <c:pt idx="834">
                  <c:v>249.97</c:v>
                </c:pt>
                <c:pt idx="835">
                  <c:v>250.45</c:v>
                </c:pt>
                <c:pt idx="836">
                  <c:v>250.89000000000001</c:v>
                </c:pt>
                <c:pt idx="837">
                  <c:v>251.36999999999998</c:v>
                </c:pt>
                <c:pt idx="838">
                  <c:v>251.81999999999996</c:v>
                </c:pt>
                <c:pt idx="839">
                  <c:v>252.31</c:v>
                </c:pt>
                <c:pt idx="840">
                  <c:v>252.81</c:v>
                </c:pt>
                <c:pt idx="841">
                  <c:v>253.26</c:v>
                </c:pt>
                <c:pt idx="842">
                  <c:v>253.75</c:v>
                </c:pt>
                <c:pt idx="843">
                  <c:v>254.20000000000002</c:v>
                </c:pt>
                <c:pt idx="844">
                  <c:v>254.65</c:v>
                </c:pt>
                <c:pt idx="845">
                  <c:v>255.09</c:v>
                </c:pt>
                <c:pt idx="846">
                  <c:v>255.53</c:v>
                </c:pt>
                <c:pt idx="847">
                  <c:v>255.98999999999998</c:v>
                </c:pt>
                <c:pt idx="848">
                  <c:v>256.41000000000003</c:v>
                </c:pt>
                <c:pt idx="849">
                  <c:v>256.87</c:v>
                </c:pt>
                <c:pt idx="850">
                  <c:v>257.31</c:v>
                </c:pt>
                <c:pt idx="851">
                  <c:v>257.79000000000002</c:v>
                </c:pt>
                <c:pt idx="852">
                  <c:v>233.75</c:v>
                </c:pt>
                <c:pt idx="853">
                  <c:v>228.17000000000002</c:v>
                </c:pt>
                <c:pt idx="854">
                  <c:v>222.20999999999998</c:v>
                </c:pt>
                <c:pt idx="855">
                  <c:v>216.56</c:v>
                </c:pt>
                <c:pt idx="856">
                  <c:v>210.87</c:v>
                </c:pt>
                <c:pt idx="857">
                  <c:v>205.56</c:v>
                </c:pt>
                <c:pt idx="858">
                  <c:v>200.26999999999998</c:v>
                </c:pt>
                <c:pt idx="859">
                  <c:v>195.18</c:v>
                </c:pt>
                <c:pt idx="860">
                  <c:v>190.45</c:v>
                </c:pt>
                <c:pt idx="861">
                  <c:v>185.76</c:v>
                </c:pt>
                <c:pt idx="862">
                  <c:v>181.45</c:v>
                </c:pt>
                <c:pt idx="863">
                  <c:v>177.2</c:v>
                </c:pt>
                <c:pt idx="864">
                  <c:v>173.44</c:v>
                </c:pt>
                <c:pt idx="865">
                  <c:v>169.79</c:v>
                </c:pt>
                <c:pt idx="866">
                  <c:v>165.97</c:v>
                </c:pt>
                <c:pt idx="867">
                  <c:v>162.34</c:v>
                </c:pt>
                <c:pt idx="868">
                  <c:v>158.69999999999999</c:v>
                </c:pt>
                <c:pt idx="869">
                  <c:v>155.28</c:v>
                </c:pt>
                <c:pt idx="870">
                  <c:v>151.87</c:v>
                </c:pt>
                <c:pt idx="871">
                  <c:v>148.59</c:v>
                </c:pt>
                <c:pt idx="872">
                  <c:v>145.51</c:v>
                </c:pt>
                <c:pt idx="873">
                  <c:v>142.48000000000002</c:v>
                </c:pt>
                <c:pt idx="874">
                  <c:v>139.68</c:v>
                </c:pt>
                <c:pt idx="875">
                  <c:v>136.93</c:v>
                </c:pt>
                <c:pt idx="876">
                  <c:v>134.34</c:v>
                </c:pt>
                <c:pt idx="877">
                  <c:v>132.03</c:v>
                </c:pt>
                <c:pt idx="878">
                  <c:v>129.55000000000001</c:v>
                </c:pt>
                <c:pt idx="879">
                  <c:v>127.19</c:v>
                </c:pt>
                <c:pt idx="880">
                  <c:v>124.82</c:v>
                </c:pt>
                <c:pt idx="881">
                  <c:v>122.62</c:v>
                </c:pt>
                <c:pt idx="882">
                  <c:v>120.41</c:v>
                </c:pt>
                <c:pt idx="883">
                  <c:v>118.30000000000001</c:v>
                </c:pt>
                <c:pt idx="884">
                  <c:v>116.33</c:v>
                </c:pt>
                <c:pt idx="885">
                  <c:v>114.39000000000001</c:v>
                </c:pt>
                <c:pt idx="886">
                  <c:v>112.6</c:v>
                </c:pt>
                <c:pt idx="887">
                  <c:v>110.84</c:v>
                </c:pt>
                <c:pt idx="888">
                  <c:v>109.19</c:v>
                </c:pt>
                <c:pt idx="889">
                  <c:v>107.74</c:v>
                </c:pt>
                <c:pt idx="890">
                  <c:v>106.19</c:v>
                </c:pt>
                <c:pt idx="891">
                  <c:v>104.72</c:v>
                </c:pt>
                <c:pt idx="892">
                  <c:v>103.27</c:v>
                </c:pt>
                <c:pt idx="893">
                  <c:v>101.93</c:v>
                </c:pt>
                <c:pt idx="894">
                  <c:v>100.6</c:v>
                </c:pt>
                <c:pt idx="895">
                  <c:v>99.33</c:v>
                </c:pt>
                <c:pt idx="896">
                  <c:v>98.17</c:v>
                </c:pt>
                <c:pt idx="897">
                  <c:v>97.03</c:v>
                </c:pt>
                <c:pt idx="898">
                  <c:v>96</c:v>
                </c:pt>
                <c:pt idx="899">
                  <c:v>95.01</c:v>
                </c:pt>
                <c:pt idx="900">
                  <c:v>94.080000000000013</c:v>
                </c:pt>
                <c:pt idx="901">
                  <c:v>93.289999999999992</c:v>
                </c:pt>
                <c:pt idx="902">
                  <c:v>92.460000000000008</c:v>
                </c:pt>
                <c:pt idx="903">
                  <c:v>91.68</c:v>
                </c:pt>
                <c:pt idx="904">
                  <c:v>90.93</c:v>
                </c:pt>
                <c:pt idx="905">
                  <c:v>90.24</c:v>
                </c:pt>
                <c:pt idx="906">
                  <c:v>89.59</c:v>
                </c:pt>
                <c:pt idx="907">
                  <c:v>88.96</c:v>
                </c:pt>
                <c:pt idx="908">
                  <c:v>88.419999999999987</c:v>
                </c:pt>
                <c:pt idx="909">
                  <c:v>87.91</c:v>
                </c:pt>
                <c:pt idx="910">
                  <c:v>87.47</c:v>
                </c:pt>
                <c:pt idx="911">
                  <c:v>87.07</c:v>
                </c:pt>
                <c:pt idx="912">
                  <c:v>86.72</c:v>
                </c:pt>
                <c:pt idx="913">
                  <c:v>86.42</c:v>
                </c:pt>
                <c:pt idx="914">
                  <c:v>86.14</c:v>
                </c:pt>
                <c:pt idx="915">
                  <c:v>85.9</c:v>
                </c:pt>
                <c:pt idx="916">
                  <c:v>85.679999999999993</c:v>
                </c:pt>
                <c:pt idx="917">
                  <c:v>85.509999999999991</c:v>
                </c:pt>
                <c:pt idx="918">
                  <c:v>85.36</c:v>
                </c:pt>
                <c:pt idx="919">
                  <c:v>85.25</c:v>
                </c:pt>
                <c:pt idx="920">
                  <c:v>85.18</c:v>
                </c:pt>
                <c:pt idx="921">
                  <c:v>85.15</c:v>
                </c:pt>
                <c:pt idx="922">
                  <c:v>85.16</c:v>
                </c:pt>
                <c:pt idx="923">
                  <c:v>85.2</c:v>
                </c:pt>
                <c:pt idx="924">
                  <c:v>85.3</c:v>
                </c:pt>
                <c:pt idx="925">
                  <c:v>85.4</c:v>
                </c:pt>
                <c:pt idx="926">
                  <c:v>85.54</c:v>
                </c:pt>
                <c:pt idx="927">
                  <c:v>85.69</c:v>
                </c:pt>
                <c:pt idx="928">
                  <c:v>85.87</c:v>
                </c:pt>
                <c:pt idx="929">
                  <c:v>86.07</c:v>
                </c:pt>
                <c:pt idx="930">
                  <c:v>86.3</c:v>
                </c:pt>
                <c:pt idx="931">
                  <c:v>86.56</c:v>
                </c:pt>
                <c:pt idx="932">
                  <c:v>86.830000000000013</c:v>
                </c:pt>
                <c:pt idx="933">
                  <c:v>87.15</c:v>
                </c:pt>
                <c:pt idx="934">
                  <c:v>87.49</c:v>
                </c:pt>
                <c:pt idx="935">
                  <c:v>87.85</c:v>
                </c:pt>
                <c:pt idx="936">
                  <c:v>88.259999999999991</c:v>
                </c:pt>
                <c:pt idx="937">
                  <c:v>88.639999999999986</c:v>
                </c:pt>
                <c:pt idx="938">
                  <c:v>89.08</c:v>
                </c:pt>
                <c:pt idx="939">
                  <c:v>89.509999999999991</c:v>
                </c:pt>
                <c:pt idx="940">
                  <c:v>89.98</c:v>
                </c:pt>
                <c:pt idx="941">
                  <c:v>90.44</c:v>
                </c:pt>
                <c:pt idx="942">
                  <c:v>90.960000000000008</c:v>
                </c:pt>
                <c:pt idx="943">
                  <c:v>91.47</c:v>
                </c:pt>
                <c:pt idx="944">
                  <c:v>92</c:v>
                </c:pt>
                <c:pt idx="945">
                  <c:v>92.56</c:v>
                </c:pt>
                <c:pt idx="946">
                  <c:v>93.13</c:v>
                </c:pt>
                <c:pt idx="947">
                  <c:v>93.74</c:v>
                </c:pt>
                <c:pt idx="948">
                  <c:v>94.359999999999985</c:v>
                </c:pt>
                <c:pt idx="949">
                  <c:v>94.95</c:v>
                </c:pt>
                <c:pt idx="950">
                  <c:v>95.6</c:v>
                </c:pt>
                <c:pt idx="951">
                  <c:v>96.23</c:v>
                </c:pt>
                <c:pt idx="952">
                  <c:v>96.91</c:v>
                </c:pt>
                <c:pt idx="953">
                  <c:v>97.56</c:v>
                </c:pt>
                <c:pt idx="954">
                  <c:v>98.259999999999991</c:v>
                </c:pt>
                <c:pt idx="955">
                  <c:v>98.960000000000008</c:v>
                </c:pt>
                <c:pt idx="956">
                  <c:v>99.669999999999987</c:v>
                </c:pt>
                <c:pt idx="957">
                  <c:v>100.38999999999999</c:v>
                </c:pt>
                <c:pt idx="958">
                  <c:v>101.12</c:v>
                </c:pt>
                <c:pt idx="959">
                  <c:v>101.89</c:v>
                </c:pt>
                <c:pt idx="960">
                  <c:v>102.69</c:v>
                </c:pt>
                <c:pt idx="961">
                  <c:v>103.43</c:v>
                </c:pt>
                <c:pt idx="962">
                  <c:v>104.23</c:v>
                </c:pt>
                <c:pt idx="963">
                  <c:v>105</c:v>
                </c:pt>
                <c:pt idx="964">
                  <c:v>105.81</c:v>
                </c:pt>
                <c:pt idx="965">
                  <c:v>106.61</c:v>
                </c:pt>
                <c:pt idx="966">
                  <c:v>107.43</c:v>
                </c:pt>
                <c:pt idx="967">
                  <c:v>108.25999999999999</c:v>
                </c:pt>
                <c:pt idx="968">
                  <c:v>109.08</c:v>
                </c:pt>
                <c:pt idx="969">
                  <c:v>109.92</c:v>
                </c:pt>
                <c:pt idx="970">
                  <c:v>110.77000000000001</c:v>
                </c:pt>
                <c:pt idx="971">
                  <c:v>111.65</c:v>
                </c:pt>
                <c:pt idx="972">
                  <c:v>112.54</c:v>
                </c:pt>
                <c:pt idx="973">
                  <c:v>113.35</c:v>
                </c:pt>
                <c:pt idx="974">
                  <c:v>114.25</c:v>
                </c:pt>
                <c:pt idx="975">
                  <c:v>115.11000000000001</c:v>
                </c:pt>
                <c:pt idx="976">
                  <c:v>116.00999999999999</c:v>
                </c:pt>
                <c:pt idx="977">
                  <c:v>116.88</c:v>
                </c:pt>
                <c:pt idx="978">
                  <c:v>117.78999999999999</c:v>
                </c:pt>
                <c:pt idx="979">
                  <c:v>118.69999999999999</c:v>
                </c:pt>
                <c:pt idx="980">
                  <c:v>119.58</c:v>
                </c:pt>
                <c:pt idx="981">
                  <c:v>120.51</c:v>
                </c:pt>
                <c:pt idx="982">
                  <c:v>121.42000000000002</c:v>
                </c:pt>
                <c:pt idx="983">
                  <c:v>122.38</c:v>
                </c:pt>
                <c:pt idx="984">
                  <c:v>122.43</c:v>
                </c:pt>
                <c:pt idx="985">
                  <c:v>122.4</c:v>
                </c:pt>
                <c:pt idx="986">
                  <c:v>122.46000000000001</c:v>
                </c:pt>
                <c:pt idx="987">
                  <c:v>122.53</c:v>
                </c:pt>
                <c:pt idx="988">
                  <c:v>122.62</c:v>
                </c:pt>
                <c:pt idx="989">
                  <c:v>122.75999999999999</c:v>
                </c:pt>
                <c:pt idx="990">
                  <c:v>122.91</c:v>
                </c:pt>
                <c:pt idx="991">
                  <c:v>123.08999999999999</c:v>
                </c:pt>
                <c:pt idx="992">
                  <c:v>123.30000000000001</c:v>
                </c:pt>
                <c:pt idx="993">
                  <c:v>123.57</c:v>
                </c:pt>
                <c:pt idx="994">
                  <c:v>123.85</c:v>
                </c:pt>
                <c:pt idx="995">
                  <c:v>124.18</c:v>
                </c:pt>
                <c:pt idx="996">
                  <c:v>124.56</c:v>
                </c:pt>
                <c:pt idx="997">
                  <c:v>124.9</c:v>
                </c:pt>
                <c:pt idx="998">
                  <c:v>125.31</c:v>
                </c:pt>
                <c:pt idx="999">
                  <c:v>125.70000000000002</c:v>
                </c:pt>
                <c:pt idx="1000">
                  <c:v>126.12</c:v>
                </c:pt>
                <c:pt idx="1001">
                  <c:v>126.54</c:v>
                </c:pt>
                <c:pt idx="1002">
                  <c:v>126.99</c:v>
                </c:pt>
                <c:pt idx="1003">
                  <c:v>127.46</c:v>
                </c:pt>
                <c:pt idx="1004">
                  <c:v>127.94</c:v>
                </c:pt>
                <c:pt idx="1005">
                  <c:v>128.44999999999999</c:v>
                </c:pt>
                <c:pt idx="1006">
                  <c:v>128.97999999999999</c:v>
                </c:pt>
                <c:pt idx="1007">
                  <c:v>129.54000000000002</c:v>
                </c:pt>
                <c:pt idx="1008">
                  <c:v>130.13</c:v>
                </c:pt>
                <c:pt idx="1009">
                  <c:v>130.68</c:v>
                </c:pt>
                <c:pt idx="1010">
                  <c:v>131.28</c:v>
                </c:pt>
                <c:pt idx="1011">
                  <c:v>131.85</c:v>
                </c:pt>
                <c:pt idx="1012">
                  <c:v>132.46</c:v>
                </c:pt>
                <c:pt idx="1013">
                  <c:v>133.06</c:v>
                </c:pt>
                <c:pt idx="1014">
                  <c:v>133.68</c:v>
                </c:pt>
                <c:pt idx="1015">
                  <c:v>134.32999999999998</c:v>
                </c:pt>
                <c:pt idx="1016">
                  <c:v>134.94999999999999</c:v>
                </c:pt>
                <c:pt idx="1017">
                  <c:v>135.62</c:v>
                </c:pt>
                <c:pt idx="1018">
                  <c:v>136.29</c:v>
                </c:pt>
                <c:pt idx="1019">
                  <c:v>136.97999999999999</c:v>
                </c:pt>
                <c:pt idx="1020">
                  <c:v>137.70999999999998</c:v>
                </c:pt>
                <c:pt idx="1021">
                  <c:v>138.36000000000001</c:v>
                </c:pt>
                <c:pt idx="1022">
                  <c:v>139.09</c:v>
                </c:pt>
                <c:pt idx="1023">
                  <c:v>139.76999999999998</c:v>
                </c:pt>
                <c:pt idx="1024">
                  <c:v>140.5</c:v>
                </c:pt>
                <c:pt idx="1025">
                  <c:v>141.19</c:v>
                </c:pt>
                <c:pt idx="1026">
                  <c:v>141.92000000000002</c:v>
                </c:pt>
                <c:pt idx="1027">
                  <c:v>142.65</c:v>
                </c:pt>
                <c:pt idx="1028">
                  <c:v>143.37</c:v>
                </c:pt>
                <c:pt idx="1029">
                  <c:v>144.13</c:v>
                </c:pt>
                <c:pt idx="1030">
                  <c:v>144.87</c:v>
                </c:pt>
                <c:pt idx="1031">
                  <c:v>145.63999999999999</c:v>
                </c:pt>
                <c:pt idx="1032">
                  <c:v>146.43</c:v>
                </c:pt>
                <c:pt idx="1033">
                  <c:v>147.14999999999998</c:v>
                </c:pt>
                <c:pt idx="1034">
                  <c:v>147.93</c:v>
                </c:pt>
                <c:pt idx="1035">
                  <c:v>148.69</c:v>
                </c:pt>
                <c:pt idx="1036">
                  <c:v>149.47</c:v>
                </c:pt>
                <c:pt idx="1037">
                  <c:v>150.21</c:v>
                </c:pt>
                <c:pt idx="1038">
                  <c:v>150.99</c:v>
                </c:pt>
                <c:pt idx="1039">
                  <c:v>151.78</c:v>
                </c:pt>
                <c:pt idx="1040">
                  <c:v>152.54000000000002</c:v>
                </c:pt>
                <c:pt idx="1041">
                  <c:v>153.34</c:v>
                </c:pt>
                <c:pt idx="1042">
                  <c:v>154.12</c:v>
                </c:pt>
                <c:pt idx="1043">
                  <c:v>154.94</c:v>
                </c:pt>
                <c:pt idx="1044">
                  <c:v>154.83000000000001</c:v>
                </c:pt>
                <c:pt idx="1045">
                  <c:v>154.32</c:v>
                </c:pt>
                <c:pt idx="1046">
                  <c:v>153.84</c:v>
                </c:pt>
                <c:pt idx="1047">
                  <c:v>153.38000000000002</c:v>
                </c:pt>
                <c:pt idx="1048">
                  <c:v>152.96</c:v>
                </c:pt>
                <c:pt idx="1049">
                  <c:v>152.57999999999998</c:v>
                </c:pt>
                <c:pt idx="1050">
                  <c:v>152.22</c:v>
                </c:pt>
                <c:pt idx="1051">
                  <c:v>151.92000000000002</c:v>
                </c:pt>
                <c:pt idx="1052">
                  <c:v>151.66</c:v>
                </c:pt>
                <c:pt idx="1053">
                  <c:v>151.45000000000002</c:v>
                </c:pt>
                <c:pt idx="1054">
                  <c:v>151.29000000000002</c:v>
                </c:pt>
                <c:pt idx="1055">
                  <c:v>151.18</c:v>
                </c:pt>
                <c:pt idx="1056">
                  <c:v>151.12</c:v>
                </c:pt>
                <c:pt idx="1057">
                  <c:v>151.09</c:v>
                </c:pt>
                <c:pt idx="1058">
                  <c:v>151.07</c:v>
                </c:pt>
                <c:pt idx="1059">
                  <c:v>151.06</c:v>
                </c:pt>
                <c:pt idx="1060">
                  <c:v>151.06</c:v>
                </c:pt>
                <c:pt idx="1061">
                  <c:v>151.10000000000002</c:v>
                </c:pt>
                <c:pt idx="1062">
                  <c:v>151.13999999999999</c:v>
                </c:pt>
                <c:pt idx="1063">
                  <c:v>151.22999999999999</c:v>
                </c:pt>
                <c:pt idx="1064">
                  <c:v>151.34</c:v>
                </c:pt>
                <c:pt idx="1065">
                  <c:v>151.47</c:v>
                </c:pt>
                <c:pt idx="1066">
                  <c:v>151.63999999999999</c:v>
                </c:pt>
                <c:pt idx="1067">
                  <c:v>151.85</c:v>
                </c:pt>
                <c:pt idx="1068">
                  <c:v>152.07999999999998</c:v>
                </c:pt>
                <c:pt idx="1069">
                  <c:v>152.31</c:v>
                </c:pt>
                <c:pt idx="1070">
                  <c:v>152.56</c:v>
                </c:pt>
                <c:pt idx="1071">
                  <c:v>152.81</c:v>
                </c:pt>
                <c:pt idx="1072">
                  <c:v>153.07999999999998</c:v>
                </c:pt>
                <c:pt idx="1073">
                  <c:v>153.36000000000001</c:v>
                </c:pt>
                <c:pt idx="1074">
                  <c:v>153.65</c:v>
                </c:pt>
                <c:pt idx="1075">
                  <c:v>153.95999999999998</c:v>
                </c:pt>
                <c:pt idx="1076">
                  <c:v>154.28</c:v>
                </c:pt>
                <c:pt idx="1077">
                  <c:v>154.63</c:v>
                </c:pt>
                <c:pt idx="1078">
                  <c:v>154.98000000000002</c:v>
                </c:pt>
                <c:pt idx="1079">
                  <c:v>155.38</c:v>
                </c:pt>
                <c:pt idx="1080">
                  <c:v>155.80000000000001</c:v>
                </c:pt>
                <c:pt idx="1081">
                  <c:v>156.18</c:v>
                </c:pt>
                <c:pt idx="1082">
                  <c:v>156.6</c:v>
                </c:pt>
                <c:pt idx="1083">
                  <c:v>157</c:v>
                </c:pt>
                <c:pt idx="1084">
                  <c:v>157.42000000000002</c:v>
                </c:pt>
                <c:pt idx="1085">
                  <c:v>157.84</c:v>
                </c:pt>
                <c:pt idx="1086">
                  <c:v>158.27000000000001</c:v>
                </c:pt>
                <c:pt idx="1087">
                  <c:v>158.72</c:v>
                </c:pt>
                <c:pt idx="1088">
                  <c:v>159.16</c:v>
                </c:pt>
                <c:pt idx="1089">
                  <c:v>159.63999999999999</c:v>
                </c:pt>
                <c:pt idx="1090">
                  <c:v>160.11000000000001</c:v>
                </c:pt>
                <c:pt idx="1091">
                  <c:v>160.61000000000001</c:v>
                </c:pt>
                <c:pt idx="1092">
                  <c:v>161.13</c:v>
                </c:pt>
                <c:pt idx="1093">
                  <c:v>161.61000000000001</c:v>
                </c:pt>
                <c:pt idx="1094">
                  <c:v>162.13</c:v>
                </c:pt>
                <c:pt idx="1095">
                  <c:v>162.63</c:v>
                </c:pt>
                <c:pt idx="1096">
                  <c:v>163.13999999999999</c:v>
                </c:pt>
                <c:pt idx="1097">
                  <c:v>163.63999999999999</c:v>
                </c:pt>
                <c:pt idx="1098">
                  <c:v>164.17000000000002</c:v>
                </c:pt>
                <c:pt idx="1099">
                  <c:v>164.69</c:v>
                </c:pt>
                <c:pt idx="1100">
                  <c:v>165.2</c:v>
                </c:pt>
                <c:pt idx="1101">
                  <c:v>165.75</c:v>
                </c:pt>
                <c:pt idx="1102">
                  <c:v>166.29000000000002</c:v>
                </c:pt>
                <c:pt idx="1103">
                  <c:v>166.86</c:v>
                </c:pt>
                <c:pt idx="1104">
                  <c:v>167.45</c:v>
                </c:pt>
                <c:pt idx="1105">
                  <c:v>167.98000000000002</c:v>
                </c:pt>
                <c:pt idx="1106">
                  <c:v>168.57</c:v>
                </c:pt>
                <c:pt idx="1107">
                  <c:v>169.12</c:v>
                </c:pt>
                <c:pt idx="1108">
                  <c:v>169.69</c:v>
                </c:pt>
                <c:pt idx="1109">
                  <c:v>170.24</c:v>
                </c:pt>
                <c:pt idx="1110">
                  <c:v>170.79999999999998</c:v>
                </c:pt>
                <c:pt idx="1111">
                  <c:v>171.37</c:v>
                </c:pt>
                <c:pt idx="1112">
                  <c:v>171.94</c:v>
                </c:pt>
                <c:pt idx="1113">
                  <c:v>172.51</c:v>
                </c:pt>
                <c:pt idx="1114">
                  <c:v>173.08999999999997</c:v>
                </c:pt>
                <c:pt idx="1115">
                  <c:v>173.70000000000002</c:v>
                </c:pt>
                <c:pt idx="1116">
                  <c:v>174.31</c:v>
                </c:pt>
                <c:pt idx="1117">
                  <c:v>174.87</c:v>
                </c:pt>
                <c:pt idx="1118">
                  <c:v>175.48</c:v>
                </c:pt>
                <c:pt idx="1119">
                  <c:v>176.06</c:v>
                </c:pt>
                <c:pt idx="1120">
                  <c:v>176.65</c:v>
                </c:pt>
                <c:pt idx="1121">
                  <c:v>177.22000000000003</c:v>
                </c:pt>
                <c:pt idx="1122">
                  <c:v>177.82</c:v>
                </c:pt>
                <c:pt idx="1123">
                  <c:v>178.4</c:v>
                </c:pt>
                <c:pt idx="1124">
                  <c:v>178.98</c:v>
                </c:pt>
                <c:pt idx="1125">
                  <c:v>179.60000000000002</c:v>
                </c:pt>
                <c:pt idx="1126">
                  <c:v>180.18000000000004</c:v>
                </c:pt>
                <c:pt idx="1127">
                  <c:v>180.81000000000003</c:v>
                </c:pt>
                <c:pt idx="1128">
                  <c:v>181.43</c:v>
                </c:pt>
                <c:pt idx="1129">
                  <c:v>182.01000000000002</c:v>
                </c:pt>
                <c:pt idx="1130">
                  <c:v>182.62</c:v>
                </c:pt>
                <c:pt idx="1131">
                  <c:v>183.22</c:v>
                </c:pt>
                <c:pt idx="1132">
                  <c:v>183.83</c:v>
                </c:pt>
                <c:pt idx="1133">
                  <c:v>184.39000000000001</c:v>
                </c:pt>
                <c:pt idx="1134">
                  <c:v>185</c:v>
                </c:pt>
                <c:pt idx="1135">
                  <c:v>185.60000000000002</c:v>
                </c:pt>
                <c:pt idx="1136">
                  <c:v>186.19</c:v>
                </c:pt>
                <c:pt idx="1137">
                  <c:v>186.8</c:v>
                </c:pt>
                <c:pt idx="1138">
                  <c:v>187.4</c:v>
                </c:pt>
                <c:pt idx="1139">
                  <c:v>188.02999999999997</c:v>
                </c:pt>
                <c:pt idx="1140">
                  <c:v>188.67000000000002</c:v>
                </c:pt>
                <c:pt idx="1141">
                  <c:v>189.23</c:v>
                </c:pt>
                <c:pt idx="1142">
                  <c:v>189.86</c:v>
                </c:pt>
                <c:pt idx="1143">
                  <c:v>190.46</c:v>
                </c:pt>
                <c:pt idx="1144">
                  <c:v>191.04999999999998</c:v>
                </c:pt>
                <c:pt idx="1145">
                  <c:v>191.64</c:v>
                </c:pt>
                <c:pt idx="1146">
                  <c:v>192.25</c:v>
                </c:pt>
                <c:pt idx="1147">
                  <c:v>192.84</c:v>
                </c:pt>
                <c:pt idx="1148">
                  <c:v>193.43</c:v>
                </c:pt>
                <c:pt idx="1149">
                  <c:v>194.04000000000002</c:v>
                </c:pt>
                <c:pt idx="1150">
                  <c:v>194.64</c:v>
                </c:pt>
                <c:pt idx="1151">
                  <c:v>195.26999999999998</c:v>
                </c:pt>
                <c:pt idx="1152">
                  <c:v>195.91</c:v>
                </c:pt>
                <c:pt idx="1153">
                  <c:v>196.48</c:v>
                </c:pt>
                <c:pt idx="1154">
                  <c:v>197.11999999999998</c:v>
                </c:pt>
                <c:pt idx="1155">
                  <c:v>197.69</c:v>
                </c:pt>
                <c:pt idx="1156">
                  <c:v>198.3</c:v>
                </c:pt>
                <c:pt idx="1157">
                  <c:v>198.87</c:v>
                </c:pt>
                <c:pt idx="1158">
                  <c:v>199.45999999999998</c:v>
                </c:pt>
                <c:pt idx="1159">
                  <c:v>200.05999999999997</c:v>
                </c:pt>
                <c:pt idx="1160">
                  <c:v>200.64</c:v>
                </c:pt>
                <c:pt idx="1161">
                  <c:v>201.25000000000003</c:v>
                </c:pt>
                <c:pt idx="1162">
                  <c:v>201.82999999999998</c:v>
                </c:pt>
                <c:pt idx="1163">
                  <c:v>202.45</c:v>
                </c:pt>
                <c:pt idx="1164">
                  <c:v>203.07999999999998</c:v>
                </c:pt>
                <c:pt idx="1165">
                  <c:v>203.64</c:v>
                </c:pt>
                <c:pt idx="1166">
                  <c:v>204.24</c:v>
                </c:pt>
                <c:pt idx="1167">
                  <c:v>204.82</c:v>
                </c:pt>
                <c:pt idx="1168">
                  <c:v>205.41000000000003</c:v>
                </c:pt>
                <c:pt idx="1169">
                  <c:v>205.98000000000002</c:v>
                </c:pt>
                <c:pt idx="1170">
                  <c:v>206.55</c:v>
                </c:pt>
                <c:pt idx="1171">
                  <c:v>207.14000000000001</c:v>
                </c:pt>
                <c:pt idx="1172">
                  <c:v>207.7</c:v>
                </c:pt>
                <c:pt idx="1173">
                  <c:v>208.29000000000002</c:v>
                </c:pt>
                <c:pt idx="1174">
                  <c:v>208.88000000000002</c:v>
                </c:pt>
                <c:pt idx="1175">
                  <c:v>209.48000000000002</c:v>
                </c:pt>
                <c:pt idx="1176">
                  <c:v>210.09</c:v>
                </c:pt>
                <c:pt idx="1177">
                  <c:v>210.64</c:v>
                </c:pt>
                <c:pt idx="1178">
                  <c:v>211.23</c:v>
                </c:pt>
                <c:pt idx="1179">
                  <c:v>211.79999999999998</c:v>
                </c:pt>
                <c:pt idx="1180">
                  <c:v>212.38</c:v>
                </c:pt>
                <c:pt idx="1181">
                  <c:v>212.93</c:v>
                </c:pt>
                <c:pt idx="1182">
                  <c:v>213.49</c:v>
                </c:pt>
                <c:pt idx="1183">
                  <c:v>214.07</c:v>
                </c:pt>
                <c:pt idx="1184">
                  <c:v>214.60999999999999</c:v>
                </c:pt>
                <c:pt idx="1185">
                  <c:v>215.19</c:v>
                </c:pt>
                <c:pt idx="1186">
                  <c:v>215.75</c:v>
                </c:pt>
                <c:pt idx="1187">
                  <c:v>216.34</c:v>
                </c:pt>
                <c:pt idx="1188">
                  <c:v>216.94</c:v>
                </c:pt>
                <c:pt idx="1189">
                  <c:v>217.48</c:v>
                </c:pt>
                <c:pt idx="1190">
                  <c:v>218.05999999999997</c:v>
                </c:pt>
                <c:pt idx="1191">
                  <c:v>218.61</c:v>
                </c:pt>
                <c:pt idx="1192">
                  <c:v>219.17</c:v>
                </c:pt>
                <c:pt idx="1193">
                  <c:v>219.72</c:v>
                </c:pt>
                <c:pt idx="1194">
                  <c:v>220.25999999999996</c:v>
                </c:pt>
                <c:pt idx="1195">
                  <c:v>220.81</c:v>
                </c:pt>
                <c:pt idx="1196">
                  <c:v>221.35</c:v>
                </c:pt>
                <c:pt idx="1197">
                  <c:v>221.91</c:v>
                </c:pt>
                <c:pt idx="1198">
                  <c:v>222.46</c:v>
                </c:pt>
                <c:pt idx="1199">
                  <c:v>223.02999999999997</c:v>
                </c:pt>
                <c:pt idx="1200">
                  <c:v>223.05</c:v>
                </c:pt>
              </c:numCache>
            </c:numRef>
          </c:val>
          <c:smooth val="0"/>
        </c:ser>
        <c:ser>
          <c:idx val="2"/>
          <c:order val="1"/>
          <c:tx>
            <c:strRef>
              <c:f>'Figure 1'!$G$1</c:f>
              <c:strCache>
                <c:ptCount val="1"/>
                <c:pt idx="0">
                  <c:v>Long-Term Average Carbon Stock</c:v>
                </c:pt>
              </c:strCache>
            </c:strRef>
          </c:tx>
          <c:marker>
            <c:symbol val="none"/>
          </c:marker>
          <c:cat>
            <c:numRef>
              <c:f>'Figure 1'!$B$2:$B$1202</c:f>
              <c:numCache>
                <c:formatCode>General</c:formatCode>
                <c:ptCount val="1201"/>
                <c:pt idx="0">
                  <c:v>2017</c:v>
                </c:pt>
                <c:pt idx="1">
                  <c:v>2017</c:v>
                </c:pt>
                <c:pt idx="2">
                  <c:v>2017</c:v>
                </c:pt>
                <c:pt idx="3">
                  <c:v>2017</c:v>
                </c:pt>
                <c:pt idx="4">
                  <c:v>2017</c:v>
                </c:pt>
                <c:pt idx="5">
                  <c:v>2017</c:v>
                </c:pt>
                <c:pt idx="6">
                  <c:v>2017</c:v>
                </c:pt>
                <c:pt idx="7">
                  <c:v>2017</c:v>
                </c:pt>
                <c:pt idx="8">
                  <c:v>2017</c:v>
                </c:pt>
                <c:pt idx="9">
                  <c:v>2017</c:v>
                </c:pt>
                <c:pt idx="10">
                  <c:v>2017</c:v>
                </c:pt>
                <c:pt idx="11">
                  <c:v>2017</c:v>
                </c:pt>
                <c:pt idx="12">
                  <c:v>2018</c:v>
                </c:pt>
                <c:pt idx="13">
                  <c:v>2018</c:v>
                </c:pt>
                <c:pt idx="14">
                  <c:v>2018</c:v>
                </c:pt>
                <c:pt idx="15">
                  <c:v>2018</c:v>
                </c:pt>
                <c:pt idx="16">
                  <c:v>2018</c:v>
                </c:pt>
                <c:pt idx="17">
                  <c:v>2018</c:v>
                </c:pt>
                <c:pt idx="18">
                  <c:v>2018</c:v>
                </c:pt>
                <c:pt idx="19">
                  <c:v>2018</c:v>
                </c:pt>
                <c:pt idx="20">
                  <c:v>2018</c:v>
                </c:pt>
                <c:pt idx="21">
                  <c:v>2018</c:v>
                </c:pt>
                <c:pt idx="22">
                  <c:v>2018</c:v>
                </c:pt>
                <c:pt idx="23">
                  <c:v>2018</c:v>
                </c:pt>
                <c:pt idx="24">
                  <c:v>2019</c:v>
                </c:pt>
                <c:pt idx="25">
                  <c:v>2019</c:v>
                </c:pt>
                <c:pt idx="26">
                  <c:v>2019</c:v>
                </c:pt>
                <c:pt idx="27">
                  <c:v>2019</c:v>
                </c:pt>
                <c:pt idx="28">
                  <c:v>2019</c:v>
                </c:pt>
                <c:pt idx="29">
                  <c:v>2019</c:v>
                </c:pt>
                <c:pt idx="30">
                  <c:v>2019</c:v>
                </c:pt>
                <c:pt idx="31">
                  <c:v>2019</c:v>
                </c:pt>
                <c:pt idx="32">
                  <c:v>2019</c:v>
                </c:pt>
                <c:pt idx="33">
                  <c:v>2019</c:v>
                </c:pt>
                <c:pt idx="34">
                  <c:v>2019</c:v>
                </c:pt>
                <c:pt idx="35">
                  <c:v>2019</c:v>
                </c:pt>
                <c:pt idx="36">
                  <c:v>2020</c:v>
                </c:pt>
                <c:pt idx="37">
                  <c:v>2020</c:v>
                </c:pt>
                <c:pt idx="38">
                  <c:v>2020</c:v>
                </c:pt>
                <c:pt idx="39">
                  <c:v>2020</c:v>
                </c:pt>
                <c:pt idx="40">
                  <c:v>2020</c:v>
                </c:pt>
                <c:pt idx="41">
                  <c:v>2020</c:v>
                </c:pt>
                <c:pt idx="42">
                  <c:v>2020</c:v>
                </c:pt>
                <c:pt idx="43">
                  <c:v>2020</c:v>
                </c:pt>
                <c:pt idx="44">
                  <c:v>2020</c:v>
                </c:pt>
                <c:pt idx="45">
                  <c:v>2020</c:v>
                </c:pt>
                <c:pt idx="46">
                  <c:v>2020</c:v>
                </c:pt>
                <c:pt idx="47">
                  <c:v>2020</c:v>
                </c:pt>
                <c:pt idx="48">
                  <c:v>2021</c:v>
                </c:pt>
                <c:pt idx="49">
                  <c:v>2021</c:v>
                </c:pt>
                <c:pt idx="50">
                  <c:v>2021</c:v>
                </c:pt>
                <c:pt idx="51">
                  <c:v>2021</c:v>
                </c:pt>
                <c:pt idx="52">
                  <c:v>2021</c:v>
                </c:pt>
                <c:pt idx="53">
                  <c:v>2021</c:v>
                </c:pt>
                <c:pt idx="54">
                  <c:v>2021</c:v>
                </c:pt>
                <c:pt idx="55">
                  <c:v>2021</c:v>
                </c:pt>
                <c:pt idx="56">
                  <c:v>2021</c:v>
                </c:pt>
                <c:pt idx="57">
                  <c:v>2021</c:v>
                </c:pt>
                <c:pt idx="58">
                  <c:v>2021</c:v>
                </c:pt>
                <c:pt idx="59">
                  <c:v>2021</c:v>
                </c:pt>
                <c:pt idx="60">
                  <c:v>2022</c:v>
                </c:pt>
                <c:pt idx="61">
                  <c:v>2022</c:v>
                </c:pt>
                <c:pt idx="62">
                  <c:v>2022</c:v>
                </c:pt>
                <c:pt idx="63">
                  <c:v>2022</c:v>
                </c:pt>
                <c:pt idx="64">
                  <c:v>2022</c:v>
                </c:pt>
                <c:pt idx="65">
                  <c:v>2022</c:v>
                </c:pt>
                <c:pt idx="66">
                  <c:v>2022</c:v>
                </c:pt>
                <c:pt idx="67">
                  <c:v>2022</c:v>
                </c:pt>
                <c:pt idx="68">
                  <c:v>2022</c:v>
                </c:pt>
                <c:pt idx="69">
                  <c:v>2022</c:v>
                </c:pt>
                <c:pt idx="70">
                  <c:v>2022</c:v>
                </c:pt>
                <c:pt idx="71">
                  <c:v>2022</c:v>
                </c:pt>
                <c:pt idx="72">
                  <c:v>2023</c:v>
                </c:pt>
                <c:pt idx="73">
                  <c:v>2023</c:v>
                </c:pt>
                <c:pt idx="74">
                  <c:v>2023</c:v>
                </c:pt>
                <c:pt idx="75">
                  <c:v>2023</c:v>
                </c:pt>
                <c:pt idx="76">
                  <c:v>2023</c:v>
                </c:pt>
                <c:pt idx="77">
                  <c:v>2023</c:v>
                </c:pt>
                <c:pt idx="78">
                  <c:v>2023</c:v>
                </c:pt>
                <c:pt idx="79">
                  <c:v>2023</c:v>
                </c:pt>
                <c:pt idx="80">
                  <c:v>2023</c:v>
                </c:pt>
                <c:pt idx="81">
                  <c:v>2023</c:v>
                </c:pt>
                <c:pt idx="82">
                  <c:v>2023</c:v>
                </c:pt>
                <c:pt idx="83">
                  <c:v>2023</c:v>
                </c:pt>
                <c:pt idx="84">
                  <c:v>2024</c:v>
                </c:pt>
                <c:pt idx="85">
                  <c:v>2024</c:v>
                </c:pt>
                <c:pt idx="86">
                  <c:v>2024</c:v>
                </c:pt>
                <c:pt idx="87">
                  <c:v>2024</c:v>
                </c:pt>
                <c:pt idx="88">
                  <c:v>2024</c:v>
                </c:pt>
                <c:pt idx="89">
                  <c:v>2024</c:v>
                </c:pt>
                <c:pt idx="90">
                  <c:v>2024</c:v>
                </c:pt>
                <c:pt idx="91">
                  <c:v>2024</c:v>
                </c:pt>
                <c:pt idx="92">
                  <c:v>2024</c:v>
                </c:pt>
                <c:pt idx="93">
                  <c:v>2024</c:v>
                </c:pt>
                <c:pt idx="94">
                  <c:v>2024</c:v>
                </c:pt>
                <c:pt idx="95">
                  <c:v>2024</c:v>
                </c:pt>
                <c:pt idx="96">
                  <c:v>2025</c:v>
                </c:pt>
                <c:pt idx="97">
                  <c:v>2025</c:v>
                </c:pt>
                <c:pt idx="98">
                  <c:v>2025</c:v>
                </c:pt>
                <c:pt idx="99">
                  <c:v>2025</c:v>
                </c:pt>
                <c:pt idx="100">
                  <c:v>2025</c:v>
                </c:pt>
                <c:pt idx="101">
                  <c:v>2025</c:v>
                </c:pt>
                <c:pt idx="102">
                  <c:v>2025</c:v>
                </c:pt>
                <c:pt idx="103">
                  <c:v>2025</c:v>
                </c:pt>
                <c:pt idx="104">
                  <c:v>2025</c:v>
                </c:pt>
                <c:pt idx="105">
                  <c:v>2025</c:v>
                </c:pt>
                <c:pt idx="106">
                  <c:v>2025</c:v>
                </c:pt>
                <c:pt idx="107">
                  <c:v>2025</c:v>
                </c:pt>
                <c:pt idx="108">
                  <c:v>2026</c:v>
                </c:pt>
                <c:pt idx="109">
                  <c:v>2026</c:v>
                </c:pt>
                <c:pt idx="110">
                  <c:v>2026</c:v>
                </c:pt>
                <c:pt idx="111">
                  <c:v>2026</c:v>
                </c:pt>
                <c:pt idx="112">
                  <c:v>2026</c:v>
                </c:pt>
                <c:pt idx="113">
                  <c:v>2026</c:v>
                </c:pt>
                <c:pt idx="114">
                  <c:v>2026</c:v>
                </c:pt>
                <c:pt idx="115">
                  <c:v>2026</c:v>
                </c:pt>
                <c:pt idx="116">
                  <c:v>2026</c:v>
                </c:pt>
                <c:pt idx="117">
                  <c:v>2026</c:v>
                </c:pt>
                <c:pt idx="118">
                  <c:v>2026</c:v>
                </c:pt>
                <c:pt idx="119">
                  <c:v>2026</c:v>
                </c:pt>
                <c:pt idx="120">
                  <c:v>2027</c:v>
                </c:pt>
                <c:pt idx="121">
                  <c:v>2027</c:v>
                </c:pt>
                <c:pt idx="122">
                  <c:v>2027</c:v>
                </c:pt>
                <c:pt idx="123">
                  <c:v>2027</c:v>
                </c:pt>
                <c:pt idx="124">
                  <c:v>2027</c:v>
                </c:pt>
                <c:pt idx="125">
                  <c:v>2027</c:v>
                </c:pt>
                <c:pt idx="126">
                  <c:v>2027</c:v>
                </c:pt>
                <c:pt idx="127">
                  <c:v>2027</c:v>
                </c:pt>
                <c:pt idx="128">
                  <c:v>2027</c:v>
                </c:pt>
                <c:pt idx="129">
                  <c:v>2027</c:v>
                </c:pt>
                <c:pt idx="130">
                  <c:v>2027</c:v>
                </c:pt>
                <c:pt idx="131">
                  <c:v>2027</c:v>
                </c:pt>
                <c:pt idx="132">
                  <c:v>2028</c:v>
                </c:pt>
                <c:pt idx="133">
                  <c:v>2028</c:v>
                </c:pt>
                <c:pt idx="134">
                  <c:v>2028</c:v>
                </c:pt>
                <c:pt idx="135">
                  <c:v>2028</c:v>
                </c:pt>
                <c:pt idx="136">
                  <c:v>2028</c:v>
                </c:pt>
                <c:pt idx="137">
                  <c:v>2028</c:v>
                </c:pt>
                <c:pt idx="138">
                  <c:v>2028</c:v>
                </c:pt>
                <c:pt idx="139">
                  <c:v>2028</c:v>
                </c:pt>
                <c:pt idx="140">
                  <c:v>2028</c:v>
                </c:pt>
                <c:pt idx="141">
                  <c:v>2028</c:v>
                </c:pt>
                <c:pt idx="142">
                  <c:v>2028</c:v>
                </c:pt>
                <c:pt idx="143">
                  <c:v>2028</c:v>
                </c:pt>
                <c:pt idx="144">
                  <c:v>2029</c:v>
                </c:pt>
                <c:pt idx="145">
                  <c:v>2029</c:v>
                </c:pt>
                <c:pt idx="146">
                  <c:v>2029</c:v>
                </c:pt>
                <c:pt idx="147">
                  <c:v>2029</c:v>
                </c:pt>
                <c:pt idx="148">
                  <c:v>2029</c:v>
                </c:pt>
                <c:pt idx="149">
                  <c:v>2029</c:v>
                </c:pt>
                <c:pt idx="150">
                  <c:v>2029</c:v>
                </c:pt>
                <c:pt idx="151">
                  <c:v>2029</c:v>
                </c:pt>
                <c:pt idx="152">
                  <c:v>2029</c:v>
                </c:pt>
                <c:pt idx="153">
                  <c:v>2029</c:v>
                </c:pt>
                <c:pt idx="154">
                  <c:v>2029</c:v>
                </c:pt>
                <c:pt idx="155">
                  <c:v>2029</c:v>
                </c:pt>
                <c:pt idx="156">
                  <c:v>2030</c:v>
                </c:pt>
                <c:pt idx="157">
                  <c:v>2030</c:v>
                </c:pt>
                <c:pt idx="158">
                  <c:v>2030</c:v>
                </c:pt>
                <c:pt idx="159">
                  <c:v>2030</c:v>
                </c:pt>
                <c:pt idx="160">
                  <c:v>2030</c:v>
                </c:pt>
                <c:pt idx="161">
                  <c:v>2030</c:v>
                </c:pt>
                <c:pt idx="162">
                  <c:v>2030</c:v>
                </c:pt>
                <c:pt idx="163">
                  <c:v>2030</c:v>
                </c:pt>
                <c:pt idx="164">
                  <c:v>2030</c:v>
                </c:pt>
                <c:pt idx="165">
                  <c:v>2030</c:v>
                </c:pt>
                <c:pt idx="166">
                  <c:v>2030</c:v>
                </c:pt>
                <c:pt idx="167">
                  <c:v>2030</c:v>
                </c:pt>
                <c:pt idx="168">
                  <c:v>2031</c:v>
                </c:pt>
                <c:pt idx="169">
                  <c:v>2031</c:v>
                </c:pt>
                <c:pt idx="170">
                  <c:v>2031</c:v>
                </c:pt>
                <c:pt idx="171">
                  <c:v>2031</c:v>
                </c:pt>
                <c:pt idx="172">
                  <c:v>2031</c:v>
                </c:pt>
                <c:pt idx="173">
                  <c:v>2031</c:v>
                </c:pt>
                <c:pt idx="174">
                  <c:v>2031</c:v>
                </c:pt>
                <c:pt idx="175">
                  <c:v>2031</c:v>
                </c:pt>
                <c:pt idx="176">
                  <c:v>2031</c:v>
                </c:pt>
                <c:pt idx="177">
                  <c:v>2031</c:v>
                </c:pt>
                <c:pt idx="178">
                  <c:v>2031</c:v>
                </c:pt>
                <c:pt idx="179">
                  <c:v>2031</c:v>
                </c:pt>
                <c:pt idx="180">
                  <c:v>2032</c:v>
                </c:pt>
                <c:pt idx="181">
                  <c:v>2032</c:v>
                </c:pt>
                <c:pt idx="182">
                  <c:v>2032</c:v>
                </c:pt>
                <c:pt idx="183">
                  <c:v>2032</c:v>
                </c:pt>
                <c:pt idx="184">
                  <c:v>2032</c:v>
                </c:pt>
                <c:pt idx="185">
                  <c:v>2032</c:v>
                </c:pt>
                <c:pt idx="186">
                  <c:v>2032</c:v>
                </c:pt>
                <c:pt idx="187">
                  <c:v>2032</c:v>
                </c:pt>
                <c:pt idx="188">
                  <c:v>2032</c:v>
                </c:pt>
                <c:pt idx="189">
                  <c:v>2032</c:v>
                </c:pt>
                <c:pt idx="190">
                  <c:v>2032</c:v>
                </c:pt>
                <c:pt idx="191">
                  <c:v>2032</c:v>
                </c:pt>
                <c:pt idx="192">
                  <c:v>2033</c:v>
                </c:pt>
                <c:pt idx="193">
                  <c:v>2033</c:v>
                </c:pt>
                <c:pt idx="194">
                  <c:v>2033</c:v>
                </c:pt>
                <c:pt idx="195">
                  <c:v>2033</c:v>
                </c:pt>
                <c:pt idx="196">
                  <c:v>2033</c:v>
                </c:pt>
                <c:pt idx="197">
                  <c:v>2033</c:v>
                </c:pt>
                <c:pt idx="198">
                  <c:v>2033</c:v>
                </c:pt>
                <c:pt idx="199">
                  <c:v>2033</c:v>
                </c:pt>
                <c:pt idx="200">
                  <c:v>2033</c:v>
                </c:pt>
                <c:pt idx="201">
                  <c:v>2033</c:v>
                </c:pt>
                <c:pt idx="202">
                  <c:v>2033</c:v>
                </c:pt>
                <c:pt idx="203">
                  <c:v>2033</c:v>
                </c:pt>
                <c:pt idx="204">
                  <c:v>2034</c:v>
                </c:pt>
                <c:pt idx="205">
                  <c:v>2034</c:v>
                </c:pt>
                <c:pt idx="206">
                  <c:v>2034</c:v>
                </c:pt>
                <c:pt idx="207">
                  <c:v>2034</c:v>
                </c:pt>
                <c:pt idx="208">
                  <c:v>2034</c:v>
                </c:pt>
                <c:pt idx="209">
                  <c:v>2034</c:v>
                </c:pt>
                <c:pt idx="210">
                  <c:v>2034</c:v>
                </c:pt>
                <c:pt idx="211">
                  <c:v>2034</c:v>
                </c:pt>
                <c:pt idx="212">
                  <c:v>2034</c:v>
                </c:pt>
                <c:pt idx="213">
                  <c:v>2034</c:v>
                </c:pt>
                <c:pt idx="214">
                  <c:v>2034</c:v>
                </c:pt>
                <c:pt idx="215">
                  <c:v>2034</c:v>
                </c:pt>
                <c:pt idx="216">
                  <c:v>2035</c:v>
                </c:pt>
                <c:pt idx="217">
                  <c:v>2035</c:v>
                </c:pt>
                <c:pt idx="218">
                  <c:v>2035</c:v>
                </c:pt>
                <c:pt idx="219">
                  <c:v>2035</c:v>
                </c:pt>
                <c:pt idx="220">
                  <c:v>2035</c:v>
                </c:pt>
                <c:pt idx="221">
                  <c:v>2035</c:v>
                </c:pt>
                <c:pt idx="222">
                  <c:v>2035</c:v>
                </c:pt>
                <c:pt idx="223">
                  <c:v>2035</c:v>
                </c:pt>
                <c:pt idx="224">
                  <c:v>2035</c:v>
                </c:pt>
                <c:pt idx="225">
                  <c:v>2035</c:v>
                </c:pt>
                <c:pt idx="226">
                  <c:v>2035</c:v>
                </c:pt>
                <c:pt idx="227">
                  <c:v>2035</c:v>
                </c:pt>
                <c:pt idx="228">
                  <c:v>2036</c:v>
                </c:pt>
                <c:pt idx="229">
                  <c:v>2036</c:v>
                </c:pt>
                <c:pt idx="230">
                  <c:v>2036</c:v>
                </c:pt>
                <c:pt idx="231">
                  <c:v>2036</c:v>
                </c:pt>
                <c:pt idx="232">
                  <c:v>2036</c:v>
                </c:pt>
                <c:pt idx="233">
                  <c:v>2036</c:v>
                </c:pt>
                <c:pt idx="234">
                  <c:v>2036</c:v>
                </c:pt>
                <c:pt idx="235">
                  <c:v>2036</c:v>
                </c:pt>
                <c:pt idx="236">
                  <c:v>2036</c:v>
                </c:pt>
                <c:pt idx="237">
                  <c:v>2036</c:v>
                </c:pt>
                <c:pt idx="238">
                  <c:v>2036</c:v>
                </c:pt>
                <c:pt idx="239">
                  <c:v>2036</c:v>
                </c:pt>
                <c:pt idx="240">
                  <c:v>2037</c:v>
                </c:pt>
                <c:pt idx="241">
                  <c:v>2037</c:v>
                </c:pt>
                <c:pt idx="242">
                  <c:v>2037</c:v>
                </c:pt>
                <c:pt idx="243">
                  <c:v>2037</c:v>
                </c:pt>
                <c:pt idx="244">
                  <c:v>2037</c:v>
                </c:pt>
                <c:pt idx="245">
                  <c:v>2037</c:v>
                </c:pt>
                <c:pt idx="246">
                  <c:v>2037</c:v>
                </c:pt>
                <c:pt idx="247">
                  <c:v>2037</c:v>
                </c:pt>
                <c:pt idx="248">
                  <c:v>2037</c:v>
                </c:pt>
                <c:pt idx="249">
                  <c:v>2037</c:v>
                </c:pt>
                <c:pt idx="250">
                  <c:v>2037</c:v>
                </c:pt>
                <c:pt idx="251">
                  <c:v>2037</c:v>
                </c:pt>
                <c:pt idx="252">
                  <c:v>2038</c:v>
                </c:pt>
                <c:pt idx="253">
                  <c:v>2038</c:v>
                </c:pt>
                <c:pt idx="254">
                  <c:v>2038</c:v>
                </c:pt>
                <c:pt idx="255">
                  <c:v>2038</c:v>
                </c:pt>
                <c:pt idx="256">
                  <c:v>2038</c:v>
                </c:pt>
                <c:pt idx="257">
                  <c:v>2038</c:v>
                </c:pt>
                <c:pt idx="258">
                  <c:v>2038</c:v>
                </c:pt>
                <c:pt idx="259">
                  <c:v>2038</c:v>
                </c:pt>
                <c:pt idx="260">
                  <c:v>2038</c:v>
                </c:pt>
                <c:pt idx="261">
                  <c:v>2038</c:v>
                </c:pt>
                <c:pt idx="262">
                  <c:v>2038</c:v>
                </c:pt>
                <c:pt idx="263">
                  <c:v>2038</c:v>
                </c:pt>
                <c:pt idx="264">
                  <c:v>2039</c:v>
                </c:pt>
                <c:pt idx="265">
                  <c:v>2039</c:v>
                </c:pt>
                <c:pt idx="266">
                  <c:v>2039</c:v>
                </c:pt>
                <c:pt idx="267">
                  <c:v>2039</c:v>
                </c:pt>
                <c:pt idx="268">
                  <c:v>2039</c:v>
                </c:pt>
                <c:pt idx="269">
                  <c:v>2039</c:v>
                </c:pt>
                <c:pt idx="270">
                  <c:v>2039</c:v>
                </c:pt>
                <c:pt idx="271">
                  <c:v>2039</c:v>
                </c:pt>
                <c:pt idx="272">
                  <c:v>2039</c:v>
                </c:pt>
                <c:pt idx="273">
                  <c:v>2039</c:v>
                </c:pt>
                <c:pt idx="274">
                  <c:v>2039</c:v>
                </c:pt>
                <c:pt idx="275">
                  <c:v>2039</c:v>
                </c:pt>
                <c:pt idx="276">
                  <c:v>2040</c:v>
                </c:pt>
                <c:pt idx="277">
                  <c:v>2040</c:v>
                </c:pt>
                <c:pt idx="278">
                  <c:v>2040</c:v>
                </c:pt>
                <c:pt idx="279">
                  <c:v>2040</c:v>
                </c:pt>
                <c:pt idx="280">
                  <c:v>2040</c:v>
                </c:pt>
                <c:pt idx="281">
                  <c:v>2040</c:v>
                </c:pt>
                <c:pt idx="282">
                  <c:v>2040</c:v>
                </c:pt>
                <c:pt idx="283">
                  <c:v>2040</c:v>
                </c:pt>
                <c:pt idx="284">
                  <c:v>2040</c:v>
                </c:pt>
                <c:pt idx="285">
                  <c:v>2040</c:v>
                </c:pt>
                <c:pt idx="286">
                  <c:v>2040</c:v>
                </c:pt>
                <c:pt idx="287">
                  <c:v>2040</c:v>
                </c:pt>
                <c:pt idx="288">
                  <c:v>2041</c:v>
                </c:pt>
                <c:pt idx="289">
                  <c:v>2041</c:v>
                </c:pt>
                <c:pt idx="290">
                  <c:v>2041</c:v>
                </c:pt>
                <c:pt idx="291">
                  <c:v>2041</c:v>
                </c:pt>
                <c:pt idx="292">
                  <c:v>2041</c:v>
                </c:pt>
                <c:pt idx="293">
                  <c:v>2041</c:v>
                </c:pt>
                <c:pt idx="294">
                  <c:v>2041</c:v>
                </c:pt>
                <c:pt idx="295">
                  <c:v>2041</c:v>
                </c:pt>
                <c:pt idx="296">
                  <c:v>2041</c:v>
                </c:pt>
                <c:pt idx="297">
                  <c:v>2041</c:v>
                </c:pt>
                <c:pt idx="298">
                  <c:v>2041</c:v>
                </c:pt>
                <c:pt idx="299">
                  <c:v>2041</c:v>
                </c:pt>
                <c:pt idx="300">
                  <c:v>2042</c:v>
                </c:pt>
                <c:pt idx="301">
                  <c:v>2042</c:v>
                </c:pt>
                <c:pt idx="302">
                  <c:v>2042</c:v>
                </c:pt>
                <c:pt idx="303">
                  <c:v>2042</c:v>
                </c:pt>
                <c:pt idx="304">
                  <c:v>2042</c:v>
                </c:pt>
                <c:pt idx="305">
                  <c:v>2042</c:v>
                </c:pt>
                <c:pt idx="306">
                  <c:v>2042</c:v>
                </c:pt>
                <c:pt idx="307">
                  <c:v>2042</c:v>
                </c:pt>
                <c:pt idx="308">
                  <c:v>2042</c:v>
                </c:pt>
                <c:pt idx="309">
                  <c:v>2042</c:v>
                </c:pt>
                <c:pt idx="310">
                  <c:v>2042</c:v>
                </c:pt>
                <c:pt idx="311">
                  <c:v>2042</c:v>
                </c:pt>
                <c:pt idx="312">
                  <c:v>2043</c:v>
                </c:pt>
                <c:pt idx="313">
                  <c:v>2043</c:v>
                </c:pt>
                <c:pt idx="314">
                  <c:v>2043</c:v>
                </c:pt>
                <c:pt idx="315">
                  <c:v>2043</c:v>
                </c:pt>
                <c:pt idx="316">
                  <c:v>2043</c:v>
                </c:pt>
                <c:pt idx="317">
                  <c:v>2043</c:v>
                </c:pt>
                <c:pt idx="318">
                  <c:v>2043</c:v>
                </c:pt>
                <c:pt idx="319">
                  <c:v>2043</c:v>
                </c:pt>
                <c:pt idx="320">
                  <c:v>2043</c:v>
                </c:pt>
                <c:pt idx="321">
                  <c:v>2043</c:v>
                </c:pt>
                <c:pt idx="322">
                  <c:v>2043</c:v>
                </c:pt>
                <c:pt idx="323">
                  <c:v>2043</c:v>
                </c:pt>
                <c:pt idx="324">
                  <c:v>2044</c:v>
                </c:pt>
                <c:pt idx="325">
                  <c:v>2044</c:v>
                </c:pt>
                <c:pt idx="326">
                  <c:v>2044</c:v>
                </c:pt>
                <c:pt idx="327">
                  <c:v>2044</c:v>
                </c:pt>
                <c:pt idx="328">
                  <c:v>2044</c:v>
                </c:pt>
                <c:pt idx="329">
                  <c:v>2044</c:v>
                </c:pt>
                <c:pt idx="330">
                  <c:v>2044</c:v>
                </c:pt>
                <c:pt idx="331">
                  <c:v>2044</c:v>
                </c:pt>
                <c:pt idx="332">
                  <c:v>2044</c:v>
                </c:pt>
                <c:pt idx="333">
                  <c:v>2044</c:v>
                </c:pt>
                <c:pt idx="334">
                  <c:v>2044</c:v>
                </c:pt>
                <c:pt idx="335">
                  <c:v>2044</c:v>
                </c:pt>
                <c:pt idx="336">
                  <c:v>2045</c:v>
                </c:pt>
                <c:pt idx="337">
                  <c:v>2045</c:v>
                </c:pt>
                <c:pt idx="338">
                  <c:v>2045</c:v>
                </c:pt>
                <c:pt idx="339">
                  <c:v>2045</c:v>
                </c:pt>
                <c:pt idx="340">
                  <c:v>2045</c:v>
                </c:pt>
                <c:pt idx="341">
                  <c:v>2045</c:v>
                </c:pt>
                <c:pt idx="342">
                  <c:v>2045</c:v>
                </c:pt>
                <c:pt idx="343">
                  <c:v>2045</c:v>
                </c:pt>
                <c:pt idx="344">
                  <c:v>2045</c:v>
                </c:pt>
                <c:pt idx="345">
                  <c:v>2045</c:v>
                </c:pt>
                <c:pt idx="346">
                  <c:v>2045</c:v>
                </c:pt>
                <c:pt idx="347">
                  <c:v>2045</c:v>
                </c:pt>
                <c:pt idx="348">
                  <c:v>2046</c:v>
                </c:pt>
                <c:pt idx="349">
                  <c:v>2046</c:v>
                </c:pt>
                <c:pt idx="350">
                  <c:v>2046</c:v>
                </c:pt>
                <c:pt idx="351">
                  <c:v>2046</c:v>
                </c:pt>
                <c:pt idx="352">
                  <c:v>2046</c:v>
                </c:pt>
                <c:pt idx="353">
                  <c:v>2046</c:v>
                </c:pt>
                <c:pt idx="354">
                  <c:v>2046</c:v>
                </c:pt>
                <c:pt idx="355">
                  <c:v>2046</c:v>
                </c:pt>
                <c:pt idx="356">
                  <c:v>2046</c:v>
                </c:pt>
                <c:pt idx="357">
                  <c:v>2046</c:v>
                </c:pt>
                <c:pt idx="358">
                  <c:v>2046</c:v>
                </c:pt>
                <c:pt idx="359">
                  <c:v>2046</c:v>
                </c:pt>
                <c:pt idx="360">
                  <c:v>2047</c:v>
                </c:pt>
                <c:pt idx="361">
                  <c:v>2047</c:v>
                </c:pt>
                <c:pt idx="362">
                  <c:v>2047</c:v>
                </c:pt>
                <c:pt idx="363">
                  <c:v>2047</c:v>
                </c:pt>
                <c:pt idx="364">
                  <c:v>2047</c:v>
                </c:pt>
                <c:pt idx="365">
                  <c:v>2047</c:v>
                </c:pt>
                <c:pt idx="366">
                  <c:v>2047</c:v>
                </c:pt>
                <c:pt idx="367">
                  <c:v>2047</c:v>
                </c:pt>
                <c:pt idx="368">
                  <c:v>2047</c:v>
                </c:pt>
                <c:pt idx="369">
                  <c:v>2047</c:v>
                </c:pt>
                <c:pt idx="370">
                  <c:v>2047</c:v>
                </c:pt>
                <c:pt idx="371">
                  <c:v>2047</c:v>
                </c:pt>
                <c:pt idx="372">
                  <c:v>2048</c:v>
                </c:pt>
                <c:pt idx="373">
                  <c:v>2048</c:v>
                </c:pt>
                <c:pt idx="374">
                  <c:v>2048</c:v>
                </c:pt>
                <c:pt idx="375">
                  <c:v>2048</c:v>
                </c:pt>
                <c:pt idx="376">
                  <c:v>2048</c:v>
                </c:pt>
                <c:pt idx="377">
                  <c:v>2048</c:v>
                </c:pt>
                <c:pt idx="378">
                  <c:v>2048</c:v>
                </c:pt>
                <c:pt idx="379">
                  <c:v>2048</c:v>
                </c:pt>
                <c:pt idx="380">
                  <c:v>2048</c:v>
                </c:pt>
                <c:pt idx="381">
                  <c:v>2048</c:v>
                </c:pt>
                <c:pt idx="382">
                  <c:v>2048</c:v>
                </c:pt>
                <c:pt idx="383">
                  <c:v>2048</c:v>
                </c:pt>
                <c:pt idx="384">
                  <c:v>2049</c:v>
                </c:pt>
                <c:pt idx="385">
                  <c:v>2049</c:v>
                </c:pt>
                <c:pt idx="386">
                  <c:v>2049</c:v>
                </c:pt>
                <c:pt idx="387">
                  <c:v>2049</c:v>
                </c:pt>
                <c:pt idx="388">
                  <c:v>2049</c:v>
                </c:pt>
                <c:pt idx="389">
                  <c:v>2049</c:v>
                </c:pt>
                <c:pt idx="390">
                  <c:v>2049</c:v>
                </c:pt>
                <c:pt idx="391">
                  <c:v>2049</c:v>
                </c:pt>
                <c:pt idx="392">
                  <c:v>2049</c:v>
                </c:pt>
                <c:pt idx="393">
                  <c:v>2049</c:v>
                </c:pt>
                <c:pt idx="394">
                  <c:v>2049</c:v>
                </c:pt>
                <c:pt idx="395">
                  <c:v>2049</c:v>
                </c:pt>
                <c:pt idx="396">
                  <c:v>2050</c:v>
                </c:pt>
                <c:pt idx="397">
                  <c:v>2050</c:v>
                </c:pt>
                <c:pt idx="398">
                  <c:v>2050</c:v>
                </c:pt>
                <c:pt idx="399">
                  <c:v>2050</c:v>
                </c:pt>
                <c:pt idx="400">
                  <c:v>2050</c:v>
                </c:pt>
                <c:pt idx="401">
                  <c:v>2050</c:v>
                </c:pt>
                <c:pt idx="402">
                  <c:v>2050</c:v>
                </c:pt>
                <c:pt idx="403">
                  <c:v>2050</c:v>
                </c:pt>
                <c:pt idx="404">
                  <c:v>2050</c:v>
                </c:pt>
                <c:pt idx="405">
                  <c:v>2050</c:v>
                </c:pt>
                <c:pt idx="406">
                  <c:v>2050</c:v>
                </c:pt>
                <c:pt idx="407">
                  <c:v>2050</c:v>
                </c:pt>
                <c:pt idx="408">
                  <c:v>2051</c:v>
                </c:pt>
                <c:pt idx="409">
                  <c:v>2051</c:v>
                </c:pt>
                <c:pt idx="410">
                  <c:v>2051</c:v>
                </c:pt>
                <c:pt idx="411">
                  <c:v>2051</c:v>
                </c:pt>
                <c:pt idx="412">
                  <c:v>2051</c:v>
                </c:pt>
                <c:pt idx="413">
                  <c:v>2051</c:v>
                </c:pt>
                <c:pt idx="414">
                  <c:v>2051</c:v>
                </c:pt>
                <c:pt idx="415">
                  <c:v>2051</c:v>
                </c:pt>
                <c:pt idx="416">
                  <c:v>2051</c:v>
                </c:pt>
                <c:pt idx="417">
                  <c:v>2051</c:v>
                </c:pt>
                <c:pt idx="418">
                  <c:v>2051</c:v>
                </c:pt>
                <c:pt idx="419">
                  <c:v>2051</c:v>
                </c:pt>
                <c:pt idx="420">
                  <c:v>2052</c:v>
                </c:pt>
                <c:pt idx="421">
                  <c:v>2052</c:v>
                </c:pt>
                <c:pt idx="422">
                  <c:v>2052</c:v>
                </c:pt>
                <c:pt idx="423">
                  <c:v>2052</c:v>
                </c:pt>
                <c:pt idx="424">
                  <c:v>2052</c:v>
                </c:pt>
                <c:pt idx="425">
                  <c:v>2052</c:v>
                </c:pt>
                <c:pt idx="426">
                  <c:v>2052</c:v>
                </c:pt>
                <c:pt idx="427">
                  <c:v>2052</c:v>
                </c:pt>
                <c:pt idx="428">
                  <c:v>2052</c:v>
                </c:pt>
                <c:pt idx="429">
                  <c:v>2052</c:v>
                </c:pt>
                <c:pt idx="430">
                  <c:v>2052</c:v>
                </c:pt>
                <c:pt idx="431">
                  <c:v>2052</c:v>
                </c:pt>
                <c:pt idx="432">
                  <c:v>2053</c:v>
                </c:pt>
                <c:pt idx="433">
                  <c:v>2053</c:v>
                </c:pt>
                <c:pt idx="434">
                  <c:v>2053</c:v>
                </c:pt>
                <c:pt idx="435">
                  <c:v>2053</c:v>
                </c:pt>
                <c:pt idx="436">
                  <c:v>2053</c:v>
                </c:pt>
                <c:pt idx="437">
                  <c:v>2053</c:v>
                </c:pt>
                <c:pt idx="438">
                  <c:v>2053</c:v>
                </c:pt>
                <c:pt idx="439">
                  <c:v>2053</c:v>
                </c:pt>
                <c:pt idx="440">
                  <c:v>2053</c:v>
                </c:pt>
                <c:pt idx="441">
                  <c:v>2053</c:v>
                </c:pt>
                <c:pt idx="442">
                  <c:v>2053</c:v>
                </c:pt>
                <c:pt idx="443">
                  <c:v>2053</c:v>
                </c:pt>
                <c:pt idx="444">
                  <c:v>2054</c:v>
                </c:pt>
                <c:pt idx="445">
                  <c:v>2054</c:v>
                </c:pt>
                <c:pt idx="446">
                  <c:v>2054</c:v>
                </c:pt>
                <c:pt idx="447">
                  <c:v>2054</c:v>
                </c:pt>
                <c:pt idx="448">
                  <c:v>2054</c:v>
                </c:pt>
                <c:pt idx="449">
                  <c:v>2054</c:v>
                </c:pt>
                <c:pt idx="450">
                  <c:v>2054</c:v>
                </c:pt>
                <c:pt idx="451">
                  <c:v>2054</c:v>
                </c:pt>
                <c:pt idx="452">
                  <c:v>2054</c:v>
                </c:pt>
                <c:pt idx="453">
                  <c:v>2054</c:v>
                </c:pt>
                <c:pt idx="454">
                  <c:v>2054</c:v>
                </c:pt>
                <c:pt idx="455">
                  <c:v>2054</c:v>
                </c:pt>
                <c:pt idx="456">
                  <c:v>2055</c:v>
                </c:pt>
                <c:pt idx="457">
                  <c:v>2055</c:v>
                </c:pt>
                <c:pt idx="458">
                  <c:v>2055</c:v>
                </c:pt>
                <c:pt idx="459">
                  <c:v>2055</c:v>
                </c:pt>
                <c:pt idx="460">
                  <c:v>2055</c:v>
                </c:pt>
                <c:pt idx="461">
                  <c:v>2055</c:v>
                </c:pt>
                <c:pt idx="462">
                  <c:v>2055</c:v>
                </c:pt>
                <c:pt idx="463">
                  <c:v>2055</c:v>
                </c:pt>
                <c:pt idx="464">
                  <c:v>2055</c:v>
                </c:pt>
                <c:pt idx="465">
                  <c:v>2055</c:v>
                </c:pt>
                <c:pt idx="466">
                  <c:v>2055</c:v>
                </c:pt>
                <c:pt idx="467">
                  <c:v>2055</c:v>
                </c:pt>
                <c:pt idx="468">
                  <c:v>2056</c:v>
                </c:pt>
                <c:pt idx="469">
                  <c:v>2056</c:v>
                </c:pt>
                <c:pt idx="470">
                  <c:v>2056</c:v>
                </c:pt>
                <c:pt idx="471">
                  <c:v>2056</c:v>
                </c:pt>
                <c:pt idx="472">
                  <c:v>2056</c:v>
                </c:pt>
                <c:pt idx="473">
                  <c:v>2056</c:v>
                </c:pt>
                <c:pt idx="474">
                  <c:v>2056</c:v>
                </c:pt>
                <c:pt idx="475">
                  <c:v>2056</c:v>
                </c:pt>
                <c:pt idx="476">
                  <c:v>2056</c:v>
                </c:pt>
                <c:pt idx="477">
                  <c:v>2056</c:v>
                </c:pt>
                <c:pt idx="478">
                  <c:v>2056</c:v>
                </c:pt>
                <c:pt idx="479">
                  <c:v>2056</c:v>
                </c:pt>
                <c:pt idx="480">
                  <c:v>2057</c:v>
                </c:pt>
                <c:pt idx="481">
                  <c:v>2057</c:v>
                </c:pt>
                <c:pt idx="482">
                  <c:v>2057</c:v>
                </c:pt>
                <c:pt idx="483">
                  <c:v>2057</c:v>
                </c:pt>
                <c:pt idx="484">
                  <c:v>2057</c:v>
                </c:pt>
                <c:pt idx="485">
                  <c:v>2057</c:v>
                </c:pt>
                <c:pt idx="486">
                  <c:v>2057</c:v>
                </c:pt>
                <c:pt idx="487">
                  <c:v>2057</c:v>
                </c:pt>
                <c:pt idx="488">
                  <c:v>2057</c:v>
                </c:pt>
                <c:pt idx="489">
                  <c:v>2057</c:v>
                </c:pt>
                <c:pt idx="490">
                  <c:v>2057</c:v>
                </c:pt>
                <c:pt idx="491">
                  <c:v>2057</c:v>
                </c:pt>
                <c:pt idx="492">
                  <c:v>2058</c:v>
                </c:pt>
                <c:pt idx="493">
                  <c:v>2058</c:v>
                </c:pt>
                <c:pt idx="494">
                  <c:v>2058</c:v>
                </c:pt>
                <c:pt idx="495">
                  <c:v>2058</c:v>
                </c:pt>
                <c:pt idx="496">
                  <c:v>2058</c:v>
                </c:pt>
                <c:pt idx="497">
                  <c:v>2058</c:v>
                </c:pt>
                <c:pt idx="498">
                  <c:v>2058</c:v>
                </c:pt>
                <c:pt idx="499">
                  <c:v>2058</c:v>
                </c:pt>
                <c:pt idx="500">
                  <c:v>2058</c:v>
                </c:pt>
                <c:pt idx="501">
                  <c:v>2058</c:v>
                </c:pt>
                <c:pt idx="502">
                  <c:v>2058</c:v>
                </c:pt>
                <c:pt idx="503">
                  <c:v>2058</c:v>
                </c:pt>
                <c:pt idx="504">
                  <c:v>2059</c:v>
                </c:pt>
                <c:pt idx="505">
                  <c:v>2059</c:v>
                </c:pt>
                <c:pt idx="506">
                  <c:v>2059</c:v>
                </c:pt>
                <c:pt idx="507">
                  <c:v>2059</c:v>
                </c:pt>
                <c:pt idx="508">
                  <c:v>2059</c:v>
                </c:pt>
                <c:pt idx="509">
                  <c:v>2059</c:v>
                </c:pt>
                <c:pt idx="510">
                  <c:v>2059</c:v>
                </c:pt>
                <c:pt idx="511">
                  <c:v>2059</c:v>
                </c:pt>
                <c:pt idx="512">
                  <c:v>2059</c:v>
                </c:pt>
                <c:pt idx="513">
                  <c:v>2059</c:v>
                </c:pt>
                <c:pt idx="514">
                  <c:v>2059</c:v>
                </c:pt>
                <c:pt idx="515">
                  <c:v>2059</c:v>
                </c:pt>
                <c:pt idx="516">
                  <c:v>2060</c:v>
                </c:pt>
                <c:pt idx="517">
                  <c:v>2060</c:v>
                </c:pt>
                <c:pt idx="518">
                  <c:v>2060</c:v>
                </c:pt>
                <c:pt idx="519">
                  <c:v>2060</c:v>
                </c:pt>
                <c:pt idx="520">
                  <c:v>2060</c:v>
                </c:pt>
                <c:pt idx="521">
                  <c:v>2060</c:v>
                </c:pt>
                <c:pt idx="522">
                  <c:v>2060</c:v>
                </c:pt>
                <c:pt idx="523">
                  <c:v>2060</c:v>
                </c:pt>
                <c:pt idx="524">
                  <c:v>2060</c:v>
                </c:pt>
                <c:pt idx="525">
                  <c:v>2060</c:v>
                </c:pt>
                <c:pt idx="526">
                  <c:v>2060</c:v>
                </c:pt>
                <c:pt idx="527">
                  <c:v>2060</c:v>
                </c:pt>
                <c:pt idx="528">
                  <c:v>2061</c:v>
                </c:pt>
                <c:pt idx="529">
                  <c:v>2061</c:v>
                </c:pt>
                <c:pt idx="530">
                  <c:v>2061</c:v>
                </c:pt>
                <c:pt idx="531">
                  <c:v>2061</c:v>
                </c:pt>
                <c:pt idx="532">
                  <c:v>2061</c:v>
                </c:pt>
                <c:pt idx="533">
                  <c:v>2061</c:v>
                </c:pt>
                <c:pt idx="534">
                  <c:v>2061</c:v>
                </c:pt>
                <c:pt idx="535">
                  <c:v>2061</c:v>
                </c:pt>
                <c:pt idx="536">
                  <c:v>2061</c:v>
                </c:pt>
                <c:pt idx="537">
                  <c:v>2061</c:v>
                </c:pt>
                <c:pt idx="538">
                  <c:v>2061</c:v>
                </c:pt>
                <c:pt idx="539">
                  <c:v>2061</c:v>
                </c:pt>
                <c:pt idx="540">
                  <c:v>2062</c:v>
                </c:pt>
                <c:pt idx="541">
                  <c:v>2062</c:v>
                </c:pt>
                <c:pt idx="542">
                  <c:v>2062</c:v>
                </c:pt>
                <c:pt idx="543">
                  <c:v>2062</c:v>
                </c:pt>
                <c:pt idx="544">
                  <c:v>2062</c:v>
                </c:pt>
                <c:pt idx="545">
                  <c:v>2062</c:v>
                </c:pt>
                <c:pt idx="546">
                  <c:v>2062</c:v>
                </c:pt>
                <c:pt idx="547">
                  <c:v>2062</c:v>
                </c:pt>
                <c:pt idx="548">
                  <c:v>2062</c:v>
                </c:pt>
                <c:pt idx="549">
                  <c:v>2062</c:v>
                </c:pt>
                <c:pt idx="550">
                  <c:v>2062</c:v>
                </c:pt>
                <c:pt idx="551">
                  <c:v>2062</c:v>
                </c:pt>
                <c:pt idx="552">
                  <c:v>2063</c:v>
                </c:pt>
                <c:pt idx="553">
                  <c:v>2063</c:v>
                </c:pt>
                <c:pt idx="554">
                  <c:v>2063</c:v>
                </c:pt>
                <c:pt idx="555">
                  <c:v>2063</c:v>
                </c:pt>
                <c:pt idx="556">
                  <c:v>2063</c:v>
                </c:pt>
                <c:pt idx="557">
                  <c:v>2063</c:v>
                </c:pt>
                <c:pt idx="558">
                  <c:v>2063</c:v>
                </c:pt>
                <c:pt idx="559">
                  <c:v>2063</c:v>
                </c:pt>
                <c:pt idx="560">
                  <c:v>2063</c:v>
                </c:pt>
                <c:pt idx="561">
                  <c:v>2063</c:v>
                </c:pt>
                <c:pt idx="562">
                  <c:v>2063</c:v>
                </c:pt>
                <c:pt idx="563">
                  <c:v>2063</c:v>
                </c:pt>
                <c:pt idx="564">
                  <c:v>2064</c:v>
                </c:pt>
                <c:pt idx="565">
                  <c:v>2064</c:v>
                </c:pt>
                <c:pt idx="566">
                  <c:v>2064</c:v>
                </c:pt>
                <c:pt idx="567">
                  <c:v>2064</c:v>
                </c:pt>
                <c:pt idx="568">
                  <c:v>2064</c:v>
                </c:pt>
                <c:pt idx="569">
                  <c:v>2064</c:v>
                </c:pt>
                <c:pt idx="570">
                  <c:v>2064</c:v>
                </c:pt>
                <c:pt idx="571">
                  <c:v>2064</c:v>
                </c:pt>
                <c:pt idx="572">
                  <c:v>2064</c:v>
                </c:pt>
                <c:pt idx="573">
                  <c:v>2064</c:v>
                </c:pt>
                <c:pt idx="574">
                  <c:v>2064</c:v>
                </c:pt>
                <c:pt idx="575">
                  <c:v>2064</c:v>
                </c:pt>
                <c:pt idx="576">
                  <c:v>2065</c:v>
                </c:pt>
                <c:pt idx="577">
                  <c:v>2065</c:v>
                </c:pt>
                <c:pt idx="578">
                  <c:v>2065</c:v>
                </c:pt>
                <c:pt idx="579">
                  <c:v>2065</c:v>
                </c:pt>
                <c:pt idx="580">
                  <c:v>2065</c:v>
                </c:pt>
                <c:pt idx="581">
                  <c:v>2065</c:v>
                </c:pt>
                <c:pt idx="582">
                  <c:v>2065</c:v>
                </c:pt>
                <c:pt idx="583">
                  <c:v>2065</c:v>
                </c:pt>
                <c:pt idx="584">
                  <c:v>2065</c:v>
                </c:pt>
                <c:pt idx="585">
                  <c:v>2065</c:v>
                </c:pt>
                <c:pt idx="586">
                  <c:v>2065</c:v>
                </c:pt>
                <c:pt idx="587">
                  <c:v>2065</c:v>
                </c:pt>
                <c:pt idx="588">
                  <c:v>2066</c:v>
                </c:pt>
                <c:pt idx="589">
                  <c:v>2066</c:v>
                </c:pt>
                <c:pt idx="590">
                  <c:v>2066</c:v>
                </c:pt>
                <c:pt idx="591">
                  <c:v>2066</c:v>
                </c:pt>
                <c:pt idx="592">
                  <c:v>2066</c:v>
                </c:pt>
                <c:pt idx="593">
                  <c:v>2066</c:v>
                </c:pt>
                <c:pt idx="594">
                  <c:v>2066</c:v>
                </c:pt>
                <c:pt idx="595">
                  <c:v>2066</c:v>
                </c:pt>
                <c:pt idx="596">
                  <c:v>2066</c:v>
                </c:pt>
                <c:pt idx="597">
                  <c:v>2066</c:v>
                </c:pt>
                <c:pt idx="598">
                  <c:v>2066</c:v>
                </c:pt>
                <c:pt idx="599">
                  <c:v>2066</c:v>
                </c:pt>
                <c:pt idx="600">
                  <c:v>2067</c:v>
                </c:pt>
                <c:pt idx="601">
                  <c:v>2067</c:v>
                </c:pt>
                <c:pt idx="602">
                  <c:v>2067</c:v>
                </c:pt>
                <c:pt idx="603">
                  <c:v>2067</c:v>
                </c:pt>
                <c:pt idx="604">
                  <c:v>2067</c:v>
                </c:pt>
                <c:pt idx="605">
                  <c:v>2067</c:v>
                </c:pt>
                <c:pt idx="606">
                  <c:v>2067</c:v>
                </c:pt>
                <c:pt idx="607">
                  <c:v>2067</c:v>
                </c:pt>
                <c:pt idx="608">
                  <c:v>2067</c:v>
                </c:pt>
                <c:pt idx="609">
                  <c:v>2067</c:v>
                </c:pt>
                <c:pt idx="610">
                  <c:v>2067</c:v>
                </c:pt>
                <c:pt idx="611">
                  <c:v>2067</c:v>
                </c:pt>
                <c:pt idx="612">
                  <c:v>2068</c:v>
                </c:pt>
                <c:pt idx="613">
                  <c:v>2068</c:v>
                </c:pt>
                <c:pt idx="614">
                  <c:v>2068</c:v>
                </c:pt>
                <c:pt idx="615">
                  <c:v>2068</c:v>
                </c:pt>
                <c:pt idx="616">
                  <c:v>2068</c:v>
                </c:pt>
                <c:pt idx="617">
                  <c:v>2068</c:v>
                </c:pt>
                <c:pt idx="618">
                  <c:v>2068</c:v>
                </c:pt>
                <c:pt idx="619">
                  <c:v>2068</c:v>
                </c:pt>
                <c:pt idx="620">
                  <c:v>2068</c:v>
                </c:pt>
                <c:pt idx="621">
                  <c:v>2068</c:v>
                </c:pt>
                <c:pt idx="622">
                  <c:v>2068</c:v>
                </c:pt>
                <c:pt idx="623">
                  <c:v>2068</c:v>
                </c:pt>
                <c:pt idx="624">
                  <c:v>2069</c:v>
                </c:pt>
                <c:pt idx="625">
                  <c:v>2069</c:v>
                </c:pt>
                <c:pt idx="626">
                  <c:v>2069</c:v>
                </c:pt>
                <c:pt idx="627">
                  <c:v>2069</c:v>
                </c:pt>
                <c:pt idx="628">
                  <c:v>2069</c:v>
                </c:pt>
                <c:pt idx="629">
                  <c:v>2069</c:v>
                </c:pt>
                <c:pt idx="630">
                  <c:v>2069</c:v>
                </c:pt>
                <c:pt idx="631">
                  <c:v>2069</c:v>
                </c:pt>
                <c:pt idx="632">
                  <c:v>2069</c:v>
                </c:pt>
                <c:pt idx="633">
                  <c:v>2069</c:v>
                </c:pt>
                <c:pt idx="634">
                  <c:v>2069</c:v>
                </c:pt>
                <c:pt idx="635">
                  <c:v>2069</c:v>
                </c:pt>
                <c:pt idx="636">
                  <c:v>2070</c:v>
                </c:pt>
                <c:pt idx="637">
                  <c:v>2070</c:v>
                </c:pt>
                <c:pt idx="638">
                  <c:v>2070</c:v>
                </c:pt>
                <c:pt idx="639">
                  <c:v>2070</c:v>
                </c:pt>
                <c:pt idx="640">
                  <c:v>2070</c:v>
                </c:pt>
                <c:pt idx="641">
                  <c:v>2070</c:v>
                </c:pt>
                <c:pt idx="642">
                  <c:v>2070</c:v>
                </c:pt>
                <c:pt idx="643">
                  <c:v>2070</c:v>
                </c:pt>
                <c:pt idx="644">
                  <c:v>2070</c:v>
                </c:pt>
                <c:pt idx="645">
                  <c:v>2070</c:v>
                </c:pt>
                <c:pt idx="646">
                  <c:v>2070</c:v>
                </c:pt>
                <c:pt idx="647">
                  <c:v>2070</c:v>
                </c:pt>
                <c:pt idx="648">
                  <c:v>2071</c:v>
                </c:pt>
                <c:pt idx="649">
                  <c:v>2071</c:v>
                </c:pt>
                <c:pt idx="650">
                  <c:v>2071</c:v>
                </c:pt>
                <c:pt idx="651">
                  <c:v>2071</c:v>
                </c:pt>
                <c:pt idx="652">
                  <c:v>2071</c:v>
                </c:pt>
                <c:pt idx="653">
                  <c:v>2071</c:v>
                </c:pt>
                <c:pt idx="654">
                  <c:v>2071</c:v>
                </c:pt>
                <c:pt idx="655">
                  <c:v>2071</c:v>
                </c:pt>
                <c:pt idx="656">
                  <c:v>2071</c:v>
                </c:pt>
                <c:pt idx="657">
                  <c:v>2071</c:v>
                </c:pt>
                <c:pt idx="658">
                  <c:v>2071</c:v>
                </c:pt>
                <c:pt idx="659">
                  <c:v>2071</c:v>
                </c:pt>
                <c:pt idx="660">
                  <c:v>2072</c:v>
                </c:pt>
                <c:pt idx="661">
                  <c:v>2072</c:v>
                </c:pt>
                <c:pt idx="662">
                  <c:v>2072</c:v>
                </c:pt>
                <c:pt idx="663">
                  <c:v>2072</c:v>
                </c:pt>
                <c:pt idx="664">
                  <c:v>2072</c:v>
                </c:pt>
                <c:pt idx="665">
                  <c:v>2072</c:v>
                </c:pt>
                <c:pt idx="666">
                  <c:v>2072</c:v>
                </c:pt>
                <c:pt idx="667">
                  <c:v>2072</c:v>
                </c:pt>
                <c:pt idx="668">
                  <c:v>2072</c:v>
                </c:pt>
                <c:pt idx="669">
                  <c:v>2072</c:v>
                </c:pt>
                <c:pt idx="670">
                  <c:v>2072</c:v>
                </c:pt>
                <c:pt idx="671">
                  <c:v>2072</c:v>
                </c:pt>
                <c:pt idx="672">
                  <c:v>2073</c:v>
                </c:pt>
                <c:pt idx="673">
                  <c:v>2073</c:v>
                </c:pt>
                <c:pt idx="674">
                  <c:v>2073</c:v>
                </c:pt>
                <c:pt idx="675">
                  <c:v>2073</c:v>
                </c:pt>
                <c:pt idx="676">
                  <c:v>2073</c:v>
                </c:pt>
                <c:pt idx="677">
                  <c:v>2073</c:v>
                </c:pt>
                <c:pt idx="678">
                  <c:v>2073</c:v>
                </c:pt>
                <c:pt idx="679">
                  <c:v>2073</c:v>
                </c:pt>
                <c:pt idx="680">
                  <c:v>2073</c:v>
                </c:pt>
                <c:pt idx="681">
                  <c:v>2073</c:v>
                </c:pt>
                <c:pt idx="682">
                  <c:v>2073</c:v>
                </c:pt>
                <c:pt idx="683">
                  <c:v>2073</c:v>
                </c:pt>
                <c:pt idx="684">
                  <c:v>2074</c:v>
                </c:pt>
                <c:pt idx="685">
                  <c:v>2074</c:v>
                </c:pt>
                <c:pt idx="686">
                  <c:v>2074</c:v>
                </c:pt>
                <c:pt idx="687">
                  <c:v>2074</c:v>
                </c:pt>
                <c:pt idx="688">
                  <c:v>2074</c:v>
                </c:pt>
                <c:pt idx="689">
                  <c:v>2074</c:v>
                </c:pt>
                <c:pt idx="690">
                  <c:v>2074</c:v>
                </c:pt>
                <c:pt idx="691">
                  <c:v>2074</c:v>
                </c:pt>
                <c:pt idx="692">
                  <c:v>2074</c:v>
                </c:pt>
                <c:pt idx="693">
                  <c:v>2074</c:v>
                </c:pt>
                <c:pt idx="694">
                  <c:v>2074</c:v>
                </c:pt>
                <c:pt idx="695">
                  <c:v>2074</c:v>
                </c:pt>
                <c:pt idx="696">
                  <c:v>2075</c:v>
                </c:pt>
                <c:pt idx="697">
                  <c:v>2075</c:v>
                </c:pt>
                <c:pt idx="698">
                  <c:v>2075</c:v>
                </c:pt>
                <c:pt idx="699">
                  <c:v>2075</c:v>
                </c:pt>
                <c:pt idx="700">
                  <c:v>2075</c:v>
                </c:pt>
                <c:pt idx="701">
                  <c:v>2075</c:v>
                </c:pt>
                <c:pt idx="702">
                  <c:v>2075</c:v>
                </c:pt>
                <c:pt idx="703">
                  <c:v>2075</c:v>
                </c:pt>
                <c:pt idx="704">
                  <c:v>2075</c:v>
                </c:pt>
                <c:pt idx="705">
                  <c:v>2075</c:v>
                </c:pt>
                <c:pt idx="706">
                  <c:v>2075</c:v>
                </c:pt>
                <c:pt idx="707">
                  <c:v>2075</c:v>
                </c:pt>
                <c:pt idx="708">
                  <c:v>2076</c:v>
                </c:pt>
                <c:pt idx="709">
                  <c:v>2076</c:v>
                </c:pt>
                <c:pt idx="710">
                  <c:v>2076</c:v>
                </c:pt>
                <c:pt idx="711">
                  <c:v>2076</c:v>
                </c:pt>
                <c:pt idx="712">
                  <c:v>2076</c:v>
                </c:pt>
                <c:pt idx="713">
                  <c:v>2076</c:v>
                </c:pt>
                <c:pt idx="714">
                  <c:v>2076</c:v>
                </c:pt>
                <c:pt idx="715">
                  <c:v>2076</c:v>
                </c:pt>
                <c:pt idx="716">
                  <c:v>2076</c:v>
                </c:pt>
                <c:pt idx="717">
                  <c:v>2076</c:v>
                </c:pt>
                <c:pt idx="718">
                  <c:v>2076</c:v>
                </c:pt>
                <c:pt idx="719">
                  <c:v>2076</c:v>
                </c:pt>
                <c:pt idx="720">
                  <c:v>2077</c:v>
                </c:pt>
                <c:pt idx="721">
                  <c:v>2077</c:v>
                </c:pt>
                <c:pt idx="722">
                  <c:v>2077</c:v>
                </c:pt>
                <c:pt idx="723">
                  <c:v>2077</c:v>
                </c:pt>
                <c:pt idx="724">
                  <c:v>2077</c:v>
                </c:pt>
                <c:pt idx="725">
                  <c:v>2077</c:v>
                </c:pt>
                <c:pt idx="726">
                  <c:v>2077</c:v>
                </c:pt>
                <c:pt idx="727">
                  <c:v>2077</c:v>
                </c:pt>
                <c:pt idx="728">
                  <c:v>2077</c:v>
                </c:pt>
                <c:pt idx="729">
                  <c:v>2077</c:v>
                </c:pt>
                <c:pt idx="730">
                  <c:v>2077</c:v>
                </c:pt>
                <c:pt idx="731">
                  <c:v>2077</c:v>
                </c:pt>
                <c:pt idx="732">
                  <c:v>2078</c:v>
                </c:pt>
                <c:pt idx="733">
                  <c:v>2078</c:v>
                </c:pt>
                <c:pt idx="734">
                  <c:v>2078</c:v>
                </c:pt>
                <c:pt idx="735">
                  <c:v>2078</c:v>
                </c:pt>
                <c:pt idx="736">
                  <c:v>2078</c:v>
                </c:pt>
                <c:pt idx="737">
                  <c:v>2078</c:v>
                </c:pt>
                <c:pt idx="738">
                  <c:v>2078</c:v>
                </c:pt>
                <c:pt idx="739">
                  <c:v>2078</c:v>
                </c:pt>
                <c:pt idx="740">
                  <c:v>2078</c:v>
                </c:pt>
                <c:pt idx="741">
                  <c:v>2078</c:v>
                </c:pt>
                <c:pt idx="742">
                  <c:v>2078</c:v>
                </c:pt>
                <c:pt idx="743">
                  <c:v>2078</c:v>
                </c:pt>
                <c:pt idx="744">
                  <c:v>2079</c:v>
                </c:pt>
                <c:pt idx="745">
                  <c:v>2079</c:v>
                </c:pt>
                <c:pt idx="746">
                  <c:v>2079</c:v>
                </c:pt>
                <c:pt idx="747">
                  <c:v>2079</c:v>
                </c:pt>
                <c:pt idx="748">
                  <c:v>2079</c:v>
                </c:pt>
                <c:pt idx="749">
                  <c:v>2079</c:v>
                </c:pt>
                <c:pt idx="750">
                  <c:v>2079</c:v>
                </c:pt>
                <c:pt idx="751">
                  <c:v>2079</c:v>
                </c:pt>
                <c:pt idx="752">
                  <c:v>2079</c:v>
                </c:pt>
                <c:pt idx="753">
                  <c:v>2079</c:v>
                </c:pt>
                <c:pt idx="754">
                  <c:v>2079</c:v>
                </c:pt>
                <c:pt idx="755">
                  <c:v>2079</c:v>
                </c:pt>
                <c:pt idx="756">
                  <c:v>2080</c:v>
                </c:pt>
                <c:pt idx="757">
                  <c:v>2080</c:v>
                </c:pt>
                <c:pt idx="758">
                  <c:v>2080</c:v>
                </c:pt>
                <c:pt idx="759">
                  <c:v>2080</c:v>
                </c:pt>
                <c:pt idx="760">
                  <c:v>2080</c:v>
                </c:pt>
                <c:pt idx="761">
                  <c:v>2080</c:v>
                </c:pt>
                <c:pt idx="762">
                  <c:v>2080</c:v>
                </c:pt>
                <c:pt idx="763">
                  <c:v>2080</c:v>
                </c:pt>
                <c:pt idx="764">
                  <c:v>2080</c:v>
                </c:pt>
                <c:pt idx="765">
                  <c:v>2080</c:v>
                </c:pt>
                <c:pt idx="766">
                  <c:v>2080</c:v>
                </c:pt>
                <c:pt idx="767">
                  <c:v>2080</c:v>
                </c:pt>
                <c:pt idx="768">
                  <c:v>2081</c:v>
                </c:pt>
                <c:pt idx="769">
                  <c:v>2081</c:v>
                </c:pt>
                <c:pt idx="770">
                  <c:v>2081</c:v>
                </c:pt>
                <c:pt idx="771">
                  <c:v>2081</c:v>
                </c:pt>
                <c:pt idx="772">
                  <c:v>2081</c:v>
                </c:pt>
                <c:pt idx="773">
                  <c:v>2081</c:v>
                </c:pt>
                <c:pt idx="774">
                  <c:v>2081</c:v>
                </c:pt>
                <c:pt idx="775">
                  <c:v>2081</c:v>
                </c:pt>
                <c:pt idx="776">
                  <c:v>2081</c:v>
                </c:pt>
                <c:pt idx="777">
                  <c:v>2081</c:v>
                </c:pt>
                <c:pt idx="778">
                  <c:v>2081</c:v>
                </c:pt>
                <c:pt idx="779">
                  <c:v>2081</c:v>
                </c:pt>
                <c:pt idx="780">
                  <c:v>2082</c:v>
                </c:pt>
                <c:pt idx="781">
                  <c:v>2082</c:v>
                </c:pt>
                <c:pt idx="782">
                  <c:v>2082</c:v>
                </c:pt>
                <c:pt idx="783">
                  <c:v>2082</c:v>
                </c:pt>
                <c:pt idx="784">
                  <c:v>2082</c:v>
                </c:pt>
                <c:pt idx="785">
                  <c:v>2082</c:v>
                </c:pt>
                <c:pt idx="786">
                  <c:v>2082</c:v>
                </c:pt>
                <c:pt idx="787">
                  <c:v>2082</c:v>
                </c:pt>
                <c:pt idx="788">
                  <c:v>2082</c:v>
                </c:pt>
                <c:pt idx="789">
                  <c:v>2082</c:v>
                </c:pt>
                <c:pt idx="790">
                  <c:v>2082</c:v>
                </c:pt>
                <c:pt idx="791">
                  <c:v>2082</c:v>
                </c:pt>
                <c:pt idx="792">
                  <c:v>2083</c:v>
                </c:pt>
                <c:pt idx="793">
                  <c:v>2083</c:v>
                </c:pt>
                <c:pt idx="794">
                  <c:v>2083</c:v>
                </c:pt>
                <c:pt idx="795">
                  <c:v>2083</c:v>
                </c:pt>
                <c:pt idx="796">
                  <c:v>2083</c:v>
                </c:pt>
                <c:pt idx="797">
                  <c:v>2083</c:v>
                </c:pt>
                <c:pt idx="798">
                  <c:v>2083</c:v>
                </c:pt>
                <c:pt idx="799">
                  <c:v>2083</c:v>
                </c:pt>
                <c:pt idx="800">
                  <c:v>2083</c:v>
                </c:pt>
                <c:pt idx="801">
                  <c:v>2083</c:v>
                </c:pt>
                <c:pt idx="802">
                  <c:v>2083</c:v>
                </c:pt>
                <c:pt idx="803">
                  <c:v>2083</c:v>
                </c:pt>
                <c:pt idx="804">
                  <c:v>2084</c:v>
                </c:pt>
                <c:pt idx="805">
                  <c:v>2084</c:v>
                </c:pt>
                <c:pt idx="806">
                  <c:v>2084</c:v>
                </c:pt>
                <c:pt idx="807">
                  <c:v>2084</c:v>
                </c:pt>
                <c:pt idx="808">
                  <c:v>2084</c:v>
                </c:pt>
                <c:pt idx="809">
                  <c:v>2084</c:v>
                </c:pt>
                <c:pt idx="810">
                  <c:v>2084</c:v>
                </c:pt>
                <c:pt idx="811">
                  <c:v>2084</c:v>
                </c:pt>
                <c:pt idx="812">
                  <c:v>2084</c:v>
                </c:pt>
                <c:pt idx="813">
                  <c:v>2084</c:v>
                </c:pt>
                <c:pt idx="814">
                  <c:v>2084</c:v>
                </c:pt>
                <c:pt idx="815">
                  <c:v>2084</c:v>
                </c:pt>
                <c:pt idx="816">
                  <c:v>2085</c:v>
                </c:pt>
                <c:pt idx="817">
                  <c:v>2085</c:v>
                </c:pt>
                <c:pt idx="818">
                  <c:v>2085</c:v>
                </c:pt>
                <c:pt idx="819">
                  <c:v>2085</c:v>
                </c:pt>
                <c:pt idx="820">
                  <c:v>2085</c:v>
                </c:pt>
                <c:pt idx="821">
                  <c:v>2085</c:v>
                </c:pt>
                <c:pt idx="822">
                  <c:v>2085</c:v>
                </c:pt>
                <c:pt idx="823">
                  <c:v>2085</c:v>
                </c:pt>
                <c:pt idx="824">
                  <c:v>2085</c:v>
                </c:pt>
                <c:pt idx="825">
                  <c:v>2085</c:v>
                </c:pt>
                <c:pt idx="826">
                  <c:v>2085</c:v>
                </c:pt>
                <c:pt idx="827">
                  <c:v>2085</c:v>
                </c:pt>
                <c:pt idx="828">
                  <c:v>2086</c:v>
                </c:pt>
                <c:pt idx="829">
                  <c:v>2086</c:v>
                </c:pt>
                <c:pt idx="830">
                  <c:v>2086</c:v>
                </c:pt>
                <c:pt idx="831">
                  <c:v>2086</c:v>
                </c:pt>
                <c:pt idx="832">
                  <c:v>2086</c:v>
                </c:pt>
                <c:pt idx="833">
                  <c:v>2086</c:v>
                </c:pt>
                <c:pt idx="834">
                  <c:v>2086</c:v>
                </c:pt>
                <c:pt idx="835">
                  <c:v>2086</c:v>
                </c:pt>
                <c:pt idx="836">
                  <c:v>2086</c:v>
                </c:pt>
                <c:pt idx="837">
                  <c:v>2086</c:v>
                </c:pt>
                <c:pt idx="838">
                  <c:v>2086</c:v>
                </c:pt>
                <c:pt idx="839">
                  <c:v>2086</c:v>
                </c:pt>
                <c:pt idx="840">
                  <c:v>2087</c:v>
                </c:pt>
                <c:pt idx="841">
                  <c:v>2087</c:v>
                </c:pt>
                <c:pt idx="842">
                  <c:v>2087</c:v>
                </c:pt>
                <c:pt idx="843">
                  <c:v>2087</c:v>
                </c:pt>
                <c:pt idx="844">
                  <c:v>2087</c:v>
                </c:pt>
                <c:pt idx="845">
                  <c:v>2087</c:v>
                </c:pt>
                <c:pt idx="846">
                  <c:v>2087</c:v>
                </c:pt>
                <c:pt idx="847">
                  <c:v>2087</c:v>
                </c:pt>
                <c:pt idx="848">
                  <c:v>2087</c:v>
                </c:pt>
                <c:pt idx="849">
                  <c:v>2087</c:v>
                </c:pt>
                <c:pt idx="850">
                  <c:v>2087</c:v>
                </c:pt>
                <c:pt idx="851">
                  <c:v>2087</c:v>
                </c:pt>
                <c:pt idx="852">
                  <c:v>2088</c:v>
                </c:pt>
                <c:pt idx="853">
                  <c:v>2088</c:v>
                </c:pt>
                <c:pt idx="854">
                  <c:v>2088</c:v>
                </c:pt>
                <c:pt idx="855">
                  <c:v>2088</c:v>
                </c:pt>
                <c:pt idx="856">
                  <c:v>2088</c:v>
                </c:pt>
                <c:pt idx="857">
                  <c:v>2088</c:v>
                </c:pt>
                <c:pt idx="858">
                  <c:v>2088</c:v>
                </c:pt>
                <c:pt idx="859">
                  <c:v>2088</c:v>
                </c:pt>
                <c:pt idx="860">
                  <c:v>2088</c:v>
                </c:pt>
                <c:pt idx="861">
                  <c:v>2088</c:v>
                </c:pt>
                <c:pt idx="862">
                  <c:v>2088</c:v>
                </c:pt>
                <c:pt idx="863">
                  <c:v>2088</c:v>
                </c:pt>
                <c:pt idx="864">
                  <c:v>2089</c:v>
                </c:pt>
                <c:pt idx="865">
                  <c:v>2089</c:v>
                </c:pt>
                <c:pt idx="866">
                  <c:v>2089</c:v>
                </c:pt>
                <c:pt idx="867">
                  <c:v>2089</c:v>
                </c:pt>
                <c:pt idx="868">
                  <c:v>2089</c:v>
                </c:pt>
                <c:pt idx="869">
                  <c:v>2089</c:v>
                </c:pt>
                <c:pt idx="870">
                  <c:v>2089</c:v>
                </c:pt>
                <c:pt idx="871">
                  <c:v>2089</c:v>
                </c:pt>
                <c:pt idx="872">
                  <c:v>2089</c:v>
                </c:pt>
                <c:pt idx="873">
                  <c:v>2089</c:v>
                </c:pt>
                <c:pt idx="874">
                  <c:v>2089</c:v>
                </c:pt>
                <c:pt idx="875">
                  <c:v>2089</c:v>
                </c:pt>
                <c:pt idx="876">
                  <c:v>2090</c:v>
                </c:pt>
                <c:pt idx="877">
                  <c:v>2090</c:v>
                </c:pt>
                <c:pt idx="878">
                  <c:v>2090</c:v>
                </c:pt>
                <c:pt idx="879">
                  <c:v>2090</c:v>
                </c:pt>
                <c:pt idx="880">
                  <c:v>2090</c:v>
                </c:pt>
                <c:pt idx="881">
                  <c:v>2090</c:v>
                </c:pt>
                <c:pt idx="882">
                  <c:v>2090</c:v>
                </c:pt>
                <c:pt idx="883">
                  <c:v>2090</c:v>
                </c:pt>
                <c:pt idx="884">
                  <c:v>2090</c:v>
                </c:pt>
                <c:pt idx="885">
                  <c:v>2090</c:v>
                </c:pt>
                <c:pt idx="886">
                  <c:v>2090</c:v>
                </c:pt>
                <c:pt idx="887">
                  <c:v>2090</c:v>
                </c:pt>
                <c:pt idx="888">
                  <c:v>2091</c:v>
                </c:pt>
                <c:pt idx="889">
                  <c:v>2091</c:v>
                </c:pt>
                <c:pt idx="890">
                  <c:v>2091</c:v>
                </c:pt>
                <c:pt idx="891">
                  <c:v>2091</c:v>
                </c:pt>
                <c:pt idx="892">
                  <c:v>2091</c:v>
                </c:pt>
                <c:pt idx="893">
                  <c:v>2091</c:v>
                </c:pt>
                <c:pt idx="894">
                  <c:v>2091</c:v>
                </c:pt>
                <c:pt idx="895">
                  <c:v>2091</c:v>
                </c:pt>
                <c:pt idx="896">
                  <c:v>2091</c:v>
                </c:pt>
                <c:pt idx="897">
                  <c:v>2091</c:v>
                </c:pt>
                <c:pt idx="898">
                  <c:v>2091</c:v>
                </c:pt>
                <c:pt idx="899">
                  <c:v>2091</c:v>
                </c:pt>
                <c:pt idx="900">
                  <c:v>2092</c:v>
                </c:pt>
                <c:pt idx="901">
                  <c:v>2092</c:v>
                </c:pt>
                <c:pt idx="902">
                  <c:v>2092</c:v>
                </c:pt>
                <c:pt idx="903">
                  <c:v>2092</c:v>
                </c:pt>
                <c:pt idx="904">
                  <c:v>2092</c:v>
                </c:pt>
                <c:pt idx="905">
                  <c:v>2092</c:v>
                </c:pt>
                <c:pt idx="906">
                  <c:v>2092</c:v>
                </c:pt>
                <c:pt idx="907">
                  <c:v>2092</c:v>
                </c:pt>
                <c:pt idx="908">
                  <c:v>2092</c:v>
                </c:pt>
                <c:pt idx="909">
                  <c:v>2092</c:v>
                </c:pt>
                <c:pt idx="910">
                  <c:v>2092</c:v>
                </c:pt>
                <c:pt idx="911">
                  <c:v>2092</c:v>
                </c:pt>
                <c:pt idx="912">
                  <c:v>2093</c:v>
                </c:pt>
                <c:pt idx="913">
                  <c:v>2093</c:v>
                </c:pt>
                <c:pt idx="914">
                  <c:v>2093</c:v>
                </c:pt>
                <c:pt idx="915">
                  <c:v>2093</c:v>
                </c:pt>
                <c:pt idx="916">
                  <c:v>2093</c:v>
                </c:pt>
                <c:pt idx="917">
                  <c:v>2093</c:v>
                </c:pt>
                <c:pt idx="918">
                  <c:v>2093</c:v>
                </c:pt>
                <c:pt idx="919">
                  <c:v>2093</c:v>
                </c:pt>
                <c:pt idx="920">
                  <c:v>2093</c:v>
                </c:pt>
                <c:pt idx="921">
                  <c:v>2093</c:v>
                </c:pt>
                <c:pt idx="922">
                  <c:v>2093</c:v>
                </c:pt>
                <c:pt idx="923">
                  <c:v>2093</c:v>
                </c:pt>
                <c:pt idx="924">
                  <c:v>2094</c:v>
                </c:pt>
                <c:pt idx="925">
                  <c:v>2094</c:v>
                </c:pt>
                <c:pt idx="926">
                  <c:v>2094</c:v>
                </c:pt>
                <c:pt idx="927">
                  <c:v>2094</c:v>
                </c:pt>
                <c:pt idx="928">
                  <c:v>2094</c:v>
                </c:pt>
                <c:pt idx="929">
                  <c:v>2094</c:v>
                </c:pt>
                <c:pt idx="930">
                  <c:v>2094</c:v>
                </c:pt>
                <c:pt idx="931">
                  <c:v>2094</c:v>
                </c:pt>
                <c:pt idx="932">
                  <c:v>2094</c:v>
                </c:pt>
                <c:pt idx="933">
                  <c:v>2094</c:v>
                </c:pt>
                <c:pt idx="934">
                  <c:v>2094</c:v>
                </c:pt>
                <c:pt idx="935">
                  <c:v>2094</c:v>
                </c:pt>
                <c:pt idx="936">
                  <c:v>2095</c:v>
                </c:pt>
                <c:pt idx="937">
                  <c:v>2095</c:v>
                </c:pt>
                <c:pt idx="938">
                  <c:v>2095</c:v>
                </c:pt>
                <c:pt idx="939">
                  <c:v>2095</c:v>
                </c:pt>
                <c:pt idx="940">
                  <c:v>2095</c:v>
                </c:pt>
                <c:pt idx="941">
                  <c:v>2095</c:v>
                </c:pt>
                <c:pt idx="942">
                  <c:v>2095</c:v>
                </c:pt>
                <c:pt idx="943">
                  <c:v>2095</c:v>
                </c:pt>
                <c:pt idx="944">
                  <c:v>2095</c:v>
                </c:pt>
                <c:pt idx="945">
                  <c:v>2095</c:v>
                </c:pt>
                <c:pt idx="946">
                  <c:v>2095</c:v>
                </c:pt>
                <c:pt idx="947">
                  <c:v>2095</c:v>
                </c:pt>
                <c:pt idx="948">
                  <c:v>2096</c:v>
                </c:pt>
                <c:pt idx="949">
                  <c:v>2096</c:v>
                </c:pt>
                <c:pt idx="950">
                  <c:v>2096</c:v>
                </c:pt>
                <c:pt idx="951">
                  <c:v>2096</c:v>
                </c:pt>
                <c:pt idx="952">
                  <c:v>2096</c:v>
                </c:pt>
                <c:pt idx="953">
                  <c:v>2096</c:v>
                </c:pt>
                <c:pt idx="954">
                  <c:v>2096</c:v>
                </c:pt>
                <c:pt idx="955">
                  <c:v>2096</c:v>
                </c:pt>
                <c:pt idx="956">
                  <c:v>2096</c:v>
                </c:pt>
                <c:pt idx="957">
                  <c:v>2096</c:v>
                </c:pt>
                <c:pt idx="958">
                  <c:v>2096</c:v>
                </c:pt>
                <c:pt idx="959">
                  <c:v>2096</c:v>
                </c:pt>
                <c:pt idx="960">
                  <c:v>2097</c:v>
                </c:pt>
                <c:pt idx="961">
                  <c:v>2097</c:v>
                </c:pt>
                <c:pt idx="962">
                  <c:v>2097</c:v>
                </c:pt>
                <c:pt idx="963">
                  <c:v>2097</c:v>
                </c:pt>
                <c:pt idx="964">
                  <c:v>2097</c:v>
                </c:pt>
                <c:pt idx="965">
                  <c:v>2097</c:v>
                </c:pt>
                <c:pt idx="966">
                  <c:v>2097</c:v>
                </c:pt>
                <c:pt idx="967">
                  <c:v>2097</c:v>
                </c:pt>
                <c:pt idx="968">
                  <c:v>2097</c:v>
                </c:pt>
                <c:pt idx="969">
                  <c:v>2097</c:v>
                </c:pt>
                <c:pt idx="970">
                  <c:v>2097</c:v>
                </c:pt>
                <c:pt idx="971">
                  <c:v>2097</c:v>
                </c:pt>
                <c:pt idx="972">
                  <c:v>2098</c:v>
                </c:pt>
                <c:pt idx="973">
                  <c:v>2098</c:v>
                </c:pt>
                <c:pt idx="974">
                  <c:v>2098</c:v>
                </c:pt>
                <c:pt idx="975">
                  <c:v>2098</c:v>
                </c:pt>
                <c:pt idx="976">
                  <c:v>2098</c:v>
                </c:pt>
                <c:pt idx="977">
                  <c:v>2098</c:v>
                </c:pt>
                <c:pt idx="978">
                  <c:v>2098</c:v>
                </c:pt>
                <c:pt idx="979">
                  <c:v>2098</c:v>
                </c:pt>
                <c:pt idx="980">
                  <c:v>2098</c:v>
                </c:pt>
                <c:pt idx="981">
                  <c:v>2098</c:v>
                </c:pt>
                <c:pt idx="982">
                  <c:v>2098</c:v>
                </c:pt>
                <c:pt idx="983">
                  <c:v>2098</c:v>
                </c:pt>
                <c:pt idx="984">
                  <c:v>2099</c:v>
                </c:pt>
                <c:pt idx="985">
                  <c:v>2099</c:v>
                </c:pt>
                <c:pt idx="986">
                  <c:v>2099</c:v>
                </c:pt>
                <c:pt idx="987">
                  <c:v>2099</c:v>
                </c:pt>
                <c:pt idx="988">
                  <c:v>2099</c:v>
                </c:pt>
                <c:pt idx="989">
                  <c:v>2099</c:v>
                </c:pt>
                <c:pt idx="990">
                  <c:v>2099</c:v>
                </c:pt>
                <c:pt idx="991">
                  <c:v>2099</c:v>
                </c:pt>
                <c:pt idx="992">
                  <c:v>2099</c:v>
                </c:pt>
                <c:pt idx="993">
                  <c:v>2099</c:v>
                </c:pt>
                <c:pt idx="994">
                  <c:v>2099</c:v>
                </c:pt>
                <c:pt idx="995">
                  <c:v>2099</c:v>
                </c:pt>
                <c:pt idx="996">
                  <c:v>2100</c:v>
                </c:pt>
                <c:pt idx="997">
                  <c:v>2100</c:v>
                </c:pt>
                <c:pt idx="998">
                  <c:v>2100</c:v>
                </c:pt>
                <c:pt idx="999">
                  <c:v>2100</c:v>
                </c:pt>
                <c:pt idx="1000">
                  <c:v>2100</c:v>
                </c:pt>
                <c:pt idx="1001">
                  <c:v>2100</c:v>
                </c:pt>
                <c:pt idx="1002">
                  <c:v>2100</c:v>
                </c:pt>
                <c:pt idx="1003">
                  <c:v>2100</c:v>
                </c:pt>
                <c:pt idx="1004">
                  <c:v>2100</c:v>
                </c:pt>
                <c:pt idx="1005">
                  <c:v>2100</c:v>
                </c:pt>
                <c:pt idx="1006">
                  <c:v>2100</c:v>
                </c:pt>
                <c:pt idx="1007">
                  <c:v>2100</c:v>
                </c:pt>
                <c:pt idx="1008">
                  <c:v>2101</c:v>
                </c:pt>
                <c:pt idx="1009">
                  <c:v>2101</c:v>
                </c:pt>
                <c:pt idx="1010">
                  <c:v>2101</c:v>
                </c:pt>
                <c:pt idx="1011">
                  <c:v>2101</c:v>
                </c:pt>
                <c:pt idx="1012">
                  <c:v>2101</c:v>
                </c:pt>
                <c:pt idx="1013">
                  <c:v>2101</c:v>
                </c:pt>
                <c:pt idx="1014">
                  <c:v>2101</c:v>
                </c:pt>
                <c:pt idx="1015">
                  <c:v>2101</c:v>
                </c:pt>
                <c:pt idx="1016">
                  <c:v>2101</c:v>
                </c:pt>
                <c:pt idx="1017">
                  <c:v>2101</c:v>
                </c:pt>
                <c:pt idx="1018">
                  <c:v>2101</c:v>
                </c:pt>
                <c:pt idx="1019">
                  <c:v>2101</c:v>
                </c:pt>
                <c:pt idx="1020">
                  <c:v>2102</c:v>
                </c:pt>
                <c:pt idx="1021">
                  <c:v>2102</c:v>
                </c:pt>
                <c:pt idx="1022">
                  <c:v>2102</c:v>
                </c:pt>
                <c:pt idx="1023">
                  <c:v>2102</c:v>
                </c:pt>
                <c:pt idx="1024">
                  <c:v>2102</c:v>
                </c:pt>
                <c:pt idx="1025">
                  <c:v>2102</c:v>
                </c:pt>
                <c:pt idx="1026">
                  <c:v>2102</c:v>
                </c:pt>
                <c:pt idx="1027">
                  <c:v>2102</c:v>
                </c:pt>
                <c:pt idx="1028">
                  <c:v>2102</c:v>
                </c:pt>
                <c:pt idx="1029">
                  <c:v>2102</c:v>
                </c:pt>
                <c:pt idx="1030">
                  <c:v>2102</c:v>
                </c:pt>
                <c:pt idx="1031">
                  <c:v>2102</c:v>
                </c:pt>
                <c:pt idx="1032">
                  <c:v>2103</c:v>
                </c:pt>
                <c:pt idx="1033">
                  <c:v>2103</c:v>
                </c:pt>
                <c:pt idx="1034">
                  <c:v>2103</c:v>
                </c:pt>
                <c:pt idx="1035">
                  <c:v>2103</c:v>
                </c:pt>
                <c:pt idx="1036">
                  <c:v>2103</c:v>
                </c:pt>
                <c:pt idx="1037">
                  <c:v>2103</c:v>
                </c:pt>
                <c:pt idx="1038">
                  <c:v>2103</c:v>
                </c:pt>
                <c:pt idx="1039">
                  <c:v>2103</c:v>
                </c:pt>
                <c:pt idx="1040">
                  <c:v>2103</c:v>
                </c:pt>
                <c:pt idx="1041">
                  <c:v>2103</c:v>
                </c:pt>
                <c:pt idx="1042">
                  <c:v>2103</c:v>
                </c:pt>
                <c:pt idx="1043">
                  <c:v>2103</c:v>
                </c:pt>
                <c:pt idx="1044">
                  <c:v>2104</c:v>
                </c:pt>
                <c:pt idx="1045">
                  <c:v>2104</c:v>
                </c:pt>
                <c:pt idx="1046">
                  <c:v>2104</c:v>
                </c:pt>
                <c:pt idx="1047">
                  <c:v>2104</c:v>
                </c:pt>
                <c:pt idx="1048">
                  <c:v>2104</c:v>
                </c:pt>
                <c:pt idx="1049">
                  <c:v>2104</c:v>
                </c:pt>
                <c:pt idx="1050">
                  <c:v>2104</c:v>
                </c:pt>
                <c:pt idx="1051">
                  <c:v>2104</c:v>
                </c:pt>
                <c:pt idx="1052">
                  <c:v>2104</c:v>
                </c:pt>
                <c:pt idx="1053">
                  <c:v>2104</c:v>
                </c:pt>
                <c:pt idx="1054">
                  <c:v>2104</c:v>
                </c:pt>
                <c:pt idx="1055">
                  <c:v>2104</c:v>
                </c:pt>
                <c:pt idx="1056">
                  <c:v>2105</c:v>
                </c:pt>
                <c:pt idx="1057">
                  <c:v>2105</c:v>
                </c:pt>
                <c:pt idx="1058">
                  <c:v>2105</c:v>
                </c:pt>
                <c:pt idx="1059">
                  <c:v>2105</c:v>
                </c:pt>
                <c:pt idx="1060">
                  <c:v>2105</c:v>
                </c:pt>
                <c:pt idx="1061">
                  <c:v>2105</c:v>
                </c:pt>
                <c:pt idx="1062">
                  <c:v>2105</c:v>
                </c:pt>
                <c:pt idx="1063">
                  <c:v>2105</c:v>
                </c:pt>
                <c:pt idx="1064">
                  <c:v>2105</c:v>
                </c:pt>
                <c:pt idx="1065">
                  <c:v>2105</c:v>
                </c:pt>
                <c:pt idx="1066">
                  <c:v>2105</c:v>
                </c:pt>
                <c:pt idx="1067">
                  <c:v>2105</c:v>
                </c:pt>
                <c:pt idx="1068">
                  <c:v>2106</c:v>
                </c:pt>
                <c:pt idx="1069">
                  <c:v>2106</c:v>
                </c:pt>
                <c:pt idx="1070">
                  <c:v>2106</c:v>
                </c:pt>
                <c:pt idx="1071">
                  <c:v>2106</c:v>
                </c:pt>
                <c:pt idx="1072">
                  <c:v>2106</c:v>
                </c:pt>
                <c:pt idx="1073">
                  <c:v>2106</c:v>
                </c:pt>
                <c:pt idx="1074">
                  <c:v>2106</c:v>
                </c:pt>
                <c:pt idx="1075">
                  <c:v>2106</c:v>
                </c:pt>
                <c:pt idx="1076">
                  <c:v>2106</c:v>
                </c:pt>
                <c:pt idx="1077">
                  <c:v>2106</c:v>
                </c:pt>
                <c:pt idx="1078">
                  <c:v>2106</c:v>
                </c:pt>
                <c:pt idx="1079">
                  <c:v>2106</c:v>
                </c:pt>
                <c:pt idx="1080">
                  <c:v>2107</c:v>
                </c:pt>
                <c:pt idx="1081">
                  <c:v>2107</c:v>
                </c:pt>
                <c:pt idx="1082">
                  <c:v>2107</c:v>
                </c:pt>
                <c:pt idx="1083">
                  <c:v>2107</c:v>
                </c:pt>
                <c:pt idx="1084">
                  <c:v>2107</c:v>
                </c:pt>
                <c:pt idx="1085">
                  <c:v>2107</c:v>
                </c:pt>
                <c:pt idx="1086">
                  <c:v>2107</c:v>
                </c:pt>
                <c:pt idx="1087">
                  <c:v>2107</c:v>
                </c:pt>
                <c:pt idx="1088">
                  <c:v>2107</c:v>
                </c:pt>
                <c:pt idx="1089">
                  <c:v>2107</c:v>
                </c:pt>
                <c:pt idx="1090">
                  <c:v>2107</c:v>
                </c:pt>
                <c:pt idx="1091">
                  <c:v>2107</c:v>
                </c:pt>
                <c:pt idx="1092">
                  <c:v>2108</c:v>
                </c:pt>
                <c:pt idx="1093">
                  <c:v>2108</c:v>
                </c:pt>
                <c:pt idx="1094">
                  <c:v>2108</c:v>
                </c:pt>
                <c:pt idx="1095">
                  <c:v>2108</c:v>
                </c:pt>
                <c:pt idx="1096">
                  <c:v>2108</c:v>
                </c:pt>
                <c:pt idx="1097">
                  <c:v>2108</c:v>
                </c:pt>
                <c:pt idx="1098">
                  <c:v>2108</c:v>
                </c:pt>
                <c:pt idx="1099">
                  <c:v>2108</c:v>
                </c:pt>
                <c:pt idx="1100">
                  <c:v>2108</c:v>
                </c:pt>
                <c:pt idx="1101">
                  <c:v>2108</c:v>
                </c:pt>
                <c:pt idx="1102">
                  <c:v>2108</c:v>
                </c:pt>
                <c:pt idx="1103">
                  <c:v>2108</c:v>
                </c:pt>
                <c:pt idx="1104">
                  <c:v>2109</c:v>
                </c:pt>
                <c:pt idx="1105">
                  <c:v>2109</c:v>
                </c:pt>
                <c:pt idx="1106">
                  <c:v>2109</c:v>
                </c:pt>
                <c:pt idx="1107">
                  <c:v>2109</c:v>
                </c:pt>
                <c:pt idx="1108">
                  <c:v>2109</c:v>
                </c:pt>
                <c:pt idx="1109">
                  <c:v>2109</c:v>
                </c:pt>
                <c:pt idx="1110">
                  <c:v>2109</c:v>
                </c:pt>
                <c:pt idx="1111">
                  <c:v>2109</c:v>
                </c:pt>
                <c:pt idx="1112">
                  <c:v>2109</c:v>
                </c:pt>
                <c:pt idx="1113">
                  <c:v>2109</c:v>
                </c:pt>
                <c:pt idx="1114">
                  <c:v>2109</c:v>
                </c:pt>
                <c:pt idx="1115">
                  <c:v>2109</c:v>
                </c:pt>
                <c:pt idx="1116">
                  <c:v>2110</c:v>
                </c:pt>
                <c:pt idx="1117">
                  <c:v>2110</c:v>
                </c:pt>
                <c:pt idx="1118">
                  <c:v>2110</c:v>
                </c:pt>
                <c:pt idx="1119">
                  <c:v>2110</c:v>
                </c:pt>
                <c:pt idx="1120">
                  <c:v>2110</c:v>
                </c:pt>
                <c:pt idx="1121">
                  <c:v>2110</c:v>
                </c:pt>
                <c:pt idx="1122">
                  <c:v>2110</c:v>
                </c:pt>
                <c:pt idx="1123">
                  <c:v>2110</c:v>
                </c:pt>
                <c:pt idx="1124">
                  <c:v>2110</c:v>
                </c:pt>
                <c:pt idx="1125">
                  <c:v>2110</c:v>
                </c:pt>
                <c:pt idx="1126">
                  <c:v>2110</c:v>
                </c:pt>
                <c:pt idx="1127">
                  <c:v>2110</c:v>
                </c:pt>
                <c:pt idx="1128">
                  <c:v>2111</c:v>
                </c:pt>
                <c:pt idx="1129">
                  <c:v>2111</c:v>
                </c:pt>
                <c:pt idx="1130">
                  <c:v>2111</c:v>
                </c:pt>
                <c:pt idx="1131">
                  <c:v>2111</c:v>
                </c:pt>
                <c:pt idx="1132">
                  <c:v>2111</c:v>
                </c:pt>
                <c:pt idx="1133">
                  <c:v>2111</c:v>
                </c:pt>
                <c:pt idx="1134">
                  <c:v>2111</c:v>
                </c:pt>
                <c:pt idx="1135">
                  <c:v>2111</c:v>
                </c:pt>
                <c:pt idx="1136">
                  <c:v>2111</c:v>
                </c:pt>
                <c:pt idx="1137">
                  <c:v>2111</c:v>
                </c:pt>
                <c:pt idx="1138">
                  <c:v>2111</c:v>
                </c:pt>
                <c:pt idx="1139">
                  <c:v>2111</c:v>
                </c:pt>
                <c:pt idx="1140">
                  <c:v>2112</c:v>
                </c:pt>
                <c:pt idx="1141">
                  <c:v>2112</c:v>
                </c:pt>
                <c:pt idx="1142">
                  <c:v>2112</c:v>
                </c:pt>
                <c:pt idx="1143">
                  <c:v>2112</c:v>
                </c:pt>
                <c:pt idx="1144">
                  <c:v>2112</c:v>
                </c:pt>
                <c:pt idx="1145">
                  <c:v>2112</c:v>
                </c:pt>
                <c:pt idx="1146">
                  <c:v>2112</c:v>
                </c:pt>
                <c:pt idx="1147">
                  <c:v>2112</c:v>
                </c:pt>
                <c:pt idx="1148">
                  <c:v>2112</c:v>
                </c:pt>
                <c:pt idx="1149">
                  <c:v>2112</c:v>
                </c:pt>
                <c:pt idx="1150">
                  <c:v>2112</c:v>
                </c:pt>
                <c:pt idx="1151">
                  <c:v>2112</c:v>
                </c:pt>
                <c:pt idx="1152">
                  <c:v>2113</c:v>
                </c:pt>
                <c:pt idx="1153">
                  <c:v>2113</c:v>
                </c:pt>
                <c:pt idx="1154">
                  <c:v>2113</c:v>
                </c:pt>
                <c:pt idx="1155">
                  <c:v>2113</c:v>
                </c:pt>
                <c:pt idx="1156">
                  <c:v>2113</c:v>
                </c:pt>
                <c:pt idx="1157">
                  <c:v>2113</c:v>
                </c:pt>
                <c:pt idx="1158">
                  <c:v>2113</c:v>
                </c:pt>
                <c:pt idx="1159">
                  <c:v>2113</c:v>
                </c:pt>
                <c:pt idx="1160">
                  <c:v>2113</c:v>
                </c:pt>
                <c:pt idx="1161">
                  <c:v>2113</c:v>
                </c:pt>
                <c:pt idx="1162">
                  <c:v>2113</c:v>
                </c:pt>
                <c:pt idx="1163">
                  <c:v>2113</c:v>
                </c:pt>
                <c:pt idx="1164">
                  <c:v>2114</c:v>
                </c:pt>
                <c:pt idx="1165">
                  <c:v>2114</c:v>
                </c:pt>
                <c:pt idx="1166">
                  <c:v>2114</c:v>
                </c:pt>
                <c:pt idx="1167">
                  <c:v>2114</c:v>
                </c:pt>
                <c:pt idx="1168">
                  <c:v>2114</c:v>
                </c:pt>
                <c:pt idx="1169">
                  <c:v>2114</c:v>
                </c:pt>
                <c:pt idx="1170">
                  <c:v>2114</c:v>
                </c:pt>
                <c:pt idx="1171">
                  <c:v>2114</c:v>
                </c:pt>
                <c:pt idx="1172">
                  <c:v>2114</c:v>
                </c:pt>
                <c:pt idx="1173">
                  <c:v>2114</c:v>
                </c:pt>
                <c:pt idx="1174">
                  <c:v>2114</c:v>
                </c:pt>
                <c:pt idx="1175">
                  <c:v>2114</c:v>
                </c:pt>
                <c:pt idx="1176">
                  <c:v>2115</c:v>
                </c:pt>
                <c:pt idx="1177">
                  <c:v>2115</c:v>
                </c:pt>
                <c:pt idx="1178">
                  <c:v>2115</c:v>
                </c:pt>
                <c:pt idx="1179">
                  <c:v>2115</c:v>
                </c:pt>
                <c:pt idx="1180">
                  <c:v>2115</c:v>
                </c:pt>
                <c:pt idx="1181">
                  <c:v>2115</c:v>
                </c:pt>
                <c:pt idx="1182">
                  <c:v>2115</c:v>
                </c:pt>
                <c:pt idx="1183">
                  <c:v>2115</c:v>
                </c:pt>
                <c:pt idx="1184">
                  <c:v>2115</c:v>
                </c:pt>
                <c:pt idx="1185">
                  <c:v>2115</c:v>
                </c:pt>
                <c:pt idx="1186">
                  <c:v>2115</c:v>
                </c:pt>
                <c:pt idx="1187">
                  <c:v>2115</c:v>
                </c:pt>
                <c:pt idx="1188">
                  <c:v>2116</c:v>
                </c:pt>
                <c:pt idx="1189">
                  <c:v>2116</c:v>
                </c:pt>
                <c:pt idx="1190">
                  <c:v>2116</c:v>
                </c:pt>
                <c:pt idx="1191">
                  <c:v>2116</c:v>
                </c:pt>
                <c:pt idx="1192">
                  <c:v>2116</c:v>
                </c:pt>
                <c:pt idx="1193">
                  <c:v>2116</c:v>
                </c:pt>
                <c:pt idx="1194">
                  <c:v>2116</c:v>
                </c:pt>
                <c:pt idx="1195">
                  <c:v>2116</c:v>
                </c:pt>
                <c:pt idx="1196">
                  <c:v>2116</c:v>
                </c:pt>
                <c:pt idx="1197">
                  <c:v>2116</c:v>
                </c:pt>
                <c:pt idx="1198">
                  <c:v>2116</c:v>
                </c:pt>
                <c:pt idx="1199">
                  <c:v>2116</c:v>
                </c:pt>
                <c:pt idx="1200">
                  <c:v>2117</c:v>
                </c:pt>
              </c:numCache>
            </c:numRef>
          </c:cat>
          <c:val>
            <c:numRef>
              <c:f>'Figure 1'!$G$2:$G$1202</c:f>
              <c:numCache>
                <c:formatCode>General</c:formatCode>
                <c:ptCount val="1201"/>
                <c:pt idx="0">
                  <c:v>141.67959999999999</c:v>
                </c:pt>
                <c:pt idx="1">
                  <c:v>141.67959999999999</c:v>
                </c:pt>
                <c:pt idx="2">
                  <c:v>141.67959999999999</c:v>
                </c:pt>
                <c:pt idx="3">
                  <c:v>141.67959999999999</c:v>
                </c:pt>
                <c:pt idx="4">
                  <c:v>141.67959999999999</c:v>
                </c:pt>
                <c:pt idx="5">
                  <c:v>141.67959999999999</c:v>
                </c:pt>
                <c:pt idx="6">
                  <c:v>141.67959999999999</c:v>
                </c:pt>
                <c:pt idx="7">
                  <c:v>141.67959999999999</c:v>
                </c:pt>
                <c:pt idx="8">
                  <c:v>141.67959999999999</c:v>
                </c:pt>
                <c:pt idx="9">
                  <c:v>141.67959999999999</c:v>
                </c:pt>
                <c:pt idx="10">
                  <c:v>141.67959999999999</c:v>
                </c:pt>
                <c:pt idx="11">
                  <c:v>141.67959999999999</c:v>
                </c:pt>
                <c:pt idx="12">
                  <c:v>141.67959999999999</c:v>
                </c:pt>
                <c:pt idx="13">
                  <c:v>141.67959999999999</c:v>
                </c:pt>
                <c:pt idx="14">
                  <c:v>141.67959999999999</c:v>
                </c:pt>
                <c:pt idx="15">
                  <c:v>141.67959999999999</c:v>
                </c:pt>
                <c:pt idx="16">
                  <c:v>141.67959999999999</c:v>
                </c:pt>
                <c:pt idx="17">
                  <c:v>141.67959999999999</c:v>
                </c:pt>
                <c:pt idx="18">
                  <c:v>141.67959999999999</c:v>
                </c:pt>
                <c:pt idx="19">
                  <c:v>141.67959999999999</c:v>
                </c:pt>
                <c:pt idx="20">
                  <c:v>141.67959999999999</c:v>
                </c:pt>
                <c:pt idx="21">
                  <c:v>141.67959999999999</c:v>
                </c:pt>
                <c:pt idx="22">
                  <c:v>141.67959999999999</c:v>
                </c:pt>
                <c:pt idx="23">
                  <c:v>141.67959999999999</c:v>
                </c:pt>
                <c:pt idx="24">
                  <c:v>141.67959999999999</c:v>
                </c:pt>
                <c:pt idx="25">
                  <c:v>141.67959999999999</c:v>
                </c:pt>
                <c:pt idx="26">
                  <c:v>141.67959999999999</c:v>
                </c:pt>
                <c:pt idx="27">
                  <c:v>141.67959999999999</c:v>
                </c:pt>
                <c:pt idx="28">
                  <c:v>141.67959999999999</c:v>
                </c:pt>
                <c:pt idx="29">
                  <c:v>141.67959999999999</c:v>
                </c:pt>
                <c:pt idx="30">
                  <c:v>141.67959999999999</c:v>
                </c:pt>
                <c:pt idx="31">
                  <c:v>141.67959999999999</c:v>
                </c:pt>
                <c:pt idx="32">
                  <c:v>141.67959999999999</c:v>
                </c:pt>
                <c:pt idx="33">
                  <c:v>141.67959999999999</c:v>
                </c:pt>
                <c:pt idx="34">
                  <c:v>141.67959999999999</c:v>
                </c:pt>
                <c:pt idx="35">
                  <c:v>141.67959999999999</c:v>
                </c:pt>
                <c:pt idx="36">
                  <c:v>141.67959999999999</c:v>
                </c:pt>
                <c:pt idx="37">
                  <c:v>141.67959999999999</c:v>
                </c:pt>
                <c:pt idx="38">
                  <c:v>141.67959999999999</c:v>
                </c:pt>
                <c:pt idx="39">
                  <c:v>141.67959999999999</c:v>
                </c:pt>
                <c:pt idx="40">
                  <c:v>141.67959999999999</c:v>
                </c:pt>
                <c:pt idx="41">
                  <c:v>141.67959999999999</c:v>
                </c:pt>
                <c:pt idx="42">
                  <c:v>141.67959999999999</c:v>
                </c:pt>
                <c:pt idx="43">
                  <c:v>141.67959999999999</c:v>
                </c:pt>
                <c:pt idx="44">
                  <c:v>141.67959999999999</c:v>
                </c:pt>
                <c:pt idx="45">
                  <c:v>141.67959999999999</c:v>
                </c:pt>
                <c:pt idx="46">
                  <c:v>141.67959999999999</c:v>
                </c:pt>
                <c:pt idx="47">
                  <c:v>141.67959999999999</c:v>
                </c:pt>
                <c:pt idx="48">
                  <c:v>141.67959999999999</c:v>
                </c:pt>
                <c:pt idx="49">
                  <c:v>141.67959999999999</c:v>
                </c:pt>
                <c:pt idx="50">
                  <c:v>141.67959999999999</c:v>
                </c:pt>
                <c:pt idx="51">
                  <c:v>141.67959999999999</c:v>
                </c:pt>
                <c:pt idx="52">
                  <c:v>141.67959999999999</c:v>
                </c:pt>
                <c:pt idx="53">
                  <c:v>141.67959999999999</c:v>
                </c:pt>
                <c:pt idx="54">
                  <c:v>141.67959999999999</c:v>
                </c:pt>
                <c:pt idx="55">
                  <c:v>141.67959999999999</c:v>
                </c:pt>
                <c:pt idx="56">
                  <c:v>141.67959999999999</c:v>
                </c:pt>
                <c:pt idx="57">
                  <c:v>141.67959999999999</c:v>
                </c:pt>
                <c:pt idx="58">
                  <c:v>141.67959999999999</c:v>
                </c:pt>
                <c:pt idx="59">
                  <c:v>141.67959999999999</c:v>
                </c:pt>
                <c:pt idx="60">
                  <c:v>141.67959999999999</c:v>
                </c:pt>
                <c:pt idx="61">
                  <c:v>141.67959999999999</c:v>
                </c:pt>
                <c:pt idx="62">
                  <c:v>141.67959999999999</c:v>
                </c:pt>
                <c:pt idx="63">
                  <c:v>141.67959999999999</c:v>
                </c:pt>
                <c:pt idx="64">
                  <c:v>141.67959999999999</c:v>
                </c:pt>
                <c:pt idx="65">
                  <c:v>141.67959999999999</c:v>
                </c:pt>
                <c:pt idx="66">
                  <c:v>141.67959999999999</c:v>
                </c:pt>
                <c:pt idx="67">
                  <c:v>141.67959999999999</c:v>
                </c:pt>
                <c:pt idx="68">
                  <c:v>141.67959999999999</c:v>
                </c:pt>
                <c:pt idx="69">
                  <c:v>141.67959999999999</c:v>
                </c:pt>
                <c:pt idx="70">
                  <c:v>141.67959999999999</c:v>
                </c:pt>
                <c:pt idx="71">
                  <c:v>141.67959999999999</c:v>
                </c:pt>
                <c:pt idx="72">
                  <c:v>141.67959999999999</c:v>
                </c:pt>
                <c:pt idx="73">
                  <c:v>141.67959999999999</c:v>
                </c:pt>
                <c:pt idx="74">
                  <c:v>141.67959999999999</c:v>
                </c:pt>
                <c:pt idx="75">
                  <c:v>141.67959999999999</c:v>
                </c:pt>
                <c:pt idx="76">
                  <c:v>141.67959999999999</c:v>
                </c:pt>
                <c:pt idx="77">
                  <c:v>141.67959999999999</c:v>
                </c:pt>
                <c:pt idx="78">
                  <c:v>141.67959999999999</c:v>
                </c:pt>
                <c:pt idx="79">
                  <c:v>141.67959999999999</c:v>
                </c:pt>
                <c:pt idx="80">
                  <c:v>141.67959999999999</c:v>
                </c:pt>
                <c:pt idx="81">
                  <c:v>141.67959999999999</c:v>
                </c:pt>
                <c:pt idx="82">
                  <c:v>141.67959999999999</c:v>
                </c:pt>
                <c:pt idx="83">
                  <c:v>141.67959999999999</c:v>
                </c:pt>
                <c:pt idx="84">
                  <c:v>141.67959999999999</c:v>
                </c:pt>
                <c:pt idx="85">
                  <c:v>141.67959999999999</c:v>
                </c:pt>
                <c:pt idx="86">
                  <c:v>141.67959999999999</c:v>
                </c:pt>
                <c:pt idx="87">
                  <c:v>141.67959999999999</c:v>
                </c:pt>
                <c:pt idx="88">
                  <c:v>141.67959999999999</c:v>
                </c:pt>
                <c:pt idx="89">
                  <c:v>141.67959999999999</c:v>
                </c:pt>
                <c:pt idx="90">
                  <c:v>141.67959999999999</c:v>
                </c:pt>
                <c:pt idx="91">
                  <c:v>141.67959999999999</c:v>
                </c:pt>
                <c:pt idx="92">
                  <c:v>141.67959999999999</c:v>
                </c:pt>
                <c:pt idx="93">
                  <c:v>141.67959999999999</c:v>
                </c:pt>
                <c:pt idx="94">
                  <c:v>141.67959999999999</c:v>
                </c:pt>
                <c:pt idx="95">
                  <c:v>141.67959999999999</c:v>
                </c:pt>
                <c:pt idx="96">
                  <c:v>141.67959999999999</c:v>
                </c:pt>
                <c:pt idx="97">
                  <c:v>141.67959999999999</c:v>
                </c:pt>
                <c:pt idx="98">
                  <c:v>141.67959999999999</c:v>
                </c:pt>
                <c:pt idx="99">
                  <c:v>141.67959999999999</c:v>
                </c:pt>
                <c:pt idx="100">
                  <c:v>141.67959999999999</c:v>
                </c:pt>
                <c:pt idx="101">
                  <c:v>141.67959999999999</c:v>
                </c:pt>
                <c:pt idx="102">
                  <c:v>141.67959999999999</c:v>
                </c:pt>
                <c:pt idx="103">
                  <c:v>141.67959999999999</c:v>
                </c:pt>
                <c:pt idx="104">
                  <c:v>141.67959999999999</c:v>
                </c:pt>
                <c:pt idx="105">
                  <c:v>141.67959999999999</c:v>
                </c:pt>
                <c:pt idx="106">
                  <c:v>141.67959999999999</c:v>
                </c:pt>
                <c:pt idx="107">
                  <c:v>141.67959999999999</c:v>
                </c:pt>
                <c:pt idx="108">
                  <c:v>141.67959999999999</c:v>
                </c:pt>
                <c:pt idx="109">
                  <c:v>141.67959999999999</c:v>
                </c:pt>
                <c:pt idx="110">
                  <c:v>141.67959999999999</c:v>
                </c:pt>
                <c:pt idx="111">
                  <c:v>141.67959999999999</c:v>
                </c:pt>
                <c:pt idx="112">
                  <c:v>141.67959999999999</c:v>
                </c:pt>
                <c:pt idx="113">
                  <c:v>141.67959999999999</c:v>
                </c:pt>
                <c:pt idx="114">
                  <c:v>141.67959999999999</c:v>
                </c:pt>
                <c:pt idx="115">
                  <c:v>141.67959999999999</c:v>
                </c:pt>
                <c:pt idx="116">
                  <c:v>141.67959999999999</c:v>
                </c:pt>
                <c:pt idx="117">
                  <c:v>141.67959999999999</c:v>
                </c:pt>
                <c:pt idx="118">
                  <c:v>141.67959999999999</c:v>
                </c:pt>
                <c:pt idx="119">
                  <c:v>141.67959999999999</c:v>
                </c:pt>
                <c:pt idx="120">
                  <c:v>141.67959999999999</c:v>
                </c:pt>
                <c:pt idx="121">
                  <c:v>141.67959999999999</c:v>
                </c:pt>
                <c:pt idx="122">
                  <c:v>141.67959999999999</c:v>
                </c:pt>
                <c:pt idx="123">
                  <c:v>141.67959999999999</c:v>
                </c:pt>
                <c:pt idx="124">
                  <c:v>141.67959999999999</c:v>
                </c:pt>
                <c:pt idx="125">
                  <c:v>141.67959999999999</c:v>
                </c:pt>
                <c:pt idx="126">
                  <c:v>141.67959999999999</c:v>
                </c:pt>
                <c:pt idx="127">
                  <c:v>141.67959999999999</c:v>
                </c:pt>
                <c:pt idx="128">
                  <c:v>141.67959999999999</c:v>
                </c:pt>
                <c:pt idx="129">
                  <c:v>141.67959999999999</c:v>
                </c:pt>
                <c:pt idx="130">
                  <c:v>141.67959999999999</c:v>
                </c:pt>
                <c:pt idx="131">
                  <c:v>141.67959999999999</c:v>
                </c:pt>
                <c:pt idx="132">
                  <c:v>141.67959999999999</c:v>
                </c:pt>
                <c:pt idx="133">
                  <c:v>141.67959999999999</c:v>
                </c:pt>
                <c:pt idx="134">
                  <c:v>141.67959999999999</c:v>
                </c:pt>
                <c:pt idx="135">
                  <c:v>141.67959999999999</c:v>
                </c:pt>
                <c:pt idx="136">
                  <c:v>141.67959999999999</c:v>
                </c:pt>
                <c:pt idx="137">
                  <c:v>141.67959999999999</c:v>
                </c:pt>
                <c:pt idx="138">
                  <c:v>141.67959999999999</c:v>
                </c:pt>
                <c:pt idx="139">
                  <c:v>141.67959999999999</c:v>
                </c:pt>
                <c:pt idx="140">
                  <c:v>141.67959999999999</c:v>
                </c:pt>
                <c:pt idx="141">
                  <c:v>141.67959999999999</c:v>
                </c:pt>
                <c:pt idx="142">
                  <c:v>141.67959999999999</c:v>
                </c:pt>
                <c:pt idx="143">
                  <c:v>141.67959999999999</c:v>
                </c:pt>
                <c:pt idx="144">
                  <c:v>141.67959999999999</c:v>
                </c:pt>
                <c:pt idx="145">
                  <c:v>141.67959999999999</c:v>
                </c:pt>
                <c:pt idx="146">
                  <c:v>141.67959999999999</c:v>
                </c:pt>
                <c:pt idx="147">
                  <c:v>141.67959999999999</c:v>
                </c:pt>
                <c:pt idx="148">
                  <c:v>141.67959999999999</c:v>
                </c:pt>
                <c:pt idx="149">
                  <c:v>141.67959999999999</c:v>
                </c:pt>
                <c:pt idx="150">
                  <c:v>141.67959999999999</c:v>
                </c:pt>
                <c:pt idx="151">
                  <c:v>141.67959999999999</c:v>
                </c:pt>
                <c:pt idx="152">
                  <c:v>141.67959999999999</c:v>
                </c:pt>
                <c:pt idx="153">
                  <c:v>141.67959999999999</c:v>
                </c:pt>
                <c:pt idx="154">
                  <c:v>141.67959999999999</c:v>
                </c:pt>
                <c:pt idx="155">
                  <c:v>141.67959999999999</c:v>
                </c:pt>
                <c:pt idx="156">
                  <c:v>141.67959999999999</c:v>
                </c:pt>
                <c:pt idx="157">
                  <c:v>141.67959999999999</c:v>
                </c:pt>
                <c:pt idx="158">
                  <c:v>141.67959999999999</c:v>
                </c:pt>
                <c:pt idx="159">
                  <c:v>141.67959999999999</c:v>
                </c:pt>
                <c:pt idx="160">
                  <c:v>141.67959999999999</c:v>
                </c:pt>
                <c:pt idx="161">
                  <c:v>141.67959999999999</c:v>
                </c:pt>
                <c:pt idx="162">
                  <c:v>141.67959999999999</c:v>
                </c:pt>
                <c:pt idx="163">
                  <c:v>141.67959999999999</c:v>
                </c:pt>
                <c:pt idx="164">
                  <c:v>141.67959999999999</c:v>
                </c:pt>
                <c:pt idx="165">
                  <c:v>141.67959999999999</c:v>
                </c:pt>
                <c:pt idx="166">
                  <c:v>141.67959999999999</c:v>
                </c:pt>
                <c:pt idx="167">
                  <c:v>141.67959999999999</c:v>
                </c:pt>
                <c:pt idx="168">
                  <c:v>141.67959999999999</c:v>
                </c:pt>
                <c:pt idx="169">
                  <c:v>141.67959999999999</c:v>
                </c:pt>
                <c:pt idx="170">
                  <c:v>141.67959999999999</c:v>
                </c:pt>
                <c:pt idx="171">
                  <c:v>141.67959999999999</c:v>
                </c:pt>
                <c:pt idx="172">
                  <c:v>141.67959999999999</c:v>
                </c:pt>
                <c:pt idx="173">
                  <c:v>141.67959999999999</c:v>
                </c:pt>
                <c:pt idx="174">
                  <c:v>141.67959999999999</c:v>
                </c:pt>
                <c:pt idx="175">
                  <c:v>141.67959999999999</c:v>
                </c:pt>
                <c:pt idx="176">
                  <c:v>141.67959999999999</c:v>
                </c:pt>
                <c:pt idx="177">
                  <c:v>141.67959999999999</c:v>
                </c:pt>
                <c:pt idx="178">
                  <c:v>141.67959999999999</c:v>
                </c:pt>
                <c:pt idx="179">
                  <c:v>141.67959999999999</c:v>
                </c:pt>
                <c:pt idx="180">
                  <c:v>141.67959999999999</c:v>
                </c:pt>
                <c:pt idx="181">
                  <c:v>141.67959999999999</c:v>
                </c:pt>
                <c:pt idx="182">
                  <c:v>141.67959999999999</c:v>
                </c:pt>
                <c:pt idx="183">
                  <c:v>141.67959999999999</c:v>
                </c:pt>
                <c:pt idx="184">
                  <c:v>141.67959999999999</c:v>
                </c:pt>
                <c:pt idx="185">
                  <c:v>141.67959999999999</c:v>
                </c:pt>
                <c:pt idx="186">
                  <c:v>141.67959999999999</c:v>
                </c:pt>
                <c:pt idx="187">
                  <c:v>141.67959999999999</c:v>
                </c:pt>
                <c:pt idx="188">
                  <c:v>141.67959999999999</c:v>
                </c:pt>
                <c:pt idx="189">
                  <c:v>141.67959999999999</c:v>
                </c:pt>
                <c:pt idx="190">
                  <c:v>141.67959999999999</c:v>
                </c:pt>
                <c:pt idx="191">
                  <c:v>141.67959999999999</c:v>
                </c:pt>
                <c:pt idx="192">
                  <c:v>141.67959999999999</c:v>
                </c:pt>
                <c:pt idx="193">
                  <c:v>141.67959999999999</c:v>
                </c:pt>
                <c:pt idx="194">
                  <c:v>141.67959999999999</c:v>
                </c:pt>
                <c:pt idx="195">
                  <c:v>141.67959999999999</c:v>
                </c:pt>
                <c:pt idx="196">
                  <c:v>141.67959999999999</c:v>
                </c:pt>
                <c:pt idx="197">
                  <c:v>141.67959999999999</c:v>
                </c:pt>
                <c:pt idx="198">
                  <c:v>141.67959999999999</c:v>
                </c:pt>
                <c:pt idx="199">
                  <c:v>141.67959999999999</c:v>
                </c:pt>
                <c:pt idx="200">
                  <c:v>141.67959999999999</c:v>
                </c:pt>
                <c:pt idx="201">
                  <c:v>141.67959999999999</c:v>
                </c:pt>
                <c:pt idx="202">
                  <c:v>141.67959999999999</c:v>
                </c:pt>
                <c:pt idx="203">
                  <c:v>141.67959999999999</c:v>
                </c:pt>
                <c:pt idx="204">
                  <c:v>141.67959999999999</c:v>
                </c:pt>
                <c:pt idx="205">
                  <c:v>141.67959999999999</c:v>
                </c:pt>
                <c:pt idx="206">
                  <c:v>141.67959999999999</c:v>
                </c:pt>
                <c:pt idx="207">
                  <c:v>141.67959999999999</c:v>
                </c:pt>
                <c:pt idx="208">
                  <c:v>141.67959999999999</c:v>
                </c:pt>
                <c:pt idx="209">
                  <c:v>141.67959999999999</c:v>
                </c:pt>
                <c:pt idx="210">
                  <c:v>141.67959999999999</c:v>
                </c:pt>
                <c:pt idx="211">
                  <c:v>141.67959999999999</c:v>
                </c:pt>
                <c:pt idx="212">
                  <c:v>141.67959999999999</c:v>
                </c:pt>
                <c:pt idx="213">
                  <c:v>141.67959999999999</c:v>
                </c:pt>
                <c:pt idx="214">
                  <c:v>141.67959999999999</c:v>
                </c:pt>
                <c:pt idx="215">
                  <c:v>141.67959999999999</c:v>
                </c:pt>
                <c:pt idx="216">
                  <c:v>141.67959999999999</c:v>
                </c:pt>
                <c:pt idx="217">
                  <c:v>141.67959999999999</c:v>
                </c:pt>
                <c:pt idx="218">
                  <c:v>141.67959999999999</c:v>
                </c:pt>
                <c:pt idx="219">
                  <c:v>141.67959999999999</c:v>
                </c:pt>
                <c:pt idx="220">
                  <c:v>141.67959999999999</c:v>
                </c:pt>
                <c:pt idx="221">
                  <c:v>141.67959999999999</c:v>
                </c:pt>
                <c:pt idx="222">
                  <c:v>141.67959999999999</c:v>
                </c:pt>
                <c:pt idx="223">
                  <c:v>141.67959999999999</c:v>
                </c:pt>
                <c:pt idx="224">
                  <c:v>141.67959999999999</c:v>
                </c:pt>
                <c:pt idx="225">
                  <c:v>141.67959999999999</c:v>
                </c:pt>
                <c:pt idx="226">
                  <c:v>141.67959999999999</c:v>
                </c:pt>
                <c:pt idx="227">
                  <c:v>141.67959999999999</c:v>
                </c:pt>
                <c:pt idx="228">
                  <c:v>141.67959999999999</c:v>
                </c:pt>
                <c:pt idx="229">
                  <c:v>141.67959999999999</c:v>
                </c:pt>
                <c:pt idx="230">
                  <c:v>141.67959999999999</c:v>
                </c:pt>
                <c:pt idx="231">
                  <c:v>141.67959999999999</c:v>
                </c:pt>
                <c:pt idx="232">
                  <c:v>141.67959999999999</c:v>
                </c:pt>
                <c:pt idx="233">
                  <c:v>141.67959999999999</c:v>
                </c:pt>
                <c:pt idx="234">
                  <c:v>141.67959999999999</c:v>
                </c:pt>
                <c:pt idx="235">
                  <c:v>141.67959999999999</c:v>
                </c:pt>
                <c:pt idx="236">
                  <c:v>141.67959999999999</c:v>
                </c:pt>
                <c:pt idx="237">
                  <c:v>141.67959999999999</c:v>
                </c:pt>
                <c:pt idx="238">
                  <c:v>141.67959999999999</c:v>
                </c:pt>
                <c:pt idx="239">
                  <c:v>141.67959999999999</c:v>
                </c:pt>
                <c:pt idx="240">
                  <c:v>141.67959999999999</c:v>
                </c:pt>
                <c:pt idx="241">
                  <c:v>141.67959999999999</c:v>
                </c:pt>
                <c:pt idx="242">
                  <c:v>141.67959999999999</c:v>
                </c:pt>
                <c:pt idx="243">
                  <c:v>141.67959999999999</c:v>
                </c:pt>
                <c:pt idx="244">
                  <c:v>141.67959999999999</c:v>
                </c:pt>
                <c:pt idx="245">
                  <c:v>141.67959999999999</c:v>
                </c:pt>
                <c:pt idx="246">
                  <c:v>141.67959999999999</c:v>
                </c:pt>
                <c:pt idx="247">
                  <c:v>141.67959999999999</c:v>
                </c:pt>
                <c:pt idx="248">
                  <c:v>141.67959999999999</c:v>
                </c:pt>
                <c:pt idx="249">
                  <c:v>141.67959999999999</c:v>
                </c:pt>
                <c:pt idx="250">
                  <c:v>141.67959999999999</c:v>
                </c:pt>
                <c:pt idx="251">
                  <c:v>141.67959999999999</c:v>
                </c:pt>
                <c:pt idx="252">
                  <c:v>141.67959999999999</c:v>
                </c:pt>
                <c:pt idx="253">
                  <c:v>141.67959999999999</c:v>
                </c:pt>
                <c:pt idx="254">
                  <c:v>141.67959999999999</c:v>
                </c:pt>
                <c:pt idx="255">
                  <c:v>141.67959999999999</c:v>
                </c:pt>
                <c:pt idx="256">
                  <c:v>141.67959999999999</c:v>
                </c:pt>
                <c:pt idx="257">
                  <c:v>141.67959999999999</c:v>
                </c:pt>
                <c:pt idx="258">
                  <c:v>141.67959999999999</c:v>
                </c:pt>
                <c:pt idx="259">
                  <c:v>141.67959999999999</c:v>
                </c:pt>
                <c:pt idx="260">
                  <c:v>141.67959999999999</c:v>
                </c:pt>
                <c:pt idx="261">
                  <c:v>141.67959999999999</c:v>
                </c:pt>
                <c:pt idx="262">
                  <c:v>141.67959999999999</c:v>
                </c:pt>
                <c:pt idx="263">
                  <c:v>141.67959999999999</c:v>
                </c:pt>
                <c:pt idx="264">
                  <c:v>141.67959999999999</c:v>
                </c:pt>
                <c:pt idx="265">
                  <c:v>141.67959999999999</c:v>
                </c:pt>
                <c:pt idx="266">
                  <c:v>141.67959999999999</c:v>
                </c:pt>
                <c:pt idx="267">
                  <c:v>141.67959999999999</c:v>
                </c:pt>
                <c:pt idx="268">
                  <c:v>141.67959999999999</c:v>
                </c:pt>
                <c:pt idx="269">
                  <c:v>141.67959999999999</c:v>
                </c:pt>
                <c:pt idx="270">
                  <c:v>141.67959999999999</c:v>
                </c:pt>
                <c:pt idx="271">
                  <c:v>141.67959999999999</c:v>
                </c:pt>
                <c:pt idx="272">
                  <c:v>141.67959999999999</c:v>
                </c:pt>
                <c:pt idx="273">
                  <c:v>141.67959999999999</c:v>
                </c:pt>
                <c:pt idx="274">
                  <c:v>141.67959999999999</c:v>
                </c:pt>
                <c:pt idx="275">
                  <c:v>141.67959999999999</c:v>
                </c:pt>
                <c:pt idx="276">
                  <c:v>141.67959999999999</c:v>
                </c:pt>
                <c:pt idx="277">
                  <c:v>141.67959999999999</c:v>
                </c:pt>
                <c:pt idx="278">
                  <c:v>141.67959999999999</c:v>
                </c:pt>
                <c:pt idx="279">
                  <c:v>141.67959999999999</c:v>
                </c:pt>
                <c:pt idx="280">
                  <c:v>141.67959999999999</c:v>
                </c:pt>
                <c:pt idx="281">
                  <c:v>141.67959999999999</c:v>
                </c:pt>
                <c:pt idx="282">
                  <c:v>141.67959999999999</c:v>
                </c:pt>
                <c:pt idx="283">
                  <c:v>141.67959999999999</c:v>
                </c:pt>
                <c:pt idx="284">
                  <c:v>141.67959999999999</c:v>
                </c:pt>
                <c:pt idx="285">
                  <c:v>141.67959999999999</c:v>
                </c:pt>
                <c:pt idx="286">
                  <c:v>141.67959999999999</c:v>
                </c:pt>
                <c:pt idx="287">
                  <c:v>141.67959999999999</c:v>
                </c:pt>
                <c:pt idx="288">
                  <c:v>141.67959999999999</c:v>
                </c:pt>
                <c:pt idx="289">
                  <c:v>141.67959999999999</c:v>
                </c:pt>
                <c:pt idx="290">
                  <c:v>141.67959999999999</c:v>
                </c:pt>
                <c:pt idx="291">
                  <c:v>141.67959999999999</c:v>
                </c:pt>
                <c:pt idx="292">
                  <c:v>141.67959999999999</c:v>
                </c:pt>
                <c:pt idx="293">
                  <c:v>141.67959999999999</c:v>
                </c:pt>
                <c:pt idx="294">
                  <c:v>141.67959999999999</c:v>
                </c:pt>
                <c:pt idx="295">
                  <c:v>141.67959999999999</c:v>
                </c:pt>
                <c:pt idx="296">
                  <c:v>141.67959999999999</c:v>
                </c:pt>
                <c:pt idx="297">
                  <c:v>141.67959999999999</c:v>
                </c:pt>
                <c:pt idx="298">
                  <c:v>141.67959999999999</c:v>
                </c:pt>
                <c:pt idx="299">
                  <c:v>141.67959999999999</c:v>
                </c:pt>
                <c:pt idx="300">
                  <c:v>141.67959999999999</c:v>
                </c:pt>
                <c:pt idx="301">
                  <c:v>141.67959999999999</c:v>
                </c:pt>
                <c:pt idx="302">
                  <c:v>141.67959999999999</c:v>
                </c:pt>
                <c:pt idx="303">
                  <c:v>141.67959999999999</c:v>
                </c:pt>
                <c:pt idx="304">
                  <c:v>141.67959999999999</c:v>
                </c:pt>
                <c:pt idx="305">
                  <c:v>141.67959999999999</c:v>
                </c:pt>
                <c:pt idx="306">
                  <c:v>141.67959999999999</c:v>
                </c:pt>
                <c:pt idx="307">
                  <c:v>141.67959999999999</c:v>
                </c:pt>
                <c:pt idx="308">
                  <c:v>141.67959999999999</c:v>
                </c:pt>
                <c:pt idx="309">
                  <c:v>141.67959999999999</c:v>
                </c:pt>
                <c:pt idx="310">
                  <c:v>141.67959999999999</c:v>
                </c:pt>
                <c:pt idx="311">
                  <c:v>141.67959999999999</c:v>
                </c:pt>
                <c:pt idx="312">
                  <c:v>141.67959999999999</c:v>
                </c:pt>
                <c:pt idx="313">
                  <c:v>141.67959999999999</c:v>
                </c:pt>
                <c:pt idx="314">
                  <c:v>141.67959999999999</c:v>
                </c:pt>
                <c:pt idx="315">
                  <c:v>141.67959999999999</c:v>
                </c:pt>
                <c:pt idx="316">
                  <c:v>141.67959999999999</c:v>
                </c:pt>
                <c:pt idx="317">
                  <c:v>141.67959999999999</c:v>
                </c:pt>
                <c:pt idx="318">
                  <c:v>141.67959999999999</c:v>
                </c:pt>
                <c:pt idx="319">
                  <c:v>141.67959999999999</c:v>
                </c:pt>
                <c:pt idx="320">
                  <c:v>141.67959999999999</c:v>
                </c:pt>
                <c:pt idx="321">
                  <c:v>141.67959999999999</c:v>
                </c:pt>
                <c:pt idx="322">
                  <c:v>141.67959999999999</c:v>
                </c:pt>
                <c:pt idx="323">
                  <c:v>141.67959999999999</c:v>
                </c:pt>
                <c:pt idx="324">
                  <c:v>141.67959999999999</c:v>
                </c:pt>
                <c:pt idx="325">
                  <c:v>141.67959999999999</c:v>
                </c:pt>
                <c:pt idx="326">
                  <c:v>141.67959999999999</c:v>
                </c:pt>
                <c:pt idx="327">
                  <c:v>141.67959999999999</c:v>
                </c:pt>
                <c:pt idx="328">
                  <c:v>141.67959999999999</c:v>
                </c:pt>
                <c:pt idx="329">
                  <c:v>141.67959999999999</c:v>
                </c:pt>
                <c:pt idx="330">
                  <c:v>141.67959999999999</c:v>
                </c:pt>
                <c:pt idx="331">
                  <c:v>141.67959999999999</c:v>
                </c:pt>
                <c:pt idx="332">
                  <c:v>141.67959999999999</c:v>
                </c:pt>
                <c:pt idx="333">
                  <c:v>141.67959999999999</c:v>
                </c:pt>
                <c:pt idx="334">
                  <c:v>141.67959999999999</c:v>
                </c:pt>
                <c:pt idx="335">
                  <c:v>141.67959999999999</c:v>
                </c:pt>
                <c:pt idx="336">
                  <c:v>141.67959999999999</c:v>
                </c:pt>
                <c:pt idx="337">
                  <c:v>141.67959999999999</c:v>
                </c:pt>
                <c:pt idx="338">
                  <c:v>141.67959999999999</c:v>
                </c:pt>
                <c:pt idx="339">
                  <c:v>141.67959999999999</c:v>
                </c:pt>
                <c:pt idx="340">
                  <c:v>141.67959999999999</c:v>
                </c:pt>
                <c:pt idx="341">
                  <c:v>141.67959999999999</c:v>
                </c:pt>
                <c:pt idx="342">
                  <c:v>141.67959999999999</c:v>
                </c:pt>
                <c:pt idx="343">
                  <c:v>141.67959999999999</c:v>
                </c:pt>
                <c:pt idx="344">
                  <c:v>141.67959999999999</c:v>
                </c:pt>
                <c:pt idx="345">
                  <c:v>141.67959999999999</c:v>
                </c:pt>
                <c:pt idx="346">
                  <c:v>141.67959999999999</c:v>
                </c:pt>
                <c:pt idx="347">
                  <c:v>141.67959999999999</c:v>
                </c:pt>
                <c:pt idx="348">
                  <c:v>141.67959999999999</c:v>
                </c:pt>
                <c:pt idx="349">
                  <c:v>141.67959999999999</c:v>
                </c:pt>
                <c:pt idx="350">
                  <c:v>141.67959999999999</c:v>
                </c:pt>
                <c:pt idx="351">
                  <c:v>141.67959999999999</c:v>
                </c:pt>
                <c:pt idx="352">
                  <c:v>141.67959999999999</c:v>
                </c:pt>
                <c:pt idx="353">
                  <c:v>141.67959999999999</c:v>
                </c:pt>
                <c:pt idx="354">
                  <c:v>141.67959999999999</c:v>
                </c:pt>
                <c:pt idx="355">
                  <c:v>141.67959999999999</c:v>
                </c:pt>
                <c:pt idx="356">
                  <c:v>141.67959999999999</c:v>
                </c:pt>
                <c:pt idx="357">
                  <c:v>141.67959999999999</c:v>
                </c:pt>
                <c:pt idx="358">
                  <c:v>141.67959999999999</c:v>
                </c:pt>
                <c:pt idx="359">
                  <c:v>141.67959999999999</c:v>
                </c:pt>
                <c:pt idx="360">
                  <c:v>141.67959999999999</c:v>
                </c:pt>
                <c:pt idx="361">
                  <c:v>141.67959999999999</c:v>
                </c:pt>
                <c:pt idx="362">
                  <c:v>141.67959999999999</c:v>
                </c:pt>
                <c:pt idx="363">
                  <c:v>141.67959999999999</c:v>
                </c:pt>
                <c:pt idx="364">
                  <c:v>141.67959999999999</c:v>
                </c:pt>
                <c:pt idx="365">
                  <c:v>141.67959999999999</c:v>
                </c:pt>
                <c:pt idx="366">
                  <c:v>141.67959999999999</c:v>
                </c:pt>
                <c:pt idx="367">
                  <c:v>141.67959999999999</c:v>
                </c:pt>
                <c:pt idx="368">
                  <c:v>141.67959999999999</c:v>
                </c:pt>
                <c:pt idx="369">
                  <c:v>141.67959999999999</c:v>
                </c:pt>
                <c:pt idx="370">
                  <c:v>141.67959999999999</c:v>
                </c:pt>
                <c:pt idx="371">
                  <c:v>141.67959999999999</c:v>
                </c:pt>
                <c:pt idx="372">
                  <c:v>141.67959999999999</c:v>
                </c:pt>
                <c:pt idx="373">
                  <c:v>141.67959999999999</c:v>
                </c:pt>
                <c:pt idx="374">
                  <c:v>141.67959999999999</c:v>
                </c:pt>
                <c:pt idx="375">
                  <c:v>141.67959999999999</c:v>
                </c:pt>
                <c:pt idx="376">
                  <c:v>141.67959999999999</c:v>
                </c:pt>
                <c:pt idx="377">
                  <c:v>141.67959999999999</c:v>
                </c:pt>
                <c:pt idx="378">
                  <c:v>141.67959999999999</c:v>
                </c:pt>
                <c:pt idx="379">
                  <c:v>141.67959999999999</c:v>
                </c:pt>
                <c:pt idx="380">
                  <c:v>141.67959999999999</c:v>
                </c:pt>
                <c:pt idx="381">
                  <c:v>141.67959999999999</c:v>
                </c:pt>
                <c:pt idx="382">
                  <c:v>141.67959999999999</c:v>
                </c:pt>
                <c:pt idx="383">
                  <c:v>141.67959999999999</c:v>
                </c:pt>
                <c:pt idx="384">
                  <c:v>141.67959999999999</c:v>
                </c:pt>
                <c:pt idx="385">
                  <c:v>141.67959999999999</c:v>
                </c:pt>
                <c:pt idx="386">
                  <c:v>141.67959999999999</c:v>
                </c:pt>
                <c:pt idx="387">
                  <c:v>141.67959999999999</c:v>
                </c:pt>
                <c:pt idx="388">
                  <c:v>141.67959999999999</c:v>
                </c:pt>
                <c:pt idx="389">
                  <c:v>141.67959999999999</c:v>
                </c:pt>
                <c:pt idx="390">
                  <c:v>141.67959999999999</c:v>
                </c:pt>
                <c:pt idx="391">
                  <c:v>141.67959999999999</c:v>
                </c:pt>
                <c:pt idx="392">
                  <c:v>141.67959999999999</c:v>
                </c:pt>
                <c:pt idx="393">
                  <c:v>141.67959999999999</c:v>
                </c:pt>
                <c:pt idx="394">
                  <c:v>141.67959999999999</c:v>
                </c:pt>
                <c:pt idx="395">
                  <c:v>141.67959999999999</c:v>
                </c:pt>
                <c:pt idx="396">
                  <c:v>141.67959999999999</c:v>
                </c:pt>
                <c:pt idx="397">
                  <c:v>141.67959999999999</c:v>
                </c:pt>
                <c:pt idx="398">
                  <c:v>141.67959999999999</c:v>
                </c:pt>
                <c:pt idx="399">
                  <c:v>141.67959999999999</c:v>
                </c:pt>
                <c:pt idx="400">
                  <c:v>141.67959999999999</c:v>
                </c:pt>
                <c:pt idx="401">
                  <c:v>141.67959999999999</c:v>
                </c:pt>
                <c:pt idx="402">
                  <c:v>141.67959999999999</c:v>
                </c:pt>
                <c:pt idx="403">
                  <c:v>141.67959999999999</c:v>
                </c:pt>
                <c:pt idx="404">
                  <c:v>141.67959999999999</c:v>
                </c:pt>
                <c:pt idx="405">
                  <c:v>141.67959999999999</c:v>
                </c:pt>
                <c:pt idx="406">
                  <c:v>141.67959999999999</c:v>
                </c:pt>
                <c:pt idx="407">
                  <c:v>141.67959999999999</c:v>
                </c:pt>
                <c:pt idx="408">
                  <c:v>141.67959999999999</c:v>
                </c:pt>
                <c:pt idx="409">
                  <c:v>141.67959999999999</c:v>
                </c:pt>
                <c:pt idx="410">
                  <c:v>141.67959999999999</c:v>
                </c:pt>
                <c:pt idx="411">
                  <c:v>141.67959999999999</c:v>
                </c:pt>
                <c:pt idx="412">
                  <c:v>141.67959999999999</c:v>
                </c:pt>
                <c:pt idx="413">
                  <c:v>141.67959999999999</c:v>
                </c:pt>
                <c:pt idx="414">
                  <c:v>141.67959999999999</c:v>
                </c:pt>
                <c:pt idx="415">
                  <c:v>141.67959999999999</c:v>
                </c:pt>
                <c:pt idx="416">
                  <c:v>141.67959999999999</c:v>
                </c:pt>
                <c:pt idx="417">
                  <c:v>141.67959999999999</c:v>
                </c:pt>
                <c:pt idx="418">
                  <c:v>141.67959999999999</c:v>
                </c:pt>
                <c:pt idx="419">
                  <c:v>141.67959999999999</c:v>
                </c:pt>
                <c:pt idx="420">
                  <c:v>141.67959999999999</c:v>
                </c:pt>
                <c:pt idx="421">
                  <c:v>141.67959999999999</c:v>
                </c:pt>
                <c:pt idx="422">
                  <c:v>141.67959999999999</c:v>
                </c:pt>
                <c:pt idx="423">
                  <c:v>141.67959999999999</c:v>
                </c:pt>
                <c:pt idx="424">
                  <c:v>141.67959999999999</c:v>
                </c:pt>
                <c:pt idx="425">
                  <c:v>141.67959999999999</c:v>
                </c:pt>
                <c:pt idx="426">
                  <c:v>141.67959999999999</c:v>
                </c:pt>
                <c:pt idx="427">
                  <c:v>141.67959999999999</c:v>
                </c:pt>
                <c:pt idx="428">
                  <c:v>141.67959999999999</c:v>
                </c:pt>
                <c:pt idx="429">
                  <c:v>141.67959999999999</c:v>
                </c:pt>
                <c:pt idx="430">
                  <c:v>141.67959999999999</c:v>
                </c:pt>
                <c:pt idx="431">
                  <c:v>141.67959999999999</c:v>
                </c:pt>
                <c:pt idx="432">
                  <c:v>141.67959999999999</c:v>
                </c:pt>
                <c:pt idx="433">
                  <c:v>141.67959999999999</c:v>
                </c:pt>
                <c:pt idx="434">
                  <c:v>141.67959999999999</c:v>
                </c:pt>
                <c:pt idx="435">
                  <c:v>141.67959999999999</c:v>
                </c:pt>
                <c:pt idx="436">
                  <c:v>141.67959999999999</c:v>
                </c:pt>
                <c:pt idx="437">
                  <c:v>141.67959999999999</c:v>
                </c:pt>
                <c:pt idx="438">
                  <c:v>141.67959999999999</c:v>
                </c:pt>
                <c:pt idx="439">
                  <c:v>141.67959999999999</c:v>
                </c:pt>
                <c:pt idx="440">
                  <c:v>141.67959999999999</c:v>
                </c:pt>
                <c:pt idx="441">
                  <c:v>141.67959999999999</c:v>
                </c:pt>
                <c:pt idx="442">
                  <c:v>141.67959999999999</c:v>
                </c:pt>
                <c:pt idx="443">
                  <c:v>141.67959999999999</c:v>
                </c:pt>
                <c:pt idx="444">
                  <c:v>141.67959999999999</c:v>
                </c:pt>
                <c:pt idx="445">
                  <c:v>141.67959999999999</c:v>
                </c:pt>
                <c:pt idx="446">
                  <c:v>141.67959999999999</c:v>
                </c:pt>
                <c:pt idx="447">
                  <c:v>141.67959999999999</c:v>
                </c:pt>
                <c:pt idx="448">
                  <c:v>141.67959999999999</c:v>
                </c:pt>
                <c:pt idx="449">
                  <c:v>141.67959999999999</c:v>
                </c:pt>
                <c:pt idx="450">
                  <c:v>141.67959999999999</c:v>
                </c:pt>
                <c:pt idx="451">
                  <c:v>141.67959999999999</c:v>
                </c:pt>
                <c:pt idx="452">
                  <c:v>141.67959999999999</c:v>
                </c:pt>
                <c:pt idx="453">
                  <c:v>141.67959999999999</c:v>
                </c:pt>
                <c:pt idx="454">
                  <c:v>141.67959999999999</c:v>
                </c:pt>
                <c:pt idx="455">
                  <c:v>141.67959999999999</c:v>
                </c:pt>
                <c:pt idx="456">
                  <c:v>141.67959999999999</c:v>
                </c:pt>
                <c:pt idx="457">
                  <c:v>141.67959999999999</c:v>
                </c:pt>
                <c:pt idx="458">
                  <c:v>141.67959999999999</c:v>
                </c:pt>
                <c:pt idx="459">
                  <c:v>141.67959999999999</c:v>
                </c:pt>
                <c:pt idx="460">
                  <c:v>141.67959999999999</c:v>
                </c:pt>
                <c:pt idx="461">
                  <c:v>141.67959999999999</c:v>
                </c:pt>
                <c:pt idx="462">
                  <c:v>141.67959999999999</c:v>
                </c:pt>
                <c:pt idx="463">
                  <c:v>141.67959999999999</c:v>
                </c:pt>
                <c:pt idx="464">
                  <c:v>141.67959999999999</c:v>
                </c:pt>
                <c:pt idx="465">
                  <c:v>141.67959999999999</c:v>
                </c:pt>
                <c:pt idx="466">
                  <c:v>141.67959999999999</c:v>
                </c:pt>
                <c:pt idx="467">
                  <c:v>141.67959999999999</c:v>
                </c:pt>
                <c:pt idx="468">
                  <c:v>141.67959999999999</c:v>
                </c:pt>
                <c:pt idx="469">
                  <c:v>141.67959999999999</c:v>
                </c:pt>
                <c:pt idx="470">
                  <c:v>141.67959999999999</c:v>
                </c:pt>
                <c:pt idx="471">
                  <c:v>141.67959999999999</c:v>
                </c:pt>
                <c:pt idx="472">
                  <c:v>141.67959999999999</c:v>
                </c:pt>
                <c:pt idx="473">
                  <c:v>141.67959999999999</c:v>
                </c:pt>
                <c:pt idx="474">
                  <c:v>141.67959999999999</c:v>
                </c:pt>
                <c:pt idx="475">
                  <c:v>141.67959999999999</c:v>
                </c:pt>
                <c:pt idx="476">
                  <c:v>141.67959999999999</c:v>
                </c:pt>
                <c:pt idx="477">
                  <c:v>141.67959999999999</c:v>
                </c:pt>
                <c:pt idx="478">
                  <c:v>141.67959999999999</c:v>
                </c:pt>
                <c:pt idx="479">
                  <c:v>141.67959999999999</c:v>
                </c:pt>
                <c:pt idx="480">
                  <c:v>141.67959999999999</c:v>
                </c:pt>
                <c:pt idx="481">
                  <c:v>141.67959999999999</c:v>
                </c:pt>
                <c:pt idx="482">
                  <c:v>141.67959999999999</c:v>
                </c:pt>
                <c:pt idx="483">
                  <c:v>141.67959999999999</c:v>
                </c:pt>
                <c:pt idx="484">
                  <c:v>141.67959999999999</c:v>
                </c:pt>
                <c:pt idx="485">
                  <c:v>141.67959999999999</c:v>
                </c:pt>
                <c:pt idx="486">
                  <c:v>141.67959999999999</c:v>
                </c:pt>
                <c:pt idx="487">
                  <c:v>141.67959999999999</c:v>
                </c:pt>
                <c:pt idx="488">
                  <c:v>141.67959999999999</c:v>
                </c:pt>
                <c:pt idx="489">
                  <c:v>141.67959999999999</c:v>
                </c:pt>
                <c:pt idx="490">
                  <c:v>141.67959999999999</c:v>
                </c:pt>
                <c:pt idx="491">
                  <c:v>141.67959999999999</c:v>
                </c:pt>
                <c:pt idx="492">
                  <c:v>141.67959999999999</c:v>
                </c:pt>
                <c:pt idx="493">
                  <c:v>141.67959999999999</c:v>
                </c:pt>
                <c:pt idx="494">
                  <c:v>141.67959999999999</c:v>
                </c:pt>
                <c:pt idx="495">
                  <c:v>141.67959999999999</c:v>
                </c:pt>
                <c:pt idx="496">
                  <c:v>141.67959999999999</c:v>
                </c:pt>
                <c:pt idx="497">
                  <c:v>141.67959999999999</c:v>
                </c:pt>
                <c:pt idx="498">
                  <c:v>141.67959999999999</c:v>
                </c:pt>
                <c:pt idx="499">
                  <c:v>141.67959999999999</c:v>
                </c:pt>
                <c:pt idx="500">
                  <c:v>141.67959999999999</c:v>
                </c:pt>
                <c:pt idx="501">
                  <c:v>141.67959999999999</c:v>
                </c:pt>
                <c:pt idx="502">
                  <c:v>141.67959999999999</c:v>
                </c:pt>
                <c:pt idx="503">
                  <c:v>141.67959999999999</c:v>
                </c:pt>
                <c:pt idx="504">
                  <c:v>141.67959999999999</c:v>
                </c:pt>
                <c:pt idx="505">
                  <c:v>141.67959999999999</c:v>
                </c:pt>
                <c:pt idx="506">
                  <c:v>141.67959999999999</c:v>
                </c:pt>
                <c:pt idx="507">
                  <c:v>141.67959999999999</c:v>
                </c:pt>
                <c:pt idx="508">
                  <c:v>141.67959999999999</c:v>
                </c:pt>
                <c:pt idx="509">
                  <c:v>141.67959999999999</c:v>
                </c:pt>
                <c:pt idx="510">
                  <c:v>141.67959999999999</c:v>
                </c:pt>
                <c:pt idx="511">
                  <c:v>141.67959999999999</c:v>
                </c:pt>
                <c:pt idx="512">
                  <c:v>141.67959999999999</c:v>
                </c:pt>
                <c:pt idx="513">
                  <c:v>141.67959999999999</c:v>
                </c:pt>
                <c:pt idx="514">
                  <c:v>141.67959999999999</c:v>
                </c:pt>
                <c:pt idx="515">
                  <c:v>141.67959999999999</c:v>
                </c:pt>
                <c:pt idx="516">
                  <c:v>141.67959999999999</c:v>
                </c:pt>
                <c:pt idx="517">
                  <c:v>141.67959999999999</c:v>
                </c:pt>
                <c:pt idx="518">
                  <c:v>141.67959999999999</c:v>
                </c:pt>
                <c:pt idx="519">
                  <c:v>141.67959999999999</c:v>
                </c:pt>
                <c:pt idx="520">
                  <c:v>141.67959999999999</c:v>
                </c:pt>
                <c:pt idx="521">
                  <c:v>141.67959999999999</c:v>
                </c:pt>
                <c:pt idx="522">
                  <c:v>141.67959999999999</c:v>
                </c:pt>
                <c:pt idx="523">
                  <c:v>141.67959999999999</c:v>
                </c:pt>
                <c:pt idx="524">
                  <c:v>141.67959999999999</c:v>
                </c:pt>
                <c:pt idx="525">
                  <c:v>141.67959999999999</c:v>
                </c:pt>
                <c:pt idx="526">
                  <c:v>141.67959999999999</c:v>
                </c:pt>
                <c:pt idx="527">
                  <c:v>141.67959999999999</c:v>
                </c:pt>
                <c:pt idx="528">
                  <c:v>141.67959999999999</c:v>
                </c:pt>
                <c:pt idx="529">
                  <c:v>141.67959999999999</c:v>
                </c:pt>
                <c:pt idx="530">
                  <c:v>141.67959999999999</c:v>
                </c:pt>
                <c:pt idx="531">
                  <c:v>141.67959999999999</c:v>
                </c:pt>
                <c:pt idx="532">
                  <c:v>141.67959999999999</c:v>
                </c:pt>
                <c:pt idx="533">
                  <c:v>141.67959999999999</c:v>
                </c:pt>
                <c:pt idx="534">
                  <c:v>141.67959999999999</c:v>
                </c:pt>
                <c:pt idx="535">
                  <c:v>141.67959999999999</c:v>
                </c:pt>
                <c:pt idx="536">
                  <c:v>141.67959999999999</c:v>
                </c:pt>
                <c:pt idx="537">
                  <c:v>141.67959999999999</c:v>
                </c:pt>
                <c:pt idx="538">
                  <c:v>141.67959999999999</c:v>
                </c:pt>
                <c:pt idx="539">
                  <c:v>141.67959999999999</c:v>
                </c:pt>
                <c:pt idx="540">
                  <c:v>141.67959999999999</c:v>
                </c:pt>
                <c:pt idx="541">
                  <c:v>141.67959999999999</c:v>
                </c:pt>
                <c:pt idx="542">
                  <c:v>141.67959999999999</c:v>
                </c:pt>
                <c:pt idx="543">
                  <c:v>141.67959999999999</c:v>
                </c:pt>
                <c:pt idx="544">
                  <c:v>141.67959999999999</c:v>
                </c:pt>
                <c:pt idx="545">
                  <c:v>141.67959999999999</c:v>
                </c:pt>
                <c:pt idx="546">
                  <c:v>141.67959999999999</c:v>
                </c:pt>
                <c:pt idx="547">
                  <c:v>141.67959999999999</c:v>
                </c:pt>
                <c:pt idx="548">
                  <c:v>141.67959999999999</c:v>
                </c:pt>
                <c:pt idx="549">
                  <c:v>141.67959999999999</c:v>
                </c:pt>
                <c:pt idx="550">
                  <c:v>141.67959999999999</c:v>
                </c:pt>
                <c:pt idx="551">
                  <c:v>141.67959999999999</c:v>
                </c:pt>
                <c:pt idx="552">
                  <c:v>141.67959999999999</c:v>
                </c:pt>
                <c:pt idx="553">
                  <c:v>141.67959999999999</c:v>
                </c:pt>
                <c:pt idx="554">
                  <c:v>141.67959999999999</c:v>
                </c:pt>
                <c:pt idx="555">
                  <c:v>141.67959999999999</c:v>
                </c:pt>
                <c:pt idx="556">
                  <c:v>141.67959999999999</c:v>
                </c:pt>
                <c:pt idx="557">
                  <c:v>141.67959999999999</c:v>
                </c:pt>
                <c:pt idx="558">
                  <c:v>141.67959999999999</c:v>
                </c:pt>
                <c:pt idx="559">
                  <c:v>141.67959999999999</c:v>
                </c:pt>
                <c:pt idx="560">
                  <c:v>141.67959999999999</c:v>
                </c:pt>
                <c:pt idx="561">
                  <c:v>141.67959999999999</c:v>
                </c:pt>
                <c:pt idx="562">
                  <c:v>141.67959999999999</c:v>
                </c:pt>
                <c:pt idx="563">
                  <c:v>141.67959999999999</c:v>
                </c:pt>
                <c:pt idx="564">
                  <c:v>141.67959999999999</c:v>
                </c:pt>
                <c:pt idx="565">
                  <c:v>141.67959999999999</c:v>
                </c:pt>
                <c:pt idx="566">
                  <c:v>141.67959999999999</c:v>
                </c:pt>
                <c:pt idx="567">
                  <c:v>141.67959999999999</c:v>
                </c:pt>
                <c:pt idx="568">
                  <c:v>141.67959999999999</c:v>
                </c:pt>
                <c:pt idx="569">
                  <c:v>141.67959999999999</c:v>
                </c:pt>
                <c:pt idx="570">
                  <c:v>141.67959999999999</c:v>
                </c:pt>
                <c:pt idx="571">
                  <c:v>141.67959999999999</c:v>
                </c:pt>
                <c:pt idx="572">
                  <c:v>141.67959999999999</c:v>
                </c:pt>
                <c:pt idx="573">
                  <c:v>141.67959999999999</c:v>
                </c:pt>
                <c:pt idx="574">
                  <c:v>141.67959999999999</c:v>
                </c:pt>
                <c:pt idx="575">
                  <c:v>141.67959999999999</c:v>
                </c:pt>
                <c:pt idx="576">
                  <c:v>141.67959999999999</c:v>
                </c:pt>
                <c:pt idx="577">
                  <c:v>141.67959999999999</c:v>
                </c:pt>
                <c:pt idx="578">
                  <c:v>141.67959999999999</c:v>
                </c:pt>
                <c:pt idx="579">
                  <c:v>141.67959999999999</c:v>
                </c:pt>
                <c:pt idx="580">
                  <c:v>141.67959999999999</c:v>
                </c:pt>
                <c:pt idx="581">
                  <c:v>141.67959999999999</c:v>
                </c:pt>
                <c:pt idx="582">
                  <c:v>141.67959999999999</c:v>
                </c:pt>
                <c:pt idx="583">
                  <c:v>141.67959999999999</c:v>
                </c:pt>
                <c:pt idx="584">
                  <c:v>141.67959999999999</c:v>
                </c:pt>
                <c:pt idx="585">
                  <c:v>141.67959999999999</c:v>
                </c:pt>
                <c:pt idx="586">
                  <c:v>141.67959999999999</c:v>
                </c:pt>
                <c:pt idx="587">
                  <c:v>141.67959999999999</c:v>
                </c:pt>
                <c:pt idx="588">
                  <c:v>141.67959999999999</c:v>
                </c:pt>
                <c:pt idx="589">
                  <c:v>141.67959999999999</c:v>
                </c:pt>
                <c:pt idx="590">
                  <c:v>141.67959999999999</c:v>
                </c:pt>
                <c:pt idx="591">
                  <c:v>141.67959999999999</c:v>
                </c:pt>
                <c:pt idx="592">
                  <c:v>141.67959999999999</c:v>
                </c:pt>
                <c:pt idx="593">
                  <c:v>141.67959999999999</c:v>
                </c:pt>
                <c:pt idx="594">
                  <c:v>141.67959999999999</c:v>
                </c:pt>
                <c:pt idx="595">
                  <c:v>141.67959999999999</c:v>
                </c:pt>
                <c:pt idx="596">
                  <c:v>141.67959999999999</c:v>
                </c:pt>
                <c:pt idx="597">
                  <c:v>141.67959999999999</c:v>
                </c:pt>
                <c:pt idx="598">
                  <c:v>141.67959999999999</c:v>
                </c:pt>
                <c:pt idx="599">
                  <c:v>141.67959999999999</c:v>
                </c:pt>
                <c:pt idx="600">
                  <c:v>141.67959999999999</c:v>
                </c:pt>
                <c:pt idx="601">
                  <c:v>141.67959999999999</c:v>
                </c:pt>
                <c:pt idx="602">
                  <c:v>141.67959999999999</c:v>
                </c:pt>
                <c:pt idx="603">
                  <c:v>141.67959999999999</c:v>
                </c:pt>
                <c:pt idx="604">
                  <c:v>141.67959999999999</c:v>
                </c:pt>
                <c:pt idx="605">
                  <c:v>141.67959999999999</c:v>
                </c:pt>
                <c:pt idx="606">
                  <c:v>141.67959999999999</c:v>
                </c:pt>
                <c:pt idx="607">
                  <c:v>141.67959999999999</c:v>
                </c:pt>
                <c:pt idx="608">
                  <c:v>141.67959999999999</c:v>
                </c:pt>
                <c:pt idx="609">
                  <c:v>141.67959999999999</c:v>
                </c:pt>
                <c:pt idx="610">
                  <c:v>141.67959999999999</c:v>
                </c:pt>
                <c:pt idx="611">
                  <c:v>141.67959999999999</c:v>
                </c:pt>
                <c:pt idx="612">
                  <c:v>141.67959999999999</c:v>
                </c:pt>
                <c:pt idx="613">
                  <c:v>141.67959999999999</c:v>
                </c:pt>
                <c:pt idx="614">
                  <c:v>141.67959999999999</c:v>
                </c:pt>
                <c:pt idx="615">
                  <c:v>141.67959999999999</c:v>
                </c:pt>
                <c:pt idx="616">
                  <c:v>141.67959999999999</c:v>
                </c:pt>
                <c:pt idx="617">
                  <c:v>141.67959999999999</c:v>
                </c:pt>
                <c:pt idx="618">
                  <c:v>141.67959999999999</c:v>
                </c:pt>
                <c:pt idx="619">
                  <c:v>141.67959999999999</c:v>
                </c:pt>
                <c:pt idx="620">
                  <c:v>141.67959999999999</c:v>
                </c:pt>
                <c:pt idx="621">
                  <c:v>141.67959999999999</c:v>
                </c:pt>
                <c:pt idx="622">
                  <c:v>141.67959999999999</c:v>
                </c:pt>
                <c:pt idx="623">
                  <c:v>141.67959999999999</c:v>
                </c:pt>
                <c:pt idx="624">
                  <c:v>141.67959999999999</c:v>
                </c:pt>
                <c:pt idx="625">
                  <c:v>141.67959999999999</c:v>
                </c:pt>
                <c:pt idx="626">
                  <c:v>141.67959999999999</c:v>
                </c:pt>
                <c:pt idx="627">
                  <c:v>141.67959999999999</c:v>
                </c:pt>
                <c:pt idx="628">
                  <c:v>141.67959999999999</c:v>
                </c:pt>
                <c:pt idx="629">
                  <c:v>141.67959999999999</c:v>
                </c:pt>
                <c:pt idx="630">
                  <c:v>141.67959999999999</c:v>
                </c:pt>
                <c:pt idx="631">
                  <c:v>141.67959999999999</c:v>
                </c:pt>
                <c:pt idx="632">
                  <c:v>141.67959999999999</c:v>
                </c:pt>
                <c:pt idx="633">
                  <c:v>141.67959999999999</c:v>
                </c:pt>
                <c:pt idx="634">
                  <c:v>141.67959999999999</c:v>
                </c:pt>
                <c:pt idx="635">
                  <c:v>141.67959999999999</c:v>
                </c:pt>
                <c:pt idx="636">
                  <c:v>141.67959999999999</c:v>
                </c:pt>
                <c:pt idx="637">
                  <c:v>141.67959999999999</c:v>
                </c:pt>
                <c:pt idx="638">
                  <c:v>141.67959999999999</c:v>
                </c:pt>
                <c:pt idx="639">
                  <c:v>141.67959999999999</c:v>
                </c:pt>
                <c:pt idx="640">
                  <c:v>141.67959999999999</c:v>
                </c:pt>
                <c:pt idx="641">
                  <c:v>141.67959999999999</c:v>
                </c:pt>
                <c:pt idx="642">
                  <c:v>141.67959999999999</c:v>
                </c:pt>
                <c:pt idx="643">
                  <c:v>141.67959999999999</c:v>
                </c:pt>
                <c:pt idx="644">
                  <c:v>141.67959999999999</c:v>
                </c:pt>
                <c:pt idx="645">
                  <c:v>141.67959999999999</c:v>
                </c:pt>
                <c:pt idx="646">
                  <c:v>141.67959999999999</c:v>
                </c:pt>
                <c:pt idx="647">
                  <c:v>141.67959999999999</c:v>
                </c:pt>
                <c:pt idx="648">
                  <c:v>141.67959999999999</c:v>
                </c:pt>
                <c:pt idx="649">
                  <c:v>141.67959999999999</c:v>
                </c:pt>
                <c:pt idx="650">
                  <c:v>141.67959999999999</c:v>
                </c:pt>
                <c:pt idx="651">
                  <c:v>141.67959999999999</c:v>
                </c:pt>
                <c:pt idx="652">
                  <c:v>141.67959999999999</c:v>
                </c:pt>
                <c:pt idx="653">
                  <c:v>141.67959999999999</c:v>
                </c:pt>
                <c:pt idx="654">
                  <c:v>141.67959999999999</c:v>
                </c:pt>
                <c:pt idx="655">
                  <c:v>141.67959999999999</c:v>
                </c:pt>
                <c:pt idx="656">
                  <c:v>141.67959999999999</c:v>
                </c:pt>
                <c:pt idx="657">
                  <c:v>141.67959999999999</c:v>
                </c:pt>
                <c:pt idx="658">
                  <c:v>141.67959999999999</c:v>
                </c:pt>
                <c:pt idx="659">
                  <c:v>141.67959999999999</c:v>
                </c:pt>
                <c:pt idx="660">
                  <c:v>141.67959999999999</c:v>
                </c:pt>
                <c:pt idx="661">
                  <c:v>141.67959999999999</c:v>
                </c:pt>
                <c:pt idx="662">
                  <c:v>141.67959999999999</c:v>
                </c:pt>
                <c:pt idx="663">
                  <c:v>141.67959999999999</c:v>
                </c:pt>
                <c:pt idx="664">
                  <c:v>141.67959999999999</c:v>
                </c:pt>
                <c:pt idx="665">
                  <c:v>141.67959999999999</c:v>
                </c:pt>
                <c:pt idx="666">
                  <c:v>141.67959999999999</c:v>
                </c:pt>
                <c:pt idx="667">
                  <c:v>141.67959999999999</c:v>
                </c:pt>
                <c:pt idx="668">
                  <c:v>141.67959999999999</c:v>
                </c:pt>
                <c:pt idx="669">
                  <c:v>141.67959999999999</c:v>
                </c:pt>
                <c:pt idx="670">
                  <c:v>141.67959999999999</c:v>
                </c:pt>
                <c:pt idx="671">
                  <c:v>141.67959999999999</c:v>
                </c:pt>
                <c:pt idx="672">
                  <c:v>141.67959999999999</c:v>
                </c:pt>
                <c:pt idx="673">
                  <c:v>141.67959999999999</c:v>
                </c:pt>
                <c:pt idx="674">
                  <c:v>141.67959999999999</c:v>
                </c:pt>
                <c:pt idx="675">
                  <c:v>141.67959999999999</c:v>
                </c:pt>
                <c:pt idx="676">
                  <c:v>141.67959999999999</c:v>
                </c:pt>
                <c:pt idx="677">
                  <c:v>141.67959999999999</c:v>
                </c:pt>
                <c:pt idx="678">
                  <c:v>141.67959999999999</c:v>
                </c:pt>
                <c:pt idx="679">
                  <c:v>141.67959999999999</c:v>
                </c:pt>
                <c:pt idx="680">
                  <c:v>141.67959999999999</c:v>
                </c:pt>
                <c:pt idx="681">
                  <c:v>141.67959999999999</c:v>
                </c:pt>
                <c:pt idx="682">
                  <c:v>141.67959999999999</c:v>
                </c:pt>
                <c:pt idx="683">
                  <c:v>141.67959999999999</c:v>
                </c:pt>
                <c:pt idx="684">
                  <c:v>141.67959999999999</c:v>
                </c:pt>
                <c:pt idx="685">
                  <c:v>141.67959999999999</c:v>
                </c:pt>
                <c:pt idx="686">
                  <c:v>141.67959999999999</c:v>
                </c:pt>
                <c:pt idx="687">
                  <c:v>141.67959999999999</c:v>
                </c:pt>
                <c:pt idx="688">
                  <c:v>141.67959999999999</c:v>
                </c:pt>
                <c:pt idx="689">
                  <c:v>141.67959999999999</c:v>
                </c:pt>
                <c:pt idx="690">
                  <c:v>141.67959999999999</c:v>
                </c:pt>
                <c:pt idx="691">
                  <c:v>141.67959999999999</c:v>
                </c:pt>
                <c:pt idx="692">
                  <c:v>141.67959999999999</c:v>
                </c:pt>
                <c:pt idx="693">
                  <c:v>141.67959999999999</c:v>
                </c:pt>
                <c:pt idx="694">
                  <c:v>141.67959999999999</c:v>
                </c:pt>
                <c:pt idx="695">
                  <c:v>141.67959999999999</c:v>
                </c:pt>
                <c:pt idx="696">
                  <c:v>141.67959999999999</c:v>
                </c:pt>
                <c:pt idx="697">
                  <c:v>141.67959999999999</c:v>
                </c:pt>
                <c:pt idx="698">
                  <c:v>141.67959999999999</c:v>
                </c:pt>
                <c:pt idx="699">
                  <c:v>141.67959999999999</c:v>
                </c:pt>
                <c:pt idx="700">
                  <c:v>141.67959999999999</c:v>
                </c:pt>
                <c:pt idx="701">
                  <c:v>141.67959999999999</c:v>
                </c:pt>
                <c:pt idx="702">
                  <c:v>141.67959999999999</c:v>
                </c:pt>
                <c:pt idx="703">
                  <c:v>141.67959999999999</c:v>
                </c:pt>
                <c:pt idx="704">
                  <c:v>141.67959999999999</c:v>
                </c:pt>
                <c:pt idx="705">
                  <c:v>141.67959999999999</c:v>
                </c:pt>
                <c:pt idx="706">
                  <c:v>141.67959999999999</c:v>
                </c:pt>
                <c:pt idx="707">
                  <c:v>141.67959999999999</c:v>
                </c:pt>
                <c:pt idx="708">
                  <c:v>141.67959999999999</c:v>
                </c:pt>
                <c:pt idx="709">
                  <c:v>141.67959999999999</c:v>
                </c:pt>
                <c:pt idx="710">
                  <c:v>141.67959999999999</c:v>
                </c:pt>
                <c:pt idx="711">
                  <c:v>141.67959999999999</c:v>
                </c:pt>
                <c:pt idx="712">
                  <c:v>141.67959999999999</c:v>
                </c:pt>
                <c:pt idx="713">
                  <c:v>141.67959999999999</c:v>
                </c:pt>
                <c:pt idx="714">
                  <c:v>141.67959999999999</c:v>
                </c:pt>
                <c:pt idx="715">
                  <c:v>141.67959999999999</c:v>
                </c:pt>
                <c:pt idx="716">
                  <c:v>141.67959999999999</c:v>
                </c:pt>
                <c:pt idx="717">
                  <c:v>141.67959999999999</c:v>
                </c:pt>
                <c:pt idx="718">
                  <c:v>141.67959999999999</c:v>
                </c:pt>
                <c:pt idx="719">
                  <c:v>141.67959999999999</c:v>
                </c:pt>
                <c:pt idx="720">
                  <c:v>141.67959999999999</c:v>
                </c:pt>
                <c:pt idx="721">
                  <c:v>141.67959999999999</c:v>
                </c:pt>
                <c:pt idx="722">
                  <c:v>141.67959999999999</c:v>
                </c:pt>
                <c:pt idx="723">
                  <c:v>141.67959999999999</c:v>
                </c:pt>
                <c:pt idx="724">
                  <c:v>141.67959999999999</c:v>
                </c:pt>
                <c:pt idx="725">
                  <c:v>141.67959999999999</c:v>
                </c:pt>
                <c:pt idx="726">
                  <c:v>141.67959999999999</c:v>
                </c:pt>
                <c:pt idx="727">
                  <c:v>141.67959999999999</c:v>
                </c:pt>
                <c:pt idx="728">
                  <c:v>141.67959999999999</c:v>
                </c:pt>
                <c:pt idx="729">
                  <c:v>141.67959999999999</c:v>
                </c:pt>
                <c:pt idx="730">
                  <c:v>141.67959999999999</c:v>
                </c:pt>
                <c:pt idx="731">
                  <c:v>141.67959999999999</c:v>
                </c:pt>
                <c:pt idx="732">
                  <c:v>141.67959999999999</c:v>
                </c:pt>
                <c:pt idx="733">
                  <c:v>141.67959999999999</c:v>
                </c:pt>
                <c:pt idx="734">
                  <c:v>141.67959999999999</c:v>
                </c:pt>
                <c:pt idx="735">
                  <c:v>141.67959999999999</c:v>
                </c:pt>
                <c:pt idx="736">
                  <c:v>141.67959999999999</c:v>
                </c:pt>
                <c:pt idx="737">
                  <c:v>141.67959999999999</c:v>
                </c:pt>
                <c:pt idx="738">
                  <c:v>141.67959999999999</c:v>
                </c:pt>
                <c:pt idx="739">
                  <c:v>141.67959999999999</c:v>
                </c:pt>
                <c:pt idx="740">
                  <c:v>141.67959999999999</c:v>
                </c:pt>
                <c:pt idx="741">
                  <c:v>141.67959999999999</c:v>
                </c:pt>
                <c:pt idx="742">
                  <c:v>141.67959999999999</c:v>
                </c:pt>
                <c:pt idx="743">
                  <c:v>141.67959999999999</c:v>
                </c:pt>
                <c:pt idx="744">
                  <c:v>141.67959999999999</c:v>
                </c:pt>
                <c:pt idx="745">
                  <c:v>141.67959999999999</c:v>
                </c:pt>
                <c:pt idx="746">
                  <c:v>141.67959999999999</c:v>
                </c:pt>
                <c:pt idx="747">
                  <c:v>141.67959999999999</c:v>
                </c:pt>
                <c:pt idx="748">
                  <c:v>141.67959999999999</c:v>
                </c:pt>
                <c:pt idx="749">
                  <c:v>141.67959999999999</c:v>
                </c:pt>
                <c:pt idx="750">
                  <c:v>141.67959999999999</c:v>
                </c:pt>
                <c:pt idx="751">
                  <c:v>141.67959999999999</c:v>
                </c:pt>
                <c:pt idx="752">
                  <c:v>141.67959999999999</c:v>
                </c:pt>
                <c:pt idx="753">
                  <c:v>141.67959999999999</c:v>
                </c:pt>
                <c:pt idx="754">
                  <c:v>141.67959999999999</c:v>
                </c:pt>
                <c:pt idx="755">
                  <c:v>141.67959999999999</c:v>
                </c:pt>
                <c:pt idx="756">
                  <c:v>141.67959999999999</c:v>
                </c:pt>
                <c:pt idx="757">
                  <c:v>141.67959999999999</c:v>
                </c:pt>
                <c:pt idx="758">
                  <c:v>141.67959999999999</c:v>
                </c:pt>
                <c:pt idx="759">
                  <c:v>141.67959999999999</c:v>
                </c:pt>
                <c:pt idx="760">
                  <c:v>141.67959999999999</c:v>
                </c:pt>
                <c:pt idx="761">
                  <c:v>141.67959999999999</c:v>
                </c:pt>
                <c:pt idx="762">
                  <c:v>141.67959999999999</c:v>
                </c:pt>
                <c:pt idx="763">
                  <c:v>141.67959999999999</c:v>
                </c:pt>
                <c:pt idx="764">
                  <c:v>141.67959999999999</c:v>
                </c:pt>
                <c:pt idx="765">
                  <c:v>141.67959999999999</c:v>
                </c:pt>
                <c:pt idx="766">
                  <c:v>141.67959999999999</c:v>
                </c:pt>
                <c:pt idx="767">
                  <c:v>141.67959999999999</c:v>
                </c:pt>
                <c:pt idx="768">
                  <c:v>141.67959999999999</c:v>
                </c:pt>
                <c:pt idx="769">
                  <c:v>141.67959999999999</c:v>
                </c:pt>
                <c:pt idx="770">
                  <c:v>141.67959999999999</c:v>
                </c:pt>
                <c:pt idx="771">
                  <c:v>141.67959999999999</c:v>
                </c:pt>
                <c:pt idx="772">
                  <c:v>141.67959999999999</c:v>
                </c:pt>
                <c:pt idx="773">
                  <c:v>141.67959999999999</c:v>
                </c:pt>
                <c:pt idx="774">
                  <c:v>141.67959999999999</c:v>
                </c:pt>
                <c:pt idx="775">
                  <c:v>141.67959999999999</c:v>
                </c:pt>
                <c:pt idx="776">
                  <c:v>141.67959999999999</c:v>
                </c:pt>
                <c:pt idx="777">
                  <c:v>141.67959999999999</c:v>
                </c:pt>
                <c:pt idx="778">
                  <c:v>141.67959999999999</c:v>
                </c:pt>
                <c:pt idx="779">
                  <c:v>141.67959999999999</c:v>
                </c:pt>
                <c:pt idx="780">
                  <c:v>141.67959999999999</c:v>
                </c:pt>
                <c:pt idx="781">
                  <c:v>141.67959999999999</c:v>
                </c:pt>
                <c:pt idx="782">
                  <c:v>141.67959999999999</c:v>
                </c:pt>
                <c:pt idx="783">
                  <c:v>141.67959999999999</c:v>
                </c:pt>
                <c:pt idx="784">
                  <c:v>141.67959999999999</c:v>
                </c:pt>
                <c:pt idx="785">
                  <c:v>141.67959999999999</c:v>
                </c:pt>
                <c:pt idx="786">
                  <c:v>141.67959999999999</c:v>
                </c:pt>
                <c:pt idx="787">
                  <c:v>141.67959999999999</c:v>
                </c:pt>
                <c:pt idx="788">
                  <c:v>141.67959999999999</c:v>
                </c:pt>
                <c:pt idx="789">
                  <c:v>141.67959999999999</c:v>
                </c:pt>
                <c:pt idx="790">
                  <c:v>141.67959999999999</c:v>
                </c:pt>
                <c:pt idx="791">
                  <c:v>141.67959999999999</c:v>
                </c:pt>
                <c:pt idx="792">
                  <c:v>141.67959999999999</c:v>
                </c:pt>
                <c:pt idx="793">
                  <c:v>141.67959999999999</c:v>
                </c:pt>
                <c:pt idx="794">
                  <c:v>141.67959999999999</c:v>
                </c:pt>
                <c:pt idx="795">
                  <c:v>141.67959999999999</c:v>
                </c:pt>
                <c:pt idx="796">
                  <c:v>141.67959999999999</c:v>
                </c:pt>
                <c:pt idx="797">
                  <c:v>141.67959999999999</c:v>
                </c:pt>
                <c:pt idx="798">
                  <c:v>141.67959999999999</c:v>
                </c:pt>
                <c:pt idx="799">
                  <c:v>141.67959999999999</c:v>
                </c:pt>
                <c:pt idx="800">
                  <c:v>141.67959999999999</c:v>
                </c:pt>
                <c:pt idx="801">
                  <c:v>141.67959999999999</c:v>
                </c:pt>
                <c:pt idx="802">
                  <c:v>141.67959999999999</c:v>
                </c:pt>
                <c:pt idx="803">
                  <c:v>141.67959999999999</c:v>
                </c:pt>
                <c:pt idx="804">
                  <c:v>141.67959999999999</c:v>
                </c:pt>
                <c:pt idx="805">
                  <c:v>141.67959999999999</c:v>
                </c:pt>
                <c:pt idx="806">
                  <c:v>141.67959999999999</c:v>
                </c:pt>
                <c:pt idx="807">
                  <c:v>141.67959999999999</c:v>
                </c:pt>
                <c:pt idx="808">
                  <c:v>141.67959999999999</c:v>
                </c:pt>
                <c:pt idx="809">
                  <c:v>141.67959999999999</c:v>
                </c:pt>
                <c:pt idx="810">
                  <c:v>141.67959999999999</c:v>
                </c:pt>
                <c:pt idx="811">
                  <c:v>141.67959999999999</c:v>
                </c:pt>
                <c:pt idx="812">
                  <c:v>141.67959999999999</c:v>
                </c:pt>
                <c:pt idx="813">
                  <c:v>141.67959999999999</c:v>
                </c:pt>
                <c:pt idx="814">
                  <c:v>141.67959999999999</c:v>
                </c:pt>
                <c:pt idx="815">
                  <c:v>141.67959999999999</c:v>
                </c:pt>
                <c:pt idx="816">
                  <c:v>141.67959999999999</c:v>
                </c:pt>
                <c:pt idx="817">
                  <c:v>141.67959999999999</c:v>
                </c:pt>
                <c:pt idx="818">
                  <c:v>141.67959999999999</c:v>
                </c:pt>
                <c:pt idx="819">
                  <c:v>141.67959999999999</c:v>
                </c:pt>
                <c:pt idx="820">
                  <c:v>141.67959999999999</c:v>
                </c:pt>
                <c:pt idx="821">
                  <c:v>141.67959999999999</c:v>
                </c:pt>
                <c:pt idx="822">
                  <c:v>141.67959999999999</c:v>
                </c:pt>
                <c:pt idx="823">
                  <c:v>141.67959999999999</c:v>
                </c:pt>
                <c:pt idx="824">
                  <c:v>141.67959999999999</c:v>
                </c:pt>
                <c:pt idx="825">
                  <c:v>141.67959999999999</c:v>
                </c:pt>
                <c:pt idx="826">
                  <c:v>141.67959999999999</c:v>
                </c:pt>
                <c:pt idx="827">
                  <c:v>141.67959999999999</c:v>
                </c:pt>
                <c:pt idx="828">
                  <c:v>141.67959999999999</c:v>
                </c:pt>
                <c:pt idx="829">
                  <c:v>141.67959999999999</c:v>
                </c:pt>
                <c:pt idx="830">
                  <c:v>141.67959999999999</c:v>
                </c:pt>
                <c:pt idx="831">
                  <c:v>141.67959999999999</c:v>
                </c:pt>
                <c:pt idx="832">
                  <c:v>141.67959999999999</c:v>
                </c:pt>
                <c:pt idx="833">
                  <c:v>141.67959999999999</c:v>
                </c:pt>
                <c:pt idx="834">
                  <c:v>141.67959999999999</c:v>
                </c:pt>
                <c:pt idx="835">
                  <c:v>141.67959999999999</c:v>
                </c:pt>
                <c:pt idx="836">
                  <c:v>141.67959999999999</c:v>
                </c:pt>
                <c:pt idx="837">
                  <c:v>141.67959999999999</c:v>
                </c:pt>
                <c:pt idx="838">
                  <c:v>141.67959999999999</c:v>
                </c:pt>
                <c:pt idx="839">
                  <c:v>141.67959999999999</c:v>
                </c:pt>
                <c:pt idx="840">
                  <c:v>141.67959999999999</c:v>
                </c:pt>
                <c:pt idx="841">
                  <c:v>141.67959999999999</c:v>
                </c:pt>
                <c:pt idx="842">
                  <c:v>141.67959999999999</c:v>
                </c:pt>
                <c:pt idx="843">
                  <c:v>141.67959999999999</c:v>
                </c:pt>
                <c:pt idx="844">
                  <c:v>141.67959999999999</c:v>
                </c:pt>
                <c:pt idx="845">
                  <c:v>141.67959999999999</c:v>
                </c:pt>
                <c:pt idx="846">
                  <c:v>141.67959999999999</c:v>
                </c:pt>
                <c:pt idx="847">
                  <c:v>141.67959999999999</c:v>
                </c:pt>
                <c:pt idx="848">
                  <c:v>141.67959999999999</c:v>
                </c:pt>
                <c:pt idx="849">
                  <c:v>141.67959999999999</c:v>
                </c:pt>
                <c:pt idx="850">
                  <c:v>141.67959999999999</c:v>
                </c:pt>
                <c:pt idx="851">
                  <c:v>141.67959999999999</c:v>
                </c:pt>
                <c:pt idx="852">
                  <c:v>141.67959999999999</c:v>
                </c:pt>
                <c:pt idx="853">
                  <c:v>141.67959999999999</c:v>
                </c:pt>
                <c:pt idx="854">
                  <c:v>141.67959999999999</c:v>
                </c:pt>
                <c:pt idx="855">
                  <c:v>141.67959999999999</c:v>
                </c:pt>
                <c:pt idx="856">
                  <c:v>141.67959999999999</c:v>
                </c:pt>
                <c:pt idx="857">
                  <c:v>141.67959999999999</c:v>
                </c:pt>
                <c:pt idx="858">
                  <c:v>141.67959999999999</c:v>
                </c:pt>
                <c:pt idx="859">
                  <c:v>141.67959999999999</c:v>
                </c:pt>
                <c:pt idx="860">
                  <c:v>141.67959999999999</c:v>
                </c:pt>
                <c:pt idx="861">
                  <c:v>141.67959999999999</c:v>
                </c:pt>
                <c:pt idx="862">
                  <c:v>141.67959999999999</c:v>
                </c:pt>
                <c:pt idx="863">
                  <c:v>141.67959999999999</c:v>
                </c:pt>
                <c:pt idx="864">
                  <c:v>141.67959999999999</c:v>
                </c:pt>
                <c:pt idx="865">
                  <c:v>141.67959999999999</c:v>
                </c:pt>
                <c:pt idx="866">
                  <c:v>141.67959999999999</c:v>
                </c:pt>
                <c:pt idx="867">
                  <c:v>141.67959999999999</c:v>
                </c:pt>
                <c:pt idx="868">
                  <c:v>141.67959999999999</c:v>
                </c:pt>
                <c:pt idx="869">
                  <c:v>141.67959999999999</c:v>
                </c:pt>
                <c:pt idx="870">
                  <c:v>141.67959999999999</c:v>
                </c:pt>
                <c:pt idx="871">
                  <c:v>141.67959999999999</c:v>
                </c:pt>
                <c:pt idx="872">
                  <c:v>141.67959999999999</c:v>
                </c:pt>
                <c:pt idx="873">
                  <c:v>141.67959999999999</c:v>
                </c:pt>
                <c:pt idx="874">
                  <c:v>141.67959999999999</c:v>
                </c:pt>
                <c:pt idx="875">
                  <c:v>141.67959999999999</c:v>
                </c:pt>
                <c:pt idx="876">
                  <c:v>141.67959999999999</c:v>
                </c:pt>
                <c:pt idx="877">
                  <c:v>141.67959999999999</c:v>
                </c:pt>
                <c:pt idx="878">
                  <c:v>141.67959999999999</c:v>
                </c:pt>
                <c:pt idx="879">
                  <c:v>141.67959999999999</c:v>
                </c:pt>
                <c:pt idx="880">
                  <c:v>141.67959999999999</c:v>
                </c:pt>
                <c:pt idx="881">
                  <c:v>141.67959999999999</c:v>
                </c:pt>
                <c:pt idx="882">
                  <c:v>141.67959999999999</c:v>
                </c:pt>
                <c:pt idx="883">
                  <c:v>141.67959999999999</c:v>
                </c:pt>
                <c:pt idx="884">
                  <c:v>141.67959999999999</c:v>
                </c:pt>
                <c:pt idx="885">
                  <c:v>141.67959999999999</c:v>
                </c:pt>
                <c:pt idx="886">
                  <c:v>141.67959999999999</c:v>
                </c:pt>
                <c:pt idx="887">
                  <c:v>141.67959999999999</c:v>
                </c:pt>
                <c:pt idx="888">
                  <c:v>141.67959999999999</c:v>
                </c:pt>
                <c:pt idx="889">
                  <c:v>141.67959999999999</c:v>
                </c:pt>
                <c:pt idx="890">
                  <c:v>141.67959999999999</c:v>
                </c:pt>
                <c:pt idx="891">
                  <c:v>141.67959999999999</c:v>
                </c:pt>
                <c:pt idx="892">
                  <c:v>141.67959999999999</c:v>
                </c:pt>
                <c:pt idx="893">
                  <c:v>141.67959999999999</c:v>
                </c:pt>
                <c:pt idx="894">
                  <c:v>141.67959999999999</c:v>
                </c:pt>
                <c:pt idx="895">
                  <c:v>141.67959999999999</c:v>
                </c:pt>
                <c:pt idx="896">
                  <c:v>141.67959999999999</c:v>
                </c:pt>
                <c:pt idx="897">
                  <c:v>141.67959999999999</c:v>
                </c:pt>
                <c:pt idx="898">
                  <c:v>141.67959999999999</c:v>
                </c:pt>
                <c:pt idx="899">
                  <c:v>141.67959999999999</c:v>
                </c:pt>
                <c:pt idx="900">
                  <c:v>141.67959999999999</c:v>
                </c:pt>
                <c:pt idx="901">
                  <c:v>141.67959999999999</c:v>
                </c:pt>
                <c:pt idx="902">
                  <c:v>141.67959999999999</c:v>
                </c:pt>
                <c:pt idx="903">
                  <c:v>141.67959999999999</c:v>
                </c:pt>
                <c:pt idx="904">
                  <c:v>141.67959999999999</c:v>
                </c:pt>
                <c:pt idx="905">
                  <c:v>141.67959999999999</c:v>
                </c:pt>
                <c:pt idx="906">
                  <c:v>141.67959999999999</c:v>
                </c:pt>
                <c:pt idx="907">
                  <c:v>141.67959999999999</c:v>
                </c:pt>
                <c:pt idx="908">
                  <c:v>141.67959999999999</c:v>
                </c:pt>
                <c:pt idx="909">
                  <c:v>141.67959999999999</c:v>
                </c:pt>
                <c:pt idx="910">
                  <c:v>141.67959999999999</c:v>
                </c:pt>
                <c:pt idx="911">
                  <c:v>141.67959999999999</c:v>
                </c:pt>
                <c:pt idx="912">
                  <c:v>141.67959999999999</c:v>
                </c:pt>
                <c:pt idx="913">
                  <c:v>141.67959999999999</c:v>
                </c:pt>
                <c:pt idx="914">
                  <c:v>141.67959999999999</c:v>
                </c:pt>
                <c:pt idx="915">
                  <c:v>141.67959999999999</c:v>
                </c:pt>
                <c:pt idx="916">
                  <c:v>141.67959999999999</c:v>
                </c:pt>
                <c:pt idx="917">
                  <c:v>141.67959999999999</c:v>
                </c:pt>
                <c:pt idx="918">
                  <c:v>141.67959999999999</c:v>
                </c:pt>
                <c:pt idx="919">
                  <c:v>141.67959999999999</c:v>
                </c:pt>
                <c:pt idx="920">
                  <c:v>141.67959999999999</c:v>
                </c:pt>
                <c:pt idx="921">
                  <c:v>141.67959999999999</c:v>
                </c:pt>
                <c:pt idx="922">
                  <c:v>141.67959999999999</c:v>
                </c:pt>
                <c:pt idx="923">
                  <c:v>141.67959999999999</c:v>
                </c:pt>
                <c:pt idx="924">
                  <c:v>141.67959999999999</c:v>
                </c:pt>
                <c:pt idx="925">
                  <c:v>141.67959999999999</c:v>
                </c:pt>
                <c:pt idx="926">
                  <c:v>141.67959999999999</c:v>
                </c:pt>
                <c:pt idx="927">
                  <c:v>141.67959999999999</c:v>
                </c:pt>
                <c:pt idx="928">
                  <c:v>141.67959999999999</c:v>
                </c:pt>
                <c:pt idx="929">
                  <c:v>141.67959999999999</c:v>
                </c:pt>
                <c:pt idx="930">
                  <c:v>141.67959999999999</c:v>
                </c:pt>
                <c:pt idx="931">
                  <c:v>141.67959999999999</c:v>
                </c:pt>
                <c:pt idx="932">
                  <c:v>141.67959999999999</c:v>
                </c:pt>
                <c:pt idx="933">
                  <c:v>141.67959999999999</c:v>
                </c:pt>
                <c:pt idx="934">
                  <c:v>141.67959999999999</c:v>
                </c:pt>
                <c:pt idx="935">
                  <c:v>141.67959999999999</c:v>
                </c:pt>
                <c:pt idx="936">
                  <c:v>141.67959999999999</c:v>
                </c:pt>
                <c:pt idx="937">
                  <c:v>141.67959999999999</c:v>
                </c:pt>
                <c:pt idx="938">
                  <c:v>141.67959999999999</c:v>
                </c:pt>
                <c:pt idx="939">
                  <c:v>141.67959999999999</c:v>
                </c:pt>
                <c:pt idx="940">
                  <c:v>141.67959999999999</c:v>
                </c:pt>
                <c:pt idx="941">
                  <c:v>141.67959999999999</c:v>
                </c:pt>
                <c:pt idx="942">
                  <c:v>141.67959999999999</c:v>
                </c:pt>
                <c:pt idx="943">
                  <c:v>141.67959999999999</c:v>
                </c:pt>
                <c:pt idx="944">
                  <c:v>141.67959999999999</c:v>
                </c:pt>
                <c:pt idx="945">
                  <c:v>141.67959999999999</c:v>
                </c:pt>
                <c:pt idx="946">
                  <c:v>141.67959999999999</c:v>
                </c:pt>
                <c:pt idx="947">
                  <c:v>141.67959999999999</c:v>
                </c:pt>
                <c:pt idx="948">
                  <c:v>141.67959999999999</c:v>
                </c:pt>
                <c:pt idx="949">
                  <c:v>141.67959999999999</c:v>
                </c:pt>
                <c:pt idx="950">
                  <c:v>141.67959999999999</c:v>
                </c:pt>
                <c:pt idx="951">
                  <c:v>141.67959999999999</c:v>
                </c:pt>
                <c:pt idx="952">
                  <c:v>141.67959999999999</c:v>
                </c:pt>
                <c:pt idx="953">
                  <c:v>141.67959999999999</c:v>
                </c:pt>
                <c:pt idx="954">
                  <c:v>141.67959999999999</c:v>
                </c:pt>
                <c:pt idx="955">
                  <c:v>141.67959999999999</c:v>
                </c:pt>
                <c:pt idx="956">
                  <c:v>141.67959999999999</c:v>
                </c:pt>
                <c:pt idx="957">
                  <c:v>141.67959999999999</c:v>
                </c:pt>
                <c:pt idx="958">
                  <c:v>141.67959999999999</c:v>
                </c:pt>
                <c:pt idx="959">
                  <c:v>141.67959999999999</c:v>
                </c:pt>
                <c:pt idx="960">
                  <c:v>141.67959999999999</c:v>
                </c:pt>
                <c:pt idx="961">
                  <c:v>141.67959999999999</c:v>
                </c:pt>
                <c:pt idx="962">
                  <c:v>141.67959999999999</c:v>
                </c:pt>
                <c:pt idx="963">
                  <c:v>141.67959999999999</c:v>
                </c:pt>
                <c:pt idx="964">
                  <c:v>141.67959999999999</c:v>
                </c:pt>
                <c:pt idx="965">
                  <c:v>141.67959999999999</c:v>
                </c:pt>
                <c:pt idx="966">
                  <c:v>141.67959999999999</c:v>
                </c:pt>
                <c:pt idx="967">
                  <c:v>141.67959999999999</c:v>
                </c:pt>
                <c:pt idx="968">
                  <c:v>141.67959999999999</c:v>
                </c:pt>
                <c:pt idx="969">
                  <c:v>141.67959999999999</c:v>
                </c:pt>
                <c:pt idx="970">
                  <c:v>141.67959999999999</c:v>
                </c:pt>
                <c:pt idx="971">
                  <c:v>141.67959999999999</c:v>
                </c:pt>
                <c:pt idx="972">
                  <c:v>141.67959999999999</c:v>
                </c:pt>
                <c:pt idx="973">
                  <c:v>141.67959999999999</c:v>
                </c:pt>
                <c:pt idx="974">
                  <c:v>141.67959999999999</c:v>
                </c:pt>
                <c:pt idx="975">
                  <c:v>141.67959999999999</c:v>
                </c:pt>
                <c:pt idx="976">
                  <c:v>141.67959999999999</c:v>
                </c:pt>
                <c:pt idx="977">
                  <c:v>141.67959999999999</c:v>
                </c:pt>
                <c:pt idx="978">
                  <c:v>141.67959999999999</c:v>
                </c:pt>
                <c:pt idx="979">
                  <c:v>141.67959999999999</c:v>
                </c:pt>
                <c:pt idx="980">
                  <c:v>141.67959999999999</c:v>
                </c:pt>
                <c:pt idx="981">
                  <c:v>141.67959999999999</c:v>
                </c:pt>
                <c:pt idx="982">
                  <c:v>141.67959999999999</c:v>
                </c:pt>
                <c:pt idx="983">
                  <c:v>141.67959999999999</c:v>
                </c:pt>
                <c:pt idx="984">
                  <c:v>141.67959999999999</c:v>
                </c:pt>
                <c:pt idx="985">
                  <c:v>141.67959999999999</c:v>
                </c:pt>
                <c:pt idx="986">
                  <c:v>141.67959999999999</c:v>
                </c:pt>
                <c:pt idx="987">
                  <c:v>141.67959999999999</c:v>
                </c:pt>
                <c:pt idx="988">
                  <c:v>141.67959999999999</c:v>
                </c:pt>
                <c:pt idx="989">
                  <c:v>141.67959999999999</c:v>
                </c:pt>
                <c:pt idx="990">
                  <c:v>141.67959999999999</c:v>
                </c:pt>
                <c:pt idx="991">
                  <c:v>141.67959999999999</c:v>
                </c:pt>
                <c:pt idx="992">
                  <c:v>141.67959999999999</c:v>
                </c:pt>
                <c:pt idx="993">
                  <c:v>141.67959999999999</c:v>
                </c:pt>
                <c:pt idx="994">
                  <c:v>141.67959999999999</c:v>
                </c:pt>
                <c:pt idx="995">
                  <c:v>141.67959999999999</c:v>
                </c:pt>
                <c:pt idx="996">
                  <c:v>141.67959999999999</c:v>
                </c:pt>
                <c:pt idx="997">
                  <c:v>141.67959999999999</c:v>
                </c:pt>
                <c:pt idx="998">
                  <c:v>141.67959999999999</c:v>
                </c:pt>
                <c:pt idx="999">
                  <c:v>141.67959999999999</c:v>
                </c:pt>
                <c:pt idx="1000">
                  <c:v>141.67959999999999</c:v>
                </c:pt>
                <c:pt idx="1001">
                  <c:v>141.67959999999999</c:v>
                </c:pt>
                <c:pt idx="1002">
                  <c:v>141.67959999999999</c:v>
                </c:pt>
                <c:pt idx="1003">
                  <c:v>141.67959999999999</c:v>
                </c:pt>
                <c:pt idx="1004">
                  <c:v>141.67959999999999</c:v>
                </c:pt>
                <c:pt idx="1005">
                  <c:v>141.67959999999999</c:v>
                </c:pt>
                <c:pt idx="1006">
                  <c:v>141.67959999999999</c:v>
                </c:pt>
                <c:pt idx="1007">
                  <c:v>141.67959999999999</c:v>
                </c:pt>
                <c:pt idx="1008">
                  <c:v>141.67959999999999</c:v>
                </c:pt>
                <c:pt idx="1009">
                  <c:v>141.67959999999999</c:v>
                </c:pt>
                <c:pt idx="1010">
                  <c:v>141.67959999999999</c:v>
                </c:pt>
                <c:pt idx="1011">
                  <c:v>141.67959999999999</c:v>
                </c:pt>
                <c:pt idx="1012">
                  <c:v>141.67959999999999</c:v>
                </c:pt>
                <c:pt idx="1013">
                  <c:v>141.67959999999999</c:v>
                </c:pt>
                <c:pt idx="1014">
                  <c:v>141.67959999999999</c:v>
                </c:pt>
                <c:pt idx="1015">
                  <c:v>141.67959999999999</c:v>
                </c:pt>
                <c:pt idx="1016">
                  <c:v>141.67959999999999</c:v>
                </c:pt>
                <c:pt idx="1017">
                  <c:v>141.67959999999999</c:v>
                </c:pt>
                <c:pt idx="1018">
                  <c:v>141.67959999999999</c:v>
                </c:pt>
                <c:pt idx="1019">
                  <c:v>141.67959999999999</c:v>
                </c:pt>
                <c:pt idx="1020">
                  <c:v>141.67959999999999</c:v>
                </c:pt>
                <c:pt idx="1021">
                  <c:v>141.67959999999999</c:v>
                </c:pt>
                <c:pt idx="1022">
                  <c:v>141.67959999999999</c:v>
                </c:pt>
                <c:pt idx="1023">
                  <c:v>141.67959999999999</c:v>
                </c:pt>
                <c:pt idx="1024">
                  <c:v>141.67959999999999</c:v>
                </c:pt>
                <c:pt idx="1025">
                  <c:v>141.67959999999999</c:v>
                </c:pt>
                <c:pt idx="1026">
                  <c:v>141.67959999999999</c:v>
                </c:pt>
                <c:pt idx="1027">
                  <c:v>141.67959999999999</c:v>
                </c:pt>
                <c:pt idx="1028">
                  <c:v>141.67959999999999</c:v>
                </c:pt>
                <c:pt idx="1029">
                  <c:v>141.67959999999999</c:v>
                </c:pt>
                <c:pt idx="1030">
                  <c:v>141.67959999999999</c:v>
                </c:pt>
                <c:pt idx="1031">
                  <c:v>141.67959999999999</c:v>
                </c:pt>
                <c:pt idx="1032">
                  <c:v>141.67959999999999</c:v>
                </c:pt>
                <c:pt idx="1033">
                  <c:v>141.67959999999999</c:v>
                </c:pt>
                <c:pt idx="1034">
                  <c:v>141.67959999999999</c:v>
                </c:pt>
                <c:pt idx="1035">
                  <c:v>141.67959999999999</c:v>
                </c:pt>
                <c:pt idx="1036">
                  <c:v>141.67959999999999</c:v>
                </c:pt>
                <c:pt idx="1037">
                  <c:v>141.67959999999999</c:v>
                </c:pt>
                <c:pt idx="1038">
                  <c:v>141.67959999999999</c:v>
                </c:pt>
                <c:pt idx="1039">
                  <c:v>141.67959999999999</c:v>
                </c:pt>
                <c:pt idx="1040">
                  <c:v>141.67959999999999</c:v>
                </c:pt>
                <c:pt idx="1041">
                  <c:v>141.67959999999999</c:v>
                </c:pt>
                <c:pt idx="1042">
                  <c:v>141.67959999999999</c:v>
                </c:pt>
                <c:pt idx="1043">
                  <c:v>141.67959999999999</c:v>
                </c:pt>
                <c:pt idx="1044">
                  <c:v>141.67959999999999</c:v>
                </c:pt>
                <c:pt idx="1045">
                  <c:v>141.67959999999999</c:v>
                </c:pt>
                <c:pt idx="1046">
                  <c:v>141.67959999999999</c:v>
                </c:pt>
                <c:pt idx="1047">
                  <c:v>141.67959999999999</c:v>
                </c:pt>
                <c:pt idx="1048">
                  <c:v>141.67959999999999</c:v>
                </c:pt>
                <c:pt idx="1049">
                  <c:v>141.67959999999999</c:v>
                </c:pt>
                <c:pt idx="1050">
                  <c:v>141.67959999999999</c:v>
                </c:pt>
                <c:pt idx="1051">
                  <c:v>141.67959999999999</c:v>
                </c:pt>
                <c:pt idx="1052">
                  <c:v>141.67959999999999</c:v>
                </c:pt>
                <c:pt idx="1053">
                  <c:v>141.67959999999999</c:v>
                </c:pt>
                <c:pt idx="1054">
                  <c:v>141.67959999999999</c:v>
                </c:pt>
                <c:pt idx="1055">
                  <c:v>141.67959999999999</c:v>
                </c:pt>
                <c:pt idx="1056">
                  <c:v>141.67959999999999</c:v>
                </c:pt>
                <c:pt idx="1057">
                  <c:v>141.67959999999999</c:v>
                </c:pt>
                <c:pt idx="1058">
                  <c:v>141.67959999999999</c:v>
                </c:pt>
                <c:pt idx="1059">
                  <c:v>141.67959999999999</c:v>
                </c:pt>
                <c:pt idx="1060">
                  <c:v>141.67959999999999</c:v>
                </c:pt>
                <c:pt idx="1061">
                  <c:v>141.67959999999999</c:v>
                </c:pt>
                <c:pt idx="1062">
                  <c:v>141.67959999999999</c:v>
                </c:pt>
                <c:pt idx="1063">
                  <c:v>141.67959999999999</c:v>
                </c:pt>
                <c:pt idx="1064">
                  <c:v>141.67959999999999</c:v>
                </c:pt>
                <c:pt idx="1065">
                  <c:v>141.67959999999999</c:v>
                </c:pt>
                <c:pt idx="1066">
                  <c:v>141.67959999999999</c:v>
                </c:pt>
                <c:pt idx="1067">
                  <c:v>141.67959999999999</c:v>
                </c:pt>
                <c:pt idx="1068">
                  <c:v>141.67959999999999</c:v>
                </c:pt>
                <c:pt idx="1069">
                  <c:v>141.67959999999999</c:v>
                </c:pt>
                <c:pt idx="1070">
                  <c:v>141.67959999999999</c:v>
                </c:pt>
                <c:pt idx="1071">
                  <c:v>141.67959999999999</c:v>
                </c:pt>
                <c:pt idx="1072">
                  <c:v>141.67959999999999</c:v>
                </c:pt>
                <c:pt idx="1073">
                  <c:v>141.67959999999999</c:v>
                </c:pt>
                <c:pt idx="1074">
                  <c:v>141.67959999999999</c:v>
                </c:pt>
                <c:pt idx="1075">
                  <c:v>141.67959999999999</c:v>
                </c:pt>
                <c:pt idx="1076">
                  <c:v>141.67959999999999</c:v>
                </c:pt>
                <c:pt idx="1077">
                  <c:v>141.67959999999999</c:v>
                </c:pt>
                <c:pt idx="1078">
                  <c:v>141.67959999999999</c:v>
                </c:pt>
                <c:pt idx="1079">
                  <c:v>141.67959999999999</c:v>
                </c:pt>
                <c:pt idx="1080">
                  <c:v>141.67959999999999</c:v>
                </c:pt>
                <c:pt idx="1081">
                  <c:v>141.67959999999999</c:v>
                </c:pt>
                <c:pt idx="1082">
                  <c:v>141.67959999999999</c:v>
                </c:pt>
                <c:pt idx="1083">
                  <c:v>141.67959999999999</c:v>
                </c:pt>
                <c:pt idx="1084">
                  <c:v>141.67959999999999</c:v>
                </c:pt>
                <c:pt idx="1085">
                  <c:v>141.67959999999999</c:v>
                </c:pt>
                <c:pt idx="1086">
                  <c:v>141.67959999999999</c:v>
                </c:pt>
                <c:pt idx="1087">
                  <c:v>141.67959999999999</c:v>
                </c:pt>
                <c:pt idx="1088">
                  <c:v>141.67959999999999</c:v>
                </c:pt>
                <c:pt idx="1089">
                  <c:v>141.67959999999999</c:v>
                </c:pt>
                <c:pt idx="1090">
                  <c:v>141.67959999999999</c:v>
                </c:pt>
                <c:pt idx="1091">
                  <c:v>141.67959999999999</c:v>
                </c:pt>
                <c:pt idx="1092">
                  <c:v>141.67959999999999</c:v>
                </c:pt>
                <c:pt idx="1093">
                  <c:v>141.67959999999999</c:v>
                </c:pt>
                <c:pt idx="1094">
                  <c:v>141.67959999999999</c:v>
                </c:pt>
                <c:pt idx="1095">
                  <c:v>141.67959999999999</c:v>
                </c:pt>
                <c:pt idx="1096">
                  <c:v>141.67959999999999</c:v>
                </c:pt>
                <c:pt idx="1097">
                  <c:v>141.67959999999999</c:v>
                </c:pt>
                <c:pt idx="1098">
                  <c:v>141.67959999999999</c:v>
                </c:pt>
                <c:pt idx="1099">
                  <c:v>141.67959999999999</c:v>
                </c:pt>
                <c:pt idx="1100">
                  <c:v>141.67959999999999</c:v>
                </c:pt>
                <c:pt idx="1101">
                  <c:v>141.67959999999999</c:v>
                </c:pt>
                <c:pt idx="1102">
                  <c:v>141.67959999999999</c:v>
                </c:pt>
                <c:pt idx="1103">
                  <c:v>141.67959999999999</c:v>
                </c:pt>
                <c:pt idx="1104">
                  <c:v>141.67959999999999</c:v>
                </c:pt>
                <c:pt idx="1105">
                  <c:v>141.67959999999999</c:v>
                </c:pt>
                <c:pt idx="1106">
                  <c:v>141.67959999999999</c:v>
                </c:pt>
                <c:pt idx="1107">
                  <c:v>141.67959999999999</c:v>
                </c:pt>
                <c:pt idx="1108">
                  <c:v>141.67959999999999</c:v>
                </c:pt>
                <c:pt idx="1109">
                  <c:v>141.67959999999999</c:v>
                </c:pt>
                <c:pt idx="1110">
                  <c:v>141.67959999999999</c:v>
                </c:pt>
                <c:pt idx="1111">
                  <c:v>141.67959999999999</c:v>
                </c:pt>
                <c:pt idx="1112">
                  <c:v>141.67959999999999</c:v>
                </c:pt>
                <c:pt idx="1113">
                  <c:v>141.67959999999999</c:v>
                </c:pt>
                <c:pt idx="1114">
                  <c:v>141.67959999999999</c:v>
                </c:pt>
                <c:pt idx="1115">
                  <c:v>141.67959999999999</c:v>
                </c:pt>
                <c:pt idx="1116">
                  <c:v>141.67959999999999</c:v>
                </c:pt>
                <c:pt idx="1117">
                  <c:v>141.67959999999999</c:v>
                </c:pt>
                <c:pt idx="1118">
                  <c:v>141.67959999999999</c:v>
                </c:pt>
                <c:pt idx="1119">
                  <c:v>141.67959999999999</c:v>
                </c:pt>
                <c:pt idx="1120">
                  <c:v>141.67959999999999</c:v>
                </c:pt>
                <c:pt idx="1121">
                  <c:v>141.67959999999999</c:v>
                </c:pt>
                <c:pt idx="1122">
                  <c:v>141.67959999999999</c:v>
                </c:pt>
                <c:pt idx="1123">
                  <c:v>141.67959999999999</c:v>
                </c:pt>
                <c:pt idx="1124">
                  <c:v>141.67959999999999</c:v>
                </c:pt>
                <c:pt idx="1125">
                  <c:v>141.67959999999999</c:v>
                </c:pt>
                <c:pt idx="1126">
                  <c:v>141.67959999999999</c:v>
                </c:pt>
                <c:pt idx="1127">
                  <c:v>141.67959999999999</c:v>
                </c:pt>
                <c:pt idx="1128">
                  <c:v>141.67959999999999</c:v>
                </c:pt>
                <c:pt idx="1129">
                  <c:v>141.67959999999999</c:v>
                </c:pt>
                <c:pt idx="1130">
                  <c:v>141.67959999999999</c:v>
                </c:pt>
                <c:pt idx="1131">
                  <c:v>141.67959999999999</c:v>
                </c:pt>
                <c:pt idx="1132">
                  <c:v>141.67959999999999</c:v>
                </c:pt>
                <c:pt idx="1133">
                  <c:v>141.67959999999999</c:v>
                </c:pt>
                <c:pt idx="1134">
                  <c:v>141.67959999999999</c:v>
                </c:pt>
                <c:pt idx="1135">
                  <c:v>141.67959999999999</c:v>
                </c:pt>
                <c:pt idx="1136">
                  <c:v>141.67959999999999</c:v>
                </c:pt>
                <c:pt idx="1137">
                  <c:v>141.67959999999999</c:v>
                </c:pt>
                <c:pt idx="1138">
                  <c:v>141.67959999999999</c:v>
                </c:pt>
                <c:pt idx="1139">
                  <c:v>141.67959999999999</c:v>
                </c:pt>
                <c:pt idx="1140">
                  <c:v>141.67959999999999</c:v>
                </c:pt>
                <c:pt idx="1141">
                  <c:v>141.67959999999999</c:v>
                </c:pt>
                <c:pt idx="1142">
                  <c:v>141.67959999999999</c:v>
                </c:pt>
                <c:pt idx="1143">
                  <c:v>141.67959999999999</c:v>
                </c:pt>
                <c:pt idx="1144">
                  <c:v>141.67959999999999</c:v>
                </c:pt>
                <c:pt idx="1145">
                  <c:v>141.67959999999999</c:v>
                </c:pt>
                <c:pt idx="1146">
                  <c:v>141.67959999999999</c:v>
                </c:pt>
                <c:pt idx="1147">
                  <c:v>141.67959999999999</c:v>
                </c:pt>
                <c:pt idx="1148">
                  <c:v>141.67959999999999</c:v>
                </c:pt>
                <c:pt idx="1149">
                  <c:v>141.67959999999999</c:v>
                </c:pt>
                <c:pt idx="1150">
                  <c:v>141.67959999999999</c:v>
                </c:pt>
                <c:pt idx="1151">
                  <c:v>141.67959999999999</c:v>
                </c:pt>
                <c:pt idx="1152">
                  <c:v>141.67959999999999</c:v>
                </c:pt>
                <c:pt idx="1153">
                  <c:v>141.67959999999999</c:v>
                </c:pt>
                <c:pt idx="1154">
                  <c:v>141.67959999999999</c:v>
                </c:pt>
                <c:pt idx="1155">
                  <c:v>141.67959999999999</c:v>
                </c:pt>
                <c:pt idx="1156">
                  <c:v>141.67959999999999</c:v>
                </c:pt>
                <c:pt idx="1157">
                  <c:v>141.67959999999999</c:v>
                </c:pt>
                <c:pt idx="1158">
                  <c:v>141.67959999999999</c:v>
                </c:pt>
                <c:pt idx="1159">
                  <c:v>141.67959999999999</c:v>
                </c:pt>
                <c:pt idx="1160">
                  <c:v>141.67959999999999</c:v>
                </c:pt>
                <c:pt idx="1161">
                  <c:v>141.67959999999999</c:v>
                </c:pt>
                <c:pt idx="1162">
                  <c:v>141.67959999999999</c:v>
                </c:pt>
                <c:pt idx="1163">
                  <c:v>141.67959999999999</c:v>
                </c:pt>
                <c:pt idx="1164">
                  <c:v>141.67959999999999</c:v>
                </c:pt>
                <c:pt idx="1165">
                  <c:v>141.67959999999999</c:v>
                </c:pt>
                <c:pt idx="1166">
                  <c:v>141.67959999999999</c:v>
                </c:pt>
                <c:pt idx="1167">
                  <c:v>141.67959999999999</c:v>
                </c:pt>
                <c:pt idx="1168">
                  <c:v>141.67959999999999</c:v>
                </c:pt>
                <c:pt idx="1169">
                  <c:v>141.67959999999999</c:v>
                </c:pt>
                <c:pt idx="1170">
                  <c:v>141.67959999999999</c:v>
                </c:pt>
                <c:pt idx="1171">
                  <c:v>141.67959999999999</c:v>
                </c:pt>
                <c:pt idx="1172">
                  <c:v>141.67959999999999</c:v>
                </c:pt>
                <c:pt idx="1173">
                  <c:v>141.67959999999999</c:v>
                </c:pt>
                <c:pt idx="1174">
                  <c:v>141.67959999999999</c:v>
                </c:pt>
                <c:pt idx="1175">
                  <c:v>141.67959999999999</c:v>
                </c:pt>
                <c:pt idx="1176">
                  <c:v>141.67959999999999</c:v>
                </c:pt>
                <c:pt idx="1177">
                  <c:v>141.67959999999999</c:v>
                </c:pt>
                <c:pt idx="1178">
                  <c:v>141.67959999999999</c:v>
                </c:pt>
                <c:pt idx="1179">
                  <c:v>141.67959999999999</c:v>
                </c:pt>
                <c:pt idx="1180">
                  <c:v>141.67959999999999</c:v>
                </c:pt>
                <c:pt idx="1181">
                  <c:v>141.67959999999999</c:v>
                </c:pt>
                <c:pt idx="1182">
                  <c:v>141.67959999999999</c:v>
                </c:pt>
                <c:pt idx="1183">
                  <c:v>141.67959999999999</c:v>
                </c:pt>
                <c:pt idx="1184">
                  <c:v>141.67959999999999</c:v>
                </c:pt>
                <c:pt idx="1185">
                  <c:v>141.67959999999999</c:v>
                </c:pt>
                <c:pt idx="1186">
                  <c:v>141.67959999999999</c:v>
                </c:pt>
                <c:pt idx="1187">
                  <c:v>141.67959999999999</c:v>
                </c:pt>
                <c:pt idx="1188">
                  <c:v>141.67959999999999</c:v>
                </c:pt>
                <c:pt idx="1189">
                  <c:v>141.67959999999999</c:v>
                </c:pt>
                <c:pt idx="1190">
                  <c:v>141.67959999999999</c:v>
                </c:pt>
                <c:pt idx="1191">
                  <c:v>141.67959999999999</c:v>
                </c:pt>
                <c:pt idx="1192">
                  <c:v>141.67959999999999</c:v>
                </c:pt>
                <c:pt idx="1193">
                  <c:v>141.67959999999999</c:v>
                </c:pt>
                <c:pt idx="1194">
                  <c:v>141.67959999999999</c:v>
                </c:pt>
                <c:pt idx="1195">
                  <c:v>141.67959999999999</c:v>
                </c:pt>
                <c:pt idx="1196">
                  <c:v>141.67959999999999</c:v>
                </c:pt>
                <c:pt idx="1197">
                  <c:v>141.67959999999999</c:v>
                </c:pt>
                <c:pt idx="1198">
                  <c:v>141.67959999999999</c:v>
                </c:pt>
                <c:pt idx="1199">
                  <c:v>141.67959999999999</c:v>
                </c:pt>
                <c:pt idx="1200">
                  <c:v>141.67959999999999</c:v>
                </c:pt>
              </c:numCache>
            </c:numRef>
          </c:val>
          <c:smooth val="0"/>
        </c:ser>
        <c:dLbls>
          <c:showLegendKey val="0"/>
          <c:showVal val="0"/>
          <c:showCatName val="0"/>
          <c:showSerName val="0"/>
          <c:showPercent val="0"/>
          <c:showBubbleSize val="0"/>
        </c:dLbls>
        <c:smooth val="0"/>
        <c:axId val="242701216"/>
        <c:axId val="333041328"/>
      </c:lineChart>
      <c:catAx>
        <c:axId val="242701216"/>
        <c:scaling>
          <c:orientation val="minMax"/>
        </c:scaling>
        <c:delete val="0"/>
        <c:axPos val="b"/>
        <c:title>
          <c:tx>
            <c:rich>
              <a:bodyPr/>
              <a:lstStyle/>
              <a:p>
                <a:pPr>
                  <a:defRPr/>
                </a:pPr>
                <a:r>
                  <a:rPr lang="en-AU" sz="1050" b="0"/>
                  <a:t>Year</a:t>
                </a:r>
              </a:p>
            </c:rich>
          </c:tx>
          <c:layout/>
          <c:overlay val="0"/>
        </c:title>
        <c:numFmt formatCode="General" sourceLinked="0"/>
        <c:majorTickMark val="out"/>
        <c:minorTickMark val="none"/>
        <c:tickLblPos val="nextTo"/>
        <c:crossAx val="333041328"/>
        <c:crosses val="autoZero"/>
        <c:auto val="1"/>
        <c:lblAlgn val="ctr"/>
        <c:lblOffset val="100"/>
        <c:tickLblSkip val="120"/>
        <c:tickMarkSkip val="120"/>
        <c:noMultiLvlLbl val="0"/>
      </c:catAx>
      <c:valAx>
        <c:axId val="333041328"/>
        <c:scaling>
          <c:orientation val="minMax"/>
        </c:scaling>
        <c:delete val="0"/>
        <c:axPos val="l"/>
        <c:majorGridlines/>
        <c:title>
          <c:tx>
            <c:rich>
              <a:bodyPr rot="-5400000" vert="horz"/>
              <a:lstStyle/>
              <a:p>
                <a:pPr>
                  <a:defRPr/>
                </a:pPr>
                <a:r>
                  <a:rPr lang="en-AU" sz="1050" b="0"/>
                  <a:t>Project</a:t>
                </a:r>
                <a:r>
                  <a:rPr lang="en-AU" sz="1050" b="0" baseline="0"/>
                  <a:t> Carbon Stock (tC/ha)</a:t>
                </a:r>
                <a:endParaRPr lang="en-AU" sz="1050" b="0"/>
              </a:p>
            </c:rich>
          </c:tx>
          <c:layout>
            <c:manualLayout>
              <c:xMode val="edge"/>
              <c:yMode val="edge"/>
              <c:x val="1.2504884720593981E-2"/>
              <c:y val="0.28461661042369701"/>
            </c:manualLayout>
          </c:layout>
          <c:overlay val="0"/>
        </c:title>
        <c:numFmt formatCode="General" sourceLinked="1"/>
        <c:majorTickMark val="out"/>
        <c:minorTickMark val="none"/>
        <c:tickLblPos val="nextTo"/>
        <c:crossAx val="242701216"/>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4"/>
          <c:order val="0"/>
          <c:tx>
            <c:strRef>
              <c:f>'Figure 2(Current)'!$E$1</c:f>
              <c:strCache>
                <c:ptCount val="1"/>
                <c:pt idx="0">
                  <c:v>Baseline Scenario</c:v>
                </c:pt>
              </c:strCache>
            </c:strRef>
          </c:tx>
          <c:spPr>
            <a:ln w="25400" cap="flat" cmpd="sng" algn="ctr">
              <a:solidFill>
                <a:schemeClr val="accent5"/>
              </a:solidFill>
              <a:prstDash val="solid"/>
            </a:ln>
            <a:effectLst/>
          </c:spPr>
          <c:marker>
            <c:symbol val="none"/>
          </c:marker>
          <c:cat>
            <c:numRef>
              <c:f>'Figure 2(Current)'!$A$2:$A$1202</c:f>
              <c:numCache>
                <c:formatCode>General</c:formatCode>
                <c:ptCount val="1201"/>
                <c:pt idx="0">
                  <c:v>2017</c:v>
                </c:pt>
                <c:pt idx="1">
                  <c:v>2017</c:v>
                </c:pt>
                <c:pt idx="2">
                  <c:v>2017</c:v>
                </c:pt>
                <c:pt idx="3">
                  <c:v>2017</c:v>
                </c:pt>
                <c:pt idx="4">
                  <c:v>2017</c:v>
                </c:pt>
                <c:pt idx="5">
                  <c:v>2017</c:v>
                </c:pt>
                <c:pt idx="6">
                  <c:v>2017</c:v>
                </c:pt>
                <c:pt idx="7">
                  <c:v>2017</c:v>
                </c:pt>
                <c:pt idx="8">
                  <c:v>2017</c:v>
                </c:pt>
                <c:pt idx="9">
                  <c:v>2017</c:v>
                </c:pt>
                <c:pt idx="10">
                  <c:v>2017</c:v>
                </c:pt>
                <c:pt idx="11">
                  <c:v>2017</c:v>
                </c:pt>
                <c:pt idx="12">
                  <c:v>2018</c:v>
                </c:pt>
                <c:pt idx="13">
                  <c:v>2018</c:v>
                </c:pt>
                <c:pt idx="14">
                  <c:v>2018</c:v>
                </c:pt>
                <c:pt idx="15">
                  <c:v>2018</c:v>
                </c:pt>
                <c:pt idx="16">
                  <c:v>2018</c:v>
                </c:pt>
                <c:pt idx="17">
                  <c:v>2018</c:v>
                </c:pt>
                <c:pt idx="18">
                  <c:v>2018</c:v>
                </c:pt>
                <c:pt idx="19">
                  <c:v>2018</c:v>
                </c:pt>
                <c:pt idx="20">
                  <c:v>2018</c:v>
                </c:pt>
                <c:pt idx="21">
                  <c:v>2018</c:v>
                </c:pt>
                <c:pt idx="22">
                  <c:v>2018</c:v>
                </c:pt>
                <c:pt idx="23">
                  <c:v>2018</c:v>
                </c:pt>
                <c:pt idx="24">
                  <c:v>2019</c:v>
                </c:pt>
                <c:pt idx="25">
                  <c:v>2019</c:v>
                </c:pt>
                <c:pt idx="26">
                  <c:v>2019</c:v>
                </c:pt>
                <c:pt idx="27">
                  <c:v>2019</c:v>
                </c:pt>
                <c:pt idx="28">
                  <c:v>2019</c:v>
                </c:pt>
                <c:pt idx="29">
                  <c:v>2019</c:v>
                </c:pt>
                <c:pt idx="30">
                  <c:v>2019</c:v>
                </c:pt>
                <c:pt idx="31">
                  <c:v>2019</c:v>
                </c:pt>
                <c:pt idx="32">
                  <c:v>2019</c:v>
                </c:pt>
                <c:pt idx="33">
                  <c:v>2019</c:v>
                </c:pt>
                <c:pt idx="34">
                  <c:v>2019</c:v>
                </c:pt>
                <c:pt idx="35">
                  <c:v>2019</c:v>
                </c:pt>
                <c:pt idx="36">
                  <c:v>2020</c:v>
                </c:pt>
                <c:pt idx="37">
                  <c:v>2020</c:v>
                </c:pt>
                <c:pt idx="38">
                  <c:v>2020</c:v>
                </c:pt>
                <c:pt idx="39">
                  <c:v>2020</c:v>
                </c:pt>
                <c:pt idx="40">
                  <c:v>2020</c:v>
                </c:pt>
                <c:pt idx="41">
                  <c:v>2020</c:v>
                </c:pt>
                <c:pt idx="42">
                  <c:v>2020</c:v>
                </c:pt>
                <c:pt idx="43">
                  <c:v>2020</c:v>
                </c:pt>
                <c:pt idx="44">
                  <c:v>2020</c:v>
                </c:pt>
                <c:pt idx="45">
                  <c:v>2020</c:v>
                </c:pt>
                <c:pt idx="46">
                  <c:v>2020</c:v>
                </c:pt>
                <c:pt idx="47">
                  <c:v>2020</c:v>
                </c:pt>
                <c:pt idx="48">
                  <c:v>2021</c:v>
                </c:pt>
                <c:pt idx="49">
                  <c:v>2021</c:v>
                </c:pt>
                <c:pt idx="50">
                  <c:v>2021</c:v>
                </c:pt>
                <c:pt idx="51">
                  <c:v>2021</c:v>
                </c:pt>
                <c:pt idx="52">
                  <c:v>2021</c:v>
                </c:pt>
                <c:pt idx="53">
                  <c:v>2021</c:v>
                </c:pt>
                <c:pt idx="54">
                  <c:v>2021</c:v>
                </c:pt>
                <c:pt idx="55">
                  <c:v>2021</c:v>
                </c:pt>
                <c:pt idx="56">
                  <c:v>2021</c:v>
                </c:pt>
                <c:pt idx="57">
                  <c:v>2021</c:v>
                </c:pt>
                <c:pt idx="58">
                  <c:v>2021</c:v>
                </c:pt>
                <c:pt idx="59">
                  <c:v>2021</c:v>
                </c:pt>
                <c:pt idx="60">
                  <c:v>2022</c:v>
                </c:pt>
                <c:pt idx="61">
                  <c:v>2022</c:v>
                </c:pt>
                <c:pt idx="62">
                  <c:v>2022</c:v>
                </c:pt>
                <c:pt idx="63">
                  <c:v>2022</c:v>
                </c:pt>
                <c:pt idx="64">
                  <c:v>2022</c:v>
                </c:pt>
                <c:pt idx="65">
                  <c:v>2022</c:v>
                </c:pt>
                <c:pt idx="66">
                  <c:v>2022</c:v>
                </c:pt>
                <c:pt idx="67">
                  <c:v>2022</c:v>
                </c:pt>
                <c:pt idx="68">
                  <c:v>2022</c:v>
                </c:pt>
                <c:pt idx="69">
                  <c:v>2022</c:v>
                </c:pt>
                <c:pt idx="70">
                  <c:v>2022</c:v>
                </c:pt>
                <c:pt idx="71">
                  <c:v>2022</c:v>
                </c:pt>
                <c:pt idx="72">
                  <c:v>2023</c:v>
                </c:pt>
                <c:pt idx="73">
                  <c:v>2023</c:v>
                </c:pt>
                <c:pt idx="74">
                  <c:v>2023</c:v>
                </c:pt>
                <c:pt idx="75">
                  <c:v>2023</c:v>
                </c:pt>
                <c:pt idx="76">
                  <c:v>2023</c:v>
                </c:pt>
                <c:pt idx="77">
                  <c:v>2023</c:v>
                </c:pt>
                <c:pt idx="78">
                  <c:v>2023</c:v>
                </c:pt>
                <c:pt idx="79">
                  <c:v>2023</c:v>
                </c:pt>
                <c:pt idx="80">
                  <c:v>2023</c:v>
                </c:pt>
                <c:pt idx="81">
                  <c:v>2023</c:v>
                </c:pt>
                <c:pt idx="82">
                  <c:v>2023</c:v>
                </c:pt>
                <c:pt idx="83">
                  <c:v>2023</c:v>
                </c:pt>
                <c:pt idx="84">
                  <c:v>2024</c:v>
                </c:pt>
                <c:pt idx="85">
                  <c:v>2024</c:v>
                </c:pt>
                <c:pt idx="86">
                  <c:v>2024</c:v>
                </c:pt>
                <c:pt idx="87">
                  <c:v>2024</c:v>
                </c:pt>
                <c:pt idx="88">
                  <c:v>2024</c:v>
                </c:pt>
                <c:pt idx="89">
                  <c:v>2024</c:v>
                </c:pt>
                <c:pt idx="90">
                  <c:v>2024</c:v>
                </c:pt>
                <c:pt idx="91">
                  <c:v>2024</c:v>
                </c:pt>
                <c:pt idx="92">
                  <c:v>2024</c:v>
                </c:pt>
                <c:pt idx="93">
                  <c:v>2024</c:v>
                </c:pt>
                <c:pt idx="94">
                  <c:v>2024</c:v>
                </c:pt>
                <c:pt idx="95">
                  <c:v>2024</c:v>
                </c:pt>
                <c:pt idx="96">
                  <c:v>2025</c:v>
                </c:pt>
                <c:pt idx="97">
                  <c:v>2025</c:v>
                </c:pt>
                <c:pt idx="98">
                  <c:v>2025</c:v>
                </c:pt>
                <c:pt idx="99">
                  <c:v>2025</c:v>
                </c:pt>
                <c:pt idx="100">
                  <c:v>2025</c:v>
                </c:pt>
                <c:pt idx="101">
                  <c:v>2025</c:v>
                </c:pt>
                <c:pt idx="102">
                  <c:v>2025</c:v>
                </c:pt>
                <c:pt idx="103">
                  <c:v>2025</c:v>
                </c:pt>
                <c:pt idx="104">
                  <c:v>2025</c:v>
                </c:pt>
                <c:pt idx="105">
                  <c:v>2025</c:v>
                </c:pt>
                <c:pt idx="106">
                  <c:v>2025</c:v>
                </c:pt>
                <c:pt idx="107">
                  <c:v>2025</c:v>
                </c:pt>
                <c:pt idx="108">
                  <c:v>2026</c:v>
                </c:pt>
                <c:pt idx="109">
                  <c:v>2026</c:v>
                </c:pt>
                <c:pt idx="110">
                  <c:v>2026</c:v>
                </c:pt>
                <c:pt idx="111">
                  <c:v>2026</c:v>
                </c:pt>
                <c:pt idx="112">
                  <c:v>2026</c:v>
                </c:pt>
                <c:pt idx="113">
                  <c:v>2026</c:v>
                </c:pt>
                <c:pt idx="114">
                  <c:v>2026</c:v>
                </c:pt>
                <c:pt idx="115">
                  <c:v>2026</c:v>
                </c:pt>
                <c:pt idx="116">
                  <c:v>2026</c:v>
                </c:pt>
                <c:pt idx="117">
                  <c:v>2026</c:v>
                </c:pt>
                <c:pt idx="118">
                  <c:v>2026</c:v>
                </c:pt>
                <c:pt idx="119">
                  <c:v>2026</c:v>
                </c:pt>
                <c:pt idx="120">
                  <c:v>2027</c:v>
                </c:pt>
                <c:pt idx="121">
                  <c:v>2027</c:v>
                </c:pt>
                <c:pt idx="122">
                  <c:v>2027</c:v>
                </c:pt>
                <c:pt idx="123">
                  <c:v>2027</c:v>
                </c:pt>
                <c:pt idx="124">
                  <c:v>2027</c:v>
                </c:pt>
                <c:pt idx="125">
                  <c:v>2027</c:v>
                </c:pt>
                <c:pt idx="126">
                  <c:v>2027</c:v>
                </c:pt>
                <c:pt idx="127">
                  <c:v>2027</c:v>
                </c:pt>
                <c:pt idx="128">
                  <c:v>2027</c:v>
                </c:pt>
                <c:pt idx="129">
                  <c:v>2027</c:v>
                </c:pt>
                <c:pt idx="130">
                  <c:v>2027</c:v>
                </c:pt>
                <c:pt idx="131">
                  <c:v>2027</c:v>
                </c:pt>
                <c:pt idx="132">
                  <c:v>2028</c:v>
                </c:pt>
                <c:pt idx="133">
                  <c:v>2028</c:v>
                </c:pt>
                <c:pt idx="134">
                  <c:v>2028</c:v>
                </c:pt>
                <c:pt idx="135">
                  <c:v>2028</c:v>
                </c:pt>
                <c:pt idx="136">
                  <c:v>2028</c:v>
                </c:pt>
                <c:pt idx="137">
                  <c:v>2028</c:v>
                </c:pt>
                <c:pt idx="138">
                  <c:v>2028</c:v>
                </c:pt>
                <c:pt idx="139">
                  <c:v>2028</c:v>
                </c:pt>
                <c:pt idx="140">
                  <c:v>2028</c:v>
                </c:pt>
                <c:pt idx="141">
                  <c:v>2028</c:v>
                </c:pt>
                <c:pt idx="142">
                  <c:v>2028</c:v>
                </c:pt>
                <c:pt idx="143">
                  <c:v>2028</c:v>
                </c:pt>
                <c:pt idx="144">
                  <c:v>2029</c:v>
                </c:pt>
                <c:pt idx="145">
                  <c:v>2029</c:v>
                </c:pt>
                <c:pt idx="146">
                  <c:v>2029</c:v>
                </c:pt>
                <c:pt idx="147">
                  <c:v>2029</c:v>
                </c:pt>
                <c:pt idx="148">
                  <c:v>2029</c:v>
                </c:pt>
                <c:pt idx="149">
                  <c:v>2029</c:v>
                </c:pt>
                <c:pt idx="150">
                  <c:v>2029</c:v>
                </c:pt>
                <c:pt idx="151">
                  <c:v>2029</c:v>
                </c:pt>
                <c:pt idx="152">
                  <c:v>2029</c:v>
                </c:pt>
                <c:pt idx="153">
                  <c:v>2029</c:v>
                </c:pt>
                <c:pt idx="154">
                  <c:v>2029</c:v>
                </c:pt>
                <c:pt idx="155">
                  <c:v>2029</c:v>
                </c:pt>
                <c:pt idx="156">
                  <c:v>2030</c:v>
                </c:pt>
                <c:pt idx="157">
                  <c:v>2030</c:v>
                </c:pt>
                <c:pt idx="158">
                  <c:v>2030</c:v>
                </c:pt>
                <c:pt idx="159">
                  <c:v>2030</c:v>
                </c:pt>
                <c:pt idx="160">
                  <c:v>2030</c:v>
                </c:pt>
                <c:pt idx="161">
                  <c:v>2030</c:v>
                </c:pt>
                <c:pt idx="162">
                  <c:v>2030</c:v>
                </c:pt>
                <c:pt idx="163">
                  <c:v>2030</c:v>
                </c:pt>
                <c:pt idx="164">
                  <c:v>2030</c:v>
                </c:pt>
                <c:pt idx="165">
                  <c:v>2030</c:v>
                </c:pt>
                <c:pt idx="166">
                  <c:v>2030</c:v>
                </c:pt>
                <c:pt idx="167">
                  <c:v>2030</c:v>
                </c:pt>
                <c:pt idx="168">
                  <c:v>2031</c:v>
                </c:pt>
                <c:pt idx="169">
                  <c:v>2031</c:v>
                </c:pt>
                <c:pt idx="170">
                  <c:v>2031</c:v>
                </c:pt>
                <c:pt idx="171">
                  <c:v>2031</c:v>
                </c:pt>
                <c:pt idx="172">
                  <c:v>2031</c:v>
                </c:pt>
                <c:pt idx="173">
                  <c:v>2031</c:v>
                </c:pt>
                <c:pt idx="174">
                  <c:v>2031</c:v>
                </c:pt>
                <c:pt idx="175">
                  <c:v>2031</c:v>
                </c:pt>
                <c:pt idx="176">
                  <c:v>2031</c:v>
                </c:pt>
                <c:pt idx="177">
                  <c:v>2031</c:v>
                </c:pt>
                <c:pt idx="178">
                  <c:v>2031</c:v>
                </c:pt>
                <c:pt idx="179">
                  <c:v>2031</c:v>
                </c:pt>
                <c:pt idx="180">
                  <c:v>2032</c:v>
                </c:pt>
                <c:pt idx="181">
                  <c:v>2032</c:v>
                </c:pt>
                <c:pt idx="182">
                  <c:v>2032</c:v>
                </c:pt>
                <c:pt idx="183">
                  <c:v>2032</c:v>
                </c:pt>
                <c:pt idx="184">
                  <c:v>2032</c:v>
                </c:pt>
                <c:pt idx="185">
                  <c:v>2032</c:v>
                </c:pt>
                <c:pt idx="186">
                  <c:v>2032</c:v>
                </c:pt>
                <c:pt idx="187">
                  <c:v>2032</c:v>
                </c:pt>
                <c:pt idx="188">
                  <c:v>2032</c:v>
                </c:pt>
                <c:pt idx="189">
                  <c:v>2032</c:v>
                </c:pt>
                <c:pt idx="190">
                  <c:v>2032</c:v>
                </c:pt>
                <c:pt idx="191">
                  <c:v>2032</c:v>
                </c:pt>
                <c:pt idx="192">
                  <c:v>2033</c:v>
                </c:pt>
                <c:pt idx="193">
                  <c:v>2033</c:v>
                </c:pt>
                <c:pt idx="194">
                  <c:v>2033</c:v>
                </c:pt>
                <c:pt idx="195">
                  <c:v>2033</c:v>
                </c:pt>
                <c:pt idx="196">
                  <c:v>2033</c:v>
                </c:pt>
                <c:pt idx="197">
                  <c:v>2033</c:v>
                </c:pt>
                <c:pt idx="198">
                  <c:v>2033</c:v>
                </c:pt>
                <c:pt idx="199">
                  <c:v>2033</c:v>
                </c:pt>
                <c:pt idx="200">
                  <c:v>2033</c:v>
                </c:pt>
                <c:pt idx="201">
                  <c:v>2033</c:v>
                </c:pt>
                <c:pt idx="202">
                  <c:v>2033</c:v>
                </c:pt>
                <c:pt idx="203">
                  <c:v>2033</c:v>
                </c:pt>
                <c:pt idx="204">
                  <c:v>2034</c:v>
                </c:pt>
                <c:pt idx="205">
                  <c:v>2034</c:v>
                </c:pt>
                <c:pt idx="206">
                  <c:v>2034</c:v>
                </c:pt>
                <c:pt idx="207">
                  <c:v>2034</c:v>
                </c:pt>
                <c:pt idx="208">
                  <c:v>2034</c:v>
                </c:pt>
                <c:pt idx="209">
                  <c:v>2034</c:v>
                </c:pt>
                <c:pt idx="210">
                  <c:v>2034</c:v>
                </c:pt>
                <c:pt idx="211">
                  <c:v>2034</c:v>
                </c:pt>
                <c:pt idx="212">
                  <c:v>2034</c:v>
                </c:pt>
                <c:pt idx="213">
                  <c:v>2034</c:v>
                </c:pt>
                <c:pt idx="214">
                  <c:v>2034</c:v>
                </c:pt>
                <c:pt idx="215">
                  <c:v>2034</c:v>
                </c:pt>
                <c:pt idx="216">
                  <c:v>2035</c:v>
                </c:pt>
                <c:pt idx="217">
                  <c:v>2035</c:v>
                </c:pt>
                <c:pt idx="218">
                  <c:v>2035</c:v>
                </c:pt>
                <c:pt idx="219">
                  <c:v>2035</c:v>
                </c:pt>
                <c:pt idx="220">
                  <c:v>2035</c:v>
                </c:pt>
                <c:pt idx="221">
                  <c:v>2035</c:v>
                </c:pt>
                <c:pt idx="222">
                  <c:v>2035</c:v>
                </c:pt>
                <c:pt idx="223">
                  <c:v>2035</c:v>
                </c:pt>
                <c:pt idx="224">
                  <c:v>2035</c:v>
                </c:pt>
                <c:pt idx="225">
                  <c:v>2035</c:v>
                </c:pt>
                <c:pt idx="226">
                  <c:v>2035</c:v>
                </c:pt>
                <c:pt idx="227">
                  <c:v>2035</c:v>
                </c:pt>
                <c:pt idx="228">
                  <c:v>2036</c:v>
                </c:pt>
                <c:pt idx="229">
                  <c:v>2036</c:v>
                </c:pt>
                <c:pt idx="230">
                  <c:v>2036</c:v>
                </c:pt>
                <c:pt idx="231">
                  <c:v>2036</c:v>
                </c:pt>
                <c:pt idx="232">
                  <c:v>2036</c:v>
                </c:pt>
                <c:pt idx="233">
                  <c:v>2036</c:v>
                </c:pt>
                <c:pt idx="234">
                  <c:v>2036</c:v>
                </c:pt>
                <c:pt idx="235">
                  <c:v>2036</c:v>
                </c:pt>
                <c:pt idx="236">
                  <c:v>2036</c:v>
                </c:pt>
                <c:pt idx="237">
                  <c:v>2036</c:v>
                </c:pt>
                <c:pt idx="238">
                  <c:v>2036</c:v>
                </c:pt>
                <c:pt idx="239">
                  <c:v>2036</c:v>
                </c:pt>
                <c:pt idx="240">
                  <c:v>2037</c:v>
                </c:pt>
                <c:pt idx="241">
                  <c:v>2037</c:v>
                </c:pt>
                <c:pt idx="242">
                  <c:v>2037</c:v>
                </c:pt>
                <c:pt idx="243">
                  <c:v>2037</c:v>
                </c:pt>
                <c:pt idx="244">
                  <c:v>2037</c:v>
                </c:pt>
                <c:pt idx="245">
                  <c:v>2037</c:v>
                </c:pt>
                <c:pt idx="246">
                  <c:v>2037</c:v>
                </c:pt>
                <c:pt idx="247">
                  <c:v>2037</c:v>
                </c:pt>
                <c:pt idx="248">
                  <c:v>2037</c:v>
                </c:pt>
                <c:pt idx="249">
                  <c:v>2037</c:v>
                </c:pt>
                <c:pt idx="250">
                  <c:v>2037</c:v>
                </c:pt>
                <c:pt idx="251">
                  <c:v>2037</c:v>
                </c:pt>
                <c:pt idx="252">
                  <c:v>2038</c:v>
                </c:pt>
                <c:pt idx="253">
                  <c:v>2038</c:v>
                </c:pt>
                <c:pt idx="254">
                  <c:v>2038</c:v>
                </c:pt>
                <c:pt idx="255">
                  <c:v>2038</c:v>
                </c:pt>
                <c:pt idx="256">
                  <c:v>2038</c:v>
                </c:pt>
                <c:pt idx="257">
                  <c:v>2038</c:v>
                </c:pt>
                <c:pt idx="258">
                  <c:v>2038</c:v>
                </c:pt>
                <c:pt idx="259">
                  <c:v>2038</c:v>
                </c:pt>
                <c:pt idx="260">
                  <c:v>2038</c:v>
                </c:pt>
                <c:pt idx="261">
                  <c:v>2038</c:v>
                </c:pt>
                <c:pt idx="262">
                  <c:v>2038</c:v>
                </c:pt>
                <c:pt idx="263">
                  <c:v>2038</c:v>
                </c:pt>
                <c:pt idx="264">
                  <c:v>2039</c:v>
                </c:pt>
                <c:pt idx="265">
                  <c:v>2039</c:v>
                </c:pt>
                <c:pt idx="266">
                  <c:v>2039</c:v>
                </c:pt>
                <c:pt idx="267">
                  <c:v>2039</c:v>
                </c:pt>
                <c:pt idx="268">
                  <c:v>2039</c:v>
                </c:pt>
                <c:pt idx="269">
                  <c:v>2039</c:v>
                </c:pt>
                <c:pt idx="270">
                  <c:v>2039</c:v>
                </c:pt>
                <c:pt idx="271">
                  <c:v>2039</c:v>
                </c:pt>
                <c:pt idx="272">
                  <c:v>2039</c:v>
                </c:pt>
                <c:pt idx="273">
                  <c:v>2039</c:v>
                </c:pt>
                <c:pt idx="274">
                  <c:v>2039</c:v>
                </c:pt>
                <c:pt idx="275">
                  <c:v>2039</c:v>
                </c:pt>
                <c:pt idx="276">
                  <c:v>2040</c:v>
                </c:pt>
                <c:pt idx="277">
                  <c:v>2040</c:v>
                </c:pt>
                <c:pt idx="278">
                  <c:v>2040</c:v>
                </c:pt>
                <c:pt idx="279">
                  <c:v>2040</c:v>
                </c:pt>
                <c:pt idx="280">
                  <c:v>2040</c:v>
                </c:pt>
                <c:pt idx="281">
                  <c:v>2040</c:v>
                </c:pt>
                <c:pt idx="282">
                  <c:v>2040</c:v>
                </c:pt>
                <c:pt idx="283">
                  <c:v>2040</c:v>
                </c:pt>
                <c:pt idx="284">
                  <c:v>2040</c:v>
                </c:pt>
                <c:pt idx="285">
                  <c:v>2040</c:v>
                </c:pt>
                <c:pt idx="286">
                  <c:v>2040</c:v>
                </c:pt>
                <c:pt idx="287">
                  <c:v>2040</c:v>
                </c:pt>
                <c:pt idx="288">
                  <c:v>2041</c:v>
                </c:pt>
                <c:pt idx="289">
                  <c:v>2041</c:v>
                </c:pt>
                <c:pt idx="290">
                  <c:v>2041</c:v>
                </c:pt>
                <c:pt idx="291">
                  <c:v>2041</c:v>
                </c:pt>
                <c:pt idx="292">
                  <c:v>2041</c:v>
                </c:pt>
                <c:pt idx="293">
                  <c:v>2041</c:v>
                </c:pt>
                <c:pt idx="294">
                  <c:v>2041</c:v>
                </c:pt>
                <c:pt idx="295">
                  <c:v>2041</c:v>
                </c:pt>
                <c:pt idx="296">
                  <c:v>2041</c:v>
                </c:pt>
                <c:pt idx="297">
                  <c:v>2041</c:v>
                </c:pt>
                <c:pt idx="298">
                  <c:v>2041</c:v>
                </c:pt>
                <c:pt idx="299">
                  <c:v>2041</c:v>
                </c:pt>
                <c:pt idx="300">
                  <c:v>2042</c:v>
                </c:pt>
                <c:pt idx="301">
                  <c:v>2042</c:v>
                </c:pt>
                <c:pt idx="302">
                  <c:v>2042</c:v>
                </c:pt>
                <c:pt idx="303">
                  <c:v>2042</c:v>
                </c:pt>
                <c:pt idx="304">
                  <c:v>2042</c:v>
                </c:pt>
                <c:pt idx="305">
                  <c:v>2042</c:v>
                </c:pt>
                <c:pt idx="306">
                  <c:v>2042</c:v>
                </c:pt>
                <c:pt idx="307">
                  <c:v>2042</c:v>
                </c:pt>
                <c:pt idx="308">
                  <c:v>2042</c:v>
                </c:pt>
                <c:pt idx="309">
                  <c:v>2042</c:v>
                </c:pt>
                <c:pt idx="310">
                  <c:v>2042</c:v>
                </c:pt>
                <c:pt idx="311">
                  <c:v>2042</c:v>
                </c:pt>
                <c:pt idx="312">
                  <c:v>2043</c:v>
                </c:pt>
                <c:pt idx="313">
                  <c:v>2043</c:v>
                </c:pt>
                <c:pt idx="314">
                  <c:v>2043</c:v>
                </c:pt>
                <c:pt idx="315">
                  <c:v>2043</c:v>
                </c:pt>
                <c:pt idx="316">
                  <c:v>2043</c:v>
                </c:pt>
                <c:pt idx="317">
                  <c:v>2043</c:v>
                </c:pt>
                <c:pt idx="318">
                  <c:v>2043</c:v>
                </c:pt>
                <c:pt idx="319">
                  <c:v>2043</c:v>
                </c:pt>
                <c:pt idx="320">
                  <c:v>2043</c:v>
                </c:pt>
                <c:pt idx="321">
                  <c:v>2043</c:v>
                </c:pt>
                <c:pt idx="322">
                  <c:v>2043</c:v>
                </c:pt>
                <c:pt idx="323">
                  <c:v>2043</c:v>
                </c:pt>
                <c:pt idx="324">
                  <c:v>2044</c:v>
                </c:pt>
                <c:pt idx="325">
                  <c:v>2044</c:v>
                </c:pt>
                <c:pt idx="326">
                  <c:v>2044</c:v>
                </c:pt>
                <c:pt idx="327">
                  <c:v>2044</c:v>
                </c:pt>
                <c:pt idx="328">
                  <c:v>2044</c:v>
                </c:pt>
                <c:pt idx="329">
                  <c:v>2044</c:v>
                </c:pt>
                <c:pt idx="330">
                  <c:v>2044</c:v>
                </c:pt>
                <c:pt idx="331">
                  <c:v>2044</c:v>
                </c:pt>
                <c:pt idx="332">
                  <c:v>2044</c:v>
                </c:pt>
                <c:pt idx="333">
                  <c:v>2044</c:v>
                </c:pt>
                <c:pt idx="334">
                  <c:v>2044</c:v>
                </c:pt>
                <c:pt idx="335">
                  <c:v>2044</c:v>
                </c:pt>
                <c:pt idx="336">
                  <c:v>2045</c:v>
                </c:pt>
                <c:pt idx="337">
                  <c:v>2045</c:v>
                </c:pt>
                <c:pt idx="338">
                  <c:v>2045</c:v>
                </c:pt>
                <c:pt idx="339">
                  <c:v>2045</c:v>
                </c:pt>
                <c:pt idx="340">
                  <c:v>2045</c:v>
                </c:pt>
                <c:pt idx="341">
                  <c:v>2045</c:v>
                </c:pt>
                <c:pt idx="342">
                  <c:v>2045</c:v>
                </c:pt>
                <c:pt idx="343">
                  <c:v>2045</c:v>
                </c:pt>
                <c:pt idx="344">
                  <c:v>2045</c:v>
                </c:pt>
                <c:pt idx="345">
                  <c:v>2045</c:v>
                </c:pt>
                <c:pt idx="346">
                  <c:v>2045</c:v>
                </c:pt>
                <c:pt idx="347">
                  <c:v>2045</c:v>
                </c:pt>
                <c:pt idx="348">
                  <c:v>2046</c:v>
                </c:pt>
                <c:pt idx="349">
                  <c:v>2046</c:v>
                </c:pt>
                <c:pt idx="350">
                  <c:v>2046</c:v>
                </c:pt>
                <c:pt idx="351">
                  <c:v>2046</c:v>
                </c:pt>
                <c:pt idx="352">
                  <c:v>2046</c:v>
                </c:pt>
                <c:pt idx="353">
                  <c:v>2046</c:v>
                </c:pt>
                <c:pt idx="354">
                  <c:v>2046</c:v>
                </c:pt>
                <c:pt idx="355">
                  <c:v>2046</c:v>
                </c:pt>
                <c:pt idx="356">
                  <c:v>2046</c:v>
                </c:pt>
                <c:pt idx="357">
                  <c:v>2046</c:v>
                </c:pt>
                <c:pt idx="358">
                  <c:v>2046</c:v>
                </c:pt>
                <c:pt idx="359">
                  <c:v>2046</c:v>
                </c:pt>
                <c:pt idx="360">
                  <c:v>2047</c:v>
                </c:pt>
                <c:pt idx="361">
                  <c:v>2047</c:v>
                </c:pt>
                <c:pt idx="362">
                  <c:v>2047</c:v>
                </c:pt>
                <c:pt idx="363">
                  <c:v>2047</c:v>
                </c:pt>
                <c:pt idx="364">
                  <c:v>2047</c:v>
                </c:pt>
                <c:pt idx="365">
                  <c:v>2047</c:v>
                </c:pt>
                <c:pt idx="366">
                  <c:v>2047</c:v>
                </c:pt>
                <c:pt idx="367">
                  <c:v>2047</c:v>
                </c:pt>
                <c:pt idx="368">
                  <c:v>2047</c:v>
                </c:pt>
                <c:pt idx="369">
                  <c:v>2047</c:v>
                </c:pt>
                <c:pt idx="370">
                  <c:v>2047</c:v>
                </c:pt>
                <c:pt idx="371">
                  <c:v>2047</c:v>
                </c:pt>
                <c:pt idx="372">
                  <c:v>2048</c:v>
                </c:pt>
                <c:pt idx="373">
                  <c:v>2048</c:v>
                </c:pt>
                <c:pt idx="374">
                  <c:v>2048</c:v>
                </c:pt>
                <c:pt idx="375">
                  <c:v>2048</c:v>
                </c:pt>
                <c:pt idx="376">
                  <c:v>2048</c:v>
                </c:pt>
                <c:pt idx="377">
                  <c:v>2048</c:v>
                </c:pt>
                <c:pt idx="378">
                  <c:v>2048</c:v>
                </c:pt>
                <c:pt idx="379">
                  <c:v>2048</c:v>
                </c:pt>
                <c:pt idx="380">
                  <c:v>2048</c:v>
                </c:pt>
                <c:pt idx="381">
                  <c:v>2048</c:v>
                </c:pt>
                <c:pt idx="382">
                  <c:v>2048</c:v>
                </c:pt>
                <c:pt idx="383">
                  <c:v>2048</c:v>
                </c:pt>
                <c:pt idx="384">
                  <c:v>2049</c:v>
                </c:pt>
                <c:pt idx="385">
                  <c:v>2049</c:v>
                </c:pt>
                <c:pt idx="386">
                  <c:v>2049</c:v>
                </c:pt>
                <c:pt idx="387">
                  <c:v>2049</c:v>
                </c:pt>
                <c:pt idx="388">
                  <c:v>2049</c:v>
                </c:pt>
                <c:pt idx="389">
                  <c:v>2049</c:v>
                </c:pt>
                <c:pt idx="390">
                  <c:v>2049</c:v>
                </c:pt>
                <c:pt idx="391">
                  <c:v>2049</c:v>
                </c:pt>
                <c:pt idx="392">
                  <c:v>2049</c:v>
                </c:pt>
                <c:pt idx="393">
                  <c:v>2049</c:v>
                </c:pt>
                <c:pt idx="394">
                  <c:v>2049</c:v>
                </c:pt>
                <c:pt idx="395">
                  <c:v>2049</c:v>
                </c:pt>
                <c:pt idx="396">
                  <c:v>2050</c:v>
                </c:pt>
                <c:pt idx="397">
                  <c:v>2050</c:v>
                </c:pt>
                <c:pt idx="398">
                  <c:v>2050</c:v>
                </c:pt>
                <c:pt idx="399">
                  <c:v>2050</c:v>
                </c:pt>
                <c:pt idx="400">
                  <c:v>2050</c:v>
                </c:pt>
                <c:pt idx="401">
                  <c:v>2050</c:v>
                </c:pt>
                <c:pt idx="402">
                  <c:v>2050</c:v>
                </c:pt>
                <c:pt idx="403">
                  <c:v>2050</c:v>
                </c:pt>
                <c:pt idx="404">
                  <c:v>2050</c:v>
                </c:pt>
                <c:pt idx="405">
                  <c:v>2050</c:v>
                </c:pt>
                <c:pt idx="406">
                  <c:v>2050</c:v>
                </c:pt>
                <c:pt idx="407">
                  <c:v>2050</c:v>
                </c:pt>
                <c:pt idx="408">
                  <c:v>2051</c:v>
                </c:pt>
                <c:pt idx="409">
                  <c:v>2051</c:v>
                </c:pt>
                <c:pt idx="410">
                  <c:v>2051</c:v>
                </c:pt>
                <c:pt idx="411">
                  <c:v>2051</c:v>
                </c:pt>
                <c:pt idx="412">
                  <c:v>2051</c:v>
                </c:pt>
                <c:pt idx="413">
                  <c:v>2051</c:v>
                </c:pt>
                <c:pt idx="414">
                  <c:v>2051</c:v>
                </c:pt>
                <c:pt idx="415">
                  <c:v>2051</c:v>
                </c:pt>
                <c:pt idx="416">
                  <c:v>2051</c:v>
                </c:pt>
                <c:pt idx="417">
                  <c:v>2051</c:v>
                </c:pt>
                <c:pt idx="418">
                  <c:v>2051</c:v>
                </c:pt>
                <c:pt idx="419">
                  <c:v>2051</c:v>
                </c:pt>
                <c:pt idx="420">
                  <c:v>2052</c:v>
                </c:pt>
                <c:pt idx="421">
                  <c:v>2052</c:v>
                </c:pt>
                <c:pt idx="422">
                  <c:v>2052</c:v>
                </c:pt>
                <c:pt idx="423">
                  <c:v>2052</c:v>
                </c:pt>
                <c:pt idx="424">
                  <c:v>2052</c:v>
                </c:pt>
                <c:pt idx="425">
                  <c:v>2052</c:v>
                </c:pt>
                <c:pt idx="426">
                  <c:v>2052</c:v>
                </c:pt>
                <c:pt idx="427">
                  <c:v>2052</c:v>
                </c:pt>
                <c:pt idx="428">
                  <c:v>2052</c:v>
                </c:pt>
                <c:pt idx="429">
                  <c:v>2052</c:v>
                </c:pt>
                <c:pt idx="430">
                  <c:v>2052</c:v>
                </c:pt>
                <c:pt idx="431">
                  <c:v>2052</c:v>
                </c:pt>
                <c:pt idx="432">
                  <c:v>2053</c:v>
                </c:pt>
                <c:pt idx="433">
                  <c:v>2053</c:v>
                </c:pt>
                <c:pt idx="434">
                  <c:v>2053</c:v>
                </c:pt>
                <c:pt idx="435">
                  <c:v>2053</c:v>
                </c:pt>
                <c:pt idx="436">
                  <c:v>2053</c:v>
                </c:pt>
                <c:pt idx="437">
                  <c:v>2053</c:v>
                </c:pt>
                <c:pt idx="438">
                  <c:v>2053</c:v>
                </c:pt>
                <c:pt idx="439">
                  <c:v>2053</c:v>
                </c:pt>
                <c:pt idx="440">
                  <c:v>2053</c:v>
                </c:pt>
                <c:pt idx="441">
                  <c:v>2053</c:v>
                </c:pt>
                <c:pt idx="442">
                  <c:v>2053</c:v>
                </c:pt>
                <c:pt idx="443">
                  <c:v>2053</c:v>
                </c:pt>
                <c:pt idx="444">
                  <c:v>2054</c:v>
                </c:pt>
                <c:pt idx="445">
                  <c:v>2054</c:v>
                </c:pt>
                <c:pt idx="446">
                  <c:v>2054</c:v>
                </c:pt>
                <c:pt idx="447">
                  <c:v>2054</c:v>
                </c:pt>
                <c:pt idx="448">
                  <c:v>2054</c:v>
                </c:pt>
                <c:pt idx="449">
                  <c:v>2054</c:v>
                </c:pt>
                <c:pt idx="450">
                  <c:v>2054</c:v>
                </c:pt>
                <c:pt idx="451">
                  <c:v>2054</c:v>
                </c:pt>
                <c:pt idx="452">
                  <c:v>2054</c:v>
                </c:pt>
                <c:pt idx="453">
                  <c:v>2054</c:v>
                </c:pt>
                <c:pt idx="454">
                  <c:v>2054</c:v>
                </c:pt>
                <c:pt idx="455">
                  <c:v>2054</c:v>
                </c:pt>
                <c:pt idx="456">
                  <c:v>2055</c:v>
                </c:pt>
                <c:pt idx="457">
                  <c:v>2055</c:v>
                </c:pt>
                <c:pt idx="458">
                  <c:v>2055</c:v>
                </c:pt>
                <c:pt idx="459">
                  <c:v>2055</c:v>
                </c:pt>
                <c:pt idx="460">
                  <c:v>2055</c:v>
                </c:pt>
                <c:pt idx="461">
                  <c:v>2055</c:v>
                </c:pt>
                <c:pt idx="462">
                  <c:v>2055</c:v>
                </c:pt>
                <c:pt idx="463">
                  <c:v>2055</c:v>
                </c:pt>
                <c:pt idx="464">
                  <c:v>2055</c:v>
                </c:pt>
                <c:pt idx="465">
                  <c:v>2055</c:v>
                </c:pt>
                <c:pt idx="466">
                  <c:v>2055</c:v>
                </c:pt>
                <c:pt idx="467">
                  <c:v>2055</c:v>
                </c:pt>
                <c:pt idx="468">
                  <c:v>2056</c:v>
                </c:pt>
                <c:pt idx="469">
                  <c:v>2056</c:v>
                </c:pt>
                <c:pt idx="470">
                  <c:v>2056</c:v>
                </c:pt>
                <c:pt idx="471">
                  <c:v>2056</c:v>
                </c:pt>
                <c:pt idx="472">
                  <c:v>2056</c:v>
                </c:pt>
                <c:pt idx="473">
                  <c:v>2056</c:v>
                </c:pt>
                <c:pt idx="474">
                  <c:v>2056</c:v>
                </c:pt>
                <c:pt idx="475">
                  <c:v>2056</c:v>
                </c:pt>
                <c:pt idx="476">
                  <c:v>2056</c:v>
                </c:pt>
                <c:pt idx="477">
                  <c:v>2056</c:v>
                </c:pt>
                <c:pt idx="478">
                  <c:v>2056</c:v>
                </c:pt>
                <c:pt idx="479">
                  <c:v>2056</c:v>
                </c:pt>
                <c:pt idx="480">
                  <c:v>2057</c:v>
                </c:pt>
                <c:pt idx="481">
                  <c:v>2057</c:v>
                </c:pt>
                <c:pt idx="482">
                  <c:v>2057</c:v>
                </c:pt>
                <c:pt idx="483">
                  <c:v>2057</c:v>
                </c:pt>
                <c:pt idx="484">
                  <c:v>2057</c:v>
                </c:pt>
                <c:pt idx="485">
                  <c:v>2057</c:v>
                </c:pt>
                <c:pt idx="486">
                  <c:v>2057</c:v>
                </c:pt>
                <c:pt idx="487">
                  <c:v>2057</c:v>
                </c:pt>
                <c:pt idx="488">
                  <c:v>2057</c:v>
                </c:pt>
                <c:pt idx="489">
                  <c:v>2057</c:v>
                </c:pt>
                <c:pt idx="490">
                  <c:v>2057</c:v>
                </c:pt>
                <c:pt idx="491">
                  <c:v>2057</c:v>
                </c:pt>
                <c:pt idx="492">
                  <c:v>2058</c:v>
                </c:pt>
                <c:pt idx="493">
                  <c:v>2058</c:v>
                </c:pt>
                <c:pt idx="494">
                  <c:v>2058</c:v>
                </c:pt>
                <c:pt idx="495">
                  <c:v>2058</c:v>
                </c:pt>
                <c:pt idx="496">
                  <c:v>2058</c:v>
                </c:pt>
                <c:pt idx="497">
                  <c:v>2058</c:v>
                </c:pt>
                <c:pt idx="498">
                  <c:v>2058</c:v>
                </c:pt>
                <c:pt idx="499">
                  <c:v>2058</c:v>
                </c:pt>
                <c:pt idx="500">
                  <c:v>2058</c:v>
                </c:pt>
                <c:pt idx="501">
                  <c:v>2058</c:v>
                </c:pt>
                <c:pt idx="502">
                  <c:v>2058</c:v>
                </c:pt>
                <c:pt idx="503">
                  <c:v>2058</c:v>
                </c:pt>
                <c:pt idx="504">
                  <c:v>2059</c:v>
                </c:pt>
                <c:pt idx="505">
                  <c:v>2059</c:v>
                </c:pt>
                <c:pt idx="506">
                  <c:v>2059</c:v>
                </c:pt>
                <c:pt idx="507">
                  <c:v>2059</c:v>
                </c:pt>
                <c:pt idx="508">
                  <c:v>2059</c:v>
                </c:pt>
                <c:pt idx="509">
                  <c:v>2059</c:v>
                </c:pt>
                <c:pt idx="510">
                  <c:v>2059</c:v>
                </c:pt>
                <c:pt idx="511">
                  <c:v>2059</c:v>
                </c:pt>
                <c:pt idx="512">
                  <c:v>2059</c:v>
                </c:pt>
                <c:pt idx="513">
                  <c:v>2059</c:v>
                </c:pt>
                <c:pt idx="514">
                  <c:v>2059</c:v>
                </c:pt>
                <c:pt idx="515">
                  <c:v>2059</c:v>
                </c:pt>
                <c:pt idx="516">
                  <c:v>2060</c:v>
                </c:pt>
                <c:pt idx="517">
                  <c:v>2060</c:v>
                </c:pt>
                <c:pt idx="518">
                  <c:v>2060</c:v>
                </c:pt>
                <c:pt idx="519">
                  <c:v>2060</c:v>
                </c:pt>
                <c:pt idx="520">
                  <c:v>2060</c:v>
                </c:pt>
                <c:pt idx="521">
                  <c:v>2060</c:v>
                </c:pt>
                <c:pt idx="522">
                  <c:v>2060</c:v>
                </c:pt>
                <c:pt idx="523">
                  <c:v>2060</c:v>
                </c:pt>
                <c:pt idx="524">
                  <c:v>2060</c:v>
                </c:pt>
                <c:pt idx="525">
                  <c:v>2060</c:v>
                </c:pt>
                <c:pt idx="526">
                  <c:v>2060</c:v>
                </c:pt>
                <c:pt idx="527">
                  <c:v>2060</c:v>
                </c:pt>
                <c:pt idx="528">
                  <c:v>2061</c:v>
                </c:pt>
                <c:pt idx="529">
                  <c:v>2061</c:v>
                </c:pt>
                <c:pt idx="530">
                  <c:v>2061</c:v>
                </c:pt>
                <c:pt idx="531">
                  <c:v>2061</c:v>
                </c:pt>
                <c:pt idx="532">
                  <c:v>2061</c:v>
                </c:pt>
                <c:pt idx="533">
                  <c:v>2061</c:v>
                </c:pt>
                <c:pt idx="534">
                  <c:v>2061</c:v>
                </c:pt>
                <c:pt idx="535">
                  <c:v>2061</c:v>
                </c:pt>
                <c:pt idx="536">
                  <c:v>2061</c:v>
                </c:pt>
                <c:pt idx="537">
                  <c:v>2061</c:v>
                </c:pt>
                <c:pt idx="538">
                  <c:v>2061</c:v>
                </c:pt>
                <c:pt idx="539">
                  <c:v>2061</c:v>
                </c:pt>
                <c:pt idx="540">
                  <c:v>2062</c:v>
                </c:pt>
                <c:pt idx="541">
                  <c:v>2062</c:v>
                </c:pt>
                <c:pt idx="542">
                  <c:v>2062</c:v>
                </c:pt>
                <c:pt idx="543">
                  <c:v>2062</c:v>
                </c:pt>
                <c:pt idx="544">
                  <c:v>2062</c:v>
                </c:pt>
                <c:pt idx="545">
                  <c:v>2062</c:v>
                </c:pt>
                <c:pt idx="546">
                  <c:v>2062</c:v>
                </c:pt>
                <c:pt idx="547">
                  <c:v>2062</c:v>
                </c:pt>
                <c:pt idx="548">
                  <c:v>2062</c:v>
                </c:pt>
                <c:pt idx="549">
                  <c:v>2062</c:v>
                </c:pt>
                <c:pt idx="550">
                  <c:v>2062</c:v>
                </c:pt>
                <c:pt idx="551">
                  <c:v>2062</c:v>
                </c:pt>
                <c:pt idx="552">
                  <c:v>2063</c:v>
                </c:pt>
                <c:pt idx="553">
                  <c:v>2063</c:v>
                </c:pt>
                <c:pt idx="554">
                  <c:v>2063</c:v>
                </c:pt>
                <c:pt idx="555">
                  <c:v>2063</c:v>
                </c:pt>
                <c:pt idx="556">
                  <c:v>2063</c:v>
                </c:pt>
                <c:pt idx="557">
                  <c:v>2063</c:v>
                </c:pt>
                <c:pt idx="558">
                  <c:v>2063</c:v>
                </c:pt>
                <c:pt idx="559">
                  <c:v>2063</c:v>
                </c:pt>
                <c:pt idx="560">
                  <c:v>2063</c:v>
                </c:pt>
                <c:pt idx="561">
                  <c:v>2063</c:v>
                </c:pt>
                <c:pt idx="562">
                  <c:v>2063</c:v>
                </c:pt>
                <c:pt idx="563">
                  <c:v>2063</c:v>
                </c:pt>
                <c:pt idx="564">
                  <c:v>2064</c:v>
                </c:pt>
                <c:pt idx="565">
                  <c:v>2064</c:v>
                </c:pt>
                <c:pt idx="566">
                  <c:v>2064</c:v>
                </c:pt>
                <c:pt idx="567">
                  <c:v>2064</c:v>
                </c:pt>
                <c:pt idx="568">
                  <c:v>2064</c:v>
                </c:pt>
                <c:pt idx="569">
                  <c:v>2064</c:v>
                </c:pt>
                <c:pt idx="570">
                  <c:v>2064</c:v>
                </c:pt>
                <c:pt idx="571">
                  <c:v>2064</c:v>
                </c:pt>
                <c:pt idx="572">
                  <c:v>2064</c:v>
                </c:pt>
                <c:pt idx="573">
                  <c:v>2064</c:v>
                </c:pt>
                <c:pt idx="574">
                  <c:v>2064</c:v>
                </c:pt>
                <c:pt idx="575">
                  <c:v>2064</c:v>
                </c:pt>
                <c:pt idx="576">
                  <c:v>2065</c:v>
                </c:pt>
                <c:pt idx="577">
                  <c:v>2065</c:v>
                </c:pt>
                <c:pt idx="578">
                  <c:v>2065</c:v>
                </c:pt>
                <c:pt idx="579">
                  <c:v>2065</c:v>
                </c:pt>
                <c:pt idx="580">
                  <c:v>2065</c:v>
                </c:pt>
                <c:pt idx="581">
                  <c:v>2065</c:v>
                </c:pt>
                <c:pt idx="582">
                  <c:v>2065</c:v>
                </c:pt>
                <c:pt idx="583">
                  <c:v>2065</c:v>
                </c:pt>
                <c:pt idx="584">
                  <c:v>2065</c:v>
                </c:pt>
                <c:pt idx="585">
                  <c:v>2065</c:v>
                </c:pt>
                <c:pt idx="586">
                  <c:v>2065</c:v>
                </c:pt>
                <c:pt idx="587">
                  <c:v>2065</c:v>
                </c:pt>
                <c:pt idx="588">
                  <c:v>2066</c:v>
                </c:pt>
                <c:pt idx="589">
                  <c:v>2066</c:v>
                </c:pt>
                <c:pt idx="590">
                  <c:v>2066</c:v>
                </c:pt>
                <c:pt idx="591">
                  <c:v>2066</c:v>
                </c:pt>
                <c:pt idx="592">
                  <c:v>2066</c:v>
                </c:pt>
                <c:pt idx="593">
                  <c:v>2066</c:v>
                </c:pt>
                <c:pt idx="594">
                  <c:v>2066</c:v>
                </c:pt>
                <c:pt idx="595">
                  <c:v>2066</c:v>
                </c:pt>
                <c:pt idx="596">
                  <c:v>2066</c:v>
                </c:pt>
                <c:pt idx="597">
                  <c:v>2066</c:v>
                </c:pt>
                <c:pt idx="598">
                  <c:v>2066</c:v>
                </c:pt>
                <c:pt idx="599">
                  <c:v>2066</c:v>
                </c:pt>
                <c:pt idx="600">
                  <c:v>2067</c:v>
                </c:pt>
                <c:pt idx="601">
                  <c:v>2067</c:v>
                </c:pt>
                <c:pt idx="602">
                  <c:v>2067</c:v>
                </c:pt>
                <c:pt idx="603">
                  <c:v>2067</c:v>
                </c:pt>
                <c:pt idx="604">
                  <c:v>2067</c:v>
                </c:pt>
                <c:pt idx="605">
                  <c:v>2067</c:v>
                </c:pt>
                <c:pt idx="606">
                  <c:v>2067</c:v>
                </c:pt>
                <c:pt idx="607">
                  <c:v>2067</c:v>
                </c:pt>
                <c:pt idx="608">
                  <c:v>2067</c:v>
                </c:pt>
                <c:pt idx="609">
                  <c:v>2067</c:v>
                </c:pt>
                <c:pt idx="610">
                  <c:v>2067</c:v>
                </c:pt>
                <c:pt idx="611">
                  <c:v>2067</c:v>
                </c:pt>
                <c:pt idx="612">
                  <c:v>2068</c:v>
                </c:pt>
                <c:pt idx="613">
                  <c:v>2068</c:v>
                </c:pt>
                <c:pt idx="614">
                  <c:v>2068</c:v>
                </c:pt>
                <c:pt idx="615">
                  <c:v>2068</c:v>
                </c:pt>
                <c:pt idx="616">
                  <c:v>2068</c:v>
                </c:pt>
                <c:pt idx="617">
                  <c:v>2068</c:v>
                </c:pt>
                <c:pt idx="618">
                  <c:v>2068</c:v>
                </c:pt>
                <c:pt idx="619">
                  <c:v>2068</c:v>
                </c:pt>
                <c:pt idx="620">
                  <c:v>2068</c:v>
                </c:pt>
                <c:pt idx="621">
                  <c:v>2068</c:v>
                </c:pt>
                <c:pt idx="622">
                  <c:v>2068</c:v>
                </c:pt>
                <c:pt idx="623">
                  <c:v>2068</c:v>
                </c:pt>
                <c:pt idx="624">
                  <c:v>2069</c:v>
                </c:pt>
                <c:pt idx="625">
                  <c:v>2069</c:v>
                </c:pt>
                <c:pt idx="626">
                  <c:v>2069</c:v>
                </c:pt>
                <c:pt idx="627">
                  <c:v>2069</c:v>
                </c:pt>
                <c:pt idx="628">
                  <c:v>2069</c:v>
                </c:pt>
                <c:pt idx="629">
                  <c:v>2069</c:v>
                </c:pt>
                <c:pt idx="630">
                  <c:v>2069</c:v>
                </c:pt>
                <c:pt idx="631">
                  <c:v>2069</c:v>
                </c:pt>
                <c:pt idx="632">
                  <c:v>2069</c:v>
                </c:pt>
                <c:pt idx="633">
                  <c:v>2069</c:v>
                </c:pt>
                <c:pt idx="634">
                  <c:v>2069</c:v>
                </c:pt>
                <c:pt idx="635">
                  <c:v>2069</c:v>
                </c:pt>
                <c:pt idx="636">
                  <c:v>2070</c:v>
                </c:pt>
                <c:pt idx="637">
                  <c:v>2070</c:v>
                </c:pt>
                <c:pt idx="638">
                  <c:v>2070</c:v>
                </c:pt>
                <c:pt idx="639">
                  <c:v>2070</c:v>
                </c:pt>
                <c:pt idx="640">
                  <c:v>2070</c:v>
                </c:pt>
                <c:pt idx="641">
                  <c:v>2070</c:v>
                </c:pt>
                <c:pt idx="642">
                  <c:v>2070</c:v>
                </c:pt>
                <c:pt idx="643">
                  <c:v>2070</c:v>
                </c:pt>
                <c:pt idx="644">
                  <c:v>2070</c:v>
                </c:pt>
                <c:pt idx="645">
                  <c:v>2070</c:v>
                </c:pt>
                <c:pt idx="646">
                  <c:v>2070</c:v>
                </c:pt>
                <c:pt idx="647">
                  <c:v>2070</c:v>
                </c:pt>
                <c:pt idx="648">
                  <c:v>2071</c:v>
                </c:pt>
                <c:pt idx="649">
                  <c:v>2071</c:v>
                </c:pt>
                <c:pt idx="650">
                  <c:v>2071</c:v>
                </c:pt>
                <c:pt idx="651">
                  <c:v>2071</c:v>
                </c:pt>
                <c:pt idx="652">
                  <c:v>2071</c:v>
                </c:pt>
                <c:pt idx="653">
                  <c:v>2071</c:v>
                </c:pt>
                <c:pt idx="654">
                  <c:v>2071</c:v>
                </c:pt>
                <c:pt idx="655">
                  <c:v>2071</c:v>
                </c:pt>
                <c:pt idx="656">
                  <c:v>2071</c:v>
                </c:pt>
                <c:pt idx="657">
                  <c:v>2071</c:v>
                </c:pt>
                <c:pt idx="658">
                  <c:v>2071</c:v>
                </c:pt>
                <c:pt idx="659">
                  <c:v>2071</c:v>
                </c:pt>
                <c:pt idx="660">
                  <c:v>2072</c:v>
                </c:pt>
                <c:pt idx="661">
                  <c:v>2072</c:v>
                </c:pt>
                <c:pt idx="662">
                  <c:v>2072</c:v>
                </c:pt>
                <c:pt idx="663">
                  <c:v>2072</c:v>
                </c:pt>
                <c:pt idx="664">
                  <c:v>2072</c:v>
                </c:pt>
                <c:pt idx="665">
                  <c:v>2072</c:v>
                </c:pt>
                <c:pt idx="666">
                  <c:v>2072</c:v>
                </c:pt>
                <c:pt idx="667">
                  <c:v>2072</c:v>
                </c:pt>
                <c:pt idx="668">
                  <c:v>2072</c:v>
                </c:pt>
                <c:pt idx="669">
                  <c:v>2072</c:v>
                </c:pt>
                <c:pt idx="670">
                  <c:v>2072</c:v>
                </c:pt>
                <c:pt idx="671">
                  <c:v>2072</c:v>
                </c:pt>
                <c:pt idx="672">
                  <c:v>2073</c:v>
                </c:pt>
                <c:pt idx="673">
                  <c:v>2073</c:v>
                </c:pt>
                <c:pt idx="674">
                  <c:v>2073</c:v>
                </c:pt>
                <c:pt idx="675">
                  <c:v>2073</c:v>
                </c:pt>
                <c:pt idx="676">
                  <c:v>2073</c:v>
                </c:pt>
                <c:pt idx="677">
                  <c:v>2073</c:v>
                </c:pt>
                <c:pt idx="678">
                  <c:v>2073</c:v>
                </c:pt>
                <c:pt idx="679">
                  <c:v>2073</c:v>
                </c:pt>
                <c:pt idx="680">
                  <c:v>2073</c:v>
                </c:pt>
                <c:pt idx="681">
                  <c:v>2073</c:v>
                </c:pt>
                <c:pt idx="682">
                  <c:v>2073</c:v>
                </c:pt>
                <c:pt idx="683">
                  <c:v>2073</c:v>
                </c:pt>
                <c:pt idx="684">
                  <c:v>2074</c:v>
                </c:pt>
                <c:pt idx="685">
                  <c:v>2074</c:v>
                </c:pt>
                <c:pt idx="686">
                  <c:v>2074</c:v>
                </c:pt>
                <c:pt idx="687">
                  <c:v>2074</c:v>
                </c:pt>
                <c:pt idx="688">
                  <c:v>2074</c:v>
                </c:pt>
                <c:pt idx="689">
                  <c:v>2074</c:v>
                </c:pt>
                <c:pt idx="690">
                  <c:v>2074</c:v>
                </c:pt>
                <c:pt idx="691">
                  <c:v>2074</c:v>
                </c:pt>
                <c:pt idx="692">
                  <c:v>2074</c:v>
                </c:pt>
                <c:pt idx="693">
                  <c:v>2074</c:v>
                </c:pt>
                <c:pt idx="694">
                  <c:v>2074</c:v>
                </c:pt>
                <c:pt idx="695">
                  <c:v>2074</c:v>
                </c:pt>
                <c:pt idx="696">
                  <c:v>2075</c:v>
                </c:pt>
                <c:pt idx="697">
                  <c:v>2075</c:v>
                </c:pt>
                <c:pt idx="698">
                  <c:v>2075</c:v>
                </c:pt>
                <c:pt idx="699">
                  <c:v>2075</c:v>
                </c:pt>
                <c:pt idx="700">
                  <c:v>2075</c:v>
                </c:pt>
                <c:pt idx="701">
                  <c:v>2075</c:v>
                </c:pt>
                <c:pt idx="702">
                  <c:v>2075</c:v>
                </c:pt>
                <c:pt idx="703">
                  <c:v>2075</c:v>
                </c:pt>
                <c:pt idx="704">
                  <c:v>2075</c:v>
                </c:pt>
                <c:pt idx="705">
                  <c:v>2075</c:v>
                </c:pt>
                <c:pt idx="706">
                  <c:v>2075</c:v>
                </c:pt>
                <c:pt idx="707">
                  <c:v>2075</c:v>
                </c:pt>
                <c:pt idx="708">
                  <c:v>2076</c:v>
                </c:pt>
                <c:pt idx="709">
                  <c:v>2076</c:v>
                </c:pt>
                <c:pt idx="710">
                  <c:v>2076</c:v>
                </c:pt>
                <c:pt idx="711">
                  <c:v>2076</c:v>
                </c:pt>
                <c:pt idx="712">
                  <c:v>2076</c:v>
                </c:pt>
                <c:pt idx="713">
                  <c:v>2076</c:v>
                </c:pt>
                <c:pt idx="714">
                  <c:v>2076</c:v>
                </c:pt>
                <c:pt idx="715">
                  <c:v>2076</c:v>
                </c:pt>
                <c:pt idx="716">
                  <c:v>2076</c:v>
                </c:pt>
                <c:pt idx="717">
                  <c:v>2076</c:v>
                </c:pt>
                <c:pt idx="718">
                  <c:v>2076</c:v>
                </c:pt>
                <c:pt idx="719">
                  <c:v>2076</c:v>
                </c:pt>
                <c:pt idx="720">
                  <c:v>2077</c:v>
                </c:pt>
                <c:pt idx="721">
                  <c:v>2077</c:v>
                </c:pt>
                <c:pt idx="722">
                  <c:v>2077</c:v>
                </c:pt>
                <c:pt idx="723">
                  <c:v>2077</c:v>
                </c:pt>
                <c:pt idx="724">
                  <c:v>2077</c:v>
                </c:pt>
                <c:pt idx="725">
                  <c:v>2077</c:v>
                </c:pt>
                <c:pt idx="726">
                  <c:v>2077</c:v>
                </c:pt>
                <c:pt idx="727">
                  <c:v>2077</c:v>
                </c:pt>
                <c:pt idx="728">
                  <c:v>2077</c:v>
                </c:pt>
                <c:pt idx="729">
                  <c:v>2077</c:v>
                </c:pt>
                <c:pt idx="730">
                  <c:v>2077</c:v>
                </c:pt>
                <c:pt idx="731">
                  <c:v>2077</c:v>
                </c:pt>
                <c:pt idx="732">
                  <c:v>2078</c:v>
                </c:pt>
                <c:pt idx="733">
                  <c:v>2078</c:v>
                </c:pt>
                <c:pt idx="734">
                  <c:v>2078</c:v>
                </c:pt>
                <c:pt idx="735">
                  <c:v>2078</c:v>
                </c:pt>
                <c:pt idx="736">
                  <c:v>2078</c:v>
                </c:pt>
                <c:pt idx="737">
                  <c:v>2078</c:v>
                </c:pt>
                <c:pt idx="738">
                  <c:v>2078</c:v>
                </c:pt>
                <c:pt idx="739">
                  <c:v>2078</c:v>
                </c:pt>
                <c:pt idx="740">
                  <c:v>2078</c:v>
                </c:pt>
                <c:pt idx="741">
                  <c:v>2078</c:v>
                </c:pt>
                <c:pt idx="742">
                  <c:v>2078</c:v>
                </c:pt>
                <c:pt idx="743">
                  <c:v>2078</c:v>
                </c:pt>
                <c:pt idx="744">
                  <c:v>2079</c:v>
                </c:pt>
                <c:pt idx="745">
                  <c:v>2079</c:v>
                </c:pt>
                <c:pt idx="746">
                  <c:v>2079</c:v>
                </c:pt>
                <c:pt idx="747">
                  <c:v>2079</c:v>
                </c:pt>
                <c:pt idx="748">
                  <c:v>2079</c:v>
                </c:pt>
                <c:pt idx="749">
                  <c:v>2079</c:v>
                </c:pt>
                <c:pt idx="750">
                  <c:v>2079</c:v>
                </c:pt>
                <c:pt idx="751">
                  <c:v>2079</c:v>
                </c:pt>
                <c:pt idx="752">
                  <c:v>2079</c:v>
                </c:pt>
                <c:pt idx="753">
                  <c:v>2079</c:v>
                </c:pt>
                <c:pt idx="754">
                  <c:v>2079</c:v>
                </c:pt>
                <c:pt idx="755">
                  <c:v>2079</c:v>
                </c:pt>
                <c:pt idx="756">
                  <c:v>2080</c:v>
                </c:pt>
                <c:pt idx="757">
                  <c:v>2080</c:v>
                </c:pt>
                <c:pt idx="758">
                  <c:v>2080</c:v>
                </c:pt>
                <c:pt idx="759">
                  <c:v>2080</c:v>
                </c:pt>
                <c:pt idx="760">
                  <c:v>2080</c:v>
                </c:pt>
                <c:pt idx="761">
                  <c:v>2080</c:v>
                </c:pt>
                <c:pt idx="762">
                  <c:v>2080</c:v>
                </c:pt>
                <c:pt idx="763">
                  <c:v>2080</c:v>
                </c:pt>
                <c:pt idx="764">
                  <c:v>2080</c:v>
                </c:pt>
                <c:pt idx="765">
                  <c:v>2080</c:v>
                </c:pt>
                <c:pt idx="766">
                  <c:v>2080</c:v>
                </c:pt>
                <c:pt idx="767">
                  <c:v>2080</c:v>
                </c:pt>
                <c:pt idx="768">
                  <c:v>2081</c:v>
                </c:pt>
                <c:pt idx="769">
                  <c:v>2081</c:v>
                </c:pt>
                <c:pt idx="770">
                  <c:v>2081</c:v>
                </c:pt>
                <c:pt idx="771">
                  <c:v>2081</c:v>
                </c:pt>
                <c:pt idx="772">
                  <c:v>2081</c:v>
                </c:pt>
                <c:pt idx="773">
                  <c:v>2081</c:v>
                </c:pt>
                <c:pt idx="774">
                  <c:v>2081</c:v>
                </c:pt>
                <c:pt idx="775">
                  <c:v>2081</c:v>
                </c:pt>
                <c:pt idx="776">
                  <c:v>2081</c:v>
                </c:pt>
                <c:pt idx="777">
                  <c:v>2081</c:v>
                </c:pt>
                <c:pt idx="778">
                  <c:v>2081</c:v>
                </c:pt>
                <c:pt idx="779">
                  <c:v>2081</c:v>
                </c:pt>
                <c:pt idx="780">
                  <c:v>2082</c:v>
                </c:pt>
                <c:pt idx="781">
                  <c:v>2082</c:v>
                </c:pt>
                <c:pt idx="782">
                  <c:v>2082</c:v>
                </c:pt>
                <c:pt idx="783">
                  <c:v>2082</c:v>
                </c:pt>
                <c:pt idx="784">
                  <c:v>2082</c:v>
                </c:pt>
                <c:pt idx="785">
                  <c:v>2082</c:v>
                </c:pt>
                <c:pt idx="786">
                  <c:v>2082</c:v>
                </c:pt>
                <c:pt idx="787">
                  <c:v>2082</c:v>
                </c:pt>
                <c:pt idx="788">
                  <c:v>2082</c:v>
                </c:pt>
                <c:pt idx="789">
                  <c:v>2082</c:v>
                </c:pt>
                <c:pt idx="790">
                  <c:v>2082</c:v>
                </c:pt>
                <c:pt idx="791">
                  <c:v>2082</c:v>
                </c:pt>
                <c:pt idx="792">
                  <c:v>2083</c:v>
                </c:pt>
                <c:pt idx="793">
                  <c:v>2083</c:v>
                </c:pt>
                <c:pt idx="794">
                  <c:v>2083</c:v>
                </c:pt>
                <c:pt idx="795">
                  <c:v>2083</c:v>
                </c:pt>
                <c:pt idx="796">
                  <c:v>2083</c:v>
                </c:pt>
                <c:pt idx="797">
                  <c:v>2083</c:v>
                </c:pt>
                <c:pt idx="798">
                  <c:v>2083</c:v>
                </c:pt>
                <c:pt idx="799">
                  <c:v>2083</c:v>
                </c:pt>
                <c:pt idx="800">
                  <c:v>2083</c:v>
                </c:pt>
                <c:pt idx="801">
                  <c:v>2083</c:v>
                </c:pt>
                <c:pt idx="802">
                  <c:v>2083</c:v>
                </c:pt>
                <c:pt idx="803">
                  <c:v>2083</c:v>
                </c:pt>
                <c:pt idx="804">
                  <c:v>2084</c:v>
                </c:pt>
                <c:pt idx="805">
                  <c:v>2084</c:v>
                </c:pt>
                <c:pt idx="806">
                  <c:v>2084</c:v>
                </c:pt>
                <c:pt idx="807">
                  <c:v>2084</c:v>
                </c:pt>
                <c:pt idx="808">
                  <c:v>2084</c:v>
                </c:pt>
                <c:pt idx="809">
                  <c:v>2084</c:v>
                </c:pt>
                <c:pt idx="810">
                  <c:v>2084</c:v>
                </c:pt>
                <c:pt idx="811">
                  <c:v>2084</c:v>
                </c:pt>
                <c:pt idx="812">
                  <c:v>2084</c:v>
                </c:pt>
                <c:pt idx="813">
                  <c:v>2084</c:v>
                </c:pt>
                <c:pt idx="814">
                  <c:v>2084</c:v>
                </c:pt>
                <c:pt idx="815">
                  <c:v>2084</c:v>
                </c:pt>
                <c:pt idx="816">
                  <c:v>2085</c:v>
                </c:pt>
                <c:pt idx="817">
                  <c:v>2085</c:v>
                </c:pt>
                <c:pt idx="818">
                  <c:v>2085</c:v>
                </c:pt>
                <c:pt idx="819">
                  <c:v>2085</c:v>
                </c:pt>
                <c:pt idx="820">
                  <c:v>2085</c:v>
                </c:pt>
                <c:pt idx="821">
                  <c:v>2085</c:v>
                </c:pt>
                <c:pt idx="822">
                  <c:v>2085</c:v>
                </c:pt>
                <c:pt idx="823">
                  <c:v>2085</c:v>
                </c:pt>
                <c:pt idx="824">
                  <c:v>2085</c:v>
                </c:pt>
                <c:pt idx="825">
                  <c:v>2085</c:v>
                </c:pt>
                <c:pt idx="826">
                  <c:v>2085</c:v>
                </c:pt>
                <c:pt idx="827">
                  <c:v>2085</c:v>
                </c:pt>
                <c:pt idx="828">
                  <c:v>2086</c:v>
                </c:pt>
                <c:pt idx="829">
                  <c:v>2086</c:v>
                </c:pt>
                <c:pt idx="830">
                  <c:v>2086</c:v>
                </c:pt>
                <c:pt idx="831">
                  <c:v>2086</c:v>
                </c:pt>
                <c:pt idx="832">
                  <c:v>2086</c:v>
                </c:pt>
                <c:pt idx="833">
                  <c:v>2086</c:v>
                </c:pt>
                <c:pt idx="834">
                  <c:v>2086</c:v>
                </c:pt>
                <c:pt idx="835">
                  <c:v>2086</c:v>
                </c:pt>
                <c:pt idx="836">
                  <c:v>2086</c:v>
                </c:pt>
                <c:pt idx="837">
                  <c:v>2086</c:v>
                </c:pt>
                <c:pt idx="838">
                  <c:v>2086</c:v>
                </c:pt>
                <c:pt idx="839">
                  <c:v>2086</c:v>
                </c:pt>
                <c:pt idx="840">
                  <c:v>2087</c:v>
                </c:pt>
                <c:pt idx="841">
                  <c:v>2087</c:v>
                </c:pt>
                <c:pt idx="842">
                  <c:v>2087</c:v>
                </c:pt>
                <c:pt idx="843">
                  <c:v>2087</c:v>
                </c:pt>
                <c:pt idx="844">
                  <c:v>2087</c:v>
                </c:pt>
                <c:pt idx="845">
                  <c:v>2087</c:v>
                </c:pt>
                <c:pt idx="846">
                  <c:v>2087</c:v>
                </c:pt>
                <c:pt idx="847">
                  <c:v>2087</c:v>
                </c:pt>
                <c:pt idx="848">
                  <c:v>2087</c:v>
                </c:pt>
                <c:pt idx="849">
                  <c:v>2087</c:v>
                </c:pt>
                <c:pt idx="850">
                  <c:v>2087</c:v>
                </c:pt>
                <c:pt idx="851">
                  <c:v>2087</c:v>
                </c:pt>
                <c:pt idx="852">
                  <c:v>2088</c:v>
                </c:pt>
                <c:pt idx="853">
                  <c:v>2088</c:v>
                </c:pt>
                <c:pt idx="854">
                  <c:v>2088</c:v>
                </c:pt>
                <c:pt idx="855">
                  <c:v>2088</c:v>
                </c:pt>
                <c:pt idx="856">
                  <c:v>2088</c:v>
                </c:pt>
                <c:pt idx="857">
                  <c:v>2088</c:v>
                </c:pt>
                <c:pt idx="858">
                  <c:v>2088</c:v>
                </c:pt>
                <c:pt idx="859">
                  <c:v>2088</c:v>
                </c:pt>
                <c:pt idx="860">
                  <c:v>2088</c:v>
                </c:pt>
                <c:pt idx="861">
                  <c:v>2088</c:v>
                </c:pt>
                <c:pt idx="862">
                  <c:v>2088</c:v>
                </c:pt>
                <c:pt idx="863">
                  <c:v>2088</c:v>
                </c:pt>
                <c:pt idx="864">
                  <c:v>2089</c:v>
                </c:pt>
                <c:pt idx="865">
                  <c:v>2089</c:v>
                </c:pt>
                <c:pt idx="866">
                  <c:v>2089</c:v>
                </c:pt>
                <c:pt idx="867">
                  <c:v>2089</c:v>
                </c:pt>
                <c:pt idx="868">
                  <c:v>2089</c:v>
                </c:pt>
                <c:pt idx="869">
                  <c:v>2089</c:v>
                </c:pt>
                <c:pt idx="870">
                  <c:v>2089</c:v>
                </c:pt>
                <c:pt idx="871">
                  <c:v>2089</c:v>
                </c:pt>
                <c:pt idx="872">
                  <c:v>2089</c:v>
                </c:pt>
                <c:pt idx="873">
                  <c:v>2089</c:v>
                </c:pt>
                <c:pt idx="874">
                  <c:v>2089</c:v>
                </c:pt>
                <c:pt idx="875">
                  <c:v>2089</c:v>
                </c:pt>
                <c:pt idx="876">
                  <c:v>2090</c:v>
                </c:pt>
                <c:pt idx="877">
                  <c:v>2090</c:v>
                </c:pt>
                <c:pt idx="878">
                  <c:v>2090</c:v>
                </c:pt>
                <c:pt idx="879">
                  <c:v>2090</c:v>
                </c:pt>
                <c:pt idx="880">
                  <c:v>2090</c:v>
                </c:pt>
                <c:pt idx="881">
                  <c:v>2090</c:v>
                </c:pt>
                <c:pt idx="882">
                  <c:v>2090</c:v>
                </c:pt>
                <c:pt idx="883">
                  <c:v>2090</c:v>
                </c:pt>
                <c:pt idx="884">
                  <c:v>2090</c:v>
                </c:pt>
                <c:pt idx="885">
                  <c:v>2090</c:v>
                </c:pt>
                <c:pt idx="886">
                  <c:v>2090</c:v>
                </c:pt>
                <c:pt idx="887">
                  <c:v>2090</c:v>
                </c:pt>
                <c:pt idx="888">
                  <c:v>2091</c:v>
                </c:pt>
                <c:pt idx="889">
                  <c:v>2091</c:v>
                </c:pt>
                <c:pt idx="890">
                  <c:v>2091</c:v>
                </c:pt>
                <c:pt idx="891">
                  <c:v>2091</c:v>
                </c:pt>
                <c:pt idx="892">
                  <c:v>2091</c:v>
                </c:pt>
                <c:pt idx="893">
                  <c:v>2091</c:v>
                </c:pt>
                <c:pt idx="894">
                  <c:v>2091</c:v>
                </c:pt>
                <c:pt idx="895">
                  <c:v>2091</c:v>
                </c:pt>
                <c:pt idx="896">
                  <c:v>2091</c:v>
                </c:pt>
                <c:pt idx="897">
                  <c:v>2091</c:v>
                </c:pt>
                <c:pt idx="898">
                  <c:v>2091</c:v>
                </c:pt>
                <c:pt idx="899">
                  <c:v>2091</c:v>
                </c:pt>
                <c:pt idx="900">
                  <c:v>2092</c:v>
                </c:pt>
                <c:pt idx="901">
                  <c:v>2092</c:v>
                </c:pt>
                <c:pt idx="902">
                  <c:v>2092</c:v>
                </c:pt>
                <c:pt idx="903">
                  <c:v>2092</c:v>
                </c:pt>
                <c:pt idx="904">
                  <c:v>2092</c:v>
                </c:pt>
                <c:pt idx="905">
                  <c:v>2092</c:v>
                </c:pt>
                <c:pt idx="906">
                  <c:v>2092</c:v>
                </c:pt>
                <c:pt idx="907">
                  <c:v>2092</c:v>
                </c:pt>
                <c:pt idx="908">
                  <c:v>2092</c:v>
                </c:pt>
                <c:pt idx="909">
                  <c:v>2092</c:v>
                </c:pt>
                <c:pt idx="910">
                  <c:v>2092</c:v>
                </c:pt>
                <c:pt idx="911">
                  <c:v>2092</c:v>
                </c:pt>
                <c:pt idx="912">
                  <c:v>2093</c:v>
                </c:pt>
                <c:pt idx="913">
                  <c:v>2093</c:v>
                </c:pt>
                <c:pt idx="914">
                  <c:v>2093</c:v>
                </c:pt>
                <c:pt idx="915">
                  <c:v>2093</c:v>
                </c:pt>
                <c:pt idx="916">
                  <c:v>2093</c:v>
                </c:pt>
                <c:pt idx="917">
                  <c:v>2093</c:v>
                </c:pt>
                <c:pt idx="918">
                  <c:v>2093</c:v>
                </c:pt>
                <c:pt idx="919">
                  <c:v>2093</c:v>
                </c:pt>
                <c:pt idx="920">
                  <c:v>2093</c:v>
                </c:pt>
                <c:pt idx="921">
                  <c:v>2093</c:v>
                </c:pt>
                <c:pt idx="922">
                  <c:v>2093</c:v>
                </c:pt>
                <c:pt idx="923">
                  <c:v>2093</c:v>
                </c:pt>
                <c:pt idx="924">
                  <c:v>2094</c:v>
                </c:pt>
                <c:pt idx="925">
                  <c:v>2094</c:v>
                </c:pt>
                <c:pt idx="926">
                  <c:v>2094</c:v>
                </c:pt>
                <c:pt idx="927">
                  <c:v>2094</c:v>
                </c:pt>
                <c:pt idx="928">
                  <c:v>2094</c:v>
                </c:pt>
                <c:pt idx="929">
                  <c:v>2094</c:v>
                </c:pt>
                <c:pt idx="930">
                  <c:v>2094</c:v>
                </c:pt>
                <c:pt idx="931">
                  <c:v>2094</c:v>
                </c:pt>
                <c:pt idx="932">
                  <c:v>2094</c:v>
                </c:pt>
                <c:pt idx="933">
                  <c:v>2094</c:v>
                </c:pt>
                <c:pt idx="934">
                  <c:v>2094</c:v>
                </c:pt>
                <c:pt idx="935">
                  <c:v>2094</c:v>
                </c:pt>
                <c:pt idx="936">
                  <c:v>2095</c:v>
                </c:pt>
                <c:pt idx="937">
                  <c:v>2095</c:v>
                </c:pt>
                <c:pt idx="938">
                  <c:v>2095</c:v>
                </c:pt>
                <c:pt idx="939">
                  <c:v>2095</c:v>
                </c:pt>
                <c:pt idx="940">
                  <c:v>2095</c:v>
                </c:pt>
                <c:pt idx="941">
                  <c:v>2095</c:v>
                </c:pt>
                <c:pt idx="942">
                  <c:v>2095</c:v>
                </c:pt>
                <c:pt idx="943">
                  <c:v>2095</c:v>
                </c:pt>
                <c:pt idx="944">
                  <c:v>2095</c:v>
                </c:pt>
                <c:pt idx="945">
                  <c:v>2095</c:v>
                </c:pt>
                <c:pt idx="946">
                  <c:v>2095</c:v>
                </c:pt>
                <c:pt idx="947">
                  <c:v>2095</c:v>
                </c:pt>
                <c:pt idx="948">
                  <c:v>2096</c:v>
                </c:pt>
                <c:pt idx="949">
                  <c:v>2096</c:v>
                </c:pt>
                <c:pt idx="950">
                  <c:v>2096</c:v>
                </c:pt>
                <c:pt idx="951">
                  <c:v>2096</c:v>
                </c:pt>
                <c:pt idx="952">
                  <c:v>2096</c:v>
                </c:pt>
                <c:pt idx="953">
                  <c:v>2096</c:v>
                </c:pt>
                <c:pt idx="954">
                  <c:v>2096</c:v>
                </c:pt>
                <c:pt idx="955">
                  <c:v>2096</c:v>
                </c:pt>
                <c:pt idx="956">
                  <c:v>2096</c:v>
                </c:pt>
                <c:pt idx="957">
                  <c:v>2096</c:v>
                </c:pt>
                <c:pt idx="958">
                  <c:v>2096</c:v>
                </c:pt>
                <c:pt idx="959">
                  <c:v>2096</c:v>
                </c:pt>
                <c:pt idx="960">
                  <c:v>2097</c:v>
                </c:pt>
                <c:pt idx="961">
                  <c:v>2097</c:v>
                </c:pt>
                <c:pt idx="962">
                  <c:v>2097</c:v>
                </c:pt>
                <c:pt idx="963">
                  <c:v>2097</c:v>
                </c:pt>
                <c:pt idx="964">
                  <c:v>2097</c:v>
                </c:pt>
                <c:pt idx="965">
                  <c:v>2097</c:v>
                </c:pt>
                <c:pt idx="966">
                  <c:v>2097</c:v>
                </c:pt>
                <c:pt idx="967">
                  <c:v>2097</c:v>
                </c:pt>
                <c:pt idx="968">
                  <c:v>2097</c:v>
                </c:pt>
                <c:pt idx="969">
                  <c:v>2097</c:v>
                </c:pt>
                <c:pt idx="970">
                  <c:v>2097</c:v>
                </c:pt>
                <c:pt idx="971">
                  <c:v>2097</c:v>
                </c:pt>
                <c:pt idx="972">
                  <c:v>2098</c:v>
                </c:pt>
                <c:pt idx="973">
                  <c:v>2098</c:v>
                </c:pt>
                <c:pt idx="974">
                  <c:v>2098</c:v>
                </c:pt>
                <c:pt idx="975">
                  <c:v>2098</c:v>
                </c:pt>
                <c:pt idx="976">
                  <c:v>2098</c:v>
                </c:pt>
                <c:pt idx="977">
                  <c:v>2098</c:v>
                </c:pt>
                <c:pt idx="978">
                  <c:v>2098</c:v>
                </c:pt>
                <c:pt idx="979">
                  <c:v>2098</c:v>
                </c:pt>
                <c:pt idx="980">
                  <c:v>2098</c:v>
                </c:pt>
                <c:pt idx="981">
                  <c:v>2098</c:v>
                </c:pt>
                <c:pt idx="982">
                  <c:v>2098</c:v>
                </c:pt>
                <c:pt idx="983">
                  <c:v>2098</c:v>
                </c:pt>
                <c:pt idx="984">
                  <c:v>2099</c:v>
                </c:pt>
                <c:pt idx="985">
                  <c:v>2099</c:v>
                </c:pt>
                <c:pt idx="986">
                  <c:v>2099</c:v>
                </c:pt>
                <c:pt idx="987">
                  <c:v>2099</c:v>
                </c:pt>
                <c:pt idx="988">
                  <c:v>2099</c:v>
                </c:pt>
                <c:pt idx="989">
                  <c:v>2099</c:v>
                </c:pt>
                <c:pt idx="990">
                  <c:v>2099</c:v>
                </c:pt>
                <c:pt idx="991">
                  <c:v>2099</c:v>
                </c:pt>
                <c:pt idx="992">
                  <c:v>2099</c:v>
                </c:pt>
                <c:pt idx="993">
                  <c:v>2099</c:v>
                </c:pt>
                <c:pt idx="994">
                  <c:v>2099</c:v>
                </c:pt>
                <c:pt idx="995">
                  <c:v>2099</c:v>
                </c:pt>
                <c:pt idx="996">
                  <c:v>2100</c:v>
                </c:pt>
                <c:pt idx="997">
                  <c:v>2100</c:v>
                </c:pt>
                <c:pt idx="998">
                  <c:v>2100</c:v>
                </c:pt>
                <c:pt idx="999">
                  <c:v>2100</c:v>
                </c:pt>
                <c:pt idx="1000">
                  <c:v>2100</c:v>
                </c:pt>
                <c:pt idx="1001">
                  <c:v>2100</c:v>
                </c:pt>
                <c:pt idx="1002">
                  <c:v>2100</c:v>
                </c:pt>
                <c:pt idx="1003">
                  <c:v>2100</c:v>
                </c:pt>
                <c:pt idx="1004">
                  <c:v>2100</c:v>
                </c:pt>
                <c:pt idx="1005">
                  <c:v>2100</c:v>
                </c:pt>
                <c:pt idx="1006">
                  <c:v>2100</c:v>
                </c:pt>
                <c:pt idx="1007">
                  <c:v>2100</c:v>
                </c:pt>
                <c:pt idx="1008">
                  <c:v>2101</c:v>
                </c:pt>
                <c:pt idx="1009">
                  <c:v>2101</c:v>
                </c:pt>
                <c:pt idx="1010">
                  <c:v>2101</c:v>
                </c:pt>
                <c:pt idx="1011">
                  <c:v>2101</c:v>
                </c:pt>
                <c:pt idx="1012">
                  <c:v>2101</c:v>
                </c:pt>
                <c:pt idx="1013">
                  <c:v>2101</c:v>
                </c:pt>
                <c:pt idx="1014">
                  <c:v>2101</c:v>
                </c:pt>
                <c:pt idx="1015">
                  <c:v>2101</c:v>
                </c:pt>
                <c:pt idx="1016">
                  <c:v>2101</c:v>
                </c:pt>
                <c:pt idx="1017">
                  <c:v>2101</c:v>
                </c:pt>
                <c:pt idx="1018">
                  <c:v>2101</c:v>
                </c:pt>
                <c:pt idx="1019">
                  <c:v>2101</c:v>
                </c:pt>
                <c:pt idx="1020">
                  <c:v>2102</c:v>
                </c:pt>
                <c:pt idx="1021">
                  <c:v>2102</c:v>
                </c:pt>
                <c:pt idx="1022">
                  <c:v>2102</c:v>
                </c:pt>
                <c:pt idx="1023">
                  <c:v>2102</c:v>
                </c:pt>
                <c:pt idx="1024">
                  <c:v>2102</c:v>
                </c:pt>
                <c:pt idx="1025">
                  <c:v>2102</c:v>
                </c:pt>
                <c:pt idx="1026">
                  <c:v>2102</c:v>
                </c:pt>
                <c:pt idx="1027">
                  <c:v>2102</c:v>
                </c:pt>
                <c:pt idx="1028">
                  <c:v>2102</c:v>
                </c:pt>
                <c:pt idx="1029">
                  <c:v>2102</c:v>
                </c:pt>
                <c:pt idx="1030">
                  <c:v>2102</c:v>
                </c:pt>
                <c:pt idx="1031">
                  <c:v>2102</c:v>
                </c:pt>
                <c:pt idx="1032">
                  <c:v>2103</c:v>
                </c:pt>
                <c:pt idx="1033">
                  <c:v>2103</c:v>
                </c:pt>
                <c:pt idx="1034">
                  <c:v>2103</c:v>
                </c:pt>
                <c:pt idx="1035">
                  <c:v>2103</c:v>
                </c:pt>
                <c:pt idx="1036">
                  <c:v>2103</c:v>
                </c:pt>
                <c:pt idx="1037">
                  <c:v>2103</c:v>
                </c:pt>
                <c:pt idx="1038">
                  <c:v>2103</c:v>
                </c:pt>
                <c:pt idx="1039">
                  <c:v>2103</c:v>
                </c:pt>
                <c:pt idx="1040">
                  <c:v>2103</c:v>
                </c:pt>
                <c:pt idx="1041">
                  <c:v>2103</c:v>
                </c:pt>
                <c:pt idx="1042">
                  <c:v>2103</c:v>
                </c:pt>
                <c:pt idx="1043">
                  <c:v>2103</c:v>
                </c:pt>
                <c:pt idx="1044">
                  <c:v>2104</c:v>
                </c:pt>
                <c:pt idx="1045">
                  <c:v>2104</c:v>
                </c:pt>
                <c:pt idx="1046">
                  <c:v>2104</c:v>
                </c:pt>
                <c:pt idx="1047">
                  <c:v>2104</c:v>
                </c:pt>
                <c:pt idx="1048">
                  <c:v>2104</c:v>
                </c:pt>
                <c:pt idx="1049">
                  <c:v>2104</c:v>
                </c:pt>
                <c:pt idx="1050">
                  <c:v>2104</c:v>
                </c:pt>
                <c:pt idx="1051">
                  <c:v>2104</c:v>
                </c:pt>
                <c:pt idx="1052">
                  <c:v>2104</c:v>
                </c:pt>
                <c:pt idx="1053">
                  <c:v>2104</c:v>
                </c:pt>
                <c:pt idx="1054">
                  <c:v>2104</c:v>
                </c:pt>
                <c:pt idx="1055">
                  <c:v>2104</c:v>
                </c:pt>
                <c:pt idx="1056">
                  <c:v>2105</c:v>
                </c:pt>
                <c:pt idx="1057">
                  <c:v>2105</c:v>
                </c:pt>
                <c:pt idx="1058">
                  <c:v>2105</c:v>
                </c:pt>
                <c:pt idx="1059">
                  <c:v>2105</c:v>
                </c:pt>
                <c:pt idx="1060">
                  <c:v>2105</c:v>
                </c:pt>
                <c:pt idx="1061">
                  <c:v>2105</c:v>
                </c:pt>
                <c:pt idx="1062">
                  <c:v>2105</c:v>
                </c:pt>
                <c:pt idx="1063">
                  <c:v>2105</c:v>
                </c:pt>
                <c:pt idx="1064">
                  <c:v>2105</c:v>
                </c:pt>
                <c:pt idx="1065">
                  <c:v>2105</c:v>
                </c:pt>
                <c:pt idx="1066">
                  <c:v>2105</c:v>
                </c:pt>
                <c:pt idx="1067">
                  <c:v>2105</c:v>
                </c:pt>
                <c:pt idx="1068">
                  <c:v>2106</c:v>
                </c:pt>
                <c:pt idx="1069">
                  <c:v>2106</c:v>
                </c:pt>
                <c:pt idx="1070">
                  <c:v>2106</c:v>
                </c:pt>
                <c:pt idx="1071">
                  <c:v>2106</c:v>
                </c:pt>
                <c:pt idx="1072">
                  <c:v>2106</c:v>
                </c:pt>
                <c:pt idx="1073">
                  <c:v>2106</c:v>
                </c:pt>
                <c:pt idx="1074">
                  <c:v>2106</c:v>
                </c:pt>
                <c:pt idx="1075">
                  <c:v>2106</c:v>
                </c:pt>
                <c:pt idx="1076">
                  <c:v>2106</c:v>
                </c:pt>
                <c:pt idx="1077">
                  <c:v>2106</c:v>
                </c:pt>
                <c:pt idx="1078">
                  <c:v>2106</c:v>
                </c:pt>
                <c:pt idx="1079">
                  <c:v>2106</c:v>
                </c:pt>
                <c:pt idx="1080">
                  <c:v>2107</c:v>
                </c:pt>
                <c:pt idx="1081">
                  <c:v>2107</c:v>
                </c:pt>
                <c:pt idx="1082">
                  <c:v>2107</c:v>
                </c:pt>
                <c:pt idx="1083">
                  <c:v>2107</c:v>
                </c:pt>
                <c:pt idx="1084">
                  <c:v>2107</c:v>
                </c:pt>
                <c:pt idx="1085">
                  <c:v>2107</c:v>
                </c:pt>
                <c:pt idx="1086">
                  <c:v>2107</c:v>
                </c:pt>
                <c:pt idx="1087">
                  <c:v>2107</c:v>
                </c:pt>
                <c:pt idx="1088">
                  <c:v>2107</c:v>
                </c:pt>
                <c:pt idx="1089">
                  <c:v>2107</c:v>
                </c:pt>
                <c:pt idx="1090">
                  <c:v>2107</c:v>
                </c:pt>
                <c:pt idx="1091">
                  <c:v>2107</c:v>
                </c:pt>
                <c:pt idx="1092">
                  <c:v>2108</c:v>
                </c:pt>
                <c:pt idx="1093">
                  <c:v>2108</c:v>
                </c:pt>
                <c:pt idx="1094">
                  <c:v>2108</c:v>
                </c:pt>
                <c:pt idx="1095">
                  <c:v>2108</c:v>
                </c:pt>
                <c:pt idx="1096">
                  <c:v>2108</c:v>
                </c:pt>
                <c:pt idx="1097">
                  <c:v>2108</c:v>
                </c:pt>
                <c:pt idx="1098">
                  <c:v>2108</c:v>
                </c:pt>
                <c:pt idx="1099">
                  <c:v>2108</c:v>
                </c:pt>
                <c:pt idx="1100">
                  <c:v>2108</c:v>
                </c:pt>
                <c:pt idx="1101">
                  <c:v>2108</c:v>
                </c:pt>
                <c:pt idx="1102">
                  <c:v>2108</c:v>
                </c:pt>
                <c:pt idx="1103">
                  <c:v>2108</c:v>
                </c:pt>
                <c:pt idx="1104">
                  <c:v>2109</c:v>
                </c:pt>
                <c:pt idx="1105">
                  <c:v>2109</c:v>
                </c:pt>
                <c:pt idx="1106">
                  <c:v>2109</c:v>
                </c:pt>
                <c:pt idx="1107">
                  <c:v>2109</c:v>
                </c:pt>
                <c:pt idx="1108">
                  <c:v>2109</c:v>
                </c:pt>
                <c:pt idx="1109">
                  <c:v>2109</c:v>
                </c:pt>
                <c:pt idx="1110">
                  <c:v>2109</c:v>
                </c:pt>
                <c:pt idx="1111">
                  <c:v>2109</c:v>
                </c:pt>
                <c:pt idx="1112">
                  <c:v>2109</c:v>
                </c:pt>
                <c:pt idx="1113">
                  <c:v>2109</c:v>
                </c:pt>
                <c:pt idx="1114">
                  <c:v>2109</c:v>
                </c:pt>
                <c:pt idx="1115">
                  <c:v>2109</c:v>
                </c:pt>
                <c:pt idx="1116">
                  <c:v>2110</c:v>
                </c:pt>
                <c:pt idx="1117">
                  <c:v>2110</c:v>
                </c:pt>
                <c:pt idx="1118">
                  <c:v>2110</c:v>
                </c:pt>
                <c:pt idx="1119">
                  <c:v>2110</c:v>
                </c:pt>
                <c:pt idx="1120">
                  <c:v>2110</c:v>
                </c:pt>
                <c:pt idx="1121">
                  <c:v>2110</c:v>
                </c:pt>
                <c:pt idx="1122">
                  <c:v>2110</c:v>
                </c:pt>
                <c:pt idx="1123">
                  <c:v>2110</c:v>
                </c:pt>
                <c:pt idx="1124">
                  <c:v>2110</c:v>
                </c:pt>
                <c:pt idx="1125">
                  <c:v>2110</c:v>
                </c:pt>
                <c:pt idx="1126">
                  <c:v>2110</c:v>
                </c:pt>
                <c:pt idx="1127">
                  <c:v>2110</c:v>
                </c:pt>
                <c:pt idx="1128">
                  <c:v>2111</c:v>
                </c:pt>
                <c:pt idx="1129">
                  <c:v>2111</c:v>
                </c:pt>
                <c:pt idx="1130">
                  <c:v>2111</c:v>
                </c:pt>
                <c:pt idx="1131">
                  <c:v>2111</c:v>
                </c:pt>
                <c:pt idx="1132">
                  <c:v>2111</c:v>
                </c:pt>
                <c:pt idx="1133">
                  <c:v>2111</c:v>
                </c:pt>
                <c:pt idx="1134">
                  <c:v>2111</c:v>
                </c:pt>
                <c:pt idx="1135">
                  <c:v>2111</c:v>
                </c:pt>
                <c:pt idx="1136">
                  <c:v>2111</c:v>
                </c:pt>
                <c:pt idx="1137">
                  <c:v>2111</c:v>
                </c:pt>
                <c:pt idx="1138">
                  <c:v>2111</c:v>
                </c:pt>
                <c:pt idx="1139">
                  <c:v>2111</c:v>
                </c:pt>
                <c:pt idx="1140">
                  <c:v>2112</c:v>
                </c:pt>
                <c:pt idx="1141">
                  <c:v>2112</c:v>
                </c:pt>
                <c:pt idx="1142">
                  <c:v>2112</c:v>
                </c:pt>
                <c:pt idx="1143">
                  <c:v>2112</c:v>
                </c:pt>
                <c:pt idx="1144">
                  <c:v>2112</c:v>
                </c:pt>
                <c:pt idx="1145">
                  <c:v>2112</c:v>
                </c:pt>
                <c:pt idx="1146">
                  <c:v>2112</c:v>
                </c:pt>
                <c:pt idx="1147">
                  <c:v>2112</c:v>
                </c:pt>
                <c:pt idx="1148">
                  <c:v>2112</c:v>
                </c:pt>
                <c:pt idx="1149">
                  <c:v>2112</c:v>
                </c:pt>
                <c:pt idx="1150">
                  <c:v>2112</c:v>
                </c:pt>
                <c:pt idx="1151">
                  <c:v>2112</c:v>
                </c:pt>
                <c:pt idx="1152">
                  <c:v>2113</c:v>
                </c:pt>
                <c:pt idx="1153">
                  <c:v>2113</c:v>
                </c:pt>
                <c:pt idx="1154">
                  <c:v>2113</c:v>
                </c:pt>
                <c:pt idx="1155">
                  <c:v>2113</c:v>
                </c:pt>
                <c:pt idx="1156">
                  <c:v>2113</c:v>
                </c:pt>
                <c:pt idx="1157">
                  <c:v>2113</c:v>
                </c:pt>
                <c:pt idx="1158">
                  <c:v>2113</c:v>
                </c:pt>
                <c:pt idx="1159">
                  <c:v>2113</c:v>
                </c:pt>
                <c:pt idx="1160">
                  <c:v>2113</c:v>
                </c:pt>
                <c:pt idx="1161">
                  <c:v>2113</c:v>
                </c:pt>
                <c:pt idx="1162">
                  <c:v>2113</c:v>
                </c:pt>
                <c:pt idx="1163">
                  <c:v>2113</c:v>
                </c:pt>
                <c:pt idx="1164">
                  <c:v>2114</c:v>
                </c:pt>
                <c:pt idx="1165">
                  <c:v>2114</c:v>
                </c:pt>
                <c:pt idx="1166">
                  <c:v>2114</c:v>
                </c:pt>
                <c:pt idx="1167">
                  <c:v>2114</c:v>
                </c:pt>
                <c:pt idx="1168">
                  <c:v>2114</c:v>
                </c:pt>
                <c:pt idx="1169">
                  <c:v>2114</c:v>
                </c:pt>
                <c:pt idx="1170">
                  <c:v>2114</c:v>
                </c:pt>
                <c:pt idx="1171">
                  <c:v>2114</c:v>
                </c:pt>
                <c:pt idx="1172">
                  <c:v>2114</c:v>
                </c:pt>
                <c:pt idx="1173">
                  <c:v>2114</c:v>
                </c:pt>
                <c:pt idx="1174">
                  <c:v>2114</c:v>
                </c:pt>
                <c:pt idx="1175">
                  <c:v>2114</c:v>
                </c:pt>
                <c:pt idx="1176">
                  <c:v>2115</c:v>
                </c:pt>
                <c:pt idx="1177">
                  <c:v>2115</c:v>
                </c:pt>
                <c:pt idx="1178">
                  <c:v>2115</c:v>
                </c:pt>
                <c:pt idx="1179">
                  <c:v>2115</c:v>
                </c:pt>
                <c:pt idx="1180">
                  <c:v>2115</c:v>
                </c:pt>
                <c:pt idx="1181">
                  <c:v>2115</c:v>
                </c:pt>
                <c:pt idx="1182">
                  <c:v>2115</c:v>
                </c:pt>
                <c:pt idx="1183">
                  <c:v>2115</c:v>
                </c:pt>
                <c:pt idx="1184">
                  <c:v>2115</c:v>
                </c:pt>
                <c:pt idx="1185">
                  <c:v>2115</c:v>
                </c:pt>
                <c:pt idx="1186">
                  <c:v>2115</c:v>
                </c:pt>
                <c:pt idx="1187">
                  <c:v>2115</c:v>
                </c:pt>
                <c:pt idx="1188">
                  <c:v>2116</c:v>
                </c:pt>
                <c:pt idx="1189">
                  <c:v>2116</c:v>
                </c:pt>
                <c:pt idx="1190">
                  <c:v>2116</c:v>
                </c:pt>
                <c:pt idx="1191">
                  <c:v>2116</c:v>
                </c:pt>
                <c:pt idx="1192">
                  <c:v>2116</c:v>
                </c:pt>
                <c:pt idx="1193">
                  <c:v>2116</c:v>
                </c:pt>
                <c:pt idx="1194">
                  <c:v>2116</c:v>
                </c:pt>
                <c:pt idx="1195">
                  <c:v>2116</c:v>
                </c:pt>
                <c:pt idx="1196">
                  <c:v>2116</c:v>
                </c:pt>
                <c:pt idx="1197">
                  <c:v>2116</c:v>
                </c:pt>
                <c:pt idx="1198">
                  <c:v>2116</c:v>
                </c:pt>
                <c:pt idx="1199">
                  <c:v>2116</c:v>
                </c:pt>
                <c:pt idx="1200">
                  <c:v>2117</c:v>
                </c:pt>
              </c:numCache>
            </c:numRef>
          </c:cat>
          <c:val>
            <c:numRef>
              <c:f>'Figure 2(Current)'!$E$2:$E$1202</c:f>
              <c:numCache>
                <c:formatCode>General</c:formatCode>
                <c:ptCount val="1201"/>
                <c:pt idx="0">
                  <c:v>0</c:v>
                </c:pt>
                <c:pt idx="1">
                  <c:v>0</c:v>
                </c:pt>
                <c:pt idx="2">
                  <c:v>0</c:v>
                </c:pt>
                <c:pt idx="3">
                  <c:v>0</c:v>
                </c:pt>
                <c:pt idx="4">
                  <c:v>0</c:v>
                </c:pt>
                <c:pt idx="5">
                  <c:v>0</c:v>
                </c:pt>
                <c:pt idx="6">
                  <c:v>0.28999999999999998</c:v>
                </c:pt>
                <c:pt idx="7">
                  <c:v>0.3</c:v>
                </c:pt>
                <c:pt idx="8">
                  <c:v>0.3</c:v>
                </c:pt>
                <c:pt idx="9">
                  <c:v>0.31</c:v>
                </c:pt>
                <c:pt idx="10">
                  <c:v>0.31</c:v>
                </c:pt>
                <c:pt idx="11">
                  <c:v>0.32</c:v>
                </c:pt>
                <c:pt idx="12">
                  <c:v>0.32999999999999996</c:v>
                </c:pt>
                <c:pt idx="13">
                  <c:v>0.33999999999999997</c:v>
                </c:pt>
                <c:pt idx="14">
                  <c:v>0.37</c:v>
                </c:pt>
                <c:pt idx="15">
                  <c:v>0.44</c:v>
                </c:pt>
                <c:pt idx="16">
                  <c:v>0.53</c:v>
                </c:pt>
                <c:pt idx="17">
                  <c:v>0.68</c:v>
                </c:pt>
                <c:pt idx="18">
                  <c:v>0.8899999999999999</c:v>
                </c:pt>
                <c:pt idx="19">
                  <c:v>1.03</c:v>
                </c:pt>
                <c:pt idx="20">
                  <c:v>1.1900000000000002</c:v>
                </c:pt>
                <c:pt idx="21">
                  <c:v>1.36</c:v>
                </c:pt>
                <c:pt idx="22">
                  <c:v>1.57</c:v>
                </c:pt>
                <c:pt idx="23">
                  <c:v>1.7999999999999998</c:v>
                </c:pt>
                <c:pt idx="24">
                  <c:v>2.06</c:v>
                </c:pt>
                <c:pt idx="25">
                  <c:v>2.33</c:v>
                </c:pt>
                <c:pt idx="26">
                  <c:v>2.6300000000000003</c:v>
                </c:pt>
                <c:pt idx="27">
                  <c:v>2.95</c:v>
                </c:pt>
                <c:pt idx="28">
                  <c:v>3.31</c:v>
                </c:pt>
                <c:pt idx="29">
                  <c:v>3.6900000000000004</c:v>
                </c:pt>
                <c:pt idx="30">
                  <c:v>4.0999999999999996</c:v>
                </c:pt>
                <c:pt idx="31">
                  <c:v>4.53</c:v>
                </c:pt>
                <c:pt idx="32">
                  <c:v>4.9899999999999993</c:v>
                </c:pt>
                <c:pt idx="33">
                  <c:v>5.4899999999999993</c:v>
                </c:pt>
                <c:pt idx="34">
                  <c:v>6.01</c:v>
                </c:pt>
                <c:pt idx="35">
                  <c:v>6.56</c:v>
                </c:pt>
                <c:pt idx="36">
                  <c:v>7.1400000000000006</c:v>
                </c:pt>
                <c:pt idx="37">
                  <c:v>7.74</c:v>
                </c:pt>
                <c:pt idx="38">
                  <c:v>8.36</c:v>
                </c:pt>
                <c:pt idx="39">
                  <c:v>9.01</c:v>
                </c:pt>
                <c:pt idx="40">
                  <c:v>9.67</c:v>
                </c:pt>
                <c:pt idx="41">
                  <c:v>10.37</c:v>
                </c:pt>
                <c:pt idx="42">
                  <c:v>10.95</c:v>
                </c:pt>
                <c:pt idx="43">
                  <c:v>11.98</c:v>
                </c:pt>
                <c:pt idx="44">
                  <c:v>12.89</c:v>
                </c:pt>
                <c:pt idx="45">
                  <c:v>13.84</c:v>
                </c:pt>
                <c:pt idx="46">
                  <c:v>14.83</c:v>
                </c:pt>
                <c:pt idx="47">
                  <c:v>15.84</c:v>
                </c:pt>
                <c:pt idx="48">
                  <c:v>16.87</c:v>
                </c:pt>
                <c:pt idx="49">
                  <c:v>17.920000000000002</c:v>
                </c:pt>
                <c:pt idx="50">
                  <c:v>19</c:v>
                </c:pt>
                <c:pt idx="51">
                  <c:v>20.11</c:v>
                </c:pt>
                <c:pt idx="52">
                  <c:v>21.24</c:v>
                </c:pt>
                <c:pt idx="53">
                  <c:v>22.39</c:v>
                </c:pt>
                <c:pt idx="54">
                  <c:v>23.560000000000002</c:v>
                </c:pt>
                <c:pt idx="55">
                  <c:v>24.759999999999998</c:v>
                </c:pt>
                <c:pt idx="56">
                  <c:v>25.97</c:v>
                </c:pt>
                <c:pt idx="57">
                  <c:v>27.200000000000003</c:v>
                </c:pt>
                <c:pt idx="58">
                  <c:v>28.44</c:v>
                </c:pt>
                <c:pt idx="59">
                  <c:v>29.7</c:v>
                </c:pt>
                <c:pt idx="60">
                  <c:v>30.97</c:v>
                </c:pt>
                <c:pt idx="61">
                  <c:v>32.25</c:v>
                </c:pt>
                <c:pt idx="62">
                  <c:v>33.549999999999997</c:v>
                </c:pt>
                <c:pt idx="63">
                  <c:v>34.860000000000007</c:v>
                </c:pt>
                <c:pt idx="64">
                  <c:v>36.18</c:v>
                </c:pt>
                <c:pt idx="65">
                  <c:v>37.51</c:v>
                </c:pt>
                <c:pt idx="66">
                  <c:v>38.849999999999994</c:v>
                </c:pt>
                <c:pt idx="67">
                  <c:v>40.200000000000003</c:v>
                </c:pt>
                <c:pt idx="68">
                  <c:v>41.559999999999995</c:v>
                </c:pt>
                <c:pt idx="69">
                  <c:v>42.910000000000004</c:v>
                </c:pt>
                <c:pt idx="70">
                  <c:v>44.26</c:v>
                </c:pt>
                <c:pt idx="71">
                  <c:v>45.62</c:v>
                </c:pt>
                <c:pt idx="72">
                  <c:v>46.989999999999995</c:v>
                </c:pt>
                <c:pt idx="73">
                  <c:v>48.36</c:v>
                </c:pt>
                <c:pt idx="74">
                  <c:v>49.73</c:v>
                </c:pt>
                <c:pt idx="75">
                  <c:v>51.11</c:v>
                </c:pt>
                <c:pt idx="76">
                  <c:v>52.49</c:v>
                </c:pt>
                <c:pt idx="77">
                  <c:v>53.86</c:v>
                </c:pt>
                <c:pt idx="78">
                  <c:v>55.24</c:v>
                </c:pt>
                <c:pt idx="79">
                  <c:v>56.620000000000005</c:v>
                </c:pt>
                <c:pt idx="80">
                  <c:v>57.989999999999995</c:v>
                </c:pt>
                <c:pt idx="81">
                  <c:v>59.37</c:v>
                </c:pt>
                <c:pt idx="82">
                  <c:v>60.74</c:v>
                </c:pt>
                <c:pt idx="83">
                  <c:v>62.12</c:v>
                </c:pt>
                <c:pt idx="84">
                  <c:v>63.489999999999995</c:v>
                </c:pt>
                <c:pt idx="85">
                  <c:v>64.87</c:v>
                </c:pt>
                <c:pt idx="86">
                  <c:v>66.23</c:v>
                </c:pt>
                <c:pt idx="87">
                  <c:v>67.61</c:v>
                </c:pt>
                <c:pt idx="88">
                  <c:v>68.97</c:v>
                </c:pt>
                <c:pt idx="89">
                  <c:v>70.319999999999993</c:v>
                </c:pt>
                <c:pt idx="90">
                  <c:v>71.69</c:v>
                </c:pt>
                <c:pt idx="91">
                  <c:v>73.040000000000006</c:v>
                </c:pt>
                <c:pt idx="92">
                  <c:v>74.39</c:v>
                </c:pt>
                <c:pt idx="93">
                  <c:v>75.739999999999995</c:v>
                </c:pt>
                <c:pt idx="94">
                  <c:v>77.08</c:v>
                </c:pt>
                <c:pt idx="95">
                  <c:v>78.42</c:v>
                </c:pt>
                <c:pt idx="96">
                  <c:v>79.75</c:v>
                </c:pt>
                <c:pt idx="97">
                  <c:v>81.08</c:v>
                </c:pt>
                <c:pt idx="98">
                  <c:v>82.41</c:v>
                </c:pt>
                <c:pt idx="99">
                  <c:v>83.72999999999999</c:v>
                </c:pt>
                <c:pt idx="100">
                  <c:v>85.04</c:v>
                </c:pt>
                <c:pt idx="101">
                  <c:v>86.350000000000009</c:v>
                </c:pt>
                <c:pt idx="102">
                  <c:v>87.64</c:v>
                </c:pt>
                <c:pt idx="103">
                  <c:v>88.75</c:v>
                </c:pt>
                <c:pt idx="104">
                  <c:v>89.84</c:v>
                </c:pt>
                <c:pt idx="105">
                  <c:v>90.940000000000012</c:v>
                </c:pt>
                <c:pt idx="106">
                  <c:v>92.02</c:v>
                </c:pt>
                <c:pt idx="107">
                  <c:v>93.1</c:v>
                </c:pt>
                <c:pt idx="108">
                  <c:v>94.18</c:v>
                </c:pt>
                <c:pt idx="109">
                  <c:v>95.25</c:v>
                </c:pt>
                <c:pt idx="110">
                  <c:v>96.32</c:v>
                </c:pt>
                <c:pt idx="111">
                  <c:v>97.38</c:v>
                </c:pt>
                <c:pt idx="112">
                  <c:v>98.44</c:v>
                </c:pt>
                <c:pt idx="113">
                  <c:v>99.49</c:v>
                </c:pt>
                <c:pt idx="114">
                  <c:v>100.54</c:v>
                </c:pt>
                <c:pt idx="115">
                  <c:v>101.58999999999999</c:v>
                </c:pt>
                <c:pt idx="116">
                  <c:v>102.62</c:v>
                </c:pt>
                <c:pt idx="117">
                  <c:v>103.65</c:v>
                </c:pt>
                <c:pt idx="118">
                  <c:v>104.68</c:v>
                </c:pt>
                <c:pt idx="119">
                  <c:v>105.71</c:v>
                </c:pt>
                <c:pt idx="120">
                  <c:v>106.73</c:v>
                </c:pt>
                <c:pt idx="121">
                  <c:v>107.74000000000001</c:v>
                </c:pt>
                <c:pt idx="122">
                  <c:v>108.76</c:v>
                </c:pt>
                <c:pt idx="123">
                  <c:v>109.75</c:v>
                </c:pt>
                <c:pt idx="124">
                  <c:v>110.75999999999999</c:v>
                </c:pt>
                <c:pt idx="125">
                  <c:v>111.75</c:v>
                </c:pt>
                <c:pt idx="126">
                  <c:v>112.74</c:v>
                </c:pt>
                <c:pt idx="127">
                  <c:v>113.72</c:v>
                </c:pt>
                <c:pt idx="128">
                  <c:v>114.71</c:v>
                </c:pt>
                <c:pt idx="129">
                  <c:v>115.67999999999999</c:v>
                </c:pt>
                <c:pt idx="130">
                  <c:v>116.65</c:v>
                </c:pt>
                <c:pt idx="131">
                  <c:v>117.62</c:v>
                </c:pt>
                <c:pt idx="132">
                  <c:v>118.58</c:v>
                </c:pt>
                <c:pt idx="133">
                  <c:v>119.54</c:v>
                </c:pt>
                <c:pt idx="134">
                  <c:v>120.49</c:v>
                </c:pt>
                <c:pt idx="135">
                  <c:v>121.44</c:v>
                </c:pt>
                <c:pt idx="136">
                  <c:v>122.37</c:v>
                </c:pt>
                <c:pt idx="137">
                  <c:v>123.31</c:v>
                </c:pt>
                <c:pt idx="138">
                  <c:v>124.25</c:v>
                </c:pt>
                <c:pt idx="139">
                  <c:v>125.17</c:v>
                </c:pt>
                <c:pt idx="140">
                  <c:v>126.1</c:v>
                </c:pt>
                <c:pt idx="141">
                  <c:v>127.01</c:v>
                </c:pt>
                <c:pt idx="142">
                  <c:v>127.92</c:v>
                </c:pt>
                <c:pt idx="143">
                  <c:v>128.84</c:v>
                </c:pt>
                <c:pt idx="144">
                  <c:v>129.74</c:v>
                </c:pt>
                <c:pt idx="145">
                  <c:v>130.64000000000001</c:v>
                </c:pt>
                <c:pt idx="146">
                  <c:v>131.53</c:v>
                </c:pt>
                <c:pt idx="147">
                  <c:v>132.41999999999999</c:v>
                </c:pt>
                <c:pt idx="148">
                  <c:v>133.31</c:v>
                </c:pt>
                <c:pt idx="149">
                  <c:v>134.19</c:v>
                </c:pt>
                <c:pt idx="150">
                  <c:v>129.27000000000001</c:v>
                </c:pt>
                <c:pt idx="151">
                  <c:v>125.25</c:v>
                </c:pt>
                <c:pt idx="152">
                  <c:v>121.39000000000001</c:v>
                </c:pt>
                <c:pt idx="153">
                  <c:v>117.66</c:v>
                </c:pt>
                <c:pt idx="154">
                  <c:v>114.08</c:v>
                </c:pt>
                <c:pt idx="155">
                  <c:v>110.63</c:v>
                </c:pt>
                <c:pt idx="156">
                  <c:v>107.3</c:v>
                </c:pt>
                <c:pt idx="157">
                  <c:v>104.1</c:v>
                </c:pt>
                <c:pt idx="158">
                  <c:v>101</c:v>
                </c:pt>
                <c:pt idx="159">
                  <c:v>98.03</c:v>
                </c:pt>
                <c:pt idx="160">
                  <c:v>95.15</c:v>
                </c:pt>
                <c:pt idx="161">
                  <c:v>69.319999999999993</c:v>
                </c:pt>
                <c:pt idx="162">
                  <c:v>67.38</c:v>
                </c:pt>
                <c:pt idx="163">
                  <c:v>65.239999999999995</c:v>
                </c:pt>
                <c:pt idx="164">
                  <c:v>63.18</c:v>
                </c:pt>
                <c:pt idx="165">
                  <c:v>61.19</c:v>
                </c:pt>
                <c:pt idx="166">
                  <c:v>59.27</c:v>
                </c:pt>
                <c:pt idx="167">
                  <c:v>57.44</c:v>
                </c:pt>
                <c:pt idx="168">
                  <c:v>55.66</c:v>
                </c:pt>
                <c:pt idx="169">
                  <c:v>53.95</c:v>
                </c:pt>
                <c:pt idx="170">
                  <c:v>52.33</c:v>
                </c:pt>
                <c:pt idx="171">
                  <c:v>50.79</c:v>
                </c:pt>
                <c:pt idx="172">
                  <c:v>49.339999999999996</c:v>
                </c:pt>
                <c:pt idx="173">
                  <c:v>48</c:v>
                </c:pt>
                <c:pt idx="174">
                  <c:v>46.769999999999996</c:v>
                </c:pt>
                <c:pt idx="175">
                  <c:v>45.519999999999996</c:v>
                </c:pt>
                <c:pt idx="176">
                  <c:v>44.35</c:v>
                </c:pt>
                <c:pt idx="177">
                  <c:v>43.230000000000004</c:v>
                </c:pt>
                <c:pt idx="178">
                  <c:v>42.18</c:v>
                </c:pt>
                <c:pt idx="179">
                  <c:v>41.209999999999994</c:v>
                </c:pt>
                <c:pt idx="180">
                  <c:v>40.299999999999997</c:v>
                </c:pt>
                <c:pt idx="181">
                  <c:v>39.44</c:v>
                </c:pt>
                <c:pt idx="182">
                  <c:v>38.659999999999997</c:v>
                </c:pt>
                <c:pt idx="183">
                  <c:v>37.92</c:v>
                </c:pt>
                <c:pt idx="184">
                  <c:v>37.260000000000005</c:v>
                </c:pt>
                <c:pt idx="185">
                  <c:v>36.660000000000004</c:v>
                </c:pt>
                <c:pt idx="186">
                  <c:v>36.11</c:v>
                </c:pt>
                <c:pt idx="187">
                  <c:v>35.629999999999995</c:v>
                </c:pt>
                <c:pt idx="188">
                  <c:v>35.200000000000003</c:v>
                </c:pt>
                <c:pt idx="189">
                  <c:v>34.840000000000003</c:v>
                </c:pt>
                <c:pt idx="190">
                  <c:v>34.520000000000003</c:v>
                </c:pt>
                <c:pt idx="191">
                  <c:v>34.269999999999996</c:v>
                </c:pt>
                <c:pt idx="192">
                  <c:v>34.07</c:v>
                </c:pt>
                <c:pt idx="193">
                  <c:v>33.92</c:v>
                </c:pt>
                <c:pt idx="194">
                  <c:v>33.799999999999997</c:v>
                </c:pt>
                <c:pt idx="195">
                  <c:v>33.739999999999995</c:v>
                </c:pt>
                <c:pt idx="196">
                  <c:v>33.72</c:v>
                </c:pt>
                <c:pt idx="197">
                  <c:v>33.760000000000005</c:v>
                </c:pt>
                <c:pt idx="198">
                  <c:v>33.700000000000003</c:v>
                </c:pt>
                <c:pt idx="199">
                  <c:v>34.1</c:v>
                </c:pt>
                <c:pt idx="200">
                  <c:v>34.409999999999997</c:v>
                </c:pt>
                <c:pt idx="201">
                  <c:v>34.770000000000003</c:v>
                </c:pt>
                <c:pt idx="202">
                  <c:v>35.200000000000003</c:v>
                </c:pt>
                <c:pt idx="203">
                  <c:v>35.65</c:v>
                </c:pt>
                <c:pt idx="204">
                  <c:v>36.15</c:v>
                </c:pt>
                <c:pt idx="205">
                  <c:v>36.69</c:v>
                </c:pt>
                <c:pt idx="206">
                  <c:v>37.269999999999996</c:v>
                </c:pt>
                <c:pt idx="207">
                  <c:v>37.89</c:v>
                </c:pt>
                <c:pt idx="208">
                  <c:v>38.549999999999997</c:v>
                </c:pt>
                <c:pt idx="209">
                  <c:v>39.25</c:v>
                </c:pt>
                <c:pt idx="210">
                  <c:v>39.980000000000004</c:v>
                </c:pt>
                <c:pt idx="211">
                  <c:v>40.75</c:v>
                </c:pt>
                <c:pt idx="212">
                  <c:v>41.54</c:v>
                </c:pt>
                <c:pt idx="213">
                  <c:v>42.37</c:v>
                </c:pt>
                <c:pt idx="214">
                  <c:v>43.22</c:v>
                </c:pt>
                <c:pt idx="215">
                  <c:v>44.089999999999996</c:v>
                </c:pt>
                <c:pt idx="216">
                  <c:v>44.99</c:v>
                </c:pt>
                <c:pt idx="217">
                  <c:v>45.92</c:v>
                </c:pt>
                <c:pt idx="218">
                  <c:v>46.87</c:v>
                </c:pt>
                <c:pt idx="219">
                  <c:v>47.830000000000005</c:v>
                </c:pt>
                <c:pt idx="220">
                  <c:v>48.84</c:v>
                </c:pt>
                <c:pt idx="221">
                  <c:v>49.839999999999996</c:v>
                </c:pt>
                <c:pt idx="222">
                  <c:v>50.88</c:v>
                </c:pt>
                <c:pt idx="223">
                  <c:v>51.93</c:v>
                </c:pt>
                <c:pt idx="224">
                  <c:v>52.99</c:v>
                </c:pt>
                <c:pt idx="225">
                  <c:v>54.050000000000004</c:v>
                </c:pt>
                <c:pt idx="226">
                  <c:v>55.129999999999995</c:v>
                </c:pt>
                <c:pt idx="227">
                  <c:v>56.22</c:v>
                </c:pt>
                <c:pt idx="228">
                  <c:v>57.339999999999996</c:v>
                </c:pt>
                <c:pt idx="229">
                  <c:v>58.44</c:v>
                </c:pt>
                <c:pt idx="230">
                  <c:v>59.579999999999991</c:v>
                </c:pt>
                <c:pt idx="231">
                  <c:v>60.720000000000006</c:v>
                </c:pt>
                <c:pt idx="232">
                  <c:v>61.86</c:v>
                </c:pt>
                <c:pt idx="233">
                  <c:v>63.01</c:v>
                </c:pt>
                <c:pt idx="234">
                  <c:v>64.17</c:v>
                </c:pt>
                <c:pt idx="235">
                  <c:v>65.34</c:v>
                </c:pt>
                <c:pt idx="236">
                  <c:v>66.509999999999991</c:v>
                </c:pt>
                <c:pt idx="237">
                  <c:v>67.679999999999993</c:v>
                </c:pt>
                <c:pt idx="238">
                  <c:v>68.850000000000009</c:v>
                </c:pt>
                <c:pt idx="239">
                  <c:v>70.039999999999992</c:v>
                </c:pt>
                <c:pt idx="240">
                  <c:v>71.23</c:v>
                </c:pt>
                <c:pt idx="241">
                  <c:v>72.429999999999993</c:v>
                </c:pt>
                <c:pt idx="242">
                  <c:v>73.610000000000014</c:v>
                </c:pt>
                <c:pt idx="243">
                  <c:v>74.820000000000007</c:v>
                </c:pt>
                <c:pt idx="244">
                  <c:v>76.010000000000005</c:v>
                </c:pt>
                <c:pt idx="245">
                  <c:v>77.210000000000008</c:v>
                </c:pt>
                <c:pt idx="246">
                  <c:v>78.41</c:v>
                </c:pt>
                <c:pt idx="247">
                  <c:v>79.610000000000014</c:v>
                </c:pt>
                <c:pt idx="248">
                  <c:v>80.819999999999993</c:v>
                </c:pt>
                <c:pt idx="249">
                  <c:v>82.019999999999982</c:v>
                </c:pt>
                <c:pt idx="250">
                  <c:v>83.22</c:v>
                </c:pt>
                <c:pt idx="251">
                  <c:v>84.42</c:v>
                </c:pt>
                <c:pt idx="252">
                  <c:v>85.62</c:v>
                </c:pt>
                <c:pt idx="253">
                  <c:v>86.82</c:v>
                </c:pt>
                <c:pt idx="254">
                  <c:v>88.02</c:v>
                </c:pt>
                <c:pt idx="255">
                  <c:v>89.21</c:v>
                </c:pt>
                <c:pt idx="256">
                  <c:v>90.42</c:v>
                </c:pt>
                <c:pt idx="257">
                  <c:v>91.600000000000009</c:v>
                </c:pt>
                <c:pt idx="258">
                  <c:v>92.79</c:v>
                </c:pt>
                <c:pt idx="259">
                  <c:v>93.78</c:v>
                </c:pt>
                <c:pt idx="260">
                  <c:v>94.759999999999991</c:v>
                </c:pt>
                <c:pt idx="261">
                  <c:v>95.75</c:v>
                </c:pt>
                <c:pt idx="262">
                  <c:v>96.74</c:v>
                </c:pt>
                <c:pt idx="263">
                  <c:v>97.72</c:v>
                </c:pt>
                <c:pt idx="264">
                  <c:v>98.7</c:v>
                </c:pt>
                <c:pt idx="265">
                  <c:v>99.67</c:v>
                </c:pt>
                <c:pt idx="266">
                  <c:v>100.64999999999999</c:v>
                </c:pt>
                <c:pt idx="267">
                  <c:v>101.61</c:v>
                </c:pt>
                <c:pt idx="268">
                  <c:v>102.58999999999999</c:v>
                </c:pt>
                <c:pt idx="269">
                  <c:v>103.55</c:v>
                </c:pt>
                <c:pt idx="270">
                  <c:v>104.52000000000001</c:v>
                </c:pt>
                <c:pt idx="271">
                  <c:v>105.49</c:v>
                </c:pt>
                <c:pt idx="272">
                  <c:v>106.43</c:v>
                </c:pt>
                <c:pt idx="273">
                  <c:v>107.4</c:v>
                </c:pt>
                <c:pt idx="274">
                  <c:v>108.35000000000001</c:v>
                </c:pt>
                <c:pt idx="275">
                  <c:v>109.3</c:v>
                </c:pt>
                <c:pt idx="276">
                  <c:v>110.26</c:v>
                </c:pt>
                <c:pt idx="277">
                  <c:v>111.19000000000001</c:v>
                </c:pt>
                <c:pt idx="278">
                  <c:v>112.14</c:v>
                </c:pt>
                <c:pt idx="279">
                  <c:v>113.07</c:v>
                </c:pt>
                <c:pt idx="280">
                  <c:v>114.00999999999999</c:v>
                </c:pt>
                <c:pt idx="281">
                  <c:v>114.95</c:v>
                </c:pt>
                <c:pt idx="282">
                  <c:v>115.86999999999999</c:v>
                </c:pt>
                <c:pt idx="283">
                  <c:v>116.79</c:v>
                </c:pt>
                <c:pt idx="284">
                  <c:v>117.71</c:v>
                </c:pt>
                <c:pt idx="285">
                  <c:v>118.63</c:v>
                </c:pt>
                <c:pt idx="286">
                  <c:v>119.55000000000001</c:v>
                </c:pt>
                <c:pt idx="287">
                  <c:v>120.46</c:v>
                </c:pt>
                <c:pt idx="288">
                  <c:v>121.36999999999999</c:v>
                </c:pt>
                <c:pt idx="289">
                  <c:v>122.27000000000001</c:v>
                </c:pt>
                <c:pt idx="290">
                  <c:v>123.17999999999999</c:v>
                </c:pt>
                <c:pt idx="291">
                  <c:v>124.07</c:v>
                </c:pt>
                <c:pt idx="292">
                  <c:v>124.97</c:v>
                </c:pt>
                <c:pt idx="293">
                  <c:v>125.85</c:v>
                </c:pt>
                <c:pt idx="294">
                  <c:v>126.74</c:v>
                </c:pt>
                <c:pt idx="295">
                  <c:v>127.62</c:v>
                </c:pt>
                <c:pt idx="296">
                  <c:v>128.5</c:v>
                </c:pt>
                <c:pt idx="297">
                  <c:v>129.37</c:v>
                </c:pt>
                <c:pt idx="298">
                  <c:v>130.24</c:v>
                </c:pt>
                <c:pt idx="299">
                  <c:v>131.11000000000001</c:v>
                </c:pt>
                <c:pt idx="300">
                  <c:v>131.97</c:v>
                </c:pt>
                <c:pt idx="301">
                  <c:v>132.84</c:v>
                </c:pt>
                <c:pt idx="302">
                  <c:v>133.69</c:v>
                </c:pt>
                <c:pt idx="303">
                  <c:v>134.55000000000001</c:v>
                </c:pt>
                <c:pt idx="304">
                  <c:v>135.4</c:v>
                </c:pt>
                <c:pt idx="305">
                  <c:v>136.24</c:v>
                </c:pt>
                <c:pt idx="306">
                  <c:v>131.28</c:v>
                </c:pt>
                <c:pt idx="307">
                  <c:v>127.22999999999999</c:v>
                </c:pt>
                <c:pt idx="308">
                  <c:v>123.33</c:v>
                </c:pt>
                <c:pt idx="309">
                  <c:v>119.57999999999998</c:v>
                </c:pt>
                <c:pt idx="310">
                  <c:v>115.96</c:v>
                </c:pt>
                <c:pt idx="311">
                  <c:v>112.47</c:v>
                </c:pt>
                <c:pt idx="312">
                  <c:v>109.12</c:v>
                </c:pt>
                <c:pt idx="313">
                  <c:v>105.89</c:v>
                </c:pt>
                <c:pt idx="314">
                  <c:v>102.77000000000001</c:v>
                </c:pt>
                <c:pt idx="315">
                  <c:v>99.75</c:v>
                </c:pt>
                <c:pt idx="316">
                  <c:v>96.86</c:v>
                </c:pt>
                <c:pt idx="317">
                  <c:v>70.34</c:v>
                </c:pt>
                <c:pt idx="318">
                  <c:v>68.38</c:v>
                </c:pt>
                <c:pt idx="319">
                  <c:v>66.22</c:v>
                </c:pt>
                <c:pt idx="320">
                  <c:v>64.14</c:v>
                </c:pt>
                <c:pt idx="321">
                  <c:v>62.13</c:v>
                </c:pt>
                <c:pt idx="322">
                  <c:v>60.2</c:v>
                </c:pt>
                <c:pt idx="323">
                  <c:v>58.34</c:v>
                </c:pt>
                <c:pt idx="324">
                  <c:v>56.540000000000006</c:v>
                </c:pt>
                <c:pt idx="325">
                  <c:v>54.809999999999995</c:v>
                </c:pt>
                <c:pt idx="326">
                  <c:v>53.169999999999995</c:v>
                </c:pt>
                <c:pt idx="327">
                  <c:v>51.62</c:v>
                </c:pt>
                <c:pt idx="328">
                  <c:v>50.16</c:v>
                </c:pt>
                <c:pt idx="329">
                  <c:v>48.800000000000004</c:v>
                </c:pt>
                <c:pt idx="330">
                  <c:v>47.559999999999995</c:v>
                </c:pt>
                <c:pt idx="331">
                  <c:v>46.290000000000006</c:v>
                </c:pt>
                <c:pt idx="332">
                  <c:v>45.1</c:v>
                </c:pt>
                <c:pt idx="333">
                  <c:v>43.97</c:v>
                </c:pt>
                <c:pt idx="334">
                  <c:v>42.91</c:v>
                </c:pt>
                <c:pt idx="335">
                  <c:v>41.92</c:v>
                </c:pt>
                <c:pt idx="336">
                  <c:v>40.99</c:v>
                </c:pt>
                <c:pt idx="337">
                  <c:v>40.129999999999995</c:v>
                </c:pt>
                <c:pt idx="338">
                  <c:v>39.33</c:v>
                </c:pt>
                <c:pt idx="339">
                  <c:v>38.590000000000003</c:v>
                </c:pt>
                <c:pt idx="340">
                  <c:v>37.909999999999997</c:v>
                </c:pt>
                <c:pt idx="341">
                  <c:v>37.29</c:v>
                </c:pt>
                <c:pt idx="342">
                  <c:v>36.74</c:v>
                </c:pt>
                <c:pt idx="343">
                  <c:v>36.24</c:v>
                </c:pt>
                <c:pt idx="344">
                  <c:v>35.799999999999997</c:v>
                </c:pt>
                <c:pt idx="345">
                  <c:v>35.43</c:v>
                </c:pt>
                <c:pt idx="346">
                  <c:v>35.11</c:v>
                </c:pt>
                <c:pt idx="347">
                  <c:v>34.85</c:v>
                </c:pt>
                <c:pt idx="348">
                  <c:v>34.630000000000003</c:v>
                </c:pt>
                <c:pt idx="349">
                  <c:v>34.459999999999994</c:v>
                </c:pt>
                <c:pt idx="350">
                  <c:v>34.340000000000003</c:v>
                </c:pt>
                <c:pt idx="351">
                  <c:v>34.28</c:v>
                </c:pt>
                <c:pt idx="352">
                  <c:v>34.239999999999995</c:v>
                </c:pt>
                <c:pt idx="353">
                  <c:v>34.269999999999996</c:v>
                </c:pt>
                <c:pt idx="354">
                  <c:v>34.19</c:v>
                </c:pt>
                <c:pt idx="355">
                  <c:v>34.590000000000003</c:v>
                </c:pt>
                <c:pt idx="356">
                  <c:v>34.9</c:v>
                </c:pt>
                <c:pt idx="357">
                  <c:v>35.25</c:v>
                </c:pt>
                <c:pt idx="358">
                  <c:v>35.660000000000004</c:v>
                </c:pt>
                <c:pt idx="359">
                  <c:v>36.119999999999997</c:v>
                </c:pt>
                <c:pt idx="360">
                  <c:v>36.61</c:v>
                </c:pt>
                <c:pt idx="361">
                  <c:v>37.14</c:v>
                </c:pt>
                <c:pt idx="362">
                  <c:v>37.71</c:v>
                </c:pt>
                <c:pt idx="363">
                  <c:v>38.32</c:v>
                </c:pt>
                <c:pt idx="364">
                  <c:v>38.980000000000004</c:v>
                </c:pt>
                <c:pt idx="365">
                  <c:v>39.67</c:v>
                </c:pt>
                <c:pt idx="366">
                  <c:v>40.380000000000003</c:v>
                </c:pt>
                <c:pt idx="367">
                  <c:v>41.15</c:v>
                </c:pt>
                <c:pt idx="368">
                  <c:v>41.94</c:v>
                </c:pt>
                <c:pt idx="369">
                  <c:v>42.760000000000005</c:v>
                </c:pt>
                <c:pt idx="370">
                  <c:v>43.6</c:v>
                </c:pt>
                <c:pt idx="371">
                  <c:v>44.47</c:v>
                </c:pt>
                <c:pt idx="372">
                  <c:v>45.36</c:v>
                </c:pt>
                <c:pt idx="373">
                  <c:v>46.28</c:v>
                </c:pt>
                <c:pt idx="374">
                  <c:v>47.239999999999995</c:v>
                </c:pt>
                <c:pt idx="375">
                  <c:v>48.190000000000005</c:v>
                </c:pt>
                <c:pt idx="376">
                  <c:v>49.19</c:v>
                </c:pt>
                <c:pt idx="377">
                  <c:v>50.19</c:v>
                </c:pt>
                <c:pt idx="378">
                  <c:v>51.22</c:v>
                </c:pt>
                <c:pt idx="379">
                  <c:v>52.26</c:v>
                </c:pt>
                <c:pt idx="380">
                  <c:v>53.319999999999993</c:v>
                </c:pt>
                <c:pt idx="381">
                  <c:v>54.38000000000001</c:v>
                </c:pt>
                <c:pt idx="382">
                  <c:v>55.459999999999994</c:v>
                </c:pt>
                <c:pt idx="383">
                  <c:v>56.539999999999992</c:v>
                </c:pt>
                <c:pt idx="384">
                  <c:v>57.65</c:v>
                </c:pt>
                <c:pt idx="385">
                  <c:v>58.75</c:v>
                </c:pt>
                <c:pt idx="386">
                  <c:v>59.879999999999995</c:v>
                </c:pt>
                <c:pt idx="387">
                  <c:v>61.010000000000005</c:v>
                </c:pt>
                <c:pt idx="388">
                  <c:v>62.15</c:v>
                </c:pt>
                <c:pt idx="389">
                  <c:v>63.3</c:v>
                </c:pt>
                <c:pt idx="390">
                  <c:v>64.459999999999994</c:v>
                </c:pt>
                <c:pt idx="391">
                  <c:v>65.62</c:v>
                </c:pt>
                <c:pt idx="392">
                  <c:v>66.78</c:v>
                </c:pt>
                <c:pt idx="393">
                  <c:v>67.949999999999989</c:v>
                </c:pt>
                <c:pt idx="394">
                  <c:v>69.12</c:v>
                </c:pt>
                <c:pt idx="395">
                  <c:v>70.309999999999988</c:v>
                </c:pt>
                <c:pt idx="396">
                  <c:v>71.5</c:v>
                </c:pt>
                <c:pt idx="397">
                  <c:v>72.69</c:v>
                </c:pt>
                <c:pt idx="398">
                  <c:v>73.87</c:v>
                </c:pt>
                <c:pt idx="399">
                  <c:v>75.070000000000007</c:v>
                </c:pt>
                <c:pt idx="400">
                  <c:v>76.27000000000001</c:v>
                </c:pt>
                <c:pt idx="401">
                  <c:v>77.45</c:v>
                </c:pt>
                <c:pt idx="402">
                  <c:v>78.66</c:v>
                </c:pt>
                <c:pt idx="403">
                  <c:v>79.850000000000009</c:v>
                </c:pt>
                <c:pt idx="404">
                  <c:v>81.05</c:v>
                </c:pt>
                <c:pt idx="405">
                  <c:v>82.26</c:v>
                </c:pt>
                <c:pt idx="406">
                  <c:v>83.45</c:v>
                </c:pt>
                <c:pt idx="407">
                  <c:v>84.65</c:v>
                </c:pt>
                <c:pt idx="408">
                  <c:v>85.84</c:v>
                </c:pt>
                <c:pt idx="409">
                  <c:v>87.04</c:v>
                </c:pt>
                <c:pt idx="410">
                  <c:v>88.240000000000009</c:v>
                </c:pt>
                <c:pt idx="411">
                  <c:v>89.429999999999993</c:v>
                </c:pt>
                <c:pt idx="412">
                  <c:v>90.62</c:v>
                </c:pt>
                <c:pt idx="413">
                  <c:v>91.81</c:v>
                </c:pt>
                <c:pt idx="414">
                  <c:v>92.990000000000009</c:v>
                </c:pt>
                <c:pt idx="415">
                  <c:v>93.98</c:v>
                </c:pt>
                <c:pt idx="416">
                  <c:v>94.97</c:v>
                </c:pt>
                <c:pt idx="417">
                  <c:v>95.95</c:v>
                </c:pt>
                <c:pt idx="418">
                  <c:v>96.929999999999993</c:v>
                </c:pt>
                <c:pt idx="419">
                  <c:v>97.91</c:v>
                </c:pt>
                <c:pt idx="420">
                  <c:v>98.89</c:v>
                </c:pt>
                <c:pt idx="421">
                  <c:v>99.860000000000014</c:v>
                </c:pt>
                <c:pt idx="422">
                  <c:v>100.83</c:v>
                </c:pt>
                <c:pt idx="423">
                  <c:v>101.8</c:v>
                </c:pt>
                <c:pt idx="424">
                  <c:v>102.77999999999999</c:v>
                </c:pt>
                <c:pt idx="425">
                  <c:v>103.73</c:v>
                </c:pt>
                <c:pt idx="426">
                  <c:v>104.7</c:v>
                </c:pt>
                <c:pt idx="427">
                  <c:v>105.66</c:v>
                </c:pt>
                <c:pt idx="428">
                  <c:v>106.61000000000001</c:v>
                </c:pt>
                <c:pt idx="429">
                  <c:v>107.57000000000001</c:v>
                </c:pt>
                <c:pt idx="430">
                  <c:v>108.52</c:v>
                </c:pt>
                <c:pt idx="431">
                  <c:v>109.47</c:v>
                </c:pt>
                <c:pt idx="432">
                  <c:v>110.42</c:v>
                </c:pt>
                <c:pt idx="433">
                  <c:v>111.35000000000001</c:v>
                </c:pt>
                <c:pt idx="434">
                  <c:v>112.3</c:v>
                </c:pt>
                <c:pt idx="435">
                  <c:v>113.23</c:v>
                </c:pt>
                <c:pt idx="436">
                  <c:v>114.17</c:v>
                </c:pt>
                <c:pt idx="437">
                  <c:v>115.1</c:v>
                </c:pt>
                <c:pt idx="438">
                  <c:v>116.02000000000001</c:v>
                </c:pt>
                <c:pt idx="439">
                  <c:v>116.94000000000001</c:v>
                </c:pt>
                <c:pt idx="440">
                  <c:v>117.87</c:v>
                </c:pt>
                <c:pt idx="441">
                  <c:v>118.77999999999999</c:v>
                </c:pt>
                <c:pt idx="442">
                  <c:v>119.69</c:v>
                </c:pt>
                <c:pt idx="443">
                  <c:v>120.60000000000001</c:v>
                </c:pt>
                <c:pt idx="444">
                  <c:v>121.50999999999999</c:v>
                </c:pt>
                <c:pt idx="445">
                  <c:v>122.42</c:v>
                </c:pt>
                <c:pt idx="446">
                  <c:v>123.31</c:v>
                </c:pt>
                <c:pt idx="447">
                  <c:v>124.21</c:v>
                </c:pt>
                <c:pt idx="448">
                  <c:v>125.1</c:v>
                </c:pt>
                <c:pt idx="449">
                  <c:v>125.98</c:v>
                </c:pt>
                <c:pt idx="450">
                  <c:v>126.87</c:v>
                </c:pt>
                <c:pt idx="451">
                  <c:v>127.75000000000001</c:v>
                </c:pt>
                <c:pt idx="452">
                  <c:v>128.63</c:v>
                </c:pt>
                <c:pt idx="453">
                  <c:v>129.5</c:v>
                </c:pt>
                <c:pt idx="454">
                  <c:v>130.37</c:v>
                </c:pt>
                <c:pt idx="455">
                  <c:v>131.23999999999998</c:v>
                </c:pt>
                <c:pt idx="456">
                  <c:v>132.1</c:v>
                </c:pt>
                <c:pt idx="457">
                  <c:v>132.97</c:v>
                </c:pt>
                <c:pt idx="458">
                  <c:v>133.80999999999997</c:v>
                </c:pt>
                <c:pt idx="459">
                  <c:v>134.66999999999999</c:v>
                </c:pt>
                <c:pt idx="460">
                  <c:v>135.52000000000001</c:v>
                </c:pt>
                <c:pt idx="461">
                  <c:v>136.35999999999999</c:v>
                </c:pt>
                <c:pt idx="462">
                  <c:v>131.39999999999998</c:v>
                </c:pt>
                <c:pt idx="463">
                  <c:v>127.35</c:v>
                </c:pt>
                <c:pt idx="464">
                  <c:v>123.45</c:v>
                </c:pt>
                <c:pt idx="465">
                  <c:v>119.69</c:v>
                </c:pt>
                <c:pt idx="466">
                  <c:v>116.07</c:v>
                </c:pt>
                <c:pt idx="467">
                  <c:v>112.58</c:v>
                </c:pt>
                <c:pt idx="468">
                  <c:v>109.22</c:v>
                </c:pt>
                <c:pt idx="469">
                  <c:v>105.99000000000001</c:v>
                </c:pt>
                <c:pt idx="470">
                  <c:v>102.87</c:v>
                </c:pt>
                <c:pt idx="471">
                  <c:v>99.86</c:v>
                </c:pt>
                <c:pt idx="472">
                  <c:v>96.949999999999989</c:v>
                </c:pt>
                <c:pt idx="473">
                  <c:v>70.38</c:v>
                </c:pt>
                <c:pt idx="474">
                  <c:v>68.42</c:v>
                </c:pt>
                <c:pt idx="475">
                  <c:v>66.27000000000001</c:v>
                </c:pt>
                <c:pt idx="476">
                  <c:v>64.180000000000007</c:v>
                </c:pt>
                <c:pt idx="477">
                  <c:v>62.17</c:v>
                </c:pt>
                <c:pt idx="478">
                  <c:v>60.230000000000004</c:v>
                </c:pt>
                <c:pt idx="479">
                  <c:v>58.38</c:v>
                </c:pt>
                <c:pt idx="480">
                  <c:v>56.580000000000005</c:v>
                </c:pt>
                <c:pt idx="481">
                  <c:v>54.86</c:v>
                </c:pt>
                <c:pt idx="482">
                  <c:v>53.22</c:v>
                </c:pt>
                <c:pt idx="483">
                  <c:v>51.66</c:v>
                </c:pt>
                <c:pt idx="484">
                  <c:v>50.199999999999996</c:v>
                </c:pt>
                <c:pt idx="485">
                  <c:v>48.83</c:v>
                </c:pt>
                <c:pt idx="486">
                  <c:v>47.589999999999996</c:v>
                </c:pt>
                <c:pt idx="487">
                  <c:v>46.33</c:v>
                </c:pt>
                <c:pt idx="488">
                  <c:v>45.13</c:v>
                </c:pt>
                <c:pt idx="489">
                  <c:v>44</c:v>
                </c:pt>
                <c:pt idx="490">
                  <c:v>42.94</c:v>
                </c:pt>
                <c:pt idx="491">
                  <c:v>41.949999999999996</c:v>
                </c:pt>
                <c:pt idx="492">
                  <c:v>41.04</c:v>
                </c:pt>
                <c:pt idx="493">
                  <c:v>40.17</c:v>
                </c:pt>
                <c:pt idx="494">
                  <c:v>39.36</c:v>
                </c:pt>
                <c:pt idx="495">
                  <c:v>38.620000000000005</c:v>
                </c:pt>
                <c:pt idx="496">
                  <c:v>37.94</c:v>
                </c:pt>
                <c:pt idx="497">
                  <c:v>37.33</c:v>
                </c:pt>
                <c:pt idx="498">
                  <c:v>36.770000000000003</c:v>
                </c:pt>
                <c:pt idx="499">
                  <c:v>36.270000000000003</c:v>
                </c:pt>
                <c:pt idx="500">
                  <c:v>35.840000000000003</c:v>
                </c:pt>
                <c:pt idx="501">
                  <c:v>35.46</c:v>
                </c:pt>
                <c:pt idx="502">
                  <c:v>35.14</c:v>
                </c:pt>
                <c:pt idx="503">
                  <c:v>34.879999999999995</c:v>
                </c:pt>
                <c:pt idx="504">
                  <c:v>34.660000000000004</c:v>
                </c:pt>
                <c:pt idx="505">
                  <c:v>34.489999999999995</c:v>
                </c:pt>
                <c:pt idx="506">
                  <c:v>34.369999999999997</c:v>
                </c:pt>
                <c:pt idx="507">
                  <c:v>34.299999999999997</c:v>
                </c:pt>
                <c:pt idx="508">
                  <c:v>34.269999999999996</c:v>
                </c:pt>
                <c:pt idx="509">
                  <c:v>34.299999999999997</c:v>
                </c:pt>
                <c:pt idx="510">
                  <c:v>34.22</c:v>
                </c:pt>
                <c:pt idx="511">
                  <c:v>34.620000000000005</c:v>
                </c:pt>
                <c:pt idx="512">
                  <c:v>34.93</c:v>
                </c:pt>
                <c:pt idx="513">
                  <c:v>35.28</c:v>
                </c:pt>
                <c:pt idx="514">
                  <c:v>35.700000000000003</c:v>
                </c:pt>
                <c:pt idx="515">
                  <c:v>36.14</c:v>
                </c:pt>
                <c:pt idx="516">
                  <c:v>36.64</c:v>
                </c:pt>
                <c:pt idx="517">
                  <c:v>37.160000000000004</c:v>
                </c:pt>
                <c:pt idx="518">
                  <c:v>37.74</c:v>
                </c:pt>
                <c:pt idx="519">
                  <c:v>38.36</c:v>
                </c:pt>
                <c:pt idx="520">
                  <c:v>39.01</c:v>
                </c:pt>
                <c:pt idx="521">
                  <c:v>39.700000000000003</c:v>
                </c:pt>
                <c:pt idx="522">
                  <c:v>40.42</c:v>
                </c:pt>
                <c:pt idx="523">
                  <c:v>41.17</c:v>
                </c:pt>
                <c:pt idx="524">
                  <c:v>41.959999999999994</c:v>
                </c:pt>
                <c:pt idx="525">
                  <c:v>42.78</c:v>
                </c:pt>
                <c:pt idx="526">
                  <c:v>43.620000000000005</c:v>
                </c:pt>
                <c:pt idx="527">
                  <c:v>44.5</c:v>
                </c:pt>
                <c:pt idx="528">
                  <c:v>45.39</c:v>
                </c:pt>
                <c:pt idx="529">
                  <c:v>46.3</c:v>
                </c:pt>
                <c:pt idx="530">
                  <c:v>47.26</c:v>
                </c:pt>
                <c:pt idx="531">
                  <c:v>48.220000000000006</c:v>
                </c:pt>
                <c:pt idx="532">
                  <c:v>49.209999999999994</c:v>
                </c:pt>
                <c:pt idx="533">
                  <c:v>50.21</c:v>
                </c:pt>
                <c:pt idx="534">
                  <c:v>51.239999999999995</c:v>
                </c:pt>
                <c:pt idx="535">
                  <c:v>52.28</c:v>
                </c:pt>
                <c:pt idx="536">
                  <c:v>53.339999999999996</c:v>
                </c:pt>
                <c:pt idx="537">
                  <c:v>54.400000000000006</c:v>
                </c:pt>
                <c:pt idx="538">
                  <c:v>55.48</c:v>
                </c:pt>
                <c:pt idx="539">
                  <c:v>56.56</c:v>
                </c:pt>
                <c:pt idx="540">
                  <c:v>57.669999999999995</c:v>
                </c:pt>
                <c:pt idx="541">
                  <c:v>58.769999999999996</c:v>
                </c:pt>
                <c:pt idx="542">
                  <c:v>59.91</c:v>
                </c:pt>
                <c:pt idx="543">
                  <c:v>61.03</c:v>
                </c:pt>
                <c:pt idx="544">
                  <c:v>62.180000000000007</c:v>
                </c:pt>
                <c:pt idx="545">
                  <c:v>63.32</c:v>
                </c:pt>
                <c:pt idx="546">
                  <c:v>64.48</c:v>
                </c:pt>
                <c:pt idx="547">
                  <c:v>65.64</c:v>
                </c:pt>
                <c:pt idx="548">
                  <c:v>66.8</c:v>
                </c:pt>
                <c:pt idx="549">
                  <c:v>67.97</c:v>
                </c:pt>
                <c:pt idx="550">
                  <c:v>69.150000000000006</c:v>
                </c:pt>
                <c:pt idx="551">
                  <c:v>70.319999999999993</c:v>
                </c:pt>
                <c:pt idx="552">
                  <c:v>71.52</c:v>
                </c:pt>
                <c:pt idx="553">
                  <c:v>72.710000000000008</c:v>
                </c:pt>
                <c:pt idx="554">
                  <c:v>73.890000000000015</c:v>
                </c:pt>
                <c:pt idx="555">
                  <c:v>75.08</c:v>
                </c:pt>
                <c:pt idx="556">
                  <c:v>76.290000000000006</c:v>
                </c:pt>
                <c:pt idx="557">
                  <c:v>77.47</c:v>
                </c:pt>
                <c:pt idx="558">
                  <c:v>78.669999999999987</c:v>
                </c:pt>
                <c:pt idx="559">
                  <c:v>79.87</c:v>
                </c:pt>
                <c:pt idx="560">
                  <c:v>81.069999999999993</c:v>
                </c:pt>
                <c:pt idx="561">
                  <c:v>82.27</c:v>
                </c:pt>
                <c:pt idx="562">
                  <c:v>83.47</c:v>
                </c:pt>
                <c:pt idx="563">
                  <c:v>84.67</c:v>
                </c:pt>
                <c:pt idx="564">
                  <c:v>85.86</c:v>
                </c:pt>
                <c:pt idx="565">
                  <c:v>87.06</c:v>
                </c:pt>
                <c:pt idx="566">
                  <c:v>88.25</c:v>
                </c:pt>
                <c:pt idx="567">
                  <c:v>89.439999999999984</c:v>
                </c:pt>
                <c:pt idx="568">
                  <c:v>90.64</c:v>
                </c:pt>
                <c:pt idx="569">
                  <c:v>91.83</c:v>
                </c:pt>
                <c:pt idx="570">
                  <c:v>93</c:v>
                </c:pt>
                <c:pt idx="571">
                  <c:v>93.99</c:v>
                </c:pt>
                <c:pt idx="572">
                  <c:v>94.99</c:v>
                </c:pt>
                <c:pt idx="573">
                  <c:v>95.97</c:v>
                </c:pt>
                <c:pt idx="574">
                  <c:v>96.949999999999989</c:v>
                </c:pt>
                <c:pt idx="575">
                  <c:v>97.93</c:v>
                </c:pt>
                <c:pt idx="576">
                  <c:v>98.9</c:v>
                </c:pt>
                <c:pt idx="577">
                  <c:v>99.87</c:v>
                </c:pt>
                <c:pt idx="578">
                  <c:v>100.85</c:v>
                </c:pt>
                <c:pt idx="579">
                  <c:v>101.82</c:v>
                </c:pt>
                <c:pt idx="580">
                  <c:v>102.78999999999999</c:v>
                </c:pt>
                <c:pt idx="581">
                  <c:v>103.75</c:v>
                </c:pt>
                <c:pt idx="582">
                  <c:v>104.71</c:v>
                </c:pt>
                <c:pt idx="583">
                  <c:v>105.67</c:v>
                </c:pt>
                <c:pt idx="584">
                  <c:v>106.63000000000001</c:v>
                </c:pt>
                <c:pt idx="585">
                  <c:v>107.58000000000001</c:v>
                </c:pt>
                <c:pt idx="586">
                  <c:v>108.53</c:v>
                </c:pt>
                <c:pt idx="587">
                  <c:v>109.47999999999999</c:v>
                </c:pt>
                <c:pt idx="588">
                  <c:v>110.43</c:v>
                </c:pt>
                <c:pt idx="589">
                  <c:v>111.36</c:v>
                </c:pt>
                <c:pt idx="590">
                  <c:v>112.31</c:v>
                </c:pt>
                <c:pt idx="591">
                  <c:v>113.24</c:v>
                </c:pt>
                <c:pt idx="592">
                  <c:v>114.18</c:v>
                </c:pt>
                <c:pt idx="593">
                  <c:v>115.10999999999999</c:v>
                </c:pt>
                <c:pt idx="594">
                  <c:v>116.04</c:v>
                </c:pt>
                <c:pt idx="595">
                  <c:v>116.95000000000002</c:v>
                </c:pt>
                <c:pt idx="596">
                  <c:v>117.88</c:v>
                </c:pt>
                <c:pt idx="597">
                  <c:v>118.8</c:v>
                </c:pt>
                <c:pt idx="598">
                  <c:v>119.69999999999999</c:v>
                </c:pt>
                <c:pt idx="599">
                  <c:v>120.61</c:v>
                </c:pt>
                <c:pt idx="600">
                  <c:v>121.52</c:v>
                </c:pt>
                <c:pt idx="601">
                  <c:v>122.43</c:v>
                </c:pt>
                <c:pt idx="602">
                  <c:v>123.33</c:v>
                </c:pt>
                <c:pt idx="603">
                  <c:v>124.22</c:v>
                </c:pt>
                <c:pt idx="604">
                  <c:v>125.11</c:v>
                </c:pt>
                <c:pt idx="605">
                  <c:v>126</c:v>
                </c:pt>
                <c:pt idx="606">
                  <c:v>126.88</c:v>
                </c:pt>
                <c:pt idx="607">
                  <c:v>127.76</c:v>
                </c:pt>
                <c:pt idx="608">
                  <c:v>128.63999999999999</c:v>
                </c:pt>
                <c:pt idx="609">
                  <c:v>129.51000000000002</c:v>
                </c:pt>
                <c:pt idx="610">
                  <c:v>130.38</c:v>
                </c:pt>
                <c:pt idx="611">
                  <c:v>131.25</c:v>
                </c:pt>
                <c:pt idx="612">
                  <c:v>132.10999999999999</c:v>
                </c:pt>
                <c:pt idx="613">
                  <c:v>132.97999999999999</c:v>
                </c:pt>
                <c:pt idx="614">
                  <c:v>133.82</c:v>
                </c:pt>
                <c:pt idx="615">
                  <c:v>134.68</c:v>
                </c:pt>
                <c:pt idx="616">
                  <c:v>135.53</c:v>
                </c:pt>
                <c:pt idx="617">
                  <c:v>136.37</c:v>
                </c:pt>
                <c:pt idx="618">
                  <c:v>131.41</c:v>
                </c:pt>
                <c:pt idx="619">
                  <c:v>127.36</c:v>
                </c:pt>
                <c:pt idx="620">
                  <c:v>123.46000000000001</c:v>
                </c:pt>
                <c:pt idx="621">
                  <c:v>119.7</c:v>
                </c:pt>
                <c:pt idx="622">
                  <c:v>116.08</c:v>
                </c:pt>
                <c:pt idx="623">
                  <c:v>112.59</c:v>
                </c:pt>
                <c:pt idx="624">
                  <c:v>109.23</c:v>
                </c:pt>
                <c:pt idx="625">
                  <c:v>106</c:v>
                </c:pt>
                <c:pt idx="626">
                  <c:v>102.88</c:v>
                </c:pt>
                <c:pt idx="627">
                  <c:v>99.87</c:v>
                </c:pt>
                <c:pt idx="628">
                  <c:v>96.96</c:v>
                </c:pt>
                <c:pt idx="629">
                  <c:v>70.38</c:v>
                </c:pt>
                <c:pt idx="630">
                  <c:v>68.42</c:v>
                </c:pt>
                <c:pt idx="631">
                  <c:v>66.27000000000001</c:v>
                </c:pt>
                <c:pt idx="632">
                  <c:v>64.180000000000007</c:v>
                </c:pt>
                <c:pt idx="633">
                  <c:v>62.18</c:v>
                </c:pt>
                <c:pt idx="634">
                  <c:v>60.24</c:v>
                </c:pt>
                <c:pt idx="635">
                  <c:v>58.39</c:v>
                </c:pt>
                <c:pt idx="636">
                  <c:v>56.580000000000005</c:v>
                </c:pt>
                <c:pt idx="637">
                  <c:v>54.86</c:v>
                </c:pt>
                <c:pt idx="638">
                  <c:v>53.22</c:v>
                </c:pt>
                <c:pt idx="639">
                  <c:v>51.66</c:v>
                </c:pt>
                <c:pt idx="640">
                  <c:v>50.199999999999996</c:v>
                </c:pt>
                <c:pt idx="641">
                  <c:v>48.84</c:v>
                </c:pt>
                <c:pt idx="642">
                  <c:v>47.589999999999996</c:v>
                </c:pt>
                <c:pt idx="643">
                  <c:v>46.33</c:v>
                </c:pt>
                <c:pt idx="644">
                  <c:v>45.13</c:v>
                </c:pt>
                <c:pt idx="645">
                  <c:v>44</c:v>
                </c:pt>
                <c:pt idx="646">
                  <c:v>42.94</c:v>
                </c:pt>
                <c:pt idx="647">
                  <c:v>41.959999999999994</c:v>
                </c:pt>
                <c:pt idx="648">
                  <c:v>41.04</c:v>
                </c:pt>
                <c:pt idx="649">
                  <c:v>40.17</c:v>
                </c:pt>
                <c:pt idx="650">
                  <c:v>39.36</c:v>
                </c:pt>
                <c:pt idx="651">
                  <c:v>38.620000000000005</c:v>
                </c:pt>
                <c:pt idx="652">
                  <c:v>37.950000000000003</c:v>
                </c:pt>
                <c:pt idx="653">
                  <c:v>37.33</c:v>
                </c:pt>
                <c:pt idx="654">
                  <c:v>36.770000000000003</c:v>
                </c:pt>
                <c:pt idx="655">
                  <c:v>36.28</c:v>
                </c:pt>
                <c:pt idx="656">
                  <c:v>35.840000000000003</c:v>
                </c:pt>
                <c:pt idx="657">
                  <c:v>35.46</c:v>
                </c:pt>
                <c:pt idx="658">
                  <c:v>35.14</c:v>
                </c:pt>
                <c:pt idx="659">
                  <c:v>34.879999999999995</c:v>
                </c:pt>
                <c:pt idx="660">
                  <c:v>34.660000000000004</c:v>
                </c:pt>
                <c:pt idx="661">
                  <c:v>34.489999999999995</c:v>
                </c:pt>
                <c:pt idx="662">
                  <c:v>34.369999999999997</c:v>
                </c:pt>
                <c:pt idx="663">
                  <c:v>34.31</c:v>
                </c:pt>
                <c:pt idx="664">
                  <c:v>34.269999999999996</c:v>
                </c:pt>
                <c:pt idx="665">
                  <c:v>34.299999999999997</c:v>
                </c:pt>
                <c:pt idx="666">
                  <c:v>34.22</c:v>
                </c:pt>
                <c:pt idx="667">
                  <c:v>34.620000000000005</c:v>
                </c:pt>
                <c:pt idx="668">
                  <c:v>34.93</c:v>
                </c:pt>
                <c:pt idx="669">
                  <c:v>35.28</c:v>
                </c:pt>
                <c:pt idx="670">
                  <c:v>35.700000000000003</c:v>
                </c:pt>
                <c:pt idx="671">
                  <c:v>36.15</c:v>
                </c:pt>
                <c:pt idx="672">
                  <c:v>36.64</c:v>
                </c:pt>
                <c:pt idx="673">
                  <c:v>37.17</c:v>
                </c:pt>
                <c:pt idx="674">
                  <c:v>37.74</c:v>
                </c:pt>
                <c:pt idx="675">
                  <c:v>38.36</c:v>
                </c:pt>
                <c:pt idx="676">
                  <c:v>39.01</c:v>
                </c:pt>
                <c:pt idx="677">
                  <c:v>39.700000000000003</c:v>
                </c:pt>
                <c:pt idx="678">
                  <c:v>40.42</c:v>
                </c:pt>
                <c:pt idx="679">
                  <c:v>41.17</c:v>
                </c:pt>
                <c:pt idx="680">
                  <c:v>41.959999999999994</c:v>
                </c:pt>
                <c:pt idx="681">
                  <c:v>42.790000000000006</c:v>
                </c:pt>
                <c:pt idx="682">
                  <c:v>43.63</c:v>
                </c:pt>
                <c:pt idx="683">
                  <c:v>44.5</c:v>
                </c:pt>
                <c:pt idx="684">
                  <c:v>45.4</c:v>
                </c:pt>
                <c:pt idx="685">
                  <c:v>46.309999999999995</c:v>
                </c:pt>
                <c:pt idx="686">
                  <c:v>47.26</c:v>
                </c:pt>
                <c:pt idx="687">
                  <c:v>48.220000000000006</c:v>
                </c:pt>
                <c:pt idx="688">
                  <c:v>49.209999999999994</c:v>
                </c:pt>
                <c:pt idx="689">
                  <c:v>50.21</c:v>
                </c:pt>
                <c:pt idx="690">
                  <c:v>51.239999999999995</c:v>
                </c:pt>
                <c:pt idx="691">
                  <c:v>52.29</c:v>
                </c:pt>
                <c:pt idx="692">
                  <c:v>53.339999999999996</c:v>
                </c:pt>
                <c:pt idx="693">
                  <c:v>54.400000000000006</c:v>
                </c:pt>
                <c:pt idx="694">
                  <c:v>55.48</c:v>
                </c:pt>
                <c:pt idx="695">
                  <c:v>56.56</c:v>
                </c:pt>
                <c:pt idx="696">
                  <c:v>57.669999999999995</c:v>
                </c:pt>
                <c:pt idx="697">
                  <c:v>58.769999999999996</c:v>
                </c:pt>
                <c:pt idx="698">
                  <c:v>59.91</c:v>
                </c:pt>
                <c:pt idx="699">
                  <c:v>61.040000000000006</c:v>
                </c:pt>
                <c:pt idx="700">
                  <c:v>62.180000000000007</c:v>
                </c:pt>
                <c:pt idx="701">
                  <c:v>63.32</c:v>
                </c:pt>
                <c:pt idx="702">
                  <c:v>64.48</c:v>
                </c:pt>
                <c:pt idx="703">
                  <c:v>65.64</c:v>
                </c:pt>
                <c:pt idx="704">
                  <c:v>66.8</c:v>
                </c:pt>
                <c:pt idx="705">
                  <c:v>67.97</c:v>
                </c:pt>
                <c:pt idx="706">
                  <c:v>69.150000000000006</c:v>
                </c:pt>
                <c:pt idx="707">
                  <c:v>70.33</c:v>
                </c:pt>
                <c:pt idx="708">
                  <c:v>71.52</c:v>
                </c:pt>
                <c:pt idx="709">
                  <c:v>72.710000000000008</c:v>
                </c:pt>
                <c:pt idx="710">
                  <c:v>73.890000000000015</c:v>
                </c:pt>
                <c:pt idx="711">
                  <c:v>75.09</c:v>
                </c:pt>
                <c:pt idx="712">
                  <c:v>76.290000000000006</c:v>
                </c:pt>
                <c:pt idx="713">
                  <c:v>77.47</c:v>
                </c:pt>
                <c:pt idx="714">
                  <c:v>78.679999999999993</c:v>
                </c:pt>
                <c:pt idx="715">
                  <c:v>79.87</c:v>
                </c:pt>
                <c:pt idx="716">
                  <c:v>81.069999999999993</c:v>
                </c:pt>
                <c:pt idx="717">
                  <c:v>82.28</c:v>
                </c:pt>
                <c:pt idx="718">
                  <c:v>83.47</c:v>
                </c:pt>
                <c:pt idx="719">
                  <c:v>84.67</c:v>
                </c:pt>
                <c:pt idx="720">
                  <c:v>85.86</c:v>
                </c:pt>
                <c:pt idx="721">
                  <c:v>87.06</c:v>
                </c:pt>
                <c:pt idx="722">
                  <c:v>88.25</c:v>
                </c:pt>
                <c:pt idx="723">
                  <c:v>89.449999999999989</c:v>
                </c:pt>
                <c:pt idx="724">
                  <c:v>90.64</c:v>
                </c:pt>
                <c:pt idx="725">
                  <c:v>91.83</c:v>
                </c:pt>
                <c:pt idx="726">
                  <c:v>93</c:v>
                </c:pt>
                <c:pt idx="727">
                  <c:v>94</c:v>
                </c:pt>
                <c:pt idx="728">
                  <c:v>94.99</c:v>
                </c:pt>
                <c:pt idx="729">
                  <c:v>95.97</c:v>
                </c:pt>
                <c:pt idx="730">
                  <c:v>96.949999999999989</c:v>
                </c:pt>
                <c:pt idx="731">
                  <c:v>97.93</c:v>
                </c:pt>
                <c:pt idx="732">
                  <c:v>98.9</c:v>
                </c:pt>
                <c:pt idx="733">
                  <c:v>99.87</c:v>
                </c:pt>
                <c:pt idx="734">
                  <c:v>100.85</c:v>
                </c:pt>
                <c:pt idx="735">
                  <c:v>101.82</c:v>
                </c:pt>
                <c:pt idx="736">
                  <c:v>102.78999999999999</c:v>
                </c:pt>
                <c:pt idx="737">
                  <c:v>103.75</c:v>
                </c:pt>
                <c:pt idx="738">
                  <c:v>104.71</c:v>
                </c:pt>
                <c:pt idx="739">
                  <c:v>105.68</c:v>
                </c:pt>
                <c:pt idx="740">
                  <c:v>106.63000000000001</c:v>
                </c:pt>
                <c:pt idx="741">
                  <c:v>107.58000000000001</c:v>
                </c:pt>
                <c:pt idx="742">
                  <c:v>108.53</c:v>
                </c:pt>
                <c:pt idx="743">
                  <c:v>109.47999999999999</c:v>
                </c:pt>
                <c:pt idx="744">
                  <c:v>110.44000000000001</c:v>
                </c:pt>
                <c:pt idx="745">
                  <c:v>111.37</c:v>
                </c:pt>
                <c:pt idx="746">
                  <c:v>112.32</c:v>
                </c:pt>
                <c:pt idx="747">
                  <c:v>113.24</c:v>
                </c:pt>
                <c:pt idx="748">
                  <c:v>114.18</c:v>
                </c:pt>
                <c:pt idx="749">
                  <c:v>115.10999999999999</c:v>
                </c:pt>
                <c:pt idx="750">
                  <c:v>116.04</c:v>
                </c:pt>
                <c:pt idx="751">
                  <c:v>116.95000000000002</c:v>
                </c:pt>
                <c:pt idx="752">
                  <c:v>117.88</c:v>
                </c:pt>
                <c:pt idx="753">
                  <c:v>118.8</c:v>
                </c:pt>
                <c:pt idx="754">
                  <c:v>119.69999999999999</c:v>
                </c:pt>
                <c:pt idx="755">
                  <c:v>120.62</c:v>
                </c:pt>
                <c:pt idx="756">
                  <c:v>121.52</c:v>
                </c:pt>
                <c:pt idx="757">
                  <c:v>122.43</c:v>
                </c:pt>
                <c:pt idx="758">
                  <c:v>123.33</c:v>
                </c:pt>
                <c:pt idx="759">
                  <c:v>124.22</c:v>
                </c:pt>
                <c:pt idx="760">
                  <c:v>125.11</c:v>
                </c:pt>
                <c:pt idx="761">
                  <c:v>126</c:v>
                </c:pt>
                <c:pt idx="762">
                  <c:v>126.88</c:v>
                </c:pt>
                <c:pt idx="763">
                  <c:v>127.76</c:v>
                </c:pt>
                <c:pt idx="764">
                  <c:v>128.63999999999999</c:v>
                </c:pt>
                <c:pt idx="765">
                  <c:v>129.51000000000002</c:v>
                </c:pt>
                <c:pt idx="766">
                  <c:v>130.38</c:v>
                </c:pt>
                <c:pt idx="767">
                  <c:v>131.25</c:v>
                </c:pt>
                <c:pt idx="768">
                  <c:v>132.10999999999999</c:v>
                </c:pt>
                <c:pt idx="769">
                  <c:v>132.97999999999999</c:v>
                </c:pt>
                <c:pt idx="770">
                  <c:v>133.82</c:v>
                </c:pt>
                <c:pt idx="771">
                  <c:v>134.68</c:v>
                </c:pt>
                <c:pt idx="772">
                  <c:v>135.53</c:v>
                </c:pt>
                <c:pt idx="773">
                  <c:v>136.37</c:v>
                </c:pt>
                <c:pt idx="774">
                  <c:v>131.41</c:v>
                </c:pt>
                <c:pt idx="775">
                  <c:v>127.36</c:v>
                </c:pt>
                <c:pt idx="776">
                  <c:v>123.46000000000001</c:v>
                </c:pt>
                <c:pt idx="777">
                  <c:v>119.7</c:v>
                </c:pt>
                <c:pt idx="778">
                  <c:v>116.08</c:v>
                </c:pt>
                <c:pt idx="779">
                  <c:v>112.59</c:v>
                </c:pt>
                <c:pt idx="780">
                  <c:v>109.23</c:v>
                </c:pt>
                <c:pt idx="781">
                  <c:v>106</c:v>
                </c:pt>
                <c:pt idx="782">
                  <c:v>102.88</c:v>
                </c:pt>
                <c:pt idx="783">
                  <c:v>99.87</c:v>
                </c:pt>
                <c:pt idx="784">
                  <c:v>96.96</c:v>
                </c:pt>
                <c:pt idx="785">
                  <c:v>70.38</c:v>
                </c:pt>
                <c:pt idx="786">
                  <c:v>68.42</c:v>
                </c:pt>
                <c:pt idx="787">
                  <c:v>66.27000000000001</c:v>
                </c:pt>
                <c:pt idx="788">
                  <c:v>64.180000000000007</c:v>
                </c:pt>
                <c:pt idx="789">
                  <c:v>62.18</c:v>
                </c:pt>
                <c:pt idx="790">
                  <c:v>60.24</c:v>
                </c:pt>
                <c:pt idx="791">
                  <c:v>58.39</c:v>
                </c:pt>
                <c:pt idx="792">
                  <c:v>56.580000000000005</c:v>
                </c:pt>
                <c:pt idx="793">
                  <c:v>54.86</c:v>
                </c:pt>
                <c:pt idx="794">
                  <c:v>53.22</c:v>
                </c:pt>
                <c:pt idx="795">
                  <c:v>51.66</c:v>
                </c:pt>
                <c:pt idx="796">
                  <c:v>50.199999999999996</c:v>
                </c:pt>
                <c:pt idx="797">
                  <c:v>48.84</c:v>
                </c:pt>
                <c:pt idx="798">
                  <c:v>47.589999999999996</c:v>
                </c:pt>
                <c:pt idx="799">
                  <c:v>46.34</c:v>
                </c:pt>
                <c:pt idx="800">
                  <c:v>45.13</c:v>
                </c:pt>
                <c:pt idx="801">
                  <c:v>44</c:v>
                </c:pt>
                <c:pt idx="802">
                  <c:v>42.94</c:v>
                </c:pt>
                <c:pt idx="803">
                  <c:v>41.959999999999994</c:v>
                </c:pt>
                <c:pt idx="804">
                  <c:v>41.04</c:v>
                </c:pt>
                <c:pt idx="805">
                  <c:v>40.17</c:v>
                </c:pt>
                <c:pt idx="806">
                  <c:v>39.36</c:v>
                </c:pt>
                <c:pt idx="807">
                  <c:v>38.620000000000005</c:v>
                </c:pt>
                <c:pt idx="808">
                  <c:v>37.950000000000003</c:v>
                </c:pt>
                <c:pt idx="809">
                  <c:v>37.33</c:v>
                </c:pt>
                <c:pt idx="810">
                  <c:v>36.770000000000003</c:v>
                </c:pt>
                <c:pt idx="811">
                  <c:v>36.28</c:v>
                </c:pt>
                <c:pt idx="812">
                  <c:v>35.840000000000003</c:v>
                </c:pt>
                <c:pt idx="813">
                  <c:v>35.46</c:v>
                </c:pt>
                <c:pt idx="814">
                  <c:v>35.14</c:v>
                </c:pt>
                <c:pt idx="815">
                  <c:v>34.879999999999995</c:v>
                </c:pt>
                <c:pt idx="816">
                  <c:v>34.660000000000004</c:v>
                </c:pt>
                <c:pt idx="817">
                  <c:v>34.489999999999995</c:v>
                </c:pt>
                <c:pt idx="818">
                  <c:v>34.369999999999997</c:v>
                </c:pt>
                <c:pt idx="819">
                  <c:v>34.31</c:v>
                </c:pt>
                <c:pt idx="820">
                  <c:v>34.269999999999996</c:v>
                </c:pt>
                <c:pt idx="821">
                  <c:v>34.299999999999997</c:v>
                </c:pt>
                <c:pt idx="822">
                  <c:v>34.22</c:v>
                </c:pt>
                <c:pt idx="823">
                  <c:v>34.620000000000005</c:v>
                </c:pt>
                <c:pt idx="824">
                  <c:v>34.93</c:v>
                </c:pt>
                <c:pt idx="825">
                  <c:v>35.28</c:v>
                </c:pt>
                <c:pt idx="826">
                  <c:v>35.700000000000003</c:v>
                </c:pt>
                <c:pt idx="827">
                  <c:v>36.15</c:v>
                </c:pt>
                <c:pt idx="828">
                  <c:v>36.64</c:v>
                </c:pt>
                <c:pt idx="829">
                  <c:v>37.17</c:v>
                </c:pt>
                <c:pt idx="830">
                  <c:v>37.74</c:v>
                </c:pt>
                <c:pt idx="831">
                  <c:v>38.36</c:v>
                </c:pt>
                <c:pt idx="832">
                  <c:v>39.01</c:v>
                </c:pt>
                <c:pt idx="833">
                  <c:v>39.700000000000003</c:v>
                </c:pt>
                <c:pt idx="834">
                  <c:v>40.42</c:v>
                </c:pt>
                <c:pt idx="835">
                  <c:v>41.17</c:v>
                </c:pt>
                <c:pt idx="836">
                  <c:v>41.959999999999994</c:v>
                </c:pt>
                <c:pt idx="837">
                  <c:v>42.790000000000006</c:v>
                </c:pt>
                <c:pt idx="838">
                  <c:v>43.63</c:v>
                </c:pt>
                <c:pt idx="839">
                  <c:v>44.5</c:v>
                </c:pt>
                <c:pt idx="840">
                  <c:v>45.4</c:v>
                </c:pt>
                <c:pt idx="841">
                  <c:v>46.309999999999995</c:v>
                </c:pt>
                <c:pt idx="842">
                  <c:v>47.26</c:v>
                </c:pt>
                <c:pt idx="843">
                  <c:v>48.220000000000006</c:v>
                </c:pt>
                <c:pt idx="844">
                  <c:v>49.209999999999994</c:v>
                </c:pt>
                <c:pt idx="845">
                  <c:v>50.21</c:v>
                </c:pt>
                <c:pt idx="846">
                  <c:v>51.239999999999995</c:v>
                </c:pt>
                <c:pt idx="847">
                  <c:v>52.29</c:v>
                </c:pt>
                <c:pt idx="848">
                  <c:v>53.339999999999996</c:v>
                </c:pt>
                <c:pt idx="849">
                  <c:v>54.400000000000006</c:v>
                </c:pt>
                <c:pt idx="850">
                  <c:v>55.48</c:v>
                </c:pt>
                <c:pt idx="851">
                  <c:v>56.56</c:v>
                </c:pt>
                <c:pt idx="852">
                  <c:v>57.669999999999995</c:v>
                </c:pt>
                <c:pt idx="853">
                  <c:v>58.769999999999996</c:v>
                </c:pt>
                <c:pt idx="854">
                  <c:v>59.91</c:v>
                </c:pt>
                <c:pt idx="855">
                  <c:v>61.040000000000006</c:v>
                </c:pt>
                <c:pt idx="856">
                  <c:v>62.180000000000007</c:v>
                </c:pt>
                <c:pt idx="857">
                  <c:v>63.32</c:v>
                </c:pt>
                <c:pt idx="858">
                  <c:v>64.48</c:v>
                </c:pt>
                <c:pt idx="859">
                  <c:v>65.64</c:v>
                </c:pt>
                <c:pt idx="860">
                  <c:v>66.8</c:v>
                </c:pt>
                <c:pt idx="861">
                  <c:v>67.97</c:v>
                </c:pt>
                <c:pt idx="862">
                  <c:v>69.150000000000006</c:v>
                </c:pt>
                <c:pt idx="863">
                  <c:v>70.33</c:v>
                </c:pt>
                <c:pt idx="864">
                  <c:v>71.52</c:v>
                </c:pt>
                <c:pt idx="865">
                  <c:v>72.710000000000008</c:v>
                </c:pt>
                <c:pt idx="866">
                  <c:v>73.890000000000015</c:v>
                </c:pt>
                <c:pt idx="867">
                  <c:v>75.09</c:v>
                </c:pt>
                <c:pt idx="868">
                  <c:v>76.290000000000006</c:v>
                </c:pt>
                <c:pt idx="869">
                  <c:v>77.47</c:v>
                </c:pt>
                <c:pt idx="870">
                  <c:v>78.679999999999993</c:v>
                </c:pt>
                <c:pt idx="871">
                  <c:v>79.87</c:v>
                </c:pt>
                <c:pt idx="872">
                  <c:v>81.069999999999993</c:v>
                </c:pt>
                <c:pt idx="873">
                  <c:v>82.28</c:v>
                </c:pt>
                <c:pt idx="874">
                  <c:v>83.47</c:v>
                </c:pt>
                <c:pt idx="875">
                  <c:v>84.67</c:v>
                </c:pt>
                <c:pt idx="876">
                  <c:v>85.86</c:v>
                </c:pt>
                <c:pt idx="877">
                  <c:v>87.06</c:v>
                </c:pt>
                <c:pt idx="878">
                  <c:v>88.25</c:v>
                </c:pt>
                <c:pt idx="879">
                  <c:v>89.449999999999989</c:v>
                </c:pt>
                <c:pt idx="880">
                  <c:v>90.64</c:v>
                </c:pt>
                <c:pt idx="881">
                  <c:v>91.83</c:v>
                </c:pt>
                <c:pt idx="882">
                  <c:v>93</c:v>
                </c:pt>
                <c:pt idx="883">
                  <c:v>94</c:v>
                </c:pt>
                <c:pt idx="884">
                  <c:v>94.99</c:v>
                </c:pt>
                <c:pt idx="885">
                  <c:v>95.97</c:v>
                </c:pt>
                <c:pt idx="886">
                  <c:v>96.949999999999989</c:v>
                </c:pt>
                <c:pt idx="887">
                  <c:v>97.93</c:v>
                </c:pt>
                <c:pt idx="888">
                  <c:v>98.910000000000011</c:v>
                </c:pt>
                <c:pt idx="889">
                  <c:v>99.87</c:v>
                </c:pt>
                <c:pt idx="890">
                  <c:v>100.85</c:v>
                </c:pt>
                <c:pt idx="891">
                  <c:v>101.82</c:v>
                </c:pt>
                <c:pt idx="892">
                  <c:v>102.78999999999999</c:v>
                </c:pt>
                <c:pt idx="893">
                  <c:v>103.75</c:v>
                </c:pt>
                <c:pt idx="894">
                  <c:v>104.71</c:v>
                </c:pt>
                <c:pt idx="895">
                  <c:v>105.68</c:v>
                </c:pt>
                <c:pt idx="896">
                  <c:v>106.63000000000001</c:v>
                </c:pt>
                <c:pt idx="897">
                  <c:v>107.58000000000001</c:v>
                </c:pt>
                <c:pt idx="898">
                  <c:v>108.53</c:v>
                </c:pt>
                <c:pt idx="899">
                  <c:v>109.47999999999999</c:v>
                </c:pt>
                <c:pt idx="900">
                  <c:v>110.44000000000001</c:v>
                </c:pt>
                <c:pt idx="901">
                  <c:v>111.37</c:v>
                </c:pt>
                <c:pt idx="902">
                  <c:v>112.32</c:v>
                </c:pt>
                <c:pt idx="903">
                  <c:v>113.24</c:v>
                </c:pt>
                <c:pt idx="904">
                  <c:v>114.18</c:v>
                </c:pt>
                <c:pt idx="905">
                  <c:v>115.10999999999999</c:v>
                </c:pt>
                <c:pt idx="906">
                  <c:v>116.04</c:v>
                </c:pt>
                <c:pt idx="907">
                  <c:v>116.95000000000002</c:v>
                </c:pt>
                <c:pt idx="908">
                  <c:v>117.88</c:v>
                </c:pt>
                <c:pt idx="909">
                  <c:v>118.8</c:v>
                </c:pt>
                <c:pt idx="910">
                  <c:v>119.69999999999999</c:v>
                </c:pt>
                <c:pt idx="911">
                  <c:v>120.62</c:v>
                </c:pt>
                <c:pt idx="912">
                  <c:v>121.52</c:v>
                </c:pt>
                <c:pt idx="913">
                  <c:v>122.43</c:v>
                </c:pt>
                <c:pt idx="914">
                  <c:v>123.33</c:v>
                </c:pt>
                <c:pt idx="915">
                  <c:v>124.22</c:v>
                </c:pt>
                <c:pt idx="916">
                  <c:v>125.11</c:v>
                </c:pt>
                <c:pt idx="917">
                  <c:v>126</c:v>
                </c:pt>
                <c:pt idx="918">
                  <c:v>126.88</c:v>
                </c:pt>
                <c:pt idx="919">
                  <c:v>127.76</c:v>
                </c:pt>
                <c:pt idx="920">
                  <c:v>128.63999999999999</c:v>
                </c:pt>
                <c:pt idx="921">
                  <c:v>129.51000000000002</c:v>
                </c:pt>
                <c:pt idx="922">
                  <c:v>130.38</c:v>
                </c:pt>
                <c:pt idx="923">
                  <c:v>131.25</c:v>
                </c:pt>
                <c:pt idx="924">
                  <c:v>132.10999999999999</c:v>
                </c:pt>
                <c:pt idx="925">
                  <c:v>132.97999999999999</c:v>
                </c:pt>
                <c:pt idx="926">
                  <c:v>133.82</c:v>
                </c:pt>
                <c:pt idx="927">
                  <c:v>134.68</c:v>
                </c:pt>
                <c:pt idx="928">
                  <c:v>135.53</c:v>
                </c:pt>
                <c:pt idx="929">
                  <c:v>136.37</c:v>
                </c:pt>
                <c:pt idx="930">
                  <c:v>131.41</c:v>
                </c:pt>
                <c:pt idx="931">
                  <c:v>127.36</c:v>
                </c:pt>
                <c:pt idx="932">
                  <c:v>123.46000000000001</c:v>
                </c:pt>
                <c:pt idx="933">
                  <c:v>119.7</c:v>
                </c:pt>
                <c:pt idx="934">
                  <c:v>116.08</c:v>
                </c:pt>
                <c:pt idx="935">
                  <c:v>112.59</c:v>
                </c:pt>
                <c:pt idx="936">
                  <c:v>109.23</c:v>
                </c:pt>
                <c:pt idx="937">
                  <c:v>106</c:v>
                </c:pt>
                <c:pt idx="938">
                  <c:v>102.88</c:v>
                </c:pt>
                <c:pt idx="939">
                  <c:v>99.87</c:v>
                </c:pt>
                <c:pt idx="940">
                  <c:v>96.96</c:v>
                </c:pt>
                <c:pt idx="941">
                  <c:v>70.38</c:v>
                </c:pt>
                <c:pt idx="942">
                  <c:v>68.42</c:v>
                </c:pt>
                <c:pt idx="943">
                  <c:v>66.27000000000001</c:v>
                </c:pt>
                <c:pt idx="944">
                  <c:v>64.180000000000007</c:v>
                </c:pt>
                <c:pt idx="945">
                  <c:v>62.18</c:v>
                </c:pt>
                <c:pt idx="946">
                  <c:v>60.24</c:v>
                </c:pt>
                <c:pt idx="947">
                  <c:v>58.39</c:v>
                </c:pt>
                <c:pt idx="948">
                  <c:v>56.580000000000005</c:v>
                </c:pt>
                <c:pt idx="949">
                  <c:v>54.86</c:v>
                </c:pt>
                <c:pt idx="950">
                  <c:v>53.22</c:v>
                </c:pt>
                <c:pt idx="951">
                  <c:v>51.66</c:v>
                </c:pt>
                <c:pt idx="952">
                  <c:v>50.199999999999996</c:v>
                </c:pt>
                <c:pt idx="953">
                  <c:v>48.84</c:v>
                </c:pt>
                <c:pt idx="954">
                  <c:v>47.589999999999996</c:v>
                </c:pt>
                <c:pt idx="955">
                  <c:v>46.34</c:v>
                </c:pt>
                <c:pt idx="956">
                  <c:v>45.13</c:v>
                </c:pt>
                <c:pt idx="957">
                  <c:v>44</c:v>
                </c:pt>
                <c:pt idx="958">
                  <c:v>42.94</c:v>
                </c:pt>
                <c:pt idx="959">
                  <c:v>41.959999999999994</c:v>
                </c:pt>
                <c:pt idx="960">
                  <c:v>41.04</c:v>
                </c:pt>
                <c:pt idx="961">
                  <c:v>40.17</c:v>
                </c:pt>
                <c:pt idx="962">
                  <c:v>39.36</c:v>
                </c:pt>
                <c:pt idx="963">
                  <c:v>38.620000000000005</c:v>
                </c:pt>
                <c:pt idx="964">
                  <c:v>37.950000000000003</c:v>
                </c:pt>
                <c:pt idx="965">
                  <c:v>37.33</c:v>
                </c:pt>
                <c:pt idx="966">
                  <c:v>36.770000000000003</c:v>
                </c:pt>
                <c:pt idx="967">
                  <c:v>36.28</c:v>
                </c:pt>
                <c:pt idx="968">
                  <c:v>35.840000000000003</c:v>
                </c:pt>
                <c:pt idx="969">
                  <c:v>35.46</c:v>
                </c:pt>
                <c:pt idx="970">
                  <c:v>35.14</c:v>
                </c:pt>
                <c:pt idx="971">
                  <c:v>34.879999999999995</c:v>
                </c:pt>
                <c:pt idx="972">
                  <c:v>34.660000000000004</c:v>
                </c:pt>
                <c:pt idx="973">
                  <c:v>34.489999999999995</c:v>
                </c:pt>
                <c:pt idx="974">
                  <c:v>34.369999999999997</c:v>
                </c:pt>
                <c:pt idx="975">
                  <c:v>34.31</c:v>
                </c:pt>
                <c:pt idx="976">
                  <c:v>34.269999999999996</c:v>
                </c:pt>
                <c:pt idx="977">
                  <c:v>34.299999999999997</c:v>
                </c:pt>
                <c:pt idx="978">
                  <c:v>34.22</c:v>
                </c:pt>
                <c:pt idx="979">
                  <c:v>34.620000000000005</c:v>
                </c:pt>
                <c:pt idx="980">
                  <c:v>34.93</c:v>
                </c:pt>
                <c:pt idx="981">
                  <c:v>35.28</c:v>
                </c:pt>
                <c:pt idx="982">
                  <c:v>35.700000000000003</c:v>
                </c:pt>
                <c:pt idx="983">
                  <c:v>36.15</c:v>
                </c:pt>
                <c:pt idx="984">
                  <c:v>36.64</c:v>
                </c:pt>
                <c:pt idx="985">
                  <c:v>37.17</c:v>
                </c:pt>
                <c:pt idx="986">
                  <c:v>37.74</c:v>
                </c:pt>
                <c:pt idx="987">
                  <c:v>38.36</c:v>
                </c:pt>
                <c:pt idx="988">
                  <c:v>39.01</c:v>
                </c:pt>
                <c:pt idx="989">
                  <c:v>39.700000000000003</c:v>
                </c:pt>
                <c:pt idx="990">
                  <c:v>40.42</c:v>
                </c:pt>
                <c:pt idx="991">
                  <c:v>41.17</c:v>
                </c:pt>
                <c:pt idx="992">
                  <c:v>41.959999999999994</c:v>
                </c:pt>
                <c:pt idx="993">
                  <c:v>42.790000000000006</c:v>
                </c:pt>
                <c:pt idx="994">
                  <c:v>43.63</c:v>
                </c:pt>
                <c:pt idx="995">
                  <c:v>44.5</c:v>
                </c:pt>
                <c:pt idx="996">
                  <c:v>45.4</c:v>
                </c:pt>
                <c:pt idx="997">
                  <c:v>46.309999999999995</c:v>
                </c:pt>
                <c:pt idx="998">
                  <c:v>47.26</c:v>
                </c:pt>
                <c:pt idx="999">
                  <c:v>48.220000000000006</c:v>
                </c:pt>
                <c:pt idx="1000">
                  <c:v>49.209999999999994</c:v>
                </c:pt>
                <c:pt idx="1001">
                  <c:v>50.21</c:v>
                </c:pt>
                <c:pt idx="1002">
                  <c:v>51.239999999999995</c:v>
                </c:pt>
                <c:pt idx="1003">
                  <c:v>52.29</c:v>
                </c:pt>
                <c:pt idx="1004">
                  <c:v>53.339999999999996</c:v>
                </c:pt>
                <c:pt idx="1005">
                  <c:v>54.400000000000006</c:v>
                </c:pt>
                <c:pt idx="1006">
                  <c:v>55.48</c:v>
                </c:pt>
                <c:pt idx="1007">
                  <c:v>56.56</c:v>
                </c:pt>
                <c:pt idx="1008">
                  <c:v>57.669999999999995</c:v>
                </c:pt>
                <c:pt idx="1009">
                  <c:v>58.769999999999996</c:v>
                </c:pt>
                <c:pt idx="1010">
                  <c:v>59.91</c:v>
                </c:pt>
                <c:pt idx="1011">
                  <c:v>61.040000000000006</c:v>
                </c:pt>
                <c:pt idx="1012">
                  <c:v>62.180000000000007</c:v>
                </c:pt>
                <c:pt idx="1013">
                  <c:v>63.32</c:v>
                </c:pt>
                <c:pt idx="1014">
                  <c:v>64.48</c:v>
                </c:pt>
                <c:pt idx="1015">
                  <c:v>65.64</c:v>
                </c:pt>
                <c:pt idx="1016">
                  <c:v>66.8</c:v>
                </c:pt>
                <c:pt idx="1017">
                  <c:v>67.97</c:v>
                </c:pt>
                <c:pt idx="1018">
                  <c:v>69.150000000000006</c:v>
                </c:pt>
                <c:pt idx="1019">
                  <c:v>70.33</c:v>
                </c:pt>
                <c:pt idx="1020">
                  <c:v>71.52</c:v>
                </c:pt>
                <c:pt idx="1021">
                  <c:v>72.710000000000008</c:v>
                </c:pt>
                <c:pt idx="1022">
                  <c:v>73.890000000000015</c:v>
                </c:pt>
                <c:pt idx="1023">
                  <c:v>75.09</c:v>
                </c:pt>
                <c:pt idx="1024">
                  <c:v>76.290000000000006</c:v>
                </c:pt>
                <c:pt idx="1025">
                  <c:v>77.47</c:v>
                </c:pt>
                <c:pt idx="1026">
                  <c:v>78.679999999999993</c:v>
                </c:pt>
                <c:pt idx="1027">
                  <c:v>79.87</c:v>
                </c:pt>
                <c:pt idx="1028">
                  <c:v>81.069999999999993</c:v>
                </c:pt>
                <c:pt idx="1029">
                  <c:v>82.28</c:v>
                </c:pt>
                <c:pt idx="1030">
                  <c:v>83.47</c:v>
                </c:pt>
                <c:pt idx="1031">
                  <c:v>84.67</c:v>
                </c:pt>
                <c:pt idx="1032">
                  <c:v>85.86</c:v>
                </c:pt>
                <c:pt idx="1033">
                  <c:v>87.06</c:v>
                </c:pt>
                <c:pt idx="1034">
                  <c:v>88.25</c:v>
                </c:pt>
                <c:pt idx="1035">
                  <c:v>89.449999999999989</c:v>
                </c:pt>
                <c:pt idx="1036">
                  <c:v>90.64</c:v>
                </c:pt>
                <c:pt idx="1037">
                  <c:v>91.83</c:v>
                </c:pt>
                <c:pt idx="1038">
                  <c:v>93</c:v>
                </c:pt>
                <c:pt idx="1039">
                  <c:v>94</c:v>
                </c:pt>
                <c:pt idx="1040">
                  <c:v>94.99</c:v>
                </c:pt>
                <c:pt idx="1041">
                  <c:v>95.97</c:v>
                </c:pt>
                <c:pt idx="1042">
                  <c:v>96.949999999999989</c:v>
                </c:pt>
                <c:pt idx="1043">
                  <c:v>97.93</c:v>
                </c:pt>
                <c:pt idx="1044">
                  <c:v>98.910000000000011</c:v>
                </c:pt>
                <c:pt idx="1045">
                  <c:v>99.87</c:v>
                </c:pt>
                <c:pt idx="1046">
                  <c:v>100.85</c:v>
                </c:pt>
                <c:pt idx="1047">
                  <c:v>101.82</c:v>
                </c:pt>
                <c:pt idx="1048">
                  <c:v>102.78999999999999</c:v>
                </c:pt>
                <c:pt idx="1049">
                  <c:v>103.75</c:v>
                </c:pt>
                <c:pt idx="1050">
                  <c:v>104.71</c:v>
                </c:pt>
                <c:pt idx="1051">
                  <c:v>105.68</c:v>
                </c:pt>
                <c:pt idx="1052">
                  <c:v>106.63000000000001</c:v>
                </c:pt>
                <c:pt idx="1053">
                  <c:v>107.58000000000001</c:v>
                </c:pt>
                <c:pt idx="1054">
                  <c:v>108.53</c:v>
                </c:pt>
                <c:pt idx="1055">
                  <c:v>109.47999999999999</c:v>
                </c:pt>
                <c:pt idx="1056">
                  <c:v>110.44000000000001</c:v>
                </c:pt>
                <c:pt idx="1057">
                  <c:v>111.37</c:v>
                </c:pt>
                <c:pt idx="1058">
                  <c:v>112.32</c:v>
                </c:pt>
                <c:pt idx="1059">
                  <c:v>113.24</c:v>
                </c:pt>
                <c:pt idx="1060">
                  <c:v>114.18</c:v>
                </c:pt>
                <c:pt idx="1061">
                  <c:v>115.10999999999999</c:v>
                </c:pt>
                <c:pt idx="1062">
                  <c:v>116.04</c:v>
                </c:pt>
                <c:pt idx="1063">
                  <c:v>116.95000000000002</c:v>
                </c:pt>
                <c:pt idx="1064">
                  <c:v>117.88</c:v>
                </c:pt>
                <c:pt idx="1065">
                  <c:v>118.8</c:v>
                </c:pt>
                <c:pt idx="1066">
                  <c:v>119.69999999999999</c:v>
                </c:pt>
                <c:pt idx="1067">
                  <c:v>120.62</c:v>
                </c:pt>
                <c:pt idx="1068">
                  <c:v>121.52</c:v>
                </c:pt>
                <c:pt idx="1069">
                  <c:v>122.43</c:v>
                </c:pt>
                <c:pt idx="1070">
                  <c:v>123.33</c:v>
                </c:pt>
                <c:pt idx="1071">
                  <c:v>124.22</c:v>
                </c:pt>
                <c:pt idx="1072">
                  <c:v>125.11</c:v>
                </c:pt>
                <c:pt idx="1073">
                  <c:v>126</c:v>
                </c:pt>
                <c:pt idx="1074">
                  <c:v>126.88</c:v>
                </c:pt>
                <c:pt idx="1075">
                  <c:v>127.76</c:v>
                </c:pt>
                <c:pt idx="1076">
                  <c:v>128.63999999999999</c:v>
                </c:pt>
                <c:pt idx="1077">
                  <c:v>129.51000000000002</c:v>
                </c:pt>
                <c:pt idx="1078">
                  <c:v>130.38</c:v>
                </c:pt>
                <c:pt idx="1079">
                  <c:v>131.25</c:v>
                </c:pt>
                <c:pt idx="1080">
                  <c:v>132.10999999999999</c:v>
                </c:pt>
                <c:pt idx="1081">
                  <c:v>132.97999999999999</c:v>
                </c:pt>
                <c:pt idx="1082">
                  <c:v>133.82</c:v>
                </c:pt>
                <c:pt idx="1083">
                  <c:v>134.68</c:v>
                </c:pt>
                <c:pt idx="1084">
                  <c:v>135.53</c:v>
                </c:pt>
                <c:pt idx="1085">
                  <c:v>136.37</c:v>
                </c:pt>
                <c:pt idx="1086">
                  <c:v>131.41</c:v>
                </c:pt>
                <c:pt idx="1087">
                  <c:v>127.36</c:v>
                </c:pt>
                <c:pt idx="1088">
                  <c:v>123.46000000000001</c:v>
                </c:pt>
                <c:pt idx="1089">
                  <c:v>119.7</c:v>
                </c:pt>
                <c:pt idx="1090">
                  <c:v>116.08</c:v>
                </c:pt>
                <c:pt idx="1091">
                  <c:v>112.59</c:v>
                </c:pt>
                <c:pt idx="1092">
                  <c:v>109.23</c:v>
                </c:pt>
                <c:pt idx="1093">
                  <c:v>106</c:v>
                </c:pt>
                <c:pt idx="1094">
                  <c:v>102.88</c:v>
                </c:pt>
                <c:pt idx="1095">
                  <c:v>99.87</c:v>
                </c:pt>
                <c:pt idx="1096">
                  <c:v>96.96</c:v>
                </c:pt>
                <c:pt idx="1097">
                  <c:v>70.38</c:v>
                </c:pt>
                <c:pt idx="1098">
                  <c:v>68.42</c:v>
                </c:pt>
                <c:pt idx="1099">
                  <c:v>66.27000000000001</c:v>
                </c:pt>
                <c:pt idx="1100">
                  <c:v>64.180000000000007</c:v>
                </c:pt>
                <c:pt idx="1101">
                  <c:v>62.18</c:v>
                </c:pt>
                <c:pt idx="1102">
                  <c:v>60.24</c:v>
                </c:pt>
                <c:pt idx="1103">
                  <c:v>58.39</c:v>
                </c:pt>
                <c:pt idx="1104">
                  <c:v>56.580000000000005</c:v>
                </c:pt>
                <c:pt idx="1105">
                  <c:v>54.86</c:v>
                </c:pt>
                <c:pt idx="1106">
                  <c:v>53.22</c:v>
                </c:pt>
                <c:pt idx="1107">
                  <c:v>51.66</c:v>
                </c:pt>
                <c:pt idx="1108">
                  <c:v>50.199999999999996</c:v>
                </c:pt>
                <c:pt idx="1109">
                  <c:v>48.84</c:v>
                </c:pt>
                <c:pt idx="1110">
                  <c:v>47.589999999999996</c:v>
                </c:pt>
                <c:pt idx="1111">
                  <c:v>46.34</c:v>
                </c:pt>
                <c:pt idx="1112">
                  <c:v>45.13</c:v>
                </c:pt>
                <c:pt idx="1113">
                  <c:v>44</c:v>
                </c:pt>
                <c:pt idx="1114">
                  <c:v>42.94</c:v>
                </c:pt>
                <c:pt idx="1115">
                  <c:v>41.959999999999994</c:v>
                </c:pt>
                <c:pt idx="1116">
                  <c:v>41.04</c:v>
                </c:pt>
                <c:pt idx="1117">
                  <c:v>40.17</c:v>
                </c:pt>
                <c:pt idx="1118">
                  <c:v>39.36</c:v>
                </c:pt>
                <c:pt idx="1119">
                  <c:v>38.620000000000005</c:v>
                </c:pt>
                <c:pt idx="1120">
                  <c:v>37.950000000000003</c:v>
                </c:pt>
                <c:pt idx="1121">
                  <c:v>37.33</c:v>
                </c:pt>
                <c:pt idx="1122">
                  <c:v>36.770000000000003</c:v>
                </c:pt>
                <c:pt idx="1123">
                  <c:v>36.28</c:v>
                </c:pt>
                <c:pt idx="1124">
                  <c:v>35.840000000000003</c:v>
                </c:pt>
                <c:pt idx="1125">
                  <c:v>35.46</c:v>
                </c:pt>
                <c:pt idx="1126">
                  <c:v>35.14</c:v>
                </c:pt>
                <c:pt idx="1127">
                  <c:v>34.879999999999995</c:v>
                </c:pt>
                <c:pt idx="1128">
                  <c:v>34.660000000000004</c:v>
                </c:pt>
                <c:pt idx="1129">
                  <c:v>34.489999999999995</c:v>
                </c:pt>
                <c:pt idx="1130">
                  <c:v>34.369999999999997</c:v>
                </c:pt>
                <c:pt idx="1131">
                  <c:v>34.31</c:v>
                </c:pt>
                <c:pt idx="1132">
                  <c:v>34.269999999999996</c:v>
                </c:pt>
                <c:pt idx="1133">
                  <c:v>34.299999999999997</c:v>
                </c:pt>
                <c:pt idx="1134">
                  <c:v>34.22</c:v>
                </c:pt>
                <c:pt idx="1135">
                  <c:v>34.620000000000005</c:v>
                </c:pt>
                <c:pt idx="1136">
                  <c:v>34.93</c:v>
                </c:pt>
                <c:pt idx="1137">
                  <c:v>35.28</c:v>
                </c:pt>
                <c:pt idx="1138">
                  <c:v>35.700000000000003</c:v>
                </c:pt>
                <c:pt idx="1139">
                  <c:v>36.15</c:v>
                </c:pt>
                <c:pt idx="1140">
                  <c:v>36.64</c:v>
                </c:pt>
                <c:pt idx="1141">
                  <c:v>37.17</c:v>
                </c:pt>
                <c:pt idx="1142">
                  <c:v>37.74</c:v>
                </c:pt>
                <c:pt idx="1143">
                  <c:v>38.36</c:v>
                </c:pt>
                <c:pt idx="1144">
                  <c:v>39.01</c:v>
                </c:pt>
                <c:pt idx="1145">
                  <c:v>39.700000000000003</c:v>
                </c:pt>
                <c:pt idx="1146">
                  <c:v>40.42</c:v>
                </c:pt>
                <c:pt idx="1147">
                  <c:v>41.17</c:v>
                </c:pt>
                <c:pt idx="1148">
                  <c:v>41.959999999999994</c:v>
                </c:pt>
                <c:pt idx="1149">
                  <c:v>42.790000000000006</c:v>
                </c:pt>
                <c:pt idx="1150">
                  <c:v>43.63</c:v>
                </c:pt>
                <c:pt idx="1151">
                  <c:v>44.5</c:v>
                </c:pt>
                <c:pt idx="1152">
                  <c:v>45.4</c:v>
                </c:pt>
                <c:pt idx="1153">
                  <c:v>46.309999999999995</c:v>
                </c:pt>
                <c:pt idx="1154">
                  <c:v>47.26</c:v>
                </c:pt>
                <c:pt idx="1155">
                  <c:v>48.220000000000006</c:v>
                </c:pt>
                <c:pt idx="1156">
                  <c:v>49.209999999999994</c:v>
                </c:pt>
                <c:pt idx="1157">
                  <c:v>50.21</c:v>
                </c:pt>
                <c:pt idx="1158">
                  <c:v>51.239999999999995</c:v>
                </c:pt>
                <c:pt idx="1159">
                  <c:v>52.29</c:v>
                </c:pt>
                <c:pt idx="1160">
                  <c:v>53.339999999999996</c:v>
                </c:pt>
                <c:pt idx="1161">
                  <c:v>54.400000000000006</c:v>
                </c:pt>
                <c:pt idx="1162">
                  <c:v>55.48</c:v>
                </c:pt>
                <c:pt idx="1163">
                  <c:v>56.56</c:v>
                </c:pt>
                <c:pt idx="1164">
                  <c:v>57.669999999999995</c:v>
                </c:pt>
                <c:pt idx="1165">
                  <c:v>58.769999999999996</c:v>
                </c:pt>
                <c:pt idx="1166">
                  <c:v>59.91</c:v>
                </c:pt>
                <c:pt idx="1167">
                  <c:v>61.040000000000006</c:v>
                </c:pt>
                <c:pt idx="1168">
                  <c:v>62.180000000000007</c:v>
                </c:pt>
                <c:pt idx="1169">
                  <c:v>63.32</c:v>
                </c:pt>
                <c:pt idx="1170">
                  <c:v>64.48</c:v>
                </c:pt>
                <c:pt idx="1171">
                  <c:v>65.64</c:v>
                </c:pt>
                <c:pt idx="1172">
                  <c:v>66.8</c:v>
                </c:pt>
                <c:pt idx="1173">
                  <c:v>67.97</c:v>
                </c:pt>
                <c:pt idx="1174">
                  <c:v>69.150000000000006</c:v>
                </c:pt>
                <c:pt idx="1175">
                  <c:v>70.33</c:v>
                </c:pt>
                <c:pt idx="1176">
                  <c:v>71.52</c:v>
                </c:pt>
                <c:pt idx="1177">
                  <c:v>72.710000000000008</c:v>
                </c:pt>
                <c:pt idx="1178">
                  <c:v>73.890000000000015</c:v>
                </c:pt>
                <c:pt idx="1179">
                  <c:v>75.09</c:v>
                </c:pt>
                <c:pt idx="1180">
                  <c:v>76.290000000000006</c:v>
                </c:pt>
                <c:pt idx="1181">
                  <c:v>77.47</c:v>
                </c:pt>
                <c:pt idx="1182">
                  <c:v>78.679999999999993</c:v>
                </c:pt>
                <c:pt idx="1183">
                  <c:v>79.87</c:v>
                </c:pt>
                <c:pt idx="1184">
                  <c:v>81.069999999999993</c:v>
                </c:pt>
                <c:pt idx="1185">
                  <c:v>82.28</c:v>
                </c:pt>
                <c:pt idx="1186">
                  <c:v>83.47</c:v>
                </c:pt>
                <c:pt idx="1187">
                  <c:v>84.67</c:v>
                </c:pt>
                <c:pt idx="1188">
                  <c:v>85.86</c:v>
                </c:pt>
                <c:pt idx="1189">
                  <c:v>87.06</c:v>
                </c:pt>
                <c:pt idx="1190">
                  <c:v>88.25</c:v>
                </c:pt>
                <c:pt idx="1191">
                  <c:v>89.449999999999989</c:v>
                </c:pt>
                <c:pt idx="1192">
                  <c:v>90.64</c:v>
                </c:pt>
                <c:pt idx="1193">
                  <c:v>91.83</c:v>
                </c:pt>
                <c:pt idx="1194">
                  <c:v>93</c:v>
                </c:pt>
                <c:pt idx="1195">
                  <c:v>94</c:v>
                </c:pt>
                <c:pt idx="1196">
                  <c:v>94.99</c:v>
                </c:pt>
                <c:pt idx="1197">
                  <c:v>95.97</c:v>
                </c:pt>
                <c:pt idx="1198">
                  <c:v>96.949999999999989</c:v>
                </c:pt>
                <c:pt idx="1199">
                  <c:v>97.93</c:v>
                </c:pt>
                <c:pt idx="1200">
                  <c:v>98.910000000000011</c:v>
                </c:pt>
              </c:numCache>
            </c:numRef>
          </c:val>
          <c:smooth val="1"/>
        </c:ser>
        <c:ser>
          <c:idx val="5"/>
          <c:order val="1"/>
          <c:tx>
            <c:strRef>
              <c:f>'Figure 2(Current)'!$F$1</c:f>
              <c:strCache>
                <c:ptCount val="1"/>
                <c:pt idx="0">
                  <c:v>Baseline Long-Term Average Carbon Stock</c:v>
                </c:pt>
              </c:strCache>
            </c:strRef>
          </c:tx>
          <c:spPr>
            <a:ln w="25400" cap="flat" cmpd="sng" algn="ctr">
              <a:solidFill>
                <a:schemeClr val="accent2"/>
              </a:solidFill>
              <a:prstDash val="solid"/>
            </a:ln>
            <a:effectLst/>
          </c:spPr>
          <c:marker>
            <c:symbol val="none"/>
          </c:marker>
          <c:cat>
            <c:numRef>
              <c:f>'Figure 2(Current)'!$A$2:$A$1202</c:f>
              <c:numCache>
                <c:formatCode>General</c:formatCode>
                <c:ptCount val="1201"/>
                <c:pt idx="0">
                  <c:v>2017</c:v>
                </c:pt>
                <c:pt idx="1">
                  <c:v>2017</c:v>
                </c:pt>
                <c:pt idx="2">
                  <c:v>2017</c:v>
                </c:pt>
                <c:pt idx="3">
                  <c:v>2017</c:v>
                </c:pt>
                <c:pt idx="4">
                  <c:v>2017</c:v>
                </c:pt>
                <c:pt idx="5">
                  <c:v>2017</c:v>
                </c:pt>
                <c:pt idx="6">
                  <c:v>2017</c:v>
                </c:pt>
                <c:pt idx="7">
                  <c:v>2017</c:v>
                </c:pt>
                <c:pt idx="8">
                  <c:v>2017</c:v>
                </c:pt>
                <c:pt idx="9">
                  <c:v>2017</c:v>
                </c:pt>
                <c:pt idx="10">
                  <c:v>2017</c:v>
                </c:pt>
                <c:pt idx="11">
                  <c:v>2017</c:v>
                </c:pt>
                <c:pt idx="12">
                  <c:v>2018</c:v>
                </c:pt>
                <c:pt idx="13">
                  <c:v>2018</c:v>
                </c:pt>
                <c:pt idx="14">
                  <c:v>2018</c:v>
                </c:pt>
                <c:pt idx="15">
                  <c:v>2018</c:v>
                </c:pt>
                <c:pt idx="16">
                  <c:v>2018</c:v>
                </c:pt>
                <c:pt idx="17">
                  <c:v>2018</c:v>
                </c:pt>
                <c:pt idx="18">
                  <c:v>2018</c:v>
                </c:pt>
                <c:pt idx="19">
                  <c:v>2018</c:v>
                </c:pt>
                <c:pt idx="20">
                  <c:v>2018</c:v>
                </c:pt>
                <c:pt idx="21">
                  <c:v>2018</c:v>
                </c:pt>
                <c:pt idx="22">
                  <c:v>2018</c:v>
                </c:pt>
                <c:pt idx="23">
                  <c:v>2018</c:v>
                </c:pt>
                <c:pt idx="24">
                  <c:v>2019</c:v>
                </c:pt>
                <c:pt idx="25">
                  <c:v>2019</c:v>
                </c:pt>
                <c:pt idx="26">
                  <c:v>2019</c:v>
                </c:pt>
                <c:pt idx="27">
                  <c:v>2019</c:v>
                </c:pt>
                <c:pt idx="28">
                  <c:v>2019</c:v>
                </c:pt>
                <c:pt idx="29">
                  <c:v>2019</c:v>
                </c:pt>
                <c:pt idx="30">
                  <c:v>2019</c:v>
                </c:pt>
                <c:pt idx="31">
                  <c:v>2019</c:v>
                </c:pt>
                <c:pt idx="32">
                  <c:v>2019</c:v>
                </c:pt>
                <c:pt idx="33">
                  <c:v>2019</c:v>
                </c:pt>
                <c:pt idx="34">
                  <c:v>2019</c:v>
                </c:pt>
                <c:pt idx="35">
                  <c:v>2019</c:v>
                </c:pt>
                <c:pt idx="36">
                  <c:v>2020</c:v>
                </c:pt>
                <c:pt idx="37">
                  <c:v>2020</c:v>
                </c:pt>
                <c:pt idx="38">
                  <c:v>2020</c:v>
                </c:pt>
                <c:pt idx="39">
                  <c:v>2020</c:v>
                </c:pt>
                <c:pt idx="40">
                  <c:v>2020</c:v>
                </c:pt>
                <c:pt idx="41">
                  <c:v>2020</c:v>
                </c:pt>
                <c:pt idx="42">
                  <c:v>2020</c:v>
                </c:pt>
                <c:pt idx="43">
                  <c:v>2020</c:v>
                </c:pt>
                <c:pt idx="44">
                  <c:v>2020</c:v>
                </c:pt>
                <c:pt idx="45">
                  <c:v>2020</c:v>
                </c:pt>
                <c:pt idx="46">
                  <c:v>2020</c:v>
                </c:pt>
                <c:pt idx="47">
                  <c:v>2020</c:v>
                </c:pt>
                <c:pt idx="48">
                  <c:v>2021</c:v>
                </c:pt>
                <c:pt idx="49">
                  <c:v>2021</c:v>
                </c:pt>
                <c:pt idx="50">
                  <c:v>2021</c:v>
                </c:pt>
                <c:pt idx="51">
                  <c:v>2021</c:v>
                </c:pt>
                <c:pt idx="52">
                  <c:v>2021</c:v>
                </c:pt>
                <c:pt idx="53">
                  <c:v>2021</c:v>
                </c:pt>
                <c:pt idx="54">
                  <c:v>2021</c:v>
                </c:pt>
                <c:pt idx="55">
                  <c:v>2021</c:v>
                </c:pt>
                <c:pt idx="56">
                  <c:v>2021</c:v>
                </c:pt>
                <c:pt idx="57">
                  <c:v>2021</c:v>
                </c:pt>
                <c:pt idx="58">
                  <c:v>2021</c:v>
                </c:pt>
                <c:pt idx="59">
                  <c:v>2021</c:v>
                </c:pt>
                <c:pt idx="60">
                  <c:v>2022</c:v>
                </c:pt>
                <c:pt idx="61">
                  <c:v>2022</c:v>
                </c:pt>
                <c:pt idx="62">
                  <c:v>2022</c:v>
                </c:pt>
                <c:pt idx="63">
                  <c:v>2022</c:v>
                </c:pt>
                <c:pt idx="64">
                  <c:v>2022</c:v>
                </c:pt>
                <c:pt idx="65">
                  <c:v>2022</c:v>
                </c:pt>
                <c:pt idx="66">
                  <c:v>2022</c:v>
                </c:pt>
                <c:pt idx="67">
                  <c:v>2022</c:v>
                </c:pt>
                <c:pt idx="68">
                  <c:v>2022</c:v>
                </c:pt>
                <c:pt idx="69">
                  <c:v>2022</c:v>
                </c:pt>
                <c:pt idx="70">
                  <c:v>2022</c:v>
                </c:pt>
                <c:pt idx="71">
                  <c:v>2022</c:v>
                </c:pt>
                <c:pt idx="72">
                  <c:v>2023</c:v>
                </c:pt>
                <c:pt idx="73">
                  <c:v>2023</c:v>
                </c:pt>
                <c:pt idx="74">
                  <c:v>2023</c:v>
                </c:pt>
                <c:pt idx="75">
                  <c:v>2023</c:v>
                </c:pt>
                <c:pt idx="76">
                  <c:v>2023</c:v>
                </c:pt>
                <c:pt idx="77">
                  <c:v>2023</c:v>
                </c:pt>
                <c:pt idx="78">
                  <c:v>2023</c:v>
                </c:pt>
                <c:pt idx="79">
                  <c:v>2023</c:v>
                </c:pt>
                <c:pt idx="80">
                  <c:v>2023</c:v>
                </c:pt>
                <c:pt idx="81">
                  <c:v>2023</c:v>
                </c:pt>
                <c:pt idx="82">
                  <c:v>2023</c:v>
                </c:pt>
                <c:pt idx="83">
                  <c:v>2023</c:v>
                </c:pt>
                <c:pt idx="84">
                  <c:v>2024</c:v>
                </c:pt>
                <c:pt idx="85">
                  <c:v>2024</c:v>
                </c:pt>
                <c:pt idx="86">
                  <c:v>2024</c:v>
                </c:pt>
                <c:pt idx="87">
                  <c:v>2024</c:v>
                </c:pt>
                <c:pt idx="88">
                  <c:v>2024</c:v>
                </c:pt>
                <c:pt idx="89">
                  <c:v>2024</c:v>
                </c:pt>
                <c:pt idx="90">
                  <c:v>2024</c:v>
                </c:pt>
                <c:pt idx="91">
                  <c:v>2024</c:v>
                </c:pt>
                <c:pt idx="92">
                  <c:v>2024</c:v>
                </c:pt>
                <c:pt idx="93">
                  <c:v>2024</c:v>
                </c:pt>
                <c:pt idx="94">
                  <c:v>2024</c:v>
                </c:pt>
                <c:pt idx="95">
                  <c:v>2024</c:v>
                </c:pt>
                <c:pt idx="96">
                  <c:v>2025</c:v>
                </c:pt>
                <c:pt idx="97">
                  <c:v>2025</c:v>
                </c:pt>
                <c:pt idx="98">
                  <c:v>2025</c:v>
                </c:pt>
                <c:pt idx="99">
                  <c:v>2025</c:v>
                </c:pt>
                <c:pt idx="100">
                  <c:v>2025</c:v>
                </c:pt>
                <c:pt idx="101">
                  <c:v>2025</c:v>
                </c:pt>
                <c:pt idx="102">
                  <c:v>2025</c:v>
                </c:pt>
                <c:pt idx="103">
                  <c:v>2025</c:v>
                </c:pt>
                <c:pt idx="104">
                  <c:v>2025</c:v>
                </c:pt>
                <c:pt idx="105">
                  <c:v>2025</c:v>
                </c:pt>
                <c:pt idx="106">
                  <c:v>2025</c:v>
                </c:pt>
                <c:pt idx="107">
                  <c:v>2025</c:v>
                </c:pt>
                <c:pt idx="108">
                  <c:v>2026</c:v>
                </c:pt>
                <c:pt idx="109">
                  <c:v>2026</c:v>
                </c:pt>
                <c:pt idx="110">
                  <c:v>2026</c:v>
                </c:pt>
                <c:pt idx="111">
                  <c:v>2026</c:v>
                </c:pt>
                <c:pt idx="112">
                  <c:v>2026</c:v>
                </c:pt>
                <c:pt idx="113">
                  <c:v>2026</c:v>
                </c:pt>
                <c:pt idx="114">
                  <c:v>2026</c:v>
                </c:pt>
                <c:pt idx="115">
                  <c:v>2026</c:v>
                </c:pt>
                <c:pt idx="116">
                  <c:v>2026</c:v>
                </c:pt>
                <c:pt idx="117">
                  <c:v>2026</c:v>
                </c:pt>
                <c:pt idx="118">
                  <c:v>2026</c:v>
                </c:pt>
                <c:pt idx="119">
                  <c:v>2026</c:v>
                </c:pt>
                <c:pt idx="120">
                  <c:v>2027</c:v>
                </c:pt>
                <c:pt idx="121">
                  <c:v>2027</c:v>
                </c:pt>
                <c:pt idx="122">
                  <c:v>2027</c:v>
                </c:pt>
                <c:pt idx="123">
                  <c:v>2027</c:v>
                </c:pt>
                <c:pt idx="124">
                  <c:v>2027</c:v>
                </c:pt>
                <c:pt idx="125">
                  <c:v>2027</c:v>
                </c:pt>
                <c:pt idx="126">
                  <c:v>2027</c:v>
                </c:pt>
                <c:pt idx="127">
                  <c:v>2027</c:v>
                </c:pt>
                <c:pt idx="128">
                  <c:v>2027</c:v>
                </c:pt>
                <c:pt idx="129">
                  <c:v>2027</c:v>
                </c:pt>
                <c:pt idx="130">
                  <c:v>2027</c:v>
                </c:pt>
                <c:pt idx="131">
                  <c:v>2027</c:v>
                </c:pt>
                <c:pt idx="132">
                  <c:v>2028</c:v>
                </c:pt>
                <c:pt idx="133">
                  <c:v>2028</c:v>
                </c:pt>
                <c:pt idx="134">
                  <c:v>2028</c:v>
                </c:pt>
                <c:pt idx="135">
                  <c:v>2028</c:v>
                </c:pt>
                <c:pt idx="136">
                  <c:v>2028</c:v>
                </c:pt>
                <c:pt idx="137">
                  <c:v>2028</c:v>
                </c:pt>
                <c:pt idx="138">
                  <c:v>2028</c:v>
                </c:pt>
                <c:pt idx="139">
                  <c:v>2028</c:v>
                </c:pt>
                <c:pt idx="140">
                  <c:v>2028</c:v>
                </c:pt>
                <c:pt idx="141">
                  <c:v>2028</c:v>
                </c:pt>
                <c:pt idx="142">
                  <c:v>2028</c:v>
                </c:pt>
                <c:pt idx="143">
                  <c:v>2028</c:v>
                </c:pt>
                <c:pt idx="144">
                  <c:v>2029</c:v>
                </c:pt>
                <c:pt idx="145">
                  <c:v>2029</c:v>
                </c:pt>
                <c:pt idx="146">
                  <c:v>2029</c:v>
                </c:pt>
                <c:pt idx="147">
                  <c:v>2029</c:v>
                </c:pt>
                <c:pt idx="148">
                  <c:v>2029</c:v>
                </c:pt>
                <c:pt idx="149">
                  <c:v>2029</c:v>
                </c:pt>
                <c:pt idx="150">
                  <c:v>2029</c:v>
                </c:pt>
                <c:pt idx="151">
                  <c:v>2029</c:v>
                </c:pt>
                <c:pt idx="152">
                  <c:v>2029</c:v>
                </c:pt>
                <c:pt idx="153">
                  <c:v>2029</c:v>
                </c:pt>
                <c:pt idx="154">
                  <c:v>2029</c:v>
                </c:pt>
                <c:pt idx="155">
                  <c:v>2029</c:v>
                </c:pt>
                <c:pt idx="156">
                  <c:v>2030</c:v>
                </c:pt>
                <c:pt idx="157">
                  <c:v>2030</c:v>
                </c:pt>
                <c:pt idx="158">
                  <c:v>2030</c:v>
                </c:pt>
                <c:pt idx="159">
                  <c:v>2030</c:v>
                </c:pt>
                <c:pt idx="160">
                  <c:v>2030</c:v>
                </c:pt>
                <c:pt idx="161">
                  <c:v>2030</c:v>
                </c:pt>
                <c:pt idx="162">
                  <c:v>2030</c:v>
                </c:pt>
                <c:pt idx="163">
                  <c:v>2030</c:v>
                </c:pt>
                <c:pt idx="164">
                  <c:v>2030</c:v>
                </c:pt>
                <c:pt idx="165">
                  <c:v>2030</c:v>
                </c:pt>
                <c:pt idx="166">
                  <c:v>2030</c:v>
                </c:pt>
                <c:pt idx="167">
                  <c:v>2030</c:v>
                </c:pt>
                <c:pt idx="168">
                  <c:v>2031</c:v>
                </c:pt>
                <c:pt idx="169">
                  <c:v>2031</c:v>
                </c:pt>
                <c:pt idx="170">
                  <c:v>2031</c:v>
                </c:pt>
                <c:pt idx="171">
                  <c:v>2031</c:v>
                </c:pt>
                <c:pt idx="172">
                  <c:v>2031</c:v>
                </c:pt>
                <c:pt idx="173">
                  <c:v>2031</c:v>
                </c:pt>
                <c:pt idx="174">
                  <c:v>2031</c:v>
                </c:pt>
                <c:pt idx="175">
                  <c:v>2031</c:v>
                </c:pt>
                <c:pt idx="176">
                  <c:v>2031</c:v>
                </c:pt>
                <c:pt idx="177">
                  <c:v>2031</c:v>
                </c:pt>
                <c:pt idx="178">
                  <c:v>2031</c:v>
                </c:pt>
                <c:pt idx="179">
                  <c:v>2031</c:v>
                </c:pt>
                <c:pt idx="180">
                  <c:v>2032</c:v>
                </c:pt>
                <c:pt idx="181">
                  <c:v>2032</c:v>
                </c:pt>
                <c:pt idx="182">
                  <c:v>2032</c:v>
                </c:pt>
                <c:pt idx="183">
                  <c:v>2032</c:v>
                </c:pt>
                <c:pt idx="184">
                  <c:v>2032</c:v>
                </c:pt>
                <c:pt idx="185">
                  <c:v>2032</c:v>
                </c:pt>
                <c:pt idx="186">
                  <c:v>2032</c:v>
                </c:pt>
                <c:pt idx="187">
                  <c:v>2032</c:v>
                </c:pt>
                <c:pt idx="188">
                  <c:v>2032</c:v>
                </c:pt>
                <c:pt idx="189">
                  <c:v>2032</c:v>
                </c:pt>
                <c:pt idx="190">
                  <c:v>2032</c:v>
                </c:pt>
                <c:pt idx="191">
                  <c:v>2032</c:v>
                </c:pt>
                <c:pt idx="192">
                  <c:v>2033</c:v>
                </c:pt>
                <c:pt idx="193">
                  <c:v>2033</c:v>
                </c:pt>
                <c:pt idx="194">
                  <c:v>2033</c:v>
                </c:pt>
                <c:pt idx="195">
                  <c:v>2033</c:v>
                </c:pt>
                <c:pt idx="196">
                  <c:v>2033</c:v>
                </c:pt>
                <c:pt idx="197">
                  <c:v>2033</c:v>
                </c:pt>
                <c:pt idx="198">
                  <c:v>2033</c:v>
                </c:pt>
                <c:pt idx="199">
                  <c:v>2033</c:v>
                </c:pt>
                <c:pt idx="200">
                  <c:v>2033</c:v>
                </c:pt>
                <c:pt idx="201">
                  <c:v>2033</c:v>
                </c:pt>
                <c:pt idx="202">
                  <c:v>2033</c:v>
                </c:pt>
                <c:pt idx="203">
                  <c:v>2033</c:v>
                </c:pt>
                <c:pt idx="204">
                  <c:v>2034</c:v>
                </c:pt>
                <c:pt idx="205">
                  <c:v>2034</c:v>
                </c:pt>
                <c:pt idx="206">
                  <c:v>2034</c:v>
                </c:pt>
                <c:pt idx="207">
                  <c:v>2034</c:v>
                </c:pt>
                <c:pt idx="208">
                  <c:v>2034</c:v>
                </c:pt>
                <c:pt idx="209">
                  <c:v>2034</c:v>
                </c:pt>
                <c:pt idx="210">
                  <c:v>2034</c:v>
                </c:pt>
                <c:pt idx="211">
                  <c:v>2034</c:v>
                </c:pt>
                <c:pt idx="212">
                  <c:v>2034</c:v>
                </c:pt>
                <c:pt idx="213">
                  <c:v>2034</c:v>
                </c:pt>
                <c:pt idx="214">
                  <c:v>2034</c:v>
                </c:pt>
                <c:pt idx="215">
                  <c:v>2034</c:v>
                </c:pt>
                <c:pt idx="216">
                  <c:v>2035</c:v>
                </c:pt>
                <c:pt idx="217">
                  <c:v>2035</c:v>
                </c:pt>
                <c:pt idx="218">
                  <c:v>2035</c:v>
                </c:pt>
                <c:pt idx="219">
                  <c:v>2035</c:v>
                </c:pt>
                <c:pt idx="220">
                  <c:v>2035</c:v>
                </c:pt>
                <c:pt idx="221">
                  <c:v>2035</c:v>
                </c:pt>
                <c:pt idx="222">
                  <c:v>2035</c:v>
                </c:pt>
                <c:pt idx="223">
                  <c:v>2035</c:v>
                </c:pt>
                <c:pt idx="224">
                  <c:v>2035</c:v>
                </c:pt>
                <c:pt idx="225">
                  <c:v>2035</c:v>
                </c:pt>
                <c:pt idx="226">
                  <c:v>2035</c:v>
                </c:pt>
                <c:pt idx="227">
                  <c:v>2035</c:v>
                </c:pt>
                <c:pt idx="228">
                  <c:v>2036</c:v>
                </c:pt>
                <c:pt idx="229">
                  <c:v>2036</c:v>
                </c:pt>
                <c:pt idx="230">
                  <c:v>2036</c:v>
                </c:pt>
                <c:pt idx="231">
                  <c:v>2036</c:v>
                </c:pt>
                <c:pt idx="232">
                  <c:v>2036</c:v>
                </c:pt>
                <c:pt idx="233">
                  <c:v>2036</c:v>
                </c:pt>
                <c:pt idx="234">
                  <c:v>2036</c:v>
                </c:pt>
                <c:pt idx="235">
                  <c:v>2036</c:v>
                </c:pt>
                <c:pt idx="236">
                  <c:v>2036</c:v>
                </c:pt>
                <c:pt idx="237">
                  <c:v>2036</c:v>
                </c:pt>
                <c:pt idx="238">
                  <c:v>2036</c:v>
                </c:pt>
                <c:pt idx="239">
                  <c:v>2036</c:v>
                </c:pt>
                <c:pt idx="240">
                  <c:v>2037</c:v>
                </c:pt>
                <c:pt idx="241">
                  <c:v>2037</c:v>
                </c:pt>
                <c:pt idx="242">
                  <c:v>2037</c:v>
                </c:pt>
                <c:pt idx="243">
                  <c:v>2037</c:v>
                </c:pt>
                <c:pt idx="244">
                  <c:v>2037</c:v>
                </c:pt>
                <c:pt idx="245">
                  <c:v>2037</c:v>
                </c:pt>
                <c:pt idx="246">
                  <c:v>2037</c:v>
                </c:pt>
                <c:pt idx="247">
                  <c:v>2037</c:v>
                </c:pt>
                <c:pt idx="248">
                  <c:v>2037</c:v>
                </c:pt>
                <c:pt idx="249">
                  <c:v>2037</c:v>
                </c:pt>
                <c:pt idx="250">
                  <c:v>2037</c:v>
                </c:pt>
                <c:pt idx="251">
                  <c:v>2037</c:v>
                </c:pt>
                <c:pt idx="252">
                  <c:v>2038</c:v>
                </c:pt>
                <c:pt idx="253">
                  <c:v>2038</c:v>
                </c:pt>
                <c:pt idx="254">
                  <c:v>2038</c:v>
                </c:pt>
                <c:pt idx="255">
                  <c:v>2038</c:v>
                </c:pt>
                <c:pt idx="256">
                  <c:v>2038</c:v>
                </c:pt>
                <c:pt idx="257">
                  <c:v>2038</c:v>
                </c:pt>
                <c:pt idx="258">
                  <c:v>2038</c:v>
                </c:pt>
                <c:pt idx="259">
                  <c:v>2038</c:v>
                </c:pt>
                <c:pt idx="260">
                  <c:v>2038</c:v>
                </c:pt>
                <c:pt idx="261">
                  <c:v>2038</c:v>
                </c:pt>
                <c:pt idx="262">
                  <c:v>2038</c:v>
                </c:pt>
                <c:pt idx="263">
                  <c:v>2038</c:v>
                </c:pt>
                <c:pt idx="264">
                  <c:v>2039</c:v>
                </c:pt>
                <c:pt idx="265">
                  <c:v>2039</c:v>
                </c:pt>
                <c:pt idx="266">
                  <c:v>2039</c:v>
                </c:pt>
                <c:pt idx="267">
                  <c:v>2039</c:v>
                </c:pt>
                <c:pt idx="268">
                  <c:v>2039</c:v>
                </c:pt>
                <c:pt idx="269">
                  <c:v>2039</c:v>
                </c:pt>
                <c:pt idx="270">
                  <c:v>2039</c:v>
                </c:pt>
                <c:pt idx="271">
                  <c:v>2039</c:v>
                </c:pt>
                <c:pt idx="272">
                  <c:v>2039</c:v>
                </c:pt>
                <c:pt idx="273">
                  <c:v>2039</c:v>
                </c:pt>
                <c:pt idx="274">
                  <c:v>2039</c:v>
                </c:pt>
                <c:pt idx="275">
                  <c:v>2039</c:v>
                </c:pt>
                <c:pt idx="276">
                  <c:v>2040</c:v>
                </c:pt>
                <c:pt idx="277">
                  <c:v>2040</c:v>
                </c:pt>
                <c:pt idx="278">
                  <c:v>2040</c:v>
                </c:pt>
                <c:pt idx="279">
                  <c:v>2040</c:v>
                </c:pt>
                <c:pt idx="280">
                  <c:v>2040</c:v>
                </c:pt>
                <c:pt idx="281">
                  <c:v>2040</c:v>
                </c:pt>
                <c:pt idx="282">
                  <c:v>2040</c:v>
                </c:pt>
                <c:pt idx="283">
                  <c:v>2040</c:v>
                </c:pt>
                <c:pt idx="284">
                  <c:v>2040</c:v>
                </c:pt>
                <c:pt idx="285">
                  <c:v>2040</c:v>
                </c:pt>
                <c:pt idx="286">
                  <c:v>2040</c:v>
                </c:pt>
                <c:pt idx="287">
                  <c:v>2040</c:v>
                </c:pt>
                <c:pt idx="288">
                  <c:v>2041</c:v>
                </c:pt>
                <c:pt idx="289">
                  <c:v>2041</c:v>
                </c:pt>
                <c:pt idx="290">
                  <c:v>2041</c:v>
                </c:pt>
                <c:pt idx="291">
                  <c:v>2041</c:v>
                </c:pt>
                <c:pt idx="292">
                  <c:v>2041</c:v>
                </c:pt>
                <c:pt idx="293">
                  <c:v>2041</c:v>
                </c:pt>
                <c:pt idx="294">
                  <c:v>2041</c:v>
                </c:pt>
                <c:pt idx="295">
                  <c:v>2041</c:v>
                </c:pt>
                <c:pt idx="296">
                  <c:v>2041</c:v>
                </c:pt>
                <c:pt idx="297">
                  <c:v>2041</c:v>
                </c:pt>
                <c:pt idx="298">
                  <c:v>2041</c:v>
                </c:pt>
                <c:pt idx="299">
                  <c:v>2041</c:v>
                </c:pt>
                <c:pt idx="300">
                  <c:v>2042</c:v>
                </c:pt>
                <c:pt idx="301">
                  <c:v>2042</c:v>
                </c:pt>
                <c:pt idx="302">
                  <c:v>2042</c:v>
                </c:pt>
                <c:pt idx="303">
                  <c:v>2042</c:v>
                </c:pt>
                <c:pt idx="304">
                  <c:v>2042</c:v>
                </c:pt>
                <c:pt idx="305">
                  <c:v>2042</c:v>
                </c:pt>
                <c:pt idx="306">
                  <c:v>2042</c:v>
                </c:pt>
                <c:pt idx="307">
                  <c:v>2042</c:v>
                </c:pt>
                <c:pt idx="308">
                  <c:v>2042</c:v>
                </c:pt>
                <c:pt idx="309">
                  <c:v>2042</c:v>
                </c:pt>
                <c:pt idx="310">
                  <c:v>2042</c:v>
                </c:pt>
                <c:pt idx="311">
                  <c:v>2042</c:v>
                </c:pt>
                <c:pt idx="312">
                  <c:v>2043</c:v>
                </c:pt>
                <c:pt idx="313">
                  <c:v>2043</c:v>
                </c:pt>
                <c:pt idx="314">
                  <c:v>2043</c:v>
                </c:pt>
                <c:pt idx="315">
                  <c:v>2043</c:v>
                </c:pt>
                <c:pt idx="316">
                  <c:v>2043</c:v>
                </c:pt>
                <c:pt idx="317">
                  <c:v>2043</c:v>
                </c:pt>
                <c:pt idx="318">
                  <c:v>2043</c:v>
                </c:pt>
                <c:pt idx="319">
                  <c:v>2043</c:v>
                </c:pt>
                <c:pt idx="320">
                  <c:v>2043</c:v>
                </c:pt>
                <c:pt idx="321">
                  <c:v>2043</c:v>
                </c:pt>
                <c:pt idx="322">
                  <c:v>2043</c:v>
                </c:pt>
                <c:pt idx="323">
                  <c:v>2043</c:v>
                </c:pt>
                <c:pt idx="324">
                  <c:v>2044</c:v>
                </c:pt>
                <c:pt idx="325">
                  <c:v>2044</c:v>
                </c:pt>
                <c:pt idx="326">
                  <c:v>2044</c:v>
                </c:pt>
                <c:pt idx="327">
                  <c:v>2044</c:v>
                </c:pt>
                <c:pt idx="328">
                  <c:v>2044</c:v>
                </c:pt>
                <c:pt idx="329">
                  <c:v>2044</c:v>
                </c:pt>
                <c:pt idx="330">
                  <c:v>2044</c:v>
                </c:pt>
                <c:pt idx="331">
                  <c:v>2044</c:v>
                </c:pt>
                <c:pt idx="332">
                  <c:v>2044</c:v>
                </c:pt>
                <c:pt idx="333">
                  <c:v>2044</c:v>
                </c:pt>
                <c:pt idx="334">
                  <c:v>2044</c:v>
                </c:pt>
                <c:pt idx="335">
                  <c:v>2044</c:v>
                </c:pt>
                <c:pt idx="336">
                  <c:v>2045</c:v>
                </c:pt>
                <c:pt idx="337">
                  <c:v>2045</c:v>
                </c:pt>
                <c:pt idx="338">
                  <c:v>2045</c:v>
                </c:pt>
                <c:pt idx="339">
                  <c:v>2045</c:v>
                </c:pt>
                <c:pt idx="340">
                  <c:v>2045</c:v>
                </c:pt>
                <c:pt idx="341">
                  <c:v>2045</c:v>
                </c:pt>
                <c:pt idx="342">
                  <c:v>2045</c:v>
                </c:pt>
                <c:pt idx="343">
                  <c:v>2045</c:v>
                </c:pt>
                <c:pt idx="344">
                  <c:v>2045</c:v>
                </c:pt>
                <c:pt idx="345">
                  <c:v>2045</c:v>
                </c:pt>
                <c:pt idx="346">
                  <c:v>2045</c:v>
                </c:pt>
                <c:pt idx="347">
                  <c:v>2045</c:v>
                </c:pt>
                <c:pt idx="348">
                  <c:v>2046</c:v>
                </c:pt>
                <c:pt idx="349">
                  <c:v>2046</c:v>
                </c:pt>
                <c:pt idx="350">
                  <c:v>2046</c:v>
                </c:pt>
                <c:pt idx="351">
                  <c:v>2046</c:v>
                </c:pt>
                <c:pt idx="352">
                  <c:v>2046</c:v>
                </c:pt>
                <c:pt idx="353">
                  <c:v>2046</c:v>
                </c:pt>
                <c:pt idx="354">
                  <c:v>2046</c:v>
                </c:pt>
                <c:pt idx="355">
                  <c:v>2046</c:v>
                </c:pt>
                <c:pt idx="356">
                  <c:v>2046</c:v>
                </c:pt>
                <c:pt idx="357">
                  <c:v>2046</c:v>
                </c:pt>
                <c:pt idx="358">
                  <c:v>2046</c:v>
                </c:pt>
                <c:pt idx="359">
                  <c:v>2046</c:v>
                </c:pt>
                <c:pt idx="360">
                  <c:v>2047</c:v>
                </c:pt>
                <c:pt idx="361">
                  <c:v>2047</c:v>
                </c:pt>
                <c:pt idx="362">
                  <c:v>2047</c:v>
                </c:pt>
                <c:pt idx="363">
                  <c:v>2047</c:v>
                </c:pt>
                <c:pt idx="364">
                  <c:v>2047</c:v>
                </c:pt>
                <c:pt idx="365">
                  <c:v>2047</c:v>
                </c:pt>
                <c:pt idx="366">
                  <c:v>2047</c:v>
                </c:pt>
                <c:pt idx="367">
                  <c:v>2047</c:v>
                </c:pt>
                <c:pt idx="368">
                  <c:v>2047</c:v>
                </c:pt>
                <c:pt idx="369">
                  <c:v>2047</c:v>
                </c:pt>
                <c:pt idx="370">
                  <c:v>2047</c:v>
                </c:pt>
                <c:pt idx="371">
                  <c:v>2047</c:v>
                </c:pt>
                <c:pt idx="372">
                  <c:v>2048</c:v>
                </c:pt>
                <c:pt idx="373">
                  <c:v>2048</c:v>
                </c:pt>
                <c:pt idx="374">
                  <c:v>2048</c:v>
                </c:pt>
                <c:pt idx="375">
                  <c:v>2048</c:v>
                </c:pt>
                <c:pt idx="376">
                  <c:v>2048</c:v>
                </c:pt>
                <c:pt idx="377">
                  <c:v>2048</c:v>
                </c:pt>
                <c:pt idx="378">
                  <c:v>2048</c:v>
                </c:pt>
                <c:pt idx="379">
                  <c:v>2048</c:v>
                </c:pt>
                <c:pt idx="380">
                  <c:v>2048</c:v>
                </c:pt>
                <c:pt idx="381">
                  <c:v>2048</c:v>
                </c:pt>
                <c:pt idx="382">
                  <c:v>2048</c:v>
                </c:pt>
                <c:pt idx="383">
                  <c:v>2048</c:v>
                </c:pt>
                <c:pt idx="384">
                  <c:v>2049</c:v>
                </c:pt>
                <c:pt idx="385">
                  <c:v>2049</c:v>
                </c:pt>
                <c:pt idx="386">
                  <c:v>2049</c:v>
                </c:pt>
                <c:pt idx="387">
                  <c:v>2049</c:v>
                </c:pt>
                <c:pt idx="388">
                  <c:v>2049</c:v>
                </c:pt>
                <c:pt idx="389">
                  <c:v>2049</c:v>
                </c:pt>
                <c:pt idx="390">
                  <c:v>2049</c:v>
                </c:pt>
                <c:pt idx="391">
                  <c:v>2049</c:v>
                </c:pt>
                <c:pt idx="392">
                  <c:v>2049</c:v>
                </c:pt>
                <c:pt idx="393">
                  <c:v>2049</c:v>
                </c:pt>
                <c:pt idx="394">
                  <c:v>2049</c:v>
                </c:pt>
                <c:pt idx="395">
                  <c:v>2049</c:v>
                </c:pt>
                <c:pt idx="396">
                  <c:v>2050</c:v>
                </c:pt>
                <c:pt idx="397">
                  <c:v>2050</c:v>
                </c:pt>
                <c:pt idx="398">
                  <c:v>2050</c:v>
                </c:pt>
                <c:pt idx="399">
                  <c:v>2050</c:v>
                </c:pt>
                <c:pt idx="400">
                  <c:v>2050</c:v>
                </c:pt>
                <c:pt idx="401">
                  <c:v>2050</c:v>
                </c:pt>
                <c:pt idx="402">
                  <c:v>2050</c:v>
                </c:pt>
                <c:pt idx="403">
                  <c:v>2050</c:v>
                </c:pt>
                <c:pt idx="404">
                  <c:v>2050</c:v>
                </c:pt>
                <c:pt idx="405">
                  <c:v>2050</c:v>
                </c:pt>
                <c:pt idx="406">
                  <c:v>2050</c:v>
                </c:pt>
                <c:pt idx="407">
                  <c:v>2050</c:v>
                </c:pt>
                <c:pt idx="408">
                  <c:v>2051</c:v>
                </c:pt>
                <c:pt idx="409">
                  <c:v>2051</c:v>
                </c:pt>
                <c:pt idx="410">
                  <c:v>2051</c:v>
                </c:pt>
                <c:pt idx="411">
                  <c:v>2051</c:v>
                </c:pt>
                <c:pt idx="412">
                  <c:v>2051</c:v>
                </c:pt>
                <c:pt idx="413">
                  <c:v>2051</c:v>
                </c:pt>
                <c:pt idx="414">
                  <c:v>2051</c:v>
                </c:pt>
                <c:pt idx="415">
                  <c:v>2051</c:v>
                </c:pt>
                <c:pt idx="416">
                  <c:v>2051</c:v>
                </c:pt>
                <c:pt idx="417">
                  <c:v>2051</c:v>
                </c:pt>
                <c:pt idx="418">
                  <c:v>2051</c:v>
                </c:pt>
                <c:pt idx="419">
                  <c:v>2051</c:v>
                </c:pt>
                <c:pt idx="420">
                  <c:v>2052</c:v>
                </c:pt>
                <c:pt idx="421">
                  <c:v>2052</c:v>
                </c:pt>
                <c:pt idx="422">
                  <c:v>2052</c:v>
                </c:pt>
                <c:pt idx="423">
                  <c:v>2052</c:v>
                </c:pt>
                <c:pt idx="424">
                  <c:v>2052</c:v>
                </c:pt>
                <c:pt idx="425">
                  <c:v>2052</c:v>
                </c:pt>
                <c:pt idx="426">
                  <c:v>2052</c:v>
                </c:pt>
                <c:pt idx="427">
                  <c:v>2052</c:v>
                </c:pt>
                <c:pt idx="428">
                  <c:v>2052</c:v>
                </c:pt>
                <c:pt idx="429">
                  <c:v>2052</c:v>
                </c:pt>
                <c:pt idx="430">
                  <c:v>2052</c:v>
                </c:pt>
                <c:pt idx="431">
                  <c:v>2052</c:v>
                </c:pt>
                <c:pt idx="432">
                  <c:v>2053</c:v>
                </c:pt>
                <c:pt idx="433">
                  <c:v>2053</c:v>
                </c:pt>
                <c:pt idx="434">
                  <c:v>2053</c:v>
                </c:pt>
                <c:pt idx="435">
                  <c:v>2053</c:v>
                </c:pt>
                <c:pt idx="436">
                  <c:v>2053</c:v>
                </c:pt>
                <c:pt idx="437">
                  <c:v>2053</c:v>
                </c:pt>
                <c:pt idx="438">
                  <c:v>2053</c:v>
                </c:pt>
                <c:pt idx="439">
                  <c:v>2053</c:v>
                </c:pt>
                <c:pt idx="440">
                  <c:v>2053</c:v>
                </c:pt>
                <c:pt idx="441">
                  <c:v>2053</c:v>
                </c:pt>
                <c:pt idx="442">
                  <c:v>2053</c:v>
                </c:pt>
                <c:pt idx="443">
                  <c:v>2053</c:v>
                </c:pt>
                <c:pt idx="444">
                  <c:v>2054</c:v>
                </c:pt>
                <c:pt idx="445">
                  <c:v>2054</c:v>
                </c:pt>
                <c:pt idx="446">
                  <c:v>2054</c:v>
                </c:pt>
                <c:pt idx="447">
                  <c:v>2054</c:v>
                </c:pt>
                <c:pt idx="448">
                  <c:v>2054</c:v>
                </c:pt>
                <c:pt idx="449">
                  <c:v>2054</c:v>
                </c:pt>
                <c:pt idx="450">
                  <c:v>2054</c:v>
                </c:pt>
                <c:pt idx="451">
                  <c:v>2054</c:v>
                </c:pt>
                <c:pt idx="452">
                  <c:v>2054</c:v>
                </c:pt>
                <c:pt idx="453">
                  <c:v>2054</c:v>
                </c:pt>
                <c:pt idx="454">
                  <c:v>2054</c:v>
                </c:pt>
                <c:pt idx="455">
                  <c:v>2054</c:v>
                </c:pt>
                <c:pt idx="456">
                  <c:v>2055</c:v>
                </c:pt>
                <c:pt idx="457">
                  <c:v>2055</c:v>
                </c:pt>
                <c:pt idx="458">
                  <c:v>2055</c:v>
                </c:pt>
                <c:pt idx="459">
                  <c:v>2055</c:v>
                </c:pt>
                <c:pt idx="460">
                  <c:v>2055</c:v>
                </c:pt>
                <c:pt idx="461">
                  <c:v>2055</c:v>
                </c:pt>
                <c:pt idx="462">
                  <c:v>2055</c:v>
                </c:pt>
                <c:pt idx="463">
                  <c:v>2055</c:v>
                </c:pt>
                <c:pt idx="464">
                  <c:v>2055</c:v>
                </c:pt>
                <c:pt idx="465">
                  <c:v>2055</c:v>
                </c:pt>
                <c:pt idx="466">
                  <c:v>2055</c:v>
                </c:pt>
                <c:pt idx="467">
                  <c:v>2055</c:v>
                </c:pt>
                <c:pt idx="468">
                  <c:v>2056</c:v>
                </c:pt>
                <c:pt idx="469">
                  <c:v>2056</c:v>
                </c:pt>
                <c:pt idx="470">
                  <c:v>2056</c:v>
                </c:pt>
                <c:pt idx="471">
                  <c:v>2056</c:v>
                </c:pt>
                <c:pt idx="472">
                  <c:v>2056</c:v>
                </c:pt>
                <c:pt idx="473">
                  <c:v>2056</c:v>
                </c:pt>
                <c:pt idx="474">
                  <c:v>2056</c:v>
                </c:pt>
                <c:pt idx="475">
                  <c:v>2056</c:v>
                </c:pt>
                <c:pt idx="476">
                  <c:v>2056</c:v>
                </c:pt>
                <c:pt idx="477">
                  <c:v>2056</c:v>
                </c:pt>
                <c:pt idx="478">
                  <c:v>2056</c:v>
                </c:pt>
                <c:pt idx="479">
                  <c:v>2056</c:v>
                </c:pt>
                <c:pt idx="480">
                  <c:v>2057</c:v>
                </c:pt>
                <c:pt idx="481">
                  <c:v>2057</c:v>
                </c:pt>
                <c:pt idx="482">
                  <c:v>2057</c:v>
                </c:pt>
                <c:pt idx="483">
                  <c:v>2057</c:v>
                </c:pt>
                <c:pt idx="484">
                  <c:v>2057</c:v>
                </c:pt>
                <c:pt idx="485">
                  <c:v>2057</c:v>
                </c:pt>
                <c:pt idx="486">
                  <c:v>2057</c:v>
                </c:pt>
                <c:pt idx="487">
                  <c:v>2057</c:v>
                </c:pt>
                <c:pt idx="488">
                  <c:v>2057</c:v>
                </c:pt>
                <c:pt idx="489">
                  <c:v>2057</c:v>
                </c:pt>
                <c:pt idx="490">
                  <c:v>2057</c:v>
                </c:pt>
                <c:pt idx="491">
                  <c:v>2057</c:v>
                </c:pt>
                <c:pt idx="492">
                  <c:v>2058</c:v>
                </c:pt>
                <c:pt idx="493">
                  <c:v>2058</c:v>
                </c:pt>
                <c:pt idx="494">
                  <c:v>2058</c:v>
                </c:pt>
                <c:pt idx="495">
                  <c:v>2058</c:v>
                </c:pt>
                <c:pt idx="496">
                  <c:v>2058</c:v>
                </c:pt>
                <c:pt idx="497">
                  <c:v>2058</c:v>
                </c:pt>
                <c:pt idx="498">
                  <c:v>2058</c:v>
                </c:pt>
                <c:pt idx="499">
                  <c:v>2058</c:v>
                </c:pt>
                <c:pt idx="500">
                  <c:v>2058</c:v>
                </c:pt>
                <c:pt idx="501">
                  <c:v>2058</c:v>
                </c:pt>
                <c:pt idx="502">
                  <c:v>2058</c:v>
                </c:pt>
                <c:pt idx="503">
                  <c:v>2058</c:v>
                </c:pt>
                <c:pt idx="504">
                  <c:v>2059</c:v>
                </c:pt>
                <c:pt idx="505">
                  <c:v>2059</c:v>
                </c:pt>
                <c:pt idx="506">
                  <c:v>2059</c:v>
                </c:pt>
                <c:pt idx="507">
                  <c:v>2059</c:v>
                </c:pt>
                <c:pt idx="508">
                  <c:v>2059</c:v>
                </c:pt>
                <c:pt idx="509">
                  <c:v>2059</c:v>
                </c:pt>
                <c:pt idx="510">
                  <c:v>2059</c:v>
                </c:pt>
                <c:pt idx="511">
                  <c:v>2059</c:v>
                </c:pt>
                <c:pt idx="512">
                  <c:v>2059</c:v>
                </c:pt>
                <c:pt idx="513">
                  <c:v>2059</c:v>
                </c:pt>
                <c:pt idx="514">
                  <c:v>2059</c:v>
                </c:pt>
                <c:pt idx="515">
                  <c:v>2059</c:v>
                </c:pt>
                <c:pt idx="516">
                  <c:v>2060</c:v>
                </c:pt>
                <c:pt idx="517">
                  <c:v>2060</c:v>
                </c:pt>
                <c:pt idx="518">
                  <c:v>2060</c:v>
                </c:pt>
                <c:pt idx="519">
                  <c:v>2060</c:v>
                </c:pt>
                <c:pt idx="520">
                  <c:v>2060</c:v>
                </c:pt>
                <c:pt idx="521">
                  <c:v>2060</c:v>
                </c:pt>
                <c:pt idx="522">
                  <c:v>2060</c:v>
                </c:pt>
                <c:pt idx="523">
                  <c:v>2060</c:v>
                </c:pt>
                <c:pt idx="524">
                  <c:v>2060</c:v>
                </c:pt>
                <c:pt idx="525">
                  <c:v>2060</c:v>
                </c:pt>
                <c:pt idx="526">
                  <c:v>2060</c:v>
                </c:pt>
                <c:pt idx="527">
                  <c:v>2060</c:v>
                </c:pt>
                <c:pt idx="528">
                  <c:v>2061</c:v>
                </c:pt>
                <c:pt idx="529">
                  <c:v>2061</c:v>
                </c:pt>
                <c:pt idx="530">
                  <c:v>2061</c:v>
                </c:pt>
                <c:pt idx="531">
                  <c:v>2061</c:v>
                </c:pt>
                <c:pt idx="532">
                  <c:v>2061</c:v>
                </c:pt>
                <c:pt idx="533">
                  <c:v>2061</c:v>
                </c:pt>
                <c:pt idx="534">
                  <c:v>2061</c:v>
                </c:pt>
                <c:pt idx="535">
                  <c:v>2061</c:v>
                </c:pt>
                <c:pt idx="536">
                  <c:v>2061</c:v>
                </c:pt>
                <c:pt idx="537">
                  <c:v>2061</c:v>
                </c:pt>
                <c:pt idx="538">
                  <c:v>2061</c:v>
                </c:pt>
                <c:pt idx="539">
                  <c:v>2061</c:v>
                </c:pt>
                <c:pt idx="540">
                  <c:v>2062</c:v>
                </c:pt>
                <c:pt idx="541">
                  <c:v>2062</c:v>
                </c:pt>
                <c:pt idx="542">
                  <c:v>2062</c:v>
                </c:pt>
                <c:pt idx="543">
                  <c:v>2062</c:v>
                </c:pt>
                <c:pt idx="544">
                  <c:v>2062</c:v>
                </c:pt>
                <c:pt idx="545">
                  <c:v>2062</c:v>
                </c:pt>
                <c:pt idx="546">
                  <c:v>2062</c:v>
                </c:pt>
                <c:pt idx="547">
                  <c:v>2062</c:v>
                </c:pt>
                <c:pt idx="548">
                  <c:v>2062</c:v>
                </c:pt>
                <c:pt idx="549">
                  <c:v>2062</c:v>
                </c:pt>
                <c:pt idx="550">
                  <c:v>2062</c:v>
                </c:pt>
                <c:pt idx="551">
                  <c:v>2062</c:v>
                </c:pt>
                <c:pt idx="552">
                  <c:v>2063</c:v>
                </c:pt>
                <c:pt idx="553">
                  <c:v>2063</c:v>
                </c:pt>
                <c:pt idx="554">
                  <c:v>2063</c:v>
                </c:pt>
                <c:pt idx="555">
                  <c:v>2063</c:v>
                </c:pt>
                <c:pt idx="556">
                  <c:v>2063</c:v>
                </c:pt>
                <c:pt idx="557">
                  <c:v>2063</c:v>
                </c:pt>
                <c:pt idx="558">
                  <c:v>2063</c:v>
                </c:pt>
                <c:pt idx="559">
                  <c:v>2063</c:v>
                </c:pt>
                <c:pt idx="560">
                  <c:v>2063</c:v>
                </c:pt>
                <c:pt idx="561">
                  <c:v>2063</c:v>
                </c:pt>
                <c:pt idx="562">
                  <c:v>2063</c:v>
                </c:pt>
                <c:pt idx="563">
                  <c:v>2063</c:v>
                </c:pt>
                <c:pt idx="564">
                  <c:v>2064</c:v>
                </c:pt>
                <c:pt idx="565">
                  <c:v>2064</c:v>
                </c:pt>
                <c:pt idx="566">
                  <c:v>2064</c:v>
                </c:pt>
                <c:pt idx="567">
                  <c:v>2064</c:v>
                </c:pt>
                <c:pt idx="568">
                  <c:v>2064</c:v>
                </c:pt>
                <c:pt idx="569">
                  <c:v>2064</c:v>
                </c:pt>
                <c:pt idx="570">
                  <c:v>2064</c:v>
                </c:pt>
                <c:pt idx="571">
                  <c:v>2064</c:v>
                </c:pt>
                <c:pt idx="572">
                  <c:v>2064</c:v>
                </c:pt>
                <c:pt idx="573">
                  <c:v>2064</c:v>
                </c:pt>
                <c:pt idx="574">
                  <c:v>2064</c:v>
                </c:pt>
                <c:pt idx="575">
                  <c:v>2064</c:v>
                </c:pt>
                <c:pt idx="576">
                  <c:v>2065</c:v>
                </c:pt>
                <c:pt idx="577">
                  <c:v>2065</c:v>
                </c:pt>
                <c:pt idx="578">
                  <c:v>2065</c:v>
                </c:pt>
                <c:pt idx="579">
                  <c:v>2065</c:v>
                </c:pt>
                <c:pt idx="580">
                  <c:v>2065</c:v>
                </c:pt>
                <c:pt idx="581">
                  <c:v>2065</c:v>
                </c:pt>
                <c:pt idx="582">
                  <c:v>2065</c:v>
                </c:pt>
                <c:pt idx="583">
                  <c:v>2065</c:v>
                </c:pt>
                <c:pt idx="584">
                  <c:v>2065</c:v>
                </c:pt>
                <c:pt idx="585">
                  <c:v>2065</c:v>
                </c:pt>
                <c:pt idx="586">
                  <c:v>2065</c:v>
                </c:pt>
                <c:pt idx="587">
                  <c:v>2065</c:v>
                </c:pt>
                <c:pt idx="588">
                  <c:v>2066</c:v>
                </c:pt>
                <c:pt idx="589">
                  <c:v>2066</c:v>
                </c:pt>
                <c:pt idx="590">
                  <c:v>2066</c:v>
                </c:pt>
                <c:pt idx="591">
                  <c:v>2066</c:v>
                </c:pt>
                <c:pt idx="592">
                  <c:v>2066</c:v>
                </c:pt>
                <c:pt idx="593">
                  <c:v>2066</c:v>
                </c:pt>
                <c:pt idx="594">
                  <c:v>2066</c:v>
                </c:pt>
                <c:pt idx="595">
                  <c:v>2066</c:v>
                </c:pt>
                <c:pt idx="596">
                  <c:v>2066</c:v>
                </c:pt>
                <c:pt idx="597">
                  <c:v>2066</c:v>
                </c:pt>
                <c:pt idx="598">
                  <c:v>2066</c:v>
                </c:pt>
                <c:pt idx="599">
                  <c:v>2066</c:v>
                </c:pt>
                <c:pt idx="600">
                  <c:v>2067</c:v>
                </c:pt>
                <c:pt idx="601">
                  <c:v>2067</c:v>
                </c:pt>
                <c:pt idx="602">
                  <c:v>2067</c:v>
                </c:pt>
                <c:pt idx="603">
                  <c:v>2067</c:v>
                </c:pt>
                <c:pt idx="604">
                  <c:v>2067</c:v>
                </c:pt>
                <c:pt idx="605">
                  <c:v>2067</c:v>
                </c:pt>
                <c:pt idx="606">
                  <c:v>2067</c:v>
                </c:pt>
                <c:pt idx="607">
                  <c:v>2067</c:v>
                </c:pt>
                <c:pt idx="608">
                  <c:v>2067</c:v>
                </c:pt>
                <c:pt idx="609">
                  <c:v>2067</c:v>
                </c:pt>
                <c:pt idx="610">
                  <c:v>2067</c:v>
                </c:pt>
                <c:pt idx="611">
                  <c:v>2067</c:v>
                </c:pt>
                <c:pt idx="612">
                  <c:v>2068</c:v>
                </c:pt>
                <c:pt idx="613">
                  <c:v>2068</c:v>
                </c:pt>
                <c:pt idx="614">
                  <c:v>2068</c:v>
                </c:pt>
                <c:pt idx="615">
                  <c:v>2068</c:v>
                </c:pt>
                <c:pt idx="616">
                  <c:v>2068</c:v>
                </c:pt>
                <c:pt idx="617">
                  <c:v>2068</c:v>
                </c:pt>
                <c:pt idx="618">
                  <c:v>2068</c:v>
                </c:pt>
                <c:pt idx="619">
                  <c:v>2068</c:v>
                </c:pt>
                <c:pt idx="620">
                  <c:v>2068</c:v>
                </c:pt>
                <c:pt idx="621">
                  <c:v>2068</c:v>
                </c:pt>
                <c:pt idx="622">
                  <c:v>2068</c:v>
                </c:pt>
                <c:pt idx="623">
                  <c:v>2068</c:v>
                </c:pt>
                <c:pt idx="624">
                  <c:v>2069</c:v>
                </c:pt>
                <c:pt idx="625">
                  <c:v>2069</c:v>
                </c:pt>
                <c:pt idx="626">
                  <c:v>2069</c:v>
                </c:pt>
                <c:pt idx="627">
                  <c:v>2069</c:v>
                </c:pt>
                <c:pt idx="628">
                  <c:v>2069</c:v>
                </c:pt>
                <c:pt idx="629">
                  <c:v>2069</c:v>
                </c:pt>
                <c:pt idx="630">
                  <c:v>2069</c:v>
                </c:pt>
                <c:pt idx="631">
                  <c:v>2069</c:v>
                </c:pt>
                <c:pt idx="632">
                  <c:v>2069</c:v>
                </c:pt>
                <c:pt idx="633">
                  <c:v>2069</c:v>
                </c:pt>
                <c:pt idx="634">
                  <c:v>2069</c:v>
                </c:pt>
                <c:pt idx="635">
                  <c:v>2069</c:v>
                </c:pt>
                <c:pt idx="636">
                  <c:v>2070</c:v>
                </c:pt>
                <c:pt idx="637">
                  <c:v>2070</c:v>
                </c:pt>
                <c:pt idx="638">
                  <c:v>2070</c:v>
                </c:pt>
                <c:pt idx="639">
                  <c:v>2070</c:v>
                </c:pt>
                <c:pt idx="640">
                  <c:v>2070</c:v>
                </c:pt>
                <c:pt idx="641">
                  <c:v>2070</c:v>
                </c:pt>
                <c:pt idx="642">
                  <c:v>2070</c:v>
                </c:pt>
                <c:pt idx="643">
                  <c:v>2070</c:v>
                </c:pt>
                <c:pt idx="644">
                  <c:v>2070</c:v>
                </c:pt>
                <c:pt idx="645">
                  <c:v>2070</c:v>
                </c:pt>
                <c:pt idx="646">
                  <c:v>2070</c:v>
                </c:pt>
                <c:pt idx="647">
                  <c:v>2070</c:v>
                </c:pt>
                <c:pt idx="648">
                  <c:v>2071</c:v>
                </c:pt>
                <c:pt idx="649">
                  <c:v>2071</c:v>
                </c:pt>
                <c:pt idx="650">
                  <c:v>2071</c:v>
                </c:pt>
                <c:pt idx="651">
                  <c:v>2071</c:v>
                </c:pt>
                <c:pt idx="652">
                  <c:v>2071</c:v>
                </c:pt>
                <c:pt idx="653">
                  <c:v>2071</c:v>
                </c:pt>
                <c:pt idx="654">
                  <c:v>2071</c:v>
                </c:pt>
                <c:pt idx="655">
                  <c:v>2071</c:v>
                </c:pt>
                <c:pt idx="656">
                  <c:v>2071</c:v>
                </c:pt>
                <c:pt idx="657">
                  <c:v>2071</c:v>
                </c:pt>
                <c:pt idx="658">
                  <c:v>2071</c:v>
                </c:pt>
                <c:pt idx="659">
                  <c:v>2071</c:v>
                </c:pt>
                <c:pt idx="660">
                  <c:v>2072</c:v>
                </c:pt>
                <c:pt idx="661">
                  <c:v>2072</c:v>
                </c:pt>
                <c:pt idx="662">
                  <c:v>2072</c:v>
                </c:pt>
                <c:pt idx="663">
                  <c:v>2072</c:v>
                </c:pt>
                <c:pt idx="664">
                  <c:v>2072</c:v>
                </c:pt>
                <c:pt idx="665">
                  <c:v>2072</c:v>
                </c:pt>
                <c:pt idx="666">
                  <c:v>2072</c:v>
                </c:pt>
                <c:pt idx="667">
                  <c:v>2072</c:v>
                </c:pt>
                <c:pt idx="668">
                  <c:v>2072</c:v>
                </c:pt>
                <c:pt idx="669">
                  <c:v>2072</c:v>
                </c:pt>
                <c:pt idx="670">
                  <c:v>2072</c:v>
                </c:pt>
                <c:pt idx="671">
                  <c:v>2072</c:v>
                </c:pt>
                <c:pt idx="672">
                  <c:v>2073</c:v>
                </c:pt>
                <c:pt idx="673">
                  <c:v>2073</c:v>
                </c:pt>
                <c:pt idx="674">
                  <c:v>2073</c:v>
                </c:pt>
                <c:pt idx="675">
                  <c:v>2073</c:v>
                </c:pt>
                <c:pt idx="676">
                  <c:v>2073</c:v>
                </c:pt>
                <c:pt idx="677">
                  <c:v>2073</c:v>
                </c:pt>
                <c:pt idx="678">
                  <c:v>2073</c:v>
                </c:pt>
                <c:pt idx="679">
                  <c:v>2073</c:v>
                </c:pt>
                <c:pt idx="680">
                  <c:v>2073</c:v>
                </c:pt>
                <c:pt idx="681">
                  <c:v>2073</c:v>
                </c:pt>
                <c:pt idx="682">
                  <c:v>2073</c:v>
                </c:pt>
                <c:pt idx="683">
                  <c:v>2073</c:v>
                </c:pt>
                <c:pt idx="684">
                  <c:v>2074</c:v>
                </c:pt>
                <c:pt idx="685">
                  <c:v>2074</c:v>
                </c:pt>
                <c:pt idx="686">
                  <c:v>2074</c:v>
                </c:pt>
                <c:pt idx="687">
                  <c:v>2074</c:v>
                </c:pt>
                <c:pt idx="688">
                  <c:v>2074</c:v>
                </c:pt>
                <c:pt idx="689">
                  <c:v>2074</c:v>
                </c:pt>
                <c:pt idx="690">
                  <c:v>2074</c:v>
                </c:pt>
                <c:pt idx="691">
                  <c:v>2074</c:v>
                </c:pt>
                <c:pt idx="692">
                  <c:v>2074</c:v>
                </c:pt>
                <c:pt idx="693">
                  <c:v>2074</c:v>
                </c:pt>
                <c:pt idx="694">
                  <c:v>2074</c:v>
                </c:pt>
                <c:pt idx="695">
                  <c:v>2074</c:v>
                </c:pt>
                <c:pt idx="696">
                  <c:v>2075</c:v>
                </c:pt>
                <c:pt idx="697">
                  <c:v>2075</c:v>
                </c:pt>
                <c:pt idx="698">
                  <c:v>2075</c:v>
                </c:pt>
                <c:pt idx="699">
                  <c:v>2075</c:v>
                </c:pt>
                <c:pt idx="700">
                  <c:v>2075</c:v>
                </c:pt>
                <c:pt idx="701">
                  <c:v>2075</c:v>
                </c:pt>
                <c:pt idx="702">
                  <c:v>2075</c:v>
                </c:pt>
                <c:pt idx="703">
                  <c:v>2075</c:v>
                </c:pt>
                <c:pt idx="704">
                  <c:v>2075</c:v>
                </c:pt>
                <c:pt idx="705">
                  <c:v>2075</c:v>
                </c:pt>
                <c:pt idx="706">
                  <c:v>2075</c:v>
                </c:pt>
                <c:pt idx="707">
                  <c:v>2075</c:v>
                </c:pt>
                <c:pt idx="708">
                  <c:v>2076</c:v>
                </c:pt>
                <c:pt idx="709">
                  <c:v>2076</c:v>
                </c:pt>
                <c:pt idx="710">
                  <c:v>2076</c:v>
                </c:pt>
                <c:pt idx="711">
                  <c:v>2076</c:v>
                </c:pt>
                <c:pt idx="712">
                  <c:v>2076</c:v>
                </c:pt>
                <c:pt idx="713">
                  <c:v>2076</c:v>
                </c:pt>
                <c:pt idx="714">
                  <c:v>2076</c:v>
                </c:pt>
                <c:pt idx="715">
                  <c:v>2076</c:v>
                </c:pt>
                <c:pt idx="716">
                  <c:v>2076</c:v>
                </c:pt>
                <c:pt idx="717">
                  <c:v>2076</c:v>
                </c:pt>
                <c:pt idx="718">
                  <c:v>2076</c:v>
                </c:pt>
                <c:pt idx="719">
                  <c:v>2076</c:v>
                </c:pt>
                <c:pt idx="720">
                  <c:v>2077</c:v>
                </c:pt>
                <c:pt idx="721">
                  <c:v>2077</c:v>
                </c:pt>
                <c:pt idx="722">
                  <c:v>2077</c:v>
                </c:pt>
                <c:pt idx="723">
                  <c:v>2077</c:v>
                </c:pt>
                <c:pt idx="724">
                  <c:v>2077</c:v>
                </c:pt>
                <c:pt idx="725">
                  <c:v>2077</c:v>
                </c:pt>
                <c:pt idx="726">
                  <c:v>2077</c:v>
                </c:pt>
                <c:pt idx="727">
                  <c:v>2077</c:v>
                </c:pt>
                <c:pt idx="728">
                  <c:v>2077</c:v>
                </c:pt>
                <c:pt idx="729">
                  <c:v>2077</c:v>
                </c:pt>
                <c:pt idx="730">
                  <c:v>2077</c:v>
                </c:pt>
                <c:pt idx="731">
                  <c:v>2077</c:v>
                </c:pt>
                <c:pt idx="732">
                  <c:v>2078</c:v>
                </c:pt>
                <c:pt idx="733">
                  <c:v>2078</c:v>
                </c:pt>
                <c:pt idx="734">
                  <c:v>2078</c:v>
                </c:pt>
                <c:pt idx="735">
                  <c:v>2078</c:v>
                </c:pt>
                <c:pt idx="736">
                  <c:v>2078</c:v>
                </c:pt>
                <c:pt idx="737">
                  <c:v>2078</c:v>
                </c:pt>
                <c:pt idx="738">
                  <c:v>2078</c:v>
                </c:pt>
                <c:pt idx="739">
                  <c:v>2078</c:v>
                </c:pt>
                <c:pt idx="740">
                  <c:v>2078</c:v>
                </c:pt>
                <c:pt idx="741">
                  <c:v>2078</c:v>
                </c:pt>
                <c:pt idx="742">
                  <c:v>2078</c:v>
                </c:pt>
                <c:pt idx="743">
                  <c:v>2078</c:v>
                </c:pt>
                <c:pt idx="744">
                  <c:v>2079</c:v>
                </c:pt>
                <c:pt idx="745">
                  <c:v>2079</c:v>
                </c:pt>
                <c:pt idx="746">
                  <c:v>2079</c:v>
                </c:pt>
                <c:pt idx="747">
                  <c:v>2079</c:v>
                </c:pt>
                <c:pt idx="748">
                  <c:v>2079</c:v>
                </c:pt>
                <c:pt idx="749">
                  <c:v>2079</c:v>
                </c:pt>
                <c:pt idx="750">
                  <c:v>2079</c:v>
                </c:pt>
                <c:pt idx="751">
                  <c:v>2079</c:v>
                </c:pt>
                <c:pt idx="752">
                  <c:v>2079</c:v>
                </c:pt>
                <c:pt idx="753">
                  <c:v>2079</c:v>
                </c:pt>
                <c:pt idx="754">
                  <c:v>2079</c:v>
                </c:pt>
                <c:pt idx="755">
                  <c:v>2079</c:v>
                </c:pt>
                <c:pt idx="756">
                  <c:v>2080</c:v>
                </c:pt>
                <c:pt idx="757">
                  <c:v>2080</c:v>
                </c:pt>
                <c:pt idx="758">
                  <c:v>2080</c:v>
                </c:pt>
                <c:pt idx="759">
                  <c:v>2080</c:v>
                </c:pt>
                <c:pt idx="760">
                  <c:v>2080</c:v>
                </c:pt>
                <c:pt idx="761">
                  <c:v>2080</c:v>
                </c:pt>
                <c:pt idx="762">
                  <c:v>2080</c:v>
                </c:pt>
                <c:pt idx="763">
                  <c:v>2080</c:v>
                </c:pt>
                <c:pt idx="764">
                  <c:v>2080</c:v>
                </c:pt>
                <c:pt idx="765">
                  <c:v>2080</c:v>
                </c:pt>
                <c:pt idx="766">
                  <c:v>2080</c:v>
                </c:pt>
                <c:pt idx="767">
                  <c:v>2080</c:v>
                </c:pt>
                <c:pt idx="768">
                  <c:v>2081</c:v>
                </c:pt>
                <c:pt idx="769">
                  <c:v>2081</c:v>
                </c:pt>
                <c:pt idx="770">
                  <c:v>2081</c:v>
                </c:pt>
                <c:pt idx="771">
                  <c:v>2081</c:v>
                </c:pt>
                <c:pt idx="772">
                  <c:v>2081</c:v>
                </c:pt>
                <c:pt idx="773">
                  <c:v>2081</c:v>
                </c:pt>
                <c:pt idx="774">
                  <c:v>2081</c:v>
                </c:pt>
                <c:pt idx="775">
                  <c:v>2081</c:v>
                </c:pt>
                <c:pt idx="776">
                  <c:v>2081</c:v>
                </c:pt>
                <c:pt idx="777">
                  <c:v>2081</c:v>
                </c:pt>
                <c:pt idx="778">
                  <c:v>2081</c:v>
                </c:pt>
                <c:pt idx="779">
                  <c:v>2081</c:v>
                </c:pt>
                <c:pt idx="780">
                  <c:v>2082</c:v>
                </c:pt>
                <c:pt idx="781">
                  <c:v>2082</c:v>
                </c:pt>
                <c:pt idx="782">
                  <c:v>2082</c:v>
                </c:pt>
                <c:pt idx="783">
                  <c:v>2082</c:v>
                </c:pt>
                <c:pt idx="784">
                  <c:v>2082</c:v>
                </c:pt>
                <c:pt idx="785">
                  <c:v>2082</c:v>
                </c:pt>
                <c:pt idx="786">
                  <c:v>2082</c:v>
                </c:pt>
                <c:pt idx="787">
                  <c:v>2082</c:v>
                </c:pt>
                <c:pt idx="788">
                  <c:v>2082</c:v>
                </c:pt>
                <c:pt idx="789">
                  <c:v>2082</c:v>
                </c:pt>
                <c:pt idx="790">
                  <c:v>2082</c:v>
                </c:pt>
                <c:pt idx="791">
                  <c:v>2082</c:v>
                </c:pt>
                <c:pt idx="792">
                  <c:v>2083</c:v>
                </c:pt>
                <c:pt idx="793">
                  <c:v>2083</c:v>
                </c:pt>
                <c:pt idx="794">
                  <c:v>2083</c:v>
                </c:pt>
                <c:pt idx="795">
                  <c:v>2083</c:v>
                </c:pt>
                <c:pt idx="796">
                  <c:v>2083</c:v>
                </c:pt>
                <c:pt idx="797">
                  <c:v>2083</c:v>
                </c:pt>
                <c:pt idx="798">
                  <c:v>2083</c:v>
                </c:pt>
                <c:pt idx="799">
                  <c:v>2083</c:v>
                </c:pt>
                <c:pt idx="800">
                  <c:v>2083</c:v>
                </c:pt>
                <c:pt idx="801">
                  <c:v>2083</c:v>
                </c:pt>
                <c:pt idx="802">
                  <c:v>2083</c:v>
                </c:pt>
                <c:pt idx="803">
                  <c:v>2083</c:v>
                </c:pt>
                <c:pt idx="804">
                  <c:v>2084</c:v>
                </c:pt>
                <c:pt idx="805">
                  <c:v>2084</c:v>
                </c:pt>
                <c:pt idx="806">
                  <c:v>2084</c:v>
                </c:pt>
                <c:pt idx="807">
                  <c:v>2084</c:v>
                </c:pt>
                <c:pt idx="808">
                  <c:v>2084</c:v>
                </c:pt>
                <c:pt idx="809">
                  <c:v>2084</c:v>
                </c:pt>
                <c:pt idx="810">
                  <c:v>2084</c:v>
                </c:pt>
                <c:pt idx="811">
                  <c:v>2084</c:v>
                </c:pt>
                <c:pt idx="812">
                  <c:v>2084</c:v>
                </c:pt>
                <c:pt idx="813">
                  <c:v>2084</c:v>
                </c:pt>
                <c:pt idx="814">
                  <c:v>2084</c:v>
                </c:pt>
                <c:pt idx="815">
                  <c:v>2084</c:v>
                </c:pt>
                <c:pt idx="816">
                  <c:v>2085</c:v>
                </c:pt>
                <c:pt idx="817">
                  <c:v>2085</c:v>
                </c:pt>
                <c:pt idx="818">
                  <c:v>2085</c:v>
                </c:pt>
                <c:pt idx="819">
                  <c:v>2085</c:v>
                </c:pt>
                <c:pt idx="820">
                  <c:v>2085</c:v>
                </c:pt>
                <c:pt idx="821">
                  <c:v>2085</c:v>
                </c:pt>
                <c:pt idx="822">
                  <c:v>2085</c:v>
                </c:pt>
                <c:pt idx="823">
                  <c:v>2085</c:v>
                </c:pt>
                <c:pt idx="824">
                  <c:v>2085</c:v>
                </c:pt>
                <c:pt idx="825">
                  <c:v>2085</c:v>
                </c:pt>
                <c:pt idx="826">
                  <c:v>2085</c:v>
                </c:pt>
                <c:pt idx="827">
                  <c:v>2085</c:v>
                </c:pt>
                <c:pt idx="828">
                  <c:v>2086</c:v>
                </c:pt>
                <c:pt idx="829">
                  <c:v>2086</c:v>
                </c:pt>
                <c:pt idx="830">
                  <c:v>2086</c:v>
                </c:pt>
                <c:pt idx="831">
                  <c:v>2086</c:v>
                </c:pt>
                <c:pt idx="832">
                  <c:v>2086</c:v>
                </c:pt>
                <c:pt idx="833">
                  <c:v>2086</c:v>
                </c:pt>
                <c:pt idx="834">
                  <c:v>2086</c:v>
                </c:pt>
                <c:pt idx="835">
                  <c:v>2086</c:v>
                </c:pt>
                <c:pt idx="836">
                  <c:v>2086</c:v>
                </c:pt>
                <c:pt idx="837">
                  <c:v>2086</c:v>
                </c:pt>
                <c:pt idx="838">
                  <c:v>2086</c:v>
                </c:pt>
                <c:pt idx="839">
                  <c:v>2086</c:v>
                </c:pt>
                <c:pt idx="840">
                  <c:v>2087</c:v>
                </c:pt>
                <c:pt idx="841">
                  <c:v>2087</c:v>
                </c:pt>
                <c:pt idx="842">
                  <c:v>2087</c:v>
                </c:pt>
                <c:pt idx="843">
                  <c:v>2087</c:v>
                </c:pt>
                <c:pt idx="844">
                  <c:v>2087</c:v>
                </c:pt>
                <c:pt idx="845">
                  <c:v>2087</c:v>
                </c:pt>
                <c:pt idx="846">
                  <c:v>2087</c:v>
                </c:pt>
                <c:pt idx="847">
                  <c:v>2087</c:v>
                </c:pt>
                <c:pt idx="848">
                  <c:v>2087</c:v>
                </c:pt>
                <c:pt idx="849">
                  <c:v>2087</c:v>
                </c:pt>
                <c:pt idx="850">
                  <c:v>2087</c:v>
                </c:pt>
                <c:pt idx="851">
                  <c:v>2087</c:v>
                </c:pt>
                <c:pt idx="852">
                  <c:v>2088</c:v>
                </c:pt>
                <c:pt idx="853">
                  <c:v>2088</c:v>
                </c:pt>
                <c:pt idx="854">
                  <c:v>2088</c:v>
                </c:pt>
                <c:pt idx="855">
                  <c:v>2088</c:v>
                </c:pt>
                <c:pt idx="856">
                  <c:v>2088</c:v>
                </c:pt>
                <c:pt idx="857">
                  <c:v>2088</c:v>
                </c:pt>
                <c:pt idx="858">
                  <c:v>2088</c:v>
                </c:pt>
                <c:pt idx="859">
                  <c:v>2088</c:v>
                </c:pt>
                <c:pt idx="860">
                  <c:v>2088</c:v>
                </c:pt>
                <c:pt idx="861">
                  <c:v>2088</c:v>
                </c:pt>
                <c:pt idx="862">
                  <c:v>2088</c:v>
                </c:pt>
                <c:pt idx="863">
                  <c:v>2088</c:v>
                </c:pt>
                <c:pt idx="864">
                  <c:v>2089</c:v>
                </c:pt>
                <c:pt idx="865">
                  <c:v>2089</c:v>
                </c:pt>
                <c:pt idx="866">
                  <c:v>2089</c:v>
                </c:pt>
                <c:pt idx="867">
                  <c:v>2089</c:v>
                </c:pt>
                <c:pt idx="868">
                  <c:v>2089</c:v>
                </c:pt>
                <c:pt idx="869">
                  <c:v>2089</c:v>
                </c:pt>
                <c:pt idx="870">
                  <c:v>2089</c:v>
                </c:pt>
                <c:pt idx="871">
                  <c:v>2089</c:v>
                </c:pt>
                <c:pt idx="872">
                  <c:v>2089</c:v>
                </c:pt>
                <c:pt idx="873">
                  <c:v>2089</c:v>
                </c:pt>
                <c:pt idx="874">
                  <c:v>2089</c:v>
                </c:pt>
                <c:pt idx="875">
                  <c:v>2089</c:v>
                </c:pt>
                <c:pt idx="876">
                  <c:v>2090</c:v>
                </c:pt>
                <c:pt idx="877">
                  <c:v>2090</c:v>
                </c:pt>
                <c:pt idx="878">
                  <c:v>2090</c:v>
                </c:pt>
                <c:pt idx="879">
                  <c:v>2090</c:v>
                </c:pt>
                <c:pt idx="880">
                  <c:v>2090</c:v>
                </c:pt>
                <c:pt idx="881">
                  <c:v>2090</c:v>
                </c:pt>
                <c:pt idx="882">
                  <c:v>2090</c:v>
                </c:pt>
                <c:pt idx="883">
                  <c:v>2090</c:v>
                </c:pt>
                <c:pt idx="884">
                  <c:v>2090</c:v>
                </c:pt>
                <c:pt idx="885">
                  <c:v>2090</c:v>
                </c:pt>
                <c:pt idx="886">
                  <c:v>2090</c:v>
                </c:pt>
                <c:pt idx="887">
                  <c:v>2090</c:v>
                </c:pt>
                <c:pt idx="888">
                  <c:v>2091</c:v>
                </c:pt>
                <c:pt idx="889">
                  <c:v>2091</c:v>
                </c:pt>
                <c:pt idx="890">
                  <c:v>2091</c:v>
                </c:pt>
                <c:pt idx="891">
                  <c:v>2091</c:v>
                </c:pt>
                <c:pt idx="892">
                  <c:v>2091</c:v>
                </c:pt>
                <c:pt idx="893">
                  <c:v>2091</c:v>
                </c:pt>
                <c:pt idx="894">
                  <c:v>2091</c:v>
                </c:pt>
                <c:pt idx="895">
                  <c:v>2091</c:v>
                </c:pt>
                <c:pt idx="896">
                  <c:v>2091</c:v>
                </c:pt>
                <c:pt idx="897">
                  <c:v>2091</c:v>
                </c:pt>
                <c:pt idx="898">
                  <c:v>2091</c:v>
                </c:pt>
                <c:pt idx="899">
                  <c:v>2091</c:v>
                </c:pt>
                <c:pt idx="900">
                  <c:v>2092</c:v>
                </c:pt>
                <c:pt idx="901">
                  <c:v>2092</c:v>
                </c:pt>
                <c:pt idx="902">
                  <c:v>2092</c:v>
                </c:pt>
                <c:pt idx="903">
                  <c:v>2092</c:v>
                </c:pt>
                <c:pt idx="904">
                  <c:v>2092</c:v>
                </c:pt>
                <c:pt idx="905">
                  <c:v>2092</c:v>
                </c:pt>
                <c:pt idx="906">
                  <c:v>2092</c:v>
                </c:pt>
                <c:pt idx="907">
                  <c:v>2092</c:v>
                </c:pt>
                <c:pt idx="908">
                  <c:v>2092</c:v>
                </c:pt>
                <c:pt idx="909">
                  <c:v>2092</c:v>
                </c:pt>
                <c:pt idx="910">
                  <c:v>2092</c:v>
                </c:pt>
                <c:pt idx="911">
                  <c:v>2092</c:v>
                </c:pt>
                <c:pt idx="912">
                  <c:v>2093</c:v>
                </c:pt>
                <c:pt idx="913">
                  <c:v>2093</c:v>
                </c:pt>
                <c:pt idx="914">
                  <c:v>2093</c:v>
                </c:pt>
                <c:pt idx="915">
                  <c:v>2093</c:v>
                </c:pt>
                <c:pt idx="916">
                  <c:v>2093</c:v>
                </c:pt>
                <c:pt idx="917">
                  <c:v>2093</c:v>
                </c:pt>
                <c:pt idx="918">
                  <c:v>2093</c:v>
                </c:pt>
                <c:pt idx="919">
                  <c:v>2093</c:v>
                </c:pt>
                <c:pt idx="920">
                  <c:v>2093</c:v>
                </c:pt>
                <c:pt idx="921">
                  <c:v>2093</c:v>
                </c:pt>
                <c:pt idx="922">
                  <c:v>2093</c:v>
                </c:pt>
                <c:pt idx="923">
                  <c:v>2093</c:v>
                </c:pt>
                <c:pt idx="924">
                  <c:v>2094</c:v>
                </c:pt>
                <c:pt idx="925">
                  <c:v>2094</c:v>
                </c:pt>
                <c:pt idx="926">
                  <c:v>2094</c:v>
                </c:pt>
                <c:pt idx="927">
                  <c:v>2094</c:v>
                </c:pt>
                <c:pt idx="928">
                  <c:v>2094</c:v>
                </c:pt>
                <c:pt idx="929">
                  <c:v>2094</c:v>
                </c:pt>
                <c:pt idx="930">
                  <c:v>2094</c:v>
                </c:pt>
                <c:pt idx="931">
                  <c:v>2094</c:v>
                </c:pt>
                <c:pt idx="932">
                  <c:v>2094</c:v>
                </c:pt>
                <c:pt idx="933">
                  <c:v>2094</c:v>
                </c:pt>
                <c:pt idx="934">
                  <c:v>2094</c:v>
                </c:pt>
                <c:pt idx="935">
                  <c:v>2094</c:v>
                </c:pt>
                <c:pt idx="936">
                  <c:v>2095</c:v>
                </c:pt>
                <c:pt idx="937">
                  <c:v>2095</c:v>
                </c:pt>
                <c:pt idx="938">
                  <c:v>2095</c:v>
                </c:pt>
                <c:pt idx="939">
                  <c:v>2095</c:v>
                </c:pt>
                <c:pt idx="940">
                  <c:v>2095</c:v>
                </c:pt>
                <c:pt idx="941">
                  <c:v>2095</c:v>
                </c:pt>
                <c:pt idx="942">
                  <c:v>2095</c:v>
                </c:pt>
                <c:pt idx="943">
                  <c:v>2095</c:v>
                </c:pt>
                <c:pt idx="944">
                  <c:v>2095</c:v>
                </c:pt>
                <c:pt idx="945">
                  <c:v>2095</c:v>
                </c:pt>
                <c:pt idx="946">
                  <c:v>2095</c:v>
                </c:pt>
                <c:pt idx="947">
                  <c:v>2095</c:v>
                </c:pt>
                <c:pt idx="948">
                  <c:v>2096</c:v>
                </c:pt>
                <c:pt idx="949">
                  <c:v>2096</c:v>
                </c:pt>
                <c:pt idx="950">
                  <c:v>2096</c:v>
                </c:pt>
                <c:pt idx="951">
                  <c:v>2096</c:v>
                </c:pt>
                <c:pt idx="952">
                  <c:v>2096</c:v>
                </c:pt>
                <c:pt idx="953">
                  <c:v>2096</c:v>
                </c:pt>
                <c:pt idx="954">
                  <c:v>2096</c:v>
                </c:pt>
                <c:pt idx="955">
                  <c:v>2096</c:v>
                </c:pt>
                <c:pt idx="956">
                  <c:v>2096</c:v>
                </c:pt>
                <c:pt idx="957">
                  <c:v>2096</c:v>
                </c:pt>
                <c:pt idx="958">
                  <c:v>2096</c:v>
                </c:pt>
                <c:pt idx="959">
                  <c:v>2096</c:v>
                </c:pt>
                <c:pt idx="960">
                  <c:v>2097</c:v>
                </c:pt>
                <c:pt idx="961">
                  <c:v>2097</c:v>
                </c:pt>
                <c:pt idx="962">
                  <c:v>2097</c:v>
                </c:pt>
                <c:pt idx="963">
                  <c:v>2097</c:v>
                </c:pt>
                <c:pt idx="964">
                  <c:v>2097</c:v>
                </c:pt>
                <c:pt idx="965">
                  <c:v>2097</c:v>
                </c:pt>
                <c:pt idx="966">
                  <c:v>2097</c:v>
                </c:pt>
                <c:pt idx="967">
                  <c:v>2097</c:v>
                </c:pt>
                <c:pt idx="968">
                  <c:v>2097</c:v>
                </c:pt>
                <c:pt idx="969">
                  <c:v>2097</c:v>
                </c:pt>
                <c:pt idx="970">
                  <c:v>2097</c:v>
                </c:pt>
                <c:pt idx="971">
                  <c:v>2097</c:v>
                </c:pt>
                <c:pt idx="972">
                  <c:v>2098</c:v>
                </c:pt>
                <c:pt idx="973">
                  <c:v>2098</c:v>
                </c:pt>
                <c:pt idx="974">
                  <c:v>2098</c:v>
                </c:pt>
                <c:pt idx="975">
                  <c:v>2098</c:v>
                </c:pt>
                <c:pt idx="976">
                  <c:v>2098</c:v>
                </c:pt>
                <c:pt idx="977">
                  <c:v>2098</c:v>
                </c:pt>
                <c:pt idx="978">
                  <c:v>2098</c:v>
                </c:pt>
                <c:pt idx="979">
                  <c:v>2098</c:v>
                </c:pt>
                <c:pt idx="980">
                  <c:v>2098</c:v>
                </c:pt>
                <c:pt idx="981">
                  <c:v>2098</c:v>
                </c:pt>
                <c:pt idx="982">
                  <c:v>2098</c:v>
                </c:pt>
                <c:pt idx="983">
                  <c:v>2098</c:v>
                </c:pt>
                <c:pt idx="984">
                  <c:v>2099</c:v>
                </c:pt>
                <c:pt idx="985">
                  <c:v>2099</c:v>
                </c:pt>
                <c:pt idx="986">
                  <c:v>2099</c:v>
                </c:pt>
                <c:pt idx="987">
                  <c:v>2099</c:v>
                </c:pt>
                <c:pt idx="988">
                  <c:v>2099</c:v>
                </c:pt>
                <c:pt idx="989">
                  <c:v>2099</c:v>
                </c:pt>
                <c:pt idx="990">
                  <c:v>2099</c:v>
                </c:pt>
                <c:pt idx="991">
                  <c:v>2099</c:v>
                </c:pt>
                <c:pt idx="992">
                  <c:v>2099</c:v>
                </c:pt>
                <c:pt idx="993">
                  <c:v>2099</c:v>
                </c:pt>
                <c:pt idx="994">
                  <c:v>2099</c:v>
                </c:pt>
                <c:pt idx="995">
                  <c:v>2099</c:v>
                </c:pt>
                <c:pt idx="996">
                  <c:v>2100</c:v>
                </c:pt>
                <c:pt idx="997">
                  <c:v>2100</c:v>
                </c:pt>
                <c:pt idx="998">
                  <c:v>2100</c:v>
                </c:pt>
                <c:pt idx="999">
                  <c:v>2100</c:v>
                </c:pt>
                <c:pt idx="1000">
                  <c:v>2100</c:v>
                </c:pt>
                <c:pt idx="1001">
                  <c:v>2100</c:v>
                </c:pt>
                <c:pt idx="1002">
                  <c:v>2100</c:v>
                </c:pt>
                <c:pt idx="1003">
                  <c:v>2100</c:v>
                </c:pt>
                <c:pt idx="1004">
                  <c:v>2100</c:v>
                </c:pt>
                <c:pt idx="1005">
                  <c:v>2100</c:v>
                </c:pt>
                <c:pt idx="1006">
                  <c:v>2100</c:v>
                </c:pt>
                <c:pt idx="1007">
                  <c:v>2100</c:v>
                </c:pt>
                <c:pt idx="1008">
                  <c:v>2101</c:v>
                </c:pt>
                <c:pt idx="1009">
                  <c:v>2101</c:v>
                </c:pt>
                <c:pt idx="1010">
                  <c:v>2101</c:v>
                </c:pt>
                <c:pt idx="1011">
                  <c:v>2101</c:v>
                </c:pt>
                <c:pt idx="1012">
                  <c:v>2101</c:v>
                </c:pt>
                <c:pt idx="1013">
                  <c:v>2101</c:v>
                </c:pt>
                <c:pt idx="1014">
                  <c:v>2101</c:v>
                </c:pt>
                <c:pt idx="1015">
                  <c:v>2101</c:v>
                </c:pt>
                <c:pt idx="1016">
                  <c:v>2101</c:v>
                </c:pt>
                <c:pt idx="1017">
                  <c:v>2101</c:v>
                </c:pt>
                <c:pt idx="1018">
                  <c:v>2101</c:v>
                </c:pt>
                <c:pt idx="1019">
                  <c:v>2101</c:v>
                </c:pt>
                <c:pt idx="1020">
                  <c:v>2102</c:v>
                </c:pt>
                <c:pt idx="1021">
                  <c:v>2102</c:v>
                </c:pt>
                <c:pt idx="1022">
                  <c:v>2102</c:v>
                </c:pt>
                <c:pt idx="1023">
                  <c:v>2102</c:v>
                </c:pt>
                <c:pt idx="1024">
                  <c:v>2102</c:v>
                </c:pt>
                <c:pt idx="1025">
                  <c:v>2102</c:v>
                </c:pt>
                <c:pt idx="1026">
                  <c:v>2102</c:v>
                </c:pt>
                <c:pt idx="1027">
                  <c:v>2102</c:v>
                </c:pt>
                <c:pt idx="1028">
                  <c:v>2102</c:v>
                </c:pt>
                <c:pt idx="1029">
                  <c:v>2102</c:v>
                </c:pt>
                <c:pt idx="1030">
                  <c:v>2102</c:v>
                </c:pt>
                <c:pt idx="1031">
                  <c:v>2102</c:v>
                </c:pt>
                <c:pt idx="1032">
                  <c:v>2103</c:v>
                </c:pt>
                <c:pt idx="1033">
                  <c:v>2103</c:v>
                </c:pt>
                <c:pt idx="1034">
                  <c:v>2103</c:v>
                </c:pt>
                <c:pt idx="1035">
                  <c:v>2103</c:v>
                </c:pt>
                <c:pt idx="1036">
                  <c:v>2103</c:v>
                </c:pt>
                <c:pt idx="1037">
                  <c:v>2103</c:v>
                </c:pt>
                <c:pt idx="1038">
                  <c:v>2103</c:v>
                </c:pt>
                <c:pt idx="1039">
                  <c:v>2103</c:v>
                </c:pt>
                <c:pt idx="1040">
                  <c:v>2103</c:v>
                </c:pt>
                <c:pt idx="1041">
                  <c:v>2103</c:v>
                </c:pt>
                <c:pt idx="1042">
                  <c:v>2103</c:v>
                </c:pt>
                <c:pt idx="1043">
                  <c:v>2103</c:v>
                </c:pt>
                <c:pt idx="1044">
                  <c:v>2104</c:v>
                </c:pt>
                <c:pt idx="1045">
                  <c:v>2104</c:v>
                </c:pt>
                <c:pt idx="1046">
                  <c:v>2104</c:v>
                </c:pt>
                <c:pt idx="1047">
                  <c:v>2104</c:v>
                </c:pt>
                <c:pt idx="1048">
                  <c:v>2104</c:v>
                </c:pt>
                <c:pt idx="1049">
                  <c:v>2104</c:v>
                </c:pt>
                <c:pt idx="1050">
                  <c:v>2104</c:v>
                </c:pt>
                <c:pt idx="1051">
                  <c:v>2104</c:v>
                </c:pt>
                <c:pt idx="1052">
                  <c:v>2104</c:v>
                </c:pt>
                <c:pt idx="1053">
                  <c:v>2104</c:v>
                </c:pt>
                <c:pt idx="1054">
                  <c:v>2104</c:v>
                </c:pt>
                <c:pt idx="1055">
                  <c:v>2104</c:v>
                </c:pt>
                <c:pt idx="1056">
                  <c:v>2105</c:v>
                </c:pt>
                <c:pt idx="1057">
                  <c:v>2105</c:v>
                </c:pt>
                <c:pt idx="1058">
                  <c:v>2105</c:v>
                </c:pt>
                <c:pt idx="1059">
                  <c:v>2105</c:v>
                </c:pt>
                <c:pt idx="1060">
                  <c:v>2105</c:v>
                </c:pt>
                <c:pt idx="1061">
                  <c:v>2105</c:v>
                </c:pt>
                <c:pt idx="1062">
                  <c:v>2105</c:v>
                </c:pt>
                <c:pt idx="1063">
                  <c:v>2105</c:v>
                </c:pt>
                <c:pt idx="1064">
                  <c:v>2105</c:v>
                </c:pt>
                <c:pt idx="1065">
                  <c:v>2105</c:v>
                </c:pt>
                <c:pt idx="1066">
                  <c:v>2105</c:v>
                </c:pt>
                <c:pt idx="1067">
                  <c:v>2105</c:v>
                </c:pt>
                <c:pt idx="1068">
                  <c:v>2106</c:v>
                </c:pt>
                <c:pt idx="1069">
                  <c:v>2106</c:v>
                </c:pt>
                <c:pt idx="1070">
                  <c:v>2106</c:v>
                </c:pt>
                <c:pt idx="1071">
                  <c:v>2106</c:v>
                </c:pt>
                <c:pt idx="1072">
                  <c:v>2106</c:v>
                </c:pt>
                <c:pt idx="1073">
                  <c:v>2106</c:v>
                </c:pt>
                <c:pt idx="1074">
                  <c:v>2106</c:v>
                </c:pt>
                <c:pt idx="1075">
                  <c:v>2106</c:v>
                </c:pt>
                <c:pt idx="1076">
                  <c:v>2106</c:v>
                </c:pt>
                <c:pt idx="1077">
                  <c:v>2106</c:v>
                </c:pt>
                <c:pt idx="1078">
                  <c:v>2106</c:v>
                </c:pt>
                <c:pt idx="1079">
                  <c:v>2106</c:v>
                </c:pt>
                <c:pt idx="1080">
                  <c:v>2107</c:v>
                </c:pt>
                <c:pt idx="1081">
                  <c:v>2107</c:v>
                </c:pt>
                <c:pt idx="1082">
                  <c:v>2107</c:v>
                </c:pt>
                <c:pt idx="1083">
                  <c:v>2107</c:v>
                </c:pt>
                <c:pt idx="1084">
                  <c:v>2107</c:v>
                </c:pt>
                <c:pt idx="1085">
                  <c:v>2107</c:v>
                </c:pt>
                <c:pt idx="1086">
                  <c:v>2107</c:v>
                </c:pt>
                <c:pt idx="1087">
                  <c:v>2107</c:v>
                </c:pt>
                <c:pt idx="1088">
                  <c:v>2107</c:v>
                </c:pt>
                <c:pt idx="1089">
                  <c:v>2107</c:v>
                </c:pt>
                <c:pt idx="1090">
                  <c:v>2107</c:v>
                </c:pt>
                <c:pt idx="1091">
                  <c:v>2107</c:v>
                </c:pt>
                <c:pt idx="1092">
                  <c:v>2108</c:v>
                </c:pt>
                <c:pt idx="1093">
                  <c:v>2108</c:v>
                </c:pt>
                <c:pt idx="1094">
                  <c:v>2108</c:v>
                </c:pt>
                <c:pt idx="1095">
                  <c:v>2108</c:v>
                </c:pt>
                <c:pt idx="1096">
                  <c:v>2108</c:v>
                </c:pt>
                <c:pt idx="1097">
                  <c:v>2108</c:v>
                </c:pt>
                <c:pt idx="1098">
                  <c:v>2108</c:v>
                </c:pt>
                <c:pt idx="1099">
                  <c:v>2108</c:v>
                </c:pt>
                <c:pt idx="1100">
                  <c:v>2108</c:v>
                </c:pt>
                <c:pt idx="1101">
                  <c:v>2108</c:v>
                </c:pt>
                <c:pt idx="1102">
                  <c:v>2108</c:v>
                </c:pt>
                <c:pt idx="1103">
                  <c:v>2108</c:v>
                </c:pt>
                <c:pt idx="1104">
                  <c:v>2109</c:v>
                </c:pt>
                <c:pt idx="1105">
                  <c:v>2109</c:v>
                </c:pt>
                <c:pt idx="1106">
                  <c:v>2109</c:v>
                </c:pt>
                <c:pt idx="1107">
                  <c:v>2109</c:v>
                </c:pt>
                <c:pt idx="1108">
                  <c:v>2109</c:v>
                </c:pt>
                <c:pt idx="1109">
                  <c:v>2109</c:v>
                </c:pt>
                <c:pt idx="1110">
                  <c:v>2109</c:v>
                </c:pt>
                <c:pt idx="1111">
                  <c:v>2109</c:v>
                </c:pt>
                <c:pt idx="1112">
                  <c:v>2109</c:v>
                </c:pt>
                <c:pt idx="1113">
                  <c:v>2109</c:v>
                </c:pt>
                <c:pt idx="1114">
                  <c:v>2109</c:v>
                </c:pt>
                <c:pt idx="1115">
                  <c:v>2109</c:v>
                </c:pt>
                <c:pt idx="1116">
                  <c:v>2110</c:v>
                </c:pt>
                <c:pt idx="1117">
                  <c:v>2110</c:v>
                </c:pt>
                <c:pt idx="1118">
                  <c:v>2110</c:v>
                </c:pt>
                <c:pt idx="1119">
                  <c:v>2110</c:v>
                </c:pt>
                <c:pt idx="1120">
                  <c:v>2110</c:v>
                </c:pt>
                <c:pt idx="1121">
                  <c:v>2110</c:v>
                </c:pt>
                <c:pt idx="1122">
                  <c:v>2110</c:v>
                </c:pt>
                <c:pt idx="1123">
                  <c:v>2110</c:v>
                </c:pt>
                <c:pt idx="1124">
                  <c:v>2110</c:v>
                </c:pt>
                <c:pt idx="1125">
                  <c:v>2110</c:v>
                </c:pt>
                <c:pt idx="1126">
                  <c:v>2110</c:v>
                </c:pt>
                <c:pt idx="1127">
                  <c:v>2110</c:v>
                </c:pt>
                <c:pt idx="1128">
                  <c:v>2111</c:v>
                </c:pt>
                <c:pt idx="1129">
                  <c:v>2111</c:v>
                </c:pt>
                <c:pt idx="1130">
                  <c:v>2111</c:v>
                </c:pt>
                <c:pt idx="1131">
                  <c:v>2111</c:v>
                </c:pt>
                <c:pt idx="1132">
                  <c:v>2111</c:v>
                </c:pt>
                <c:pt idx="1133">
                  <c:v>2111</c:v>
                </c:pt>
                <c:pt idx="1134">
                  <c:v>2111</c:v>
                </c:pt>
                <c:pt idx="1135">
                  <c:v>2111</c:v>
                </c:pt>
                <c:pt idx="1136">
                  <c:v>2111</c:v>
                </c:pt>
                <c:pt idx="1137">
                  <c:v>2111</c:v>
                </c:pt>
                <c:pt idx="1138">
                  <c:v>2111</c:v>
                </c:pt>
                <c:pt idx="1139">
                  <c:v>2111</c:v>
                </c:pt>
                <c:pt idx="1140">
                  <c:v>2112</c:v>
                </c:pt>
                <c:pt idx="1141">
                  <c:v>2112</c:v>
                </c:pt>
                <c:pt idx="1142">
                  <c:v>2112</c:v>
                </c:pt>
                <c:pt idx="1143">
                  <c:v>2112</c:v>
                </c:pt>
                <c:pt idx="1144">
                  <c:v>2112</c:v>
                </c:pt>
                <c:pt idx="1145">
                  <c:v>2112</c:v>
                </c:pt>
                <c:pt idx="1146">
                  <c:v>2112</c:v>
                </c:pt>
                <c:pt idx="1147">
                  <c:v>2112</c:v>
                </c:pt>
                <c:pt idx="1148">
                  <c:v>2112</c:v>
                </c:pt>
                <c:pt idx="1149">
                  <c:v>2112</c:v>
                </c:pt>
                <c:pt idx="1150">
                  <c:v>2112</c:v>
                </c:pt>
                <c:pt idx="1151">
                  <c:v>2112</c:v>
                </c:pt>
                <c:pt idx="1152">
                  <c:v>2113</c:v>
                </c:pt>
                <c:pt idx="1153">
                  <c:v>2113</c:v>
                </c:pt>
                <c:pt idx="1154">
                  <c:v>2113</c:v>
                </c:pt>
                <c:pt idx="1155">
                  <c:v>2113</c:v>
                </c:pt>
                <c:pt idx="1156">
                  <c:v>2113</c:v>
                </c:pt>
                <c:pt idx="1157">
                  <c:v>2113</c:v>
                </c:pt>
                <c:pt idx="1158">
                  <c:v>2113</c:v>
                </c:pt>
                <c:pt idx="1159">
                  <c:v>2113</c:v>
                </c:pt>
                <c:pt idx="1160">
                  <c:v>2113</c:v>
                </c:pt>
                <c:pt idx="1161">
                  <c:v>2113</c:v>
                </c:pt>
                <c:pt idx="1162">
                  <c:v>2113</c:v>
                </c:pt>
                <c:pt idx="1163">
                  <c:v>2113</c:v>
                </c:pt>
                <c:pt idx="1164">
                  <c:v>2114</c:v>
                </c:pt>
                <c:pt idx="1165">
                  <c:v>2114</c:v>
                </c:pt>
                <c:pt idx="1166">
                  <c:v>2114</c:v>
                </c:pt>
                <c:pt idx="1167">
                  <c:v>2114</c:v>
                </c:pt>
                <c:pt idx="1168">
                  <c:v>2114</c:v>
                </c:pt>
                <c:pt idx="1169">
                  <c:v>2114</c:v>
                </c:pt>
                <c:pt idx="1170">
                  <c:v>2114</c:v>
                </c:pt>
                <c:pt idx="1171">
                  <c:v>2114</c:v>
                </c:pt>
                <c:pt idx="1172">
                  <c:v>2114</c:v>
                </c:pt>
                <c:pt idx="1173">
                  <c:v>2114</c:v>
                </c:pt>
                <c:pt idx="1174">
                  <c:v>2114</c:v>
                </c:pt>
                <c:pt idx="1175">
                  <c:v>2114</c:v>
                </c:pt>
                <c:pt idx="1176">
                  <c:v>2115</c:v>
                </c:pt>
                <c:pt idx="1177">
                  <c:v>2115</c:v>
                </c:pt>
                <c:pt idx="1178">
                  <c:v>2115</c:v>
                </c:pt>
                <c:pt idx="1179">
                  <c:v>2115</c:v>
                </c:pt>
                <c:pt idx="1180">
                  <c:v>2115</c:v>
                </c:pt>
                <c:pt idx="1181">
                  <c:v>2115</c:v>
                </c:pt>
                <c:pt idx="1182">
                  <c:v>2115</c:v>
                </c:pt>
                <c:pt idx="1183">
                  <c:v>2115</c:v>
                </c:pt>
                <c:pt idx="1184">
                  <c:v>2115</c:v>
                </c:pt>
                <c:pt idx="1185">
                  <c:v>2115</c:v>
                </c:pt>
                <c:pt idx="1186">
                  <c:v>2115</c:v>
                </c:pt>
                <c:pt idx="1187">
                  <c:v>2115</c:v>
                </c:pt>
                <c:pt idx="1188">
                  <c:v>2116</c:v>
                </c:pt>
                <c:pt idx="1189">
                  <c:v>2116</c:v>
                </c:pt>
                <c:pt idx="1190">
                  <c:v>2116</c:v>
                </c:pt>
                <c:pt idx="1191">
                  <c:v>2116</c:v>
                </c:pt>
                <c:pt idx="1192">
                  <c:v>2116</c:v>
                </c:pt>
                <c:pt idx="1193">
                  <c:v>2116</c:v>
                </c:pt>
                <c:pt idx="1194">
                  <c:v>2116</c:v>
                </c:pt>
                <c:pt idx="1195">
                  <c:v>2116</c:v>
                </c:pt>
                <c:pt idx="1196">
                  <c:v>2116</c:v>
                </c:pt>
                <c:pt idx="1197">
                  <c:v>2116</c:v>
                </c:pt>
                <c:pt idx="1198">
                  <c:v>2116</c:v>
                </c:pt>
                <c:pt idx="1199">
                  <c:v>2116</c:v>
                </c:pt>
                <c:pt idx="1200">
                  <c:v>2117</c:v>
                </c:pt>
              </c:numCache>
            </c:numRef>
          </c:cat>
          <c:val>
            <c:numRef>
              <c:f>'Figure 2(Current)'!$F$2:$F$1202</c:f>
              <c:numCache>
                <c:formatCode>General</c:formatCode>
                <c:ptCount val="1201"/>
                <c:pt idx="0">
                  <c:v>72.781530000000004</c:v>
                </c:pt>
                <c:pt idx="1">
                  <c:v>72.781530000000004</c:v>
                </c:pt>
                <c:pt idx="2">
                  <c:v>72.781530000000004</c:v>
                </c:pt>
                <c:pt idx="3">
                  <c:v>72.781530000000004</c:v>
                </c:pt>
                <c:pt idx="4">
                  <c:v>72.781530000000004</c:v>
                </c:pt>
                <c:pt idx="5">
                  <c:v>72.781530000000004</c:v>
                </c:pt>
                <c:pt idx="6">
                  <c:v>72.781530000000004</c:v>
                </c:pt>
                <c:pt idx="7">
                  <c:v>72.781530000000004</c:v>
                </c:pt>
                <c:pt idx="8">
                  <c:v>72.781530000000004</c:v>
                </c:pt>
                <c:pt idx="9">
                  <c:v>72.781530000000004</c:v>
                </c:pt>
                <c:pt idx="10">
                  <c:v>72.781530000000004</c:v>
                </c:pt>
                <c:pt idx="11">
                  <c:v>72.781530000000004</c:v>
                </c:pt>
                <c:pt idx="12">
                  <c:v>72.781530000000004</c:v>
                </c:pt>
                <c:pt idx="13">
                  <c:v>72.781530000000004</c:v>
                </c:pt>
                <c:pt idx="14">
                  <c:v>72.781530000000004</c:v>
                </c:pt>
                <c:pt idx="15">
                  <c:v>72.781530000000004</c:v>
                </c:pt>
                <c:pt idx="16">
                  <c:v>72.781530000000004</c:v>
                </c:pt>
                <c:pt idx="17">
                  <c:v>72.781530000000004</c:v>
                </c:pt>
                <c:pt idx="18">
                  <c:v>72.781530000000004</c:v>
                </c:pt>
                <c:pt idx="19">
                  <c:v>72.781530000000004</c:v>
                </c:pt>
                <c:pt idx="20">
                  <c:v>72.781530000000004</c:v>
                </c:pt>
                <c:pt idx="21">
                  <c:v>72.781530000000004</c:v>
                </c:pt>
                <c:pt idx="22">
                  <c:v>72.781530000000004</c:v>
                </c:pt>
                <c:pt idx="23">
                  <c:v>72.781530000000004</c:v>
                </c:pt>
                <c:pt idx="24">
                  <c:v>72.781530000000004</c:v>
                </c:pt>
                <c:pt idx="25">
                  <c:v>72.781530000000004</c:v>
                </c:pt>
                <c:pt idx="26">
                  <c:v>72.781530000000004</c:v>
                </c:pt>
                <c:pt idx="27">
                  <c:v>72.781530000000004</c:v>
                </c:pt>
                <c:pt idx="28">
                  <c:v>72.781530000000004</c:v>
                </c:pt>
                <c:pt idx="29">
                  <c:v>72.781530000000004</c:v>
                </c:pt>
                <c:pt idx="30">
                  <c:v>72.781530000000004</c:v>
                </c:pt>
                <c:pt idx="31">
                  <c:v>72.781530000000004</c:v>
                </c:pt>
                <c:pt idx="32">
                  <c:v>72.781530000000004</c:v>
                </c:pt>
                <c:pt idx="33">
                  <c:v>72.781530000000004</c:v>
                </c:pt>
                <c:pt idx="34">
                  <c:v>72.781530000000004</c:v>
                </c:pt>
                <c:pt idx="35">
                  <c:v>72.781530000000004</c:v>
                </c:pt>
                <c:pt idx="36">
                  <c:v>72.781530000000004</c:v>
                </c:pt>
                <c:pt idx="37">
                  <c:v>72.781530000000004</c:v>
                </c:pt>
                <c:pt idx="38">
                  <c:v>72.781530000000004</c:v>
                </c:pt>
                <c:pt idx="39">
                  <c:v>72.781530000000004</c:v>
                </c:pt>
                <c:pt idx="40">
                  <c:v>72.781530000000004</c:v>
                </c:pt>
                <c:pt idx="41">
                  <c:v>72.781530000000004</c:v>
                </c:pt>
                <c:pt idx="42">
                  <c:v>72.781530000000004</c:v>
                </c:pt>
                <c:pt idx="43">
                  <c:v>72.781530000000004</c:v>
                </c:pt>
                <c:pt idx="44">
                  <c:v>72.781530000000004</c:v>
                </c:pt>
                <c:pt idx="45">
                  <c:v>72.781530000000004</c:v>
                </c:pt>
                <c:pt idx="46">
                  <c:v>72.781530000000004</c:v>
                </c:pt>
                <c:pt idx="47">
                  <c:v>72.781530000000004</c:v>
                </c:pt>
                <c:pt idx="48">
                  <c:v>72.781530000000004</c:v>
                </c:pt>
                <c:pt idx="49">
                  <c:v>72.781530000000004</c:v>
                </c:pt>
                <c:pt idx="50">
                  <c:v>72.781530000000004</c:v>
                </c:pt>
                <c:pt idx="51">
                  <c:v>72.781530000000004</c:v>
                </c:pt>
                <c:pt idx="52">
                  <c:v>72.781530000000004</c:v>
                </c:pt>
                <c:pt idx="53">
                  <c:v>72.781530000000004</c:v>
                </c:pt>
                <c:pt idx="54">
                  <c:v>72.781530000000004</c:v>
                </c:pt>
                <c:pt idx="55">
                  <c:v>72.781530000000004</c:v>
                </c:pt>
                <c:pt idx="56">
                  <c:v>72.781530000000004</c:v>
                </c:pt>
                <c:pt idx="57">
                  <c:v>72.781530000000004</c:v>
                </c:pt>
                <c:pt idx="58">
                  <c:v>72.781530000000004</c:v>
                </c:pt>
                <c:pt idx="59">
                  <c:v>72.781530000000004</c:v>
                </c:pt>
                <c:pt idx="60">
                  <c:v>72.781530000000004</c:v>
                </c:pt>
                <c:pt idx="61">
                  <c:v>72.781530000000004</c:v>
                </c:pt>
                <c:pt idx="62">
                  <c:v>72.781530000000004</c:v>
                </c:pt>
                <c:pt idx="63">
                  <c:v>72.781530000000004</c:v>
                </c:pt>
                <c:pt idx="64">
                  <c:v>72.781530000000004</c:v>
                </c:pt>
                <c:pt idx="65">
                  <c:v>72.781530000000004</c:v>
                </c:pt>
                <c:pt idx="66">
                  <c:v>72.781530000000004</c:v>
                </c:pt>
                <c:pt idx="67">
                  <c:v>72.781530000000004</c:v>
                </c:pt>
                <c:pt idx="68">
                  <c:v>72.781530000000004</c:v>
                </c:pt>
                <c:pt idx="69">
                  <c:v>72.781530000000004</c:v>
                </c:pt>
                <c:pt idx="70">
                  <c:v>72.781530000000004</c:v>
                </c:pt>
                <c:pt idx="71">
                  <c:v>72.781530000000004</c:v>
                </c:pt>
                <c:pt idx="72">
                  <c:v>72.781530000000004</c:v>
                </c:pt>
                <c:pt idx="73">
                  <c:v>72.781530000000004</c:v>
                </c:pt>
                <c:pt idx="74">
                  <c:v>72.781530000000004</c:v>
                </c:pt>
                <c:pt idx="75">
                  <c:v>72.781530000000004</c:v>
                </c:pt>
                <c:pt idx="76">
                  <c:v>72.781530000000004</c:v>
                </c:pt>
                <c:pt idx="77">
                  <c:v>72.781530000000004</c:v>
                </c:pt>
                <c:pt idx="78">
                  <c:v>72.781530000000004</c:v>
                </c:pt>
                <c:pt idx="79">
                  <c:v>72.781530000000004</c:v>
                </c:pt>
                <c:pt idx="80">
                  <c:v>72.781530000000004</c:v>
                </c:pt>
                <c:pt idx="81">
                  <c:v>72.781530000000004</c:v>
                </c:pt>
                <c:pt idx="82">
                  <c:v>72.781530000000004</c:v>
                </c:pt>
                <c:pt idx="83">
                  <c:v>72.781530000000004</c:v>
                </c:pt>
                <c:pt idx="84">
                  <c:v>72.781530000000004</c:v>
                </c:pt>
                <c:pt idx="85">
                  <c:v>72.781530000000004</c:v>
                </c:pt>
                <c:pt idx="86">
                  <c:v>72.781530000000004</c:v>
                </c:pt>
                <c:pt idx="87">
                  <c:v>72.781530000000004</c:v>
                </c:pt>
                <c:pt idx="88">
                  <c:v>72.781530000000004</c:v>
                </c:pt>
                <c:pt idx="89">
                  <c:v>72.781530000000004</c:v>
                </c:pt>
                <c:pt idx="90">
                  <c:v>72.781530000000004</c:v>
                </c:pt>
                <c:pt idx="91">
                  <c:v>72.781530000000004</c:v>
                </c:pt>
                <c:pt idx="92">
                  <c:v>72.781530000000004</c:v>
                </c:pt>
                <c:pt idx="93">
                  <c:v>72.781530000000004</c:v>
                </c:pt>
                <c:pt idx="94">
                  <c:v>72.781530000000004</c:v>
                </c:pt>
                <c:pt idx="95">
                  <c:v>72.781530000000004</c:v>
                </c:pt>
                <c:pt idx="96">
                  <c:v>72.781530000000004</c:v>
                </c:pt>
                <c:pt idx="97">
                  <c:v>72.781530000000004</c:v>
                </c:pt>
                <c:pt idx="98">
                  <c:v>72.781530000000004</c:v>
                </c:pt>
                <c:pt idx="99">
                  <c:v>72.781530000000004</c:v>
                </c:pt>
                <c:pt idx="100">
                  <c:v>72.781530000000004</c:v>
                </c:pt>
                <c:pt idx="101">
                  <c:v>72.781530000000004</c:v>
                </c:pt>
                <c:pt idx="102">
                  <c:v>72.781530000000004</c:v>
                </c:pt>
                <c:pt idx="103">
                  <c:v>72.781530000000004</c:v>
                </c:pt>
                <c:pt idx="104">
                  <c:v>72.781530000000004</c:v>
                </c:pt>
                <c:pt idx="105">
                  <c:v>72.781530000000004</c:v>
                </c:pt>
                <c:pt idx="106">
                  <c:v>72.781530000000004</c:v>
                </c:pt>
                <c:pt idx="107">
                  <c:v>72.781530000000004</c:v>
                </c:pt>
                <c:pt idx="108">
                  <c:v>72.781530000000004</c:v>
                </c:pt>
                <c:pt idx="109">
                  <c:v>72.781530000000004</c:v>
                </c:pt>
                <c:pt idx="110">
                  <c:v>72.781530000000004</c:v>
                </c:pt>
                <c:pt idx="111">
                  <c:v>72.781530000000004</c:v>
                </c:pt>
                <c:pt idx="112">
                  <c:v>72.781530000000004</c:v>
                </c:pt>
                <c:pt idx="113">
                  <c:v>72.781530000000004</c:v>
                </c:pt>
                <c:pt idx="114">
                  <c:v>72.781530000000004</c:v>
                </c:pt>
                <c:pt idx="115">
                  <c:v>72.781530000000004</c:v>
                </c:pt>
                <c:pt idx="116">
                  <c:v>72.781530000000004</c:v>
                </c:pt>
                <c:pt idx="117">
                  <c:v>72.781530000000004</c:v>
                </c:pt>
                <c:pt idx="118">
                  <c:v>72.781530000000004</c:v>
                </c:pt>
                <c:pt idx="119">
                  <c:v>72.781530000000004</c:v>
                </c:pt>
                <c:pt idx="120">
                  <c:v>72.781530000000004</c:v>
                </c:pt>
                <c:pt idx="121">
                  <c:v>72.781530000000004</c:v>
                </c:pt>
                <c:pt idx="122">
                  <c:v>72.781530000000004</c:v>
                </c:pt>
                <c:pt idx="123">
                  <c:v>72.781530000000004</c:v>
                </c:pt>
                <c:pt idx="124">
                  <c:v>72.781530000000004</c:v>
                </c:pt>
                <c:pt idx="125">
                  <c:v>72.781530000000004</c:v>
                </c:pt>
                <c:pt idx="126">
                  <c:v>72.781530000000004</c:v>
                </c:pt>
                <c:pt idx="127">
                  <c:v>72.781530000000004</c:v>
                </c:pt>
                <c:pt idx="128">
                  <c:v>72.781530000000004</c:v>
                </c:pt>
                <c:pt idx="129">
                  <c:v>72.781530000000004</c:v>
                </c:pt>
                <c:pt idx="130">
                  <c:v>72.781530000000004</c:v>
                </c:pt>
                <c:pt idx="131">
                  <c:v>72.781530000000004</c:v>
                </c:pt>
                <c:pt idx="132">
                  <c:v>72.781530000000004</c:v>
                </c:pt>
                <c:pt idx="133">
                  <c:v>72.781530000000004</c:v>
                </c:pt>
                <c:pt idx="134">
                  <c:v>72.781530000000004</c:v>
                </c:pt>
                <c:pt idx="135">
                  <c:v>72.781530000000004</c:v>
                </c:pt>
                <c:pt idx="136">
                  <c:v>72.781530000000004</c:v>
                </c:pt>
                <c:pt idx="137">
                  <c:v>72.781530000000004</c:v>
                </c:pt>
                <c:pt idx="138">
                  <c:v>72.781530000000004</c:v>
                </c:pt>
                <c:pt idx="139">
                  <c:v>72.781530000000004</c:v>
                </c:pt>
                <c:pt idx="140">
                  <c:v>72.781530000000004</c:v>
                </c:pt>
                <c:pt idx="141">
                  <c:v>72.781530000000004</c:v>
                </c:pt>
                <c:pt idx="142">
                  <c:v>72.781530000000004</c:v>
                </c:pt>
                <c:pt idx="143">
                  <c:v>72.781530000000004</c:v>
                </c:pt>
                <c:pt idx="144">
                  <c:v>72.781530000000004</c:v>
                </c:pt>
                <c:pt idx="145">
                  <c:v>72.781530000000004</c:v>
                </c:pt>
                <c:pt idx="146">
                  <c:v>72.781530000000004</c:v>
                </c:pt>
                <c:pt idx="147">
                  <c:v>72.781530000000004</c:v>
                </c:pt>
                <c:pt idx="148">
                  <c:v>72.781530000000004</c:v>
                </c:pt>
                <c:pt idx="149">
                  <c:v>72.781530000000004</c:v>
                </c:pt>
                <c:pt idx="150">
                  <c:v>72.781530000000004</c:v>
                </c:pt>
                <c:pt idx="151">
                  <c:v>72.781530000000004</c:v>
                </c:pt>
                <c:pt idx="152">
                  <c:v>72.781530000000004</c:v>
                </c:pt>
                <c:pt idx="153">
                  <c:v>72.781530000000004</c:v>
                </c:pt>
                <c:pt idx="154">
                  <c:v>72.781530000000004</c:v>
                </c:pt>
                <c:pt idx="155">
                  <c:v>72.781530000000004</c:v>
                </c:pt>
                <c:pt idx="156">
                  <c:v>72.781530000000004</c:v>
                </c:pt>
                <c:pt idx="157">
                  <c:v>72.781530000000004</c:v>
                </c:pt>
                <c:pt idx="158">
                  <c:v>72.781530000000004</c:v>
                </c:pt>
                <c:pt idx="159">
                  <c:v>72.781530000000004</c:v>
                </c:pt>
                <c:pt idx="160">
                  <c:v>72.781530000000004</c:v>
                </c:pt>
                <c:pt idx="161">
                  <c:v>72.781530000000004</c:v>
                </c:pt>
                <c:pt idx="162">
                  <c:v>72.781530000000004</c:v>
                </c:pt>
                <c:pt idx="163">
                  <c:v>72.781530000000004</c:v>
                </c:pt>
                <c:pt idx="164">
                  <c:v>72.781530000000004</c:v>
                </c:pt>
                <c:pt idx="165">
                  <c:v>72.781530000000004</c:v>
                </c:pt>
                <c:pt idx="166">
                  <c:v>72.781530000000004</c:v>
                </c:pt>
                <c:pt idx="167">
                  <c:v>72.781530000000004</c:v>
                </c:pt>
                <c:pt idx="168">
                  <c:v>72.781530000000004</c:v>
                </c:pt>
                <c:pt idx="169">
                  <c:v>72.781530000000004</c:v>
                </c:pt>
                <c:pt idx="170">
                  <c:v>72.781530000000004</c:v>
                </c:pt>
                <c:pt idx="171">
                  <c:v>72.781530000000004</c:v>
                </c:pt>
                <c:pt idx="172">
                  <c:v>72.781530000000004</c:v>
                </c:pt>
                <c:pt idx="173">
                  <c:v>72.781530000000004</c:v>
                </c:pt>
                <c:pt idx="174">
                  <c:v>72.781530000000004</c:v>
                </c:pt>
                <c:pt idx="175">
                  <c:v>72.781530000000004</c:v>
                </c:pt>
                <c:pt idx="176">
                  <c:v>72.781530000000004</c:v>
                </c:pt>
                <c:pt idx="177">
                  <c:v>72.781530000000004</c:v>
                </c:pt>
                <c:pt idx="178">
                  <c:v>72.781530000000004</c:v>
                </c:pt>
                <c:pt idx="179">
                  <c:v>72.781530000000004</c:v>
                </c:pt>
                <c:pt idx="180">
                  <c:v>72.781530000000004</c:v>
                </c:pt>
                <c:pt idx="181">
                  <c:v>72.781530000000004</c:v>
                </c:pt>
                <c:pt idx="182">
                  <c:v>72.781530000000004</c:v>
                </c:pt>
                <c:pt idx="183">
                  <c:v>72.781530000000004</c:v>
                </c:pt>
                <c:pt idx="184">
                  <c:v>72.781530000000004</c:v>
                </c:pt>
                <c:pt idx="185">
                  <c:v>72.781530000000004</c:v>
                </c:pt>
                <c:pt idx="186">
                  <c:v>72.781530000000004</c:v>
                </c:pt>
                <c:pt idx="187">
                  <c:v>72.781530000000004</c:v>
                </c:pt>
                <c:pt idx="188">
                  <c:v>72.781530000000004</c:v>
                </c:pt>
                <c:pt idx="189">
                  <c:v>72.781530000000004</c:v>
                </c:pt>
                <c:pt idx="190">
                  <c:v>72.781530000000004</c:v>
                </c:pt>
                <c:pt idx="191">
                  <c:v>72.781530000000004</c:v>
                </c:pt>
                <c:pt idx="192">
                  <c:v>72.781530000000004</c:v>
                </c:pt>
                <c:pt idx="193">
                  <c:v>72.781530000000004</c:v>
                </c:pt>
                <c:pt idx="194">
                  <c:v>72.781530000000004</c:v>
                </c:pt>
                <c:pt idx="195">
                  <c:v>72.781530000000004</c:v>
                </c:pt>
                <c:pt idx="196">
                  <c:v>72.781530000000004</c:v>
                </c:pt>
                <c:pt idx="197">
                  <c:v>72.781530000000004</c:v>
                </c:pt>
                <c:pt idx="198">
                  <c:v>72.781530000000004</c:v>
                </c:pt>
                <c:pt idx="199">
                  <c:v>72.781530000000004</c:v>
                </c:pt>
                <c:pt idx="200">
                  <c:v>72.781530000000004</c:v>
                </c:pt>
                <c:pt idx="201">
                  <c:v>72.781530000000004</c:v>
                </c:pt>
                <c:pt idx="202">
                  <c:v>72.781530000000004</c:v>
                </c:pt>
                <c:pt idx="203">
                  <c:v>72.781530000000004</c:v>
                </c:pt>
                <c:pt idx="204">
                  <c:v>72.781530000000004</c:v>
                </c:pt>
                <c:pt idx="205">
                  <c:v>72.781530000000004</c:v>
                </c:pt>
                <c:pt idx="206">
                  <c:v>72.781530000000004</c:v>
                </c:pt>
                <c:pt idx="207">
                  <c:v>72.781530000000004</c:v>
                </c:pt>
                <c:pt idx="208">
                  <c:v>72.781530000000004</c:v>
                </c:pt>
                <c:pt idx="209">
                  <c:v>72.781530000000004</c:v>
                </c:pt>
                <c:pt idx="210">
                  <c:v>72.781530000000004</c:v>
                </c:pt>
                <c:pt idx="211">
                  <c:v>72.781530000000004</c:v>
                </c:pt>
                <c:pt idx="212">
                  <c:v>72.781530000000004</c:v>
                </c:pt>
                <c:pt idx="213">
                  <c:v>72.781530000000004</c:v>
                </c:pt>
                <c:pt idx="214">
                  <c:v>72.781530000000004</c:v>
                </c:pt>
                <c:pt idx="215">
                  <c:v>72.781530000000004</c:v>
                </c:pt>
                <c:pt idx="216">
                  <c:v>72.781530000000004</c:v>
                </c:pt>
                <c:pt idx="217">
                  <c:v>72.781530000000004</c:v>
                </c:pt>
                <c:pt idx="218">
                  <c:v>72.781530000000004</c:v>
                </c:pt>
                <c:pt idx="219">
                  <c:v>72.781530000000004</c:v>
                </c:pt>
                <c:pt idx="220">
                  <c:v>72.781530000000004</c:v>
                </c:pt>
                <c:pt idx="221">
                  <c:v>72.781530000000004</c:v>
                </c:pt>
                <c:pt idx="222">
                  <c:v>72.781530000000004</c:v>
                </c:pt>
                <c:pt idx="223">
                  <c:v>72.781530000000004</c:v>
                </c:pt>
                <c:pt idx="224">
                  <c:v>72.781530000000004</c:v>
                </c:pt>
                <c:pt idx="225">
                  <c:v>72.781530000000004</c:v>
                </c:pt>
                <c:pt idx="226">
                  <c:v>72.781530000000004</c:v>
                </c:pt>
                <c:pt idx="227">
                  <c:v>72.781530000000004</c:v>
                </c:pt>
                <c:pt idx="228">
                  <c:v>72.781530000000004</c:v>
                </c:pt>
                <c:pt idx="229">
                  <c:v>72.781530000000004</c:v>
                </c:pt>
                <c:pt idx="230">
                  <c:v>72.781530000000004</c:v>
                </c:pt>
                <c:pt idx="231">
                  <c:v>72.781530000000004</c:v>
                </c:pt>
                <c:pt idx="232">
                  <c:v>72.781530000000004</c:v>
                </c:pt>
                <c:pt idx="233">
                  <c:v>72.781530000000004</c:v>
                </c:pt>
                <c:pt idx="234">
                  <c:v>72.781530000000004</c:v>
                </c:pt>
                <c:pt idx="235">
                  <c:v>72.781530000000004</c:v>
                </c:pt>
                <c:pt idx="236">
                  <c:v>72.781530000000004</c:v>
                </c:pt>
                <c:pt idx="237">
                  <c:v>72.781530000000004</c:v>
                </c:pt>
                <c:pt idx="238">
                  <c:v>72.781530000000004</c:v>
                </c:pt>
                <c:pt idx="239">
                  <c:v>72.781530000000004</c:v>
                </c:pt>
                <c:pt idx="240">
                  <c:v>72.781530000000004</c:v>
                </c:pt>
                <c:pt idx="241">
                  <c:v>72.781530000000004</c:v>
                </c:pt>
                <c:pt idx="242">
                  <c:v>72.781530000000004</c:v>
                </c:pt>
                <c:pt idx="243">
                  <c:v>72.781530000000004</c:v>
                </c:pt>
                <c:pt idx="244">
                  <c:v>72.781530000000004</c:v>
                </c:pt>
                <c:pt idx="245">
                  <c:v>72.781530000000004</c:v>
                </c:pt>
                <c:pt idx="246">
                  <c:v>72.781530000000004</c:v>
                </c:pt>
                <c:pt idx="247">
                  <c:v>72.781530000000004</c:v>
                </c:pt>
                <c:pt idx="248">
                  <c:v>72.781530000000004</c:v>
                </c:pt>
                <c:pt idx="249">
                  <c:v>72.781530000000004</c:v>
                </c:pt>
                <c:pt idx="250">
                  <c:v>72.781530000000004</c:v>
                </c:pt>
                <c:pt idx="251">
                  <c:v>72.781530000000004</c:v>
                </c:pt>
                <c:pt idx="252">
                  <c:v>72.781530000000004</c:v>
                </c:pt>
                <c:pt idx="253">
                  <c:v>72.781530000000004</c:v>
                </c:pt>
                <c:pt idx="254">
                  <c:v>72.781530000000004</c:v>
                </c:pt>
                <c:pt idx="255">
                  <c:v>72.781530000000004</c:v>
                </c:pt>
                <c:pt idx="256">
                  <c:v>72.781530000000004</c:v>
                </c:pt>
                <c:pt idx="257">
                  <c:v>72.781530000000004</c:v>
                </c:pt>
                <c:pt idx="258">
                  <c:v>72.781530000000004</c:v>
                </c:pt>
                <c:pt idx="259">
                  <c:v>72.781530000000004</c:v>
                </c:pt>
                <c:pt idx="260">
                  <c:v>72.781530000000004</c:v>
                </c:pt>
                <c:pt idx="261">
                  <c:v>72.781530000000004</c:v>
                </c:pt>
                <c:pt idx="262">
                  <c:v>72.781530000000004</c:v>
                </c:pt>
                <c:pt idx="263">
                  <c:v>72.781530000000004</c:v>
                </c:pt>
                <c:pt idx="264">
                  <c:v>72.781530000000004</c:v>
                </c:pt>
                <c:pt idx="265">
                  <c:v>72.781530000000004</c:v>
                </c:pt>
                <c:pt idx="266">
                  <c:v>72.781530000000004</c:v>
                </c:pt>
                <c:pt idx="267">
                  <c:v>72.781530000000004</c:v>
                </c:pt>
                <c:pt idx="268">
                  <c:v>72.781530000000004</c:v>
                </c:pt>
                <c:pt idx="269">
                  <c:v>72.781530000000004</c:v>
                </c:pt>
                <c:pt idx="270">
                  <c:v>72.781530000000004</c:v>
                </c:pt>
                <c:pt idx="271">
                  <c:v>72.781530000000004</c:v>
                </c:pt>
                <c:pt idx="272">
                  <c:v>72.781530000000004</c:v>
                </c:pt>
                <c:pt idx="273">
                  <c:v>72.781530000000004</c:v>
                </c:pt>
                <c:pt idx="274">
                  <c:v>72.781530000000004</c:v>
                </c:pt>
                <c:pt idx="275">
                  <c:v>72.781530000000004</c:v>
                </c:pt>
                <c:pt idx="276">
                  <c:v>72.781530000000004</c:v>
                </c:pt>
                <c:pt idx="277">
                  <c:v>72.781530000000004</c:v>
                </c:pt>
                <c:pt idx="278">
                  <c:v>72.781530000000004</c:v>
                </c:pt>
                <c:pt idx="279">
                  <c:v>72.781530000000004</c:v>
                </c:pt>
                <c:pt idx="280">
                  <c:v>72.781530000000004</c:v>
                </c:pt>
                <c:pt idx="281">
                  <c:v>72.781530000000004</c:v>
                </c:pt>
                <c:pt idx="282">
                  <c:v>72.781530000000004</c:v>
                </c:pt>
                <c:pt idx="283">
                  <c:v>72.781530000000004</c:v>
                </c:pt>
                <c:pt idx="284">
                  <c:v>72.781530000000004</c:v>
                </c:pt>
                <c:pt idx="285">
                  <c:v>72.781530000000004</c:v>
                </c:pt>
                <c:pt idx="286">
                  <c:v>72.781530000000004</c:v>
                </c:pt>
                <c:pt idx="287">
                  <c:v>72.781530000000004</c:v>
                </c:pt>
                <c:pt idx="288">
                  <c:v>72.781530000000004</c:v>
                </c:pt>
                <c:pt idx="289">
                  <c:v>72.781530000000004</c:v>
                </c:pt>
                <c:pt idx="290">
                  <c:v>72.781530000000004</c:v>
                </c:pt>
                <c:pt idx="291">
                  <c:v>72.781530000000004</c:v>
                </c:pt>
                <c:pt idx="292">
                  <c:v>72.781530000000004</c:v>
                </c:pt>
                <c:pt idx="293">
                  <c:v>72.781530000000004</c:v>
                </c:pt>
                <c:pt idx="294">
                  <c:v>72.781530000000004</c:v>
                </c:pt>
                <c:pt idx="295">
                  <c:v>72.781530000000004</c:v>
                </c:pt>
                <c:pt idx="296">
                  <c:v>72.781530000000004</c:v>
                </c:pt>
                <c:pt idx="297">
                  <c:v>72.781530000000004</c:v>
                </c:pt>
                <c:pt idx="298">
                  <c:v>72.781530000000004</c:v>
                </c:pt>
                <c:pt idx="299">
                  <c:v>72.781530000000004</c:v>
                </c:pt>
                <c:pt idx="300">
                  <c:v>72.781530000000004</c:v>
                </c:pt>
                <c:pt idx="301">
                  <c:v>72.781530000000004</c:v>
                </c:pt>
                <c:pt idx="302">
                  <c:v>72.781530000000004</c:v>
                </c:pt>
                <c:pt idx="303">
                  <c:v>72.781530000000004</c:v>
                </c:pt>
                <c:pt idx="304">
                  <c:v>72.781530000000004</c:v>
                </c:pt>
                <c:pt idx="305">
                  <c:v>72.781530000000004</c:v>
                </c:pt>
                <c:pt idx="306">
                  <c:v>72.781530000000004</c:v>
                </c:pt>
                <c:pt idx="307">
                  <c:v>72.781530000000004</c:v>
                </c:pt>
                <c:pt idx="308">
                  <c:v>72.781530000000004</c:v>
                </c:pt>
                <c:pt idx="309">
                  <c:v>72.781530000000004</c:v>
                </c:pt>
                <c:pt idx="310">
                  <c:v>72.781530000000004</c:v>
                </c:pt>
                <c:pt idx="311">
                  <c:v>72.781530000000004</c:v>
                </c:pt>
                <c:pt idx="312">
                  <c:v>72.781530000000004</c:v>
                </c:pt>
                <c:pt idx="313">
                  <c:v>72.781530000000004</c:v>
                </c:pt>
                <c:pt idx="314">
                  <c:v>72.781530000000004</c:v>
                </c:pt>
                <c:pt idx="315">
                  <c:v>72.781530000000004</c:v>
                </c:pt>
                <c:pt idx="316">
                  <c:v>72.781530000000004</c:v>
                </c:pt>
                <c:pt idx="317">
                  <c:v>72.781530000000004</c:v>
                </c:pt>
                <c:pt idx="318">
                  <c:v>72.781530000000004</c:v>
                </c:pt>
                <c:pt idx="319">
                  <c:v>72.781530000000004</c:v>
                </c:pt>
                <c:pt idx="320">
                  <c:v>72.781530000000004</c:v>
                </c:pt>
                <c:pt idx="321">
                  <c:v>72.781530000000004</c:v>
                </c:pt>
                <c:pt idx="322">
                  <c:v>72.781530000000004</c:v>
                </c:pt>
                <c:pt idx="323">
                  <c:v>72.781530000000004</c:v>
                </c:pt>
                <c:pt idx="324">
                  <c:v>72.781530000000004</c:v>
                </c:pt>
                <c:pt idx="325">
                  <c:v>72.781530000000004</c:v>
                </c:pt>
                <c:pt idx="326">
                  <c:v>72.781530000000004</c:v>
                </c:pt>
                <c:pt idx="327">
                  <c:v>72.781530000000004</c:v>
                </c:pt>
                <c:pt idx="328">
                  <c:v>72.781530000000004</c:v>
                </c:pt>
                <c:pt idx="329">
                  <c:v>72.781530000000004</c:v>
                </c:pt>
                <c:pt idx="330">
                  <c:v>72.781530000000004</c:v>
                </c:pt>
                <c:pt idx="331">
                  <c:v>72.781530000000004</c:v>
                </c:pt>
                <c:pt idx="332">
                  <c:v>72.781530000000004</c:v>
                </c:pt>
                <c:pt idx="333">
                  <c:v>72.781530000000004</c:v>
                </c:pt>
                <c:pt idx="334">
                  <c:v>72.781530000000004</c:v>
                </c:pt>
                <c:pt idx="335">
                  <c:v>72.781530000000004</c:v>
                </c:pt>
                <c:pt idx="336">
                  <c:v>72.781530000000004</c:v>
                </c:pt>
                <c:pt idx="337">
                  <c:v>72.781530000000004</c:v>
                </c:pt>
                <c:pt idx="338">
                  <c:v>72.781530000000004</c:v>
                </c:pt>
                <c:pt idx="339">
                  <c:v>72.781530000000004</c:v>
                </c:pt>
                <c:pt idx="340">
                  <c:v>72.781530000000004</c:v>
                </c:pt>
                <c:pt idx="341">
                  <c:v>72.781530000000004</c:v>
                </c:pt>
                <c:pt idx="342">
                  <c:v>72.781530000000004</c:v>
                </c:pt>
                <c:pt idx="343">
                  <c:v>72.781530000000004</c:v>
                </c:pt>
                <c:pt idx="344">
                  <c:v>72.781530000000004</c:v>
                </c:pt>
                <c:pt idx="345">
                  <c:v>72.781530000000004</c:v>
                </c:pt>
                <c:pt idx="346">
                  <c:v>72.781530000000004</c:v>
                </c:pt>
                <c:pt idx="347">
                  <c:v>72.781530000000004</c:v>
                </c:pt>
                <c:pt idx="348">
                  <c:v>72.781530000000004</c:v>
                </c:pt>
                <c:pt idx="349">
                  <c:v>72.781530000000004</c:v>
                </c:pt>
                <c:pt idx="350">
                  <c:v>72.781530000000004</c:v>
                </c:pt>
                <c:pt idx="351">
                  <c:v>72.781530000000004</c:v>
                </c:pt>
                <c:pt idx="352">
                  <c:v>72.781530000000004</c:v>
                </c:pt>
                <c:pt idx="353">
                  <c:v>72.781530000000004</c:v>
                </c:pt>
                <c:pt idx="354">
                  <c:v>72.781530000000004</c:v>
                </c:pt>
                <c:pt idx="355">
                  <c:v>72.781530000000004</c:v>
                </c:pt>
                <c:pt idx="356">
                  <c:v>72.781530000000004</c:v>
                </c:pt>
                <c:pt idx="357">
                  <c:v>72.781530000000004</c:v>
                </c:pt>
                <c:pt idx="358">
                  <c:v>72.781530000000004</c:v>
                </c:pt>
                <c:pt idx="359">
                  <c:v>72.781530000000004</c:v>
                </c:pt>
                <c:pt idx="360">
                  <c:v>72.781530000000004</c:v>
                </c:pt>
                <c:pt idx="361">
                  <c:v>72.781530000000004</c:v>
                </c:pt>
                <c:pt idx="362">
                  <c:v>72.781530000000004</c:v>
                </c:pt>
                <c:pt idx="363">
                  <c:v>72.781530000000004</c:v>
                </c:pt>
                <c:pt idx="364">
                  <c:v>72.781530000000004</c:v>
                </c:pt>
                <c:pt idx="365">
                  <c:v>72.781530000000004</c:v>
                </c:pt>
                <c:pt idx="366">
                  <c:v>72.781530000000004</c:v>
                </c:pt>
                <c:pt idx="367">
                  <c:v>72.781530000000004</c:v>
                </c:pt>
                <c:pt idx="368">
                  <c:v>72.781530000000004</c:v>
                </c:pt>
                <c:pt idx="369">
                  <c:v>72.781530000000004</c:v>
                </c:pt>
                <c:pt idx="370">
                  <c:v>72.781530000000004</c:v>
                </c:pt>
                <c:pt idx="371">
                  <c:v>72.781530000000004</c:v>
                </c:pt>
                <c:pt idx="372">
                  <c:v>72.781530000000004</c:v>
                </c:pt>
                <c:pt idx="373">
                  <c:v>72.781530000000004</c:v>
                </c:pt>
                <c:pt idx="374">
                  <c:v>72.781530000000004</c:v>
                </c:pt>
                <c:pt idx="375">
                  <c:v>72.781530000000004</c:v>
                </c:pt>
                <c:pt idx="376">
                  <c:v>72.781530000000004</c:v>
                </c:pt>
                <c:pt idx="377">
                  <c:v>72.781530000000004</c:v>
                </c:pt>
                <c:pt idx="378">
                  <c:v>72.781530000000004</c:v>
                </c:pt>
                <c:pt idx="379">
                  <c:v>72.781530000000004</c:v>
                </c:pt>
                <c:pt idx="380">
                  <c:v>72.781530000000004</c:v>
                </c:pt>
                <c:pt idx="381">
                  <c:v>72.781530000000004</c:v>
                </c:pt>
                <c:pt idx="382">
                  <c:v>72.781530000000004</c:v>
                </c:pt>
                <c:pt idx="383">
                  <c:v>72.781530000000004</c:v>
                </c:pt>
                <c:pt idx="384">
                  <c:v>72.781530000000004</c:v>
                </c:pt>
                <c:pt idx="385">
                  <c:v>72.781530000000004</c:v>
                </c:pt>
                <c:pt idx="386">
                  <c:v>72.781530000000004</c:v>
                </c:pt>
                <c:pt idx="387">
                  <c:v>72.781530000000004</c:v>
                </c:pt>
                <c:pt idx="388">
                  <c:v>72.781530000000004</c:v>
                </c:pt>
                <c:pt idx="389">
                  <c:v>72.781530000000004</c:v>
                </c:pt>
                <c:pt idx="390">
                  <c:v>72.781530000000004</c:v>
                </c:pt>
                <c:pt idx="391">
                  <c:v>72.781530000000004</c:v>
                </c:pt>
                <c:pt idx="392">
                  <c:v>72.781530000000004</c:v>
                </c:pt>
                <c:pt idx="393">
                  <c:v>72.781530000000004</c:v>
                </c:pt>
                <c:pt idx="394">
                  <c:v>72.781530000000004</c:v>
                </c:pt>
                <c:pt idx="395">
                  <c:v>72.781530000000004</c:v>
                </c:pt>
                <c:pt idx="396">
                  <c:v>72.781530000000004</c:v>
                </c:pt>
                <c:pt idx="397">
                  <c:v>72.781530000000004</c:v>
                </c:pt>
                <c:pt idx="398">
                  <c:v>72.781530000000004</c:v>
                </c:pt>
                <c:pt idx="399">
                  <c:v>72.781530000000004</c:v>
                </c:pt>
                <c:pt idx="400">
                  <c:v>72.781530000000004</c:v>
                </c:pt>
                <c:pt idx="401">
                  <c:v>72.781530000000004</c:v>
                </c:pt>
                <c:pt idx="402">
                  <c:v>72.781530000000004</c:v>
                </c:pt>
                <c:pt idx="403">
                  <c:v>72.781530000000004</c:v>
                </c:pt>
                <c:pt idx="404">
                  <c:v>72.781530000000004</c:v>
                </c:pt>
                <c:pt idx="405">
                  <c:v>72.781530000000004</c:v>
                </c:pt>
                <c:pt idx="406">
                  <c:v>72.781530000000004</c:v>
                </c:pt>
                <c:pt idx="407">
                  <c:v>72.781530000000004</c:v>
                </c:pt>
                <c:pt idx="408">
                  <c:v>72.781530000000004</c:v>
                </c:pt>
                <c:pt idx="409">
                  <c:v>72.781530000000004</c:v>
                </c:pt>
                <c:pt idx="410">
                  <c:v>72.781530000000004</c:v>
                </c:pt>
                <c:pt idx="411">
                  <c:v>72.781530000000004</c:v>
                </c:pt>
                <c:pt idx="412">
                  <c:v>72.781530000000004</c:v>
                </c:pt>
                <c:pt idx="413">
                  <c:v>72.781530000000004</c:v>
                </c:pt>
                <c:pt idx="414">
                  <c:v>72.781530000000004</c:v>
                </c:pt>
                <c:pt idx="415">
                  <c:v>72.781530000000004</c:v>
                </c:pt>
                <c:pt idx="416">
                  <c:v>72.781530000000004</c:v>
                </c:pt>
                <c:pt idx="417">
                  <c:v>72.781530000000004</c:v>
                </c:pt>
                <c:pt idx="418">
                  <c:v>72.781530000000004</c:v>
                </c:pt>
                <c:pt idx="419">
                  <c:v>72.781530000000004</c:v>
                </c:pt>
                <c:pt idx="420">
                  <c:v>72.781530000000004</c:v>
                </c:pt>
                <c:pt idx="421">
                  <c:v>72.781530000000004</c:v>
                </c:pt>
                <c:pt idx="422">
                  <c:v>72.781530000000004</c:v>
                </c:pt>
                <c:pt idx="423">
                  <c:v>72.781530000000004</c:v>
                </c:pt>
                <c:pt idx="424">
                  <c:v>72.781530000000004</c:v>
                </c:pt>
                <c:pt idx="425">
                  <c:v>72.781530000000004</c:v>
                </c:pt>
                <c:pt idx="426">
                  <c:v>72.781530000000004</c:v>
                </c:pt>
                <c:pt idx="427">
                  <c:v>72.781530000000004</c:v>
                </c:pt>
                <c:pt idx="428">
                  <c:v>72.781530000000004</c:v>
                </c:pt>
                <c:pt idx="429">
                  <c:v>72.781530000000004</c:v>
                </c:pt>
                <c:pt idx="430">
                  <c:v>72.781530000000004</c:v>
                </c:pt>
                <c:pt idx="431">
                  <c:v>72.781530000000004</c:v>
                </c:pt>
                <c:pt idx="432">
                  <c:v>72.781530000000004</c:v>
                </c:pt>
                <c:pt idx="433">
                  <c:v>72.781530000000004</c:v>
                </c:pt>
                <c:pt idx="434">
                  <c:v>72.781530000000004</c:v>
                </c:pt>
                <c:pt idx="435">
                  <c:v>72.781530000000004</c:v>
                </c:pt>
                <c:pt idx="436">
                  <c:v>72.781530000000004</c:v>
                </c:pt>
                <c:pt idx="437">
                  <c:v>72.781530000000004</c:v>
                </c:pt>
                <c:pt idx="438">
                  <c:v>72.781530000000004</c:v>
                </c:pt>
                <c:pt idx="439">
                  <c:v>72.781530000000004</c:v>
                </c:pt>
                <c:pt idx="440">
                  <c:v>72.781530000000004</c:v>
                </c:pt>
                <c:pt idx="441">
                  <c:v>72.781530000000004</c:v>
                </c:pt>
                <c:pt idx="442">
                  <c:v>72.781530000000004</c:v>
                </c:pt>
                <c:pt idx="443">
                  <c:v>72.781530000000004</c:v>
                </c:pt>
                <c:pt idx="444">
                  <c:v>72.781530000000004</c:v>
                </c:pt>
                <c:pt idx="445">
                  <c:v>72.781530000000004</c:v>
                </c:pt>
                <c:pt idx="446">
                  <c:v>72.781530000000004</c:v>
                </c:pt>
                <c:pt idx="447">
                  <c:v>72.781530000000004</c:v>
                </c:pt>
                <c:pt idx="448">
                  <c:v>72.781530000000004</c:v>
                </c:pt>
                <c:pt idx="449">
                  <c:v>72.781530000000004</c:v>
                </c:pt>
                <c:pt idx="450">
                  <c:v>72.781530000000004</c:v>
                </c:pt>
                <c:pt idx="451">
                  <c:v>72.781530000000004</c:v>
                </c:pt>
                <c:pt idx="452">
                  <c:v>72.781530000000004</c:v>
                </c:pt>
                <c:pt idx="453">
                  <c:v>72.781530000000004</c:v>
                </c:pt>
                <c:pt idx="454">
                  <c:v>72.781530000000004</c:v>
                </c:pt>
                <c:pt idx="455">
                  <c:v>72.781530000000004</c:v>
                </c:pt>
                <c:pt idx="456">
                  <c:v>72.781530000000004</c:v>
                </c:pt>
                <c:pt idx="457">
                  <c:v>72.781530000000004</c:v>
                </c:pt>
                <c:pt idx="458">
                  <c:v>72.781530000000004</c:v>
                </c:pt>
                <c:pt idx="459">
                  <c:v>72.781530000000004</c:v>
                </c:pt>
                <c:pt idx="460">
                  <c:v>72.781530000000004</c:v>
                </c:pt>
                <c:pt idx="461">
                  <c:v>72.781530000000004</c:v>
                </c:pt>
                <c:pt idx="462">
                  <c:v>72.781530000000004</c:v>
                </c:pt>
                <c:pt idx="463">
                  <c:v>72.781530000000004</c:v>
                </c:pt>
                <c:pt idx="464">
                  <c:v>72.781530000000004</c:v>
                </c:pt>
                <c:pt idx="465">
                  <c:v>72.781530000000004</c:v>
                </c:pt>
                <c:pt idx="466">
                  <c:v>72.781530000000004</c:v>
                </c:pt>
                <c:pt idx="467">
                  <c:v>72.781530000000004</c:v>
                </c:pt>
                <c:pt idx="468">
                  <c:v>72.781530000000004</c:v>
                </c:pt>
                <c:pt idx="469">
                  <c:v>72.781530000000004</c:v>
                </c:pt>
                <c:pt idx="470">
                  <c:v>72.781530000000004</c:v>
                </c:pt>
                <c:pt idx="471">
                  <c:v>72.781530000000004</c:v>
                </c:pt>
                <c:pt idx="472">
                  <c:v>72.781530000000004</c:v>
                </c:pt>
                <c:pt idx="473">
                  <c:v>72.781530000000004</c:v>
                </c:pt>
                <c:pt idx="474">
                  <c:v>72.781530000000004</c:v>
                </c:pt>
                <c:pt idx="475">
                  <c:v>72.781530000000004</c:v>
                </c:pt>
                <c:pt idx="476">
                  <c:v>72.781530000000004</c:v>
                </c:pt>
                <c:pt idx="477">
                  <c:v>72.781530000000004</c:v>
                </c:pt>
                <c:pt idx="478">
                  <c:v>72.781530000000004</c:v>
                </c:pt>
                <c:pt idx="479">
                  <c:v>72.781530000000004</c:v>
                </c:pt>
                <c:pt idx="480">
                  <c:v>72.781530000000004</c:v>
                </c:pt>
                <c:pt idx="481">
                  <c:v>72.781530000000004</c:v>
                </c:pt>
                <c:pt idx="482">
                  <c:v>72.781530000000004</c:v>
                </c:pt>
                <c:pt idx="483">
                  <c:v>72.781530000000004</c:v>
                </c:pt>
                <c:pt idx="484">
                  <c:v>72.781530000000004</c:v>
                </c:pt>
                <c:pt idx="485">
                  <c:v>72.781530000000004</c:v>
                </c:pt>
                <c:pt idx="486">
                  <c:v>72.781530000000004</c:v>
                </c:pt>
                <c:pt idx="487">
                  <c:v>72.781530000000004</c:v>
                </c:pt>
                <c:pt idx="488">
                  <c:v>72.781530000000004</c:v>
                </c:pt>
                <c:pt idx="489">
                  <c:v>72.781530000000004</c:v>
                </c:pt>
                <c:pt idx="490">
                  <c:v>72.781530000000004</c:v>
                </c:pt>
                <c:pt idx="491">
                  <c:v>72.781530000000004</c:v>
                </c:pt>
                <c:pt idx="492">
                  <c:v>72.781530000000004</c:v>
                </c:pt>
                <c:pt idx="493">
                  <c:v>72.781530000000004</c:v>
                </c:pt>
                <c:pt idx="494">
                  <c:v>72.781530000000004</c:v>
                </c:pt>
                <c:pt idx="495">
                  <c:v>72.781530000000004</c:v>
                </c:pt>
                <c:pt idx="496">
                  <c:v>72.781530000000004</c:v>
                </c:pt>
                <c:pt idx="497">
                  <c:v>72.781530000000004</c:v>
                </c:pt>
                <c:pt idx="498">
                  <c:v>72.781530000000004</c:v>
                </c:pt>
                <c:pt idx="499">
                  <c:v>72.781530000000004</c:v>
                </c:pt>
                <c:pt idx="500">
                  <c:v>72.781530000000004</c:v>
                </c:pt>
                <c:pt idx="501">
                  <c:v>72.781530000000004</c:v>
                </c:pt>
                <c:pt idx="502">
                  <c:v>72.781530000000004</c:v>
                </c:pt>
                <c:pt idx="503">
                  <c:v>72.781530000000004</c:v>
                </c:pt>
                <c:pt idx="504">
                  <c:v>72.781530000000004</c:v>
                </c:pt>
                <c:pt idx="505">
                  <c:v>72.781530000000004</c:v>
                </c:pt>
                <c:pt idx="506">
                  <c:v>72.781530000000004</c:v>
                </c:pt>
                <c:pt idx="507">
                  <c:v>72.781530000000004</c:v>
                </c:pt>
                <c:pt idx="508">
                  <c:v>72.781530000000004</c:v>
                </c:pt>
                <c:pt idx="509">
                  <c:v>72.781530000000004</c:v>
                </c:pt>
                <c:pt idx="510">
                  <c:v>72.781530000000004</c:v>
                </c:pt>
                <c:pt idx="511">
                  <c:v>72.781530000000004</c:v>
                </c:pt>
                <c:pt idx="512">
                  <c:v>72.781530000000004</c:v>
                </c:pt>
                <c:pt idx="513">
                  <c:v>72.781530000000004</c:v>
                </c:pt>
                <c:pt idx="514">
                  <c:v>72.781530000000004</c:v>
                </c:pt>
                <c:pt idx="515">
                  <c:v>72.781530000000004</c:v>
                </c:pt>
                <c:pt idx="516">
                  <c:v>72.781530000000004</c:v>
                </c:pt>
                <c:pt idx="517">
                  <c:v>72.781530000000004</c:v>
                </c:pt>
                <c:pt idx="518">
                  <c:v>72.781530000000004</c:v>
                </c:pt>
                <c:pt idx="519">
                  <c:v>72.781530000000004</c:v>
                </c:pt>
                <c:pt idx="520">
                  <c:v>72.781530000000004</c:v>
                </c:pt>
                <c:pt idx="521">
                  <c:v>72.781530000000004</c:v>
                </c:pt>
                <c:pt idx="522">
                  <c:v>72.781530000000004</c:v>
                </c:pt>
                <c:pt idx="523">
                  <c:v>72.781530000000004</c:v>
                </c:pt>
                <c:pt idx="524">
                  <c:v>72.781530000000004</c:v>
                </c:pt>
                <c:pt idx="525">
                  <c:v>72.781530000000004</c:v>
                </c:pt>
                <c:pt idx="526">
                  <c:v>72.781530000000004</c:v>
                </c:pt>
                <c:pt idx="527">
                  <c:v>72.781530000000004</c:v>
                </c:pt>
                <c:pt idx="528">
                  <c:v>72.781530000000004</c:v>
                </c:pt>
                <c:pt idx="529">
                  <c:v>72.781530000000004</c:v>
                </c:pt>
                <c:pt idx="530">
                  <c:v>72.781530000000004</c:v>
                </c:pt>
                <c:pt idx="531">
                  <c:v>72.781530000000004</c:v>
                </c:pt>
                <c:pt idx="532">
                  <c:v>72.781530000000004</c:v>
                </c:pt>
                <c:pt idx="533">
                  <c:v>72.781530000000004</c:v>
                </c:pt>
                <c:pt idx="534">
                  <c:v>72.781530000000004</c:v>
                </c:pt>
                <c:pt idx="535">
                  <c:v>72.781530000000004</c:v>
                </c:pt>
                <c:pt idx="536">
                  <c:v>72.781530000000004</c:v>
                </c:pt>
                <c:pt idx="537">
                  <c:v>72.781530000000004</c:v>
                </c:pt>
                <c:pt idx="538">
                  <c:v>72.781530000000004</c:v>
                </c:pt>
                <c:pt idx="539">
                  <c:v>72.781530000000004</c:v>
                </c:pt>
                <c:pt idx="540">
                  <c:v>72.781530000000004</c:v>
                </c:pt>
                <c:pt idx="541">
                  <c:v>72.781530000000004</c:v>
                </c:pt>
                <c:pt idx="542">
                  <c:v>72.781530000000004</c:v>
                </c:pt>
                <c:pt idx="543">
                  <c:v>72.781530000000004</c:v>
                </c:pt>
                <c:pt idx="544">
                  <c:v>72.781530000000004</c:v>
                </c:pt>
                <c:pt idx="545">
                  <c:v>72.781530000000004</c:v>
                </c:pt>
                <c:pt idx="546">
                  <c:v>72.781530000000004</c:v>
                </c:pt>
                <c:pt idx="547">
                  <c:v>72.781530000000004</c:v>
                </c:pt>
                <c:pt idx="548">
                  <c:v>72.781530000000004</c:v>
                </c:pt>
                <c:pt idx="549">
                  <c:v>72.781530000000004</c:v>
                </c:pt>
                <c:pt idx="550">
                  <c:v>72.781530000000004</c:v>
                </c:pt>
                <c:pt idx="551">
                  <c:v>72.781530000000004</c:v>
                </c:pt>
                <c:pt idx="552">
                  <c:v>72.781530000000004</c:v>
                </c:pt>
                <c:pt idx="553">
                  <c:v>72.781530000000004</c:v>
                </c:pt>
                <c:pt idx="554">
                  <c:v>72.781530000000004</c:v>
                </c:pt>
                <c:pt idx="555">
                  <c:v>72.781530000000004</c:v>
                </c:pt>
                <c:pt idx="556">
                  <c:v>72.781530000000004</c:v>
                </c:pt>
                <c:pt idx="557">
                  <c:v>72.781530000000004</c:v>
                </c:pt>
                <c:pt idx="558">
                  <c:v>72.781530000000004</c:v>
                </c:pt>
                <c:pt idx="559">
                  <c:v>72.781530000000004</c:v>
                </c:pt>
                <c:pt idx="560">
                  <c:v>72.781530000000004</c:v>
                </c:pt>
                <c:pt idx="561">
                  <c:v>72.781530000000004</c:v>
                </c:pt>
                <c:pt idx="562">
                  <c:v>72.781530000000004</c:v>
                </c:pt>
                <c:pt idx="563">
                  <c:v>72.781530000000004</c:v>
                </c:pt>
                <c:pt idx="564">
                  <c:v>72.781530000000004</c:v>
                </c:pt>
                <c:pt idx="565">
                  <c:v>72.781530000000004</c:v>
                </c:pt>
                <c:pt idx="566">
                  <c:v>72.781530000000004</c:v>
                </c:pt>
                <c:pt idx="567">
                  <c:v>72.781530000000004</c:v>
                </c:pt>
                <c:pt idx="568">
                  <c:v>72.781530000000004</c:v>
                </c:pt>
                <c:pt idx="569">
                  <c:v>72.781530000000004</c:v>
                </c:pt>
                <c:pt idx="570">
                  <c:v>72.781530000000004</c:v>
                </c:pt>
                <c:pt idx="571">
                  <c:v>72.781530000000004</c:v>
                </c:pt>
                <c:pt idx="572">
                  <c:v>72.781530000000004</c:v>
                </c:pt>
                <c:pt idx="573">
                  <c:v>72.781530000000004</c:v>
                </c:pt>
                <c:pt idx="574">
                  <c:v>72.781530000000004</c:v>
                </c:pt>
                <c:pt idx="575">
                  <c:v>72.781530000000004</c:v>
                </c:pt>
                <c:pt idx="576">
                  <c:v>72.781530000000004</c:v>
                </c:pt>
                <c:pt idx="577">
                  <c:v>72.781530000000004</c:v>
                </c:pt>
                <c:pt idx="578">
                  <c:v>72.781530000000004</c:v>
                </c:pt>
                <c:pt idx="579">
                  <c:v>72.781530000000004</c:v>
                </c:pt>
                <c:pt idx="580">
                  <c:v>72.781530000000004</c:v>
                </c:pt>
                <c:pt idx="581">
                  <c:v>72.781530000000004</c:v>
                </c:pt>
                <c:pt idx="582">
                  <c:v>72.781530000000004</c:v>
                </c:pt>
                <c:pt idx="583">
                  <c:v>72.781530000000004</c:v>
                </c:pt>
                <c:pt idx="584">
                  <c:v>72.781530000000004</c:v>
                </c:pt>
                <c:pt idx="585">
                  <c:v>72.781530000000004</c:v>
                </c:pt>
                <c:pt idx="586">
                  <c:v>72.781530000000004</c:v>
                </c:pt>
                <c:pt idx="587">
                  <c:v>72.781530000000004</c:v>
                </c:pt>
                <c:pt idx="588">
                  <c:v>72.781530000000004</c:v>
                </c:pt>
                <c:pt idx="589">
                  <c:v>72.781530000000004</c:v>
                </c:pt>
                <c:pt idx="590">
                  <c:v>72.781530000000004</c:v>
                </c:pt>
                <c:pt idx="591">
                  <c:v>72.781530000000004</c:v>
                </c:pt>
                <c:pt idx="592">
                  <c:v>72.781530000000004</c:v>
                </c:pt>
                <c:pt idx="593">
                  <c:v>72.781530000000004</c:v>
                </c:pt>
                <c:pt idx="594">
                  <c:v>72.781530000000004</c:v>
                </c:pt>
                <c:pt idx="595">
                  <c:v>72.781530000000004</c:v>
                </c:pt>
                <c:pt idx="596">
                  <c:v>72.781530000000004</c:v>
                </c:pt>
                <c:pt idx="597">
                  <c:v>72.781530000000004</c:v>
                </c:pt>
                <c:pt idx="598">
                  <c:v>72.781530000000004</c:v>
                </c:pt>
                <c:pt idx="599">
                  <c:v>72.781530000000004</c:v>
                </c:pt>
                <c:pt idx="600">
                  <c:v>72.781530000000004</c:v>
                </c:pt>
                <c:pt idx="601">
                  <c:v>72.781530000000004</c:v>
                </c:pt>
                <c:pt idx="602">
                  <c:v>72.781530000000004</c:v>
                </c:pt>
                <c:pt idx="603">
                  <c:v>72.781530000000004</c:v>
                </c:pt>
                <c:pt idx="604">
                  <c:v>72.781530000000004</c:v>
                </c:pt>
                <c:pt idx="605">
                  <c:v>72.781530000000004</c:v>
                </c:pt>
                <c:pt idx="606">
                  <c:v>72.781530000000004</c:v>
                </c:pt>
                <c:pt idx="607">
                  <c:v>72.781530000000004</c:v>
                </c:pt>
                <c:pt idx="608">
                  <c:v>72.781530000000004</c:v>
                </c:pt>
                <c:pt idx="609">
                  <c:v>72.781530000000004</c:v>
                </c:pt>
                <c:pt idx="610">
                  <c:v>72.781530000000004</c:v>
                </c:pt>
                <c:pt idx="611">
                  <c:v>72.781530000000004</c:v>
                </c:pt>
                <c:pt idx="612">
                  <c:v>72.781530000000004</c:v>
                </c:pt>
                <c:pt idx="613">
                  <c:v>72.781530000000004</c:v>
                </c:pt>
                <c:pt idx="614">
                  <c:v>72.781530000000004</c:v>
                </c:pt>
                <c:pt idx="615">
                  <c:v>72.781530000000004</c:v>
                </c:pt>
                <c:pt idx="616">
                  <c:v>72.781530000000004</c:v>
                </c:pt>
                <c:pt idx="617">
                  <c:v>72.781530000000004</c:v>
                </c:pt>
                <c:pt idx="618">
                  <c:v>72.781530000000004</c:v>
                </c:pt>
                <c:pt idx="619">
                  <c:v>72.781530000000004</c:v>
                </c:pt>
                <c:pt idx="620">
                  <c:v>72.781530000000004</c:v>
                </c:pt>
                <c:pt idx="621">
                  <c:v>72.781530000000004</c:v>
                </c:pt>
                <c:pt idx="622">
                  <c:v>72.781530000000004</c:v>
                </c:pt>
                <c:pt idx="623">
                  <c:v>72.781530000000004</c:v>
                </c:pt>
                <c:pt idx="624">
                  <c:v>72.781530000000004</c:v>
                </c:pt>
                <c:pt idx="625">
                  <c:v>72.781530000000004</c:v>
                </c:pt>
                <c:pt idx="626">
                  <c:v>72.781530000000004</c:v>
                </c:pt>
                <c:pt idx="627">
                  <c:v>72.781530000000004</c:v>
                </c:pt>
                <c:pt idx="628">
                  <c:v>72.781530000000004</c:v>
                </c:pt>
                <c:pt idx="629">
                  <c:v>72.781530000000004</c:v>
                </c:pt>
                <c:pt idx="630">
                  <c:v>72.781530000000004</c:v>
                </c:pt>
                <c:pt idx="631">
                  <c:v>72.781530000000004</c:v>
                </c:pt>
                <c:pt idx="632">
                  <c:v>72.781530000000004</c:v>
                </c:pt>
                <c:pt idx="633">
                  <c:v>72.781530000000004</c:v>
                </c:pt>
                <c:pt idx="634">
                  <c:v>72.781530000000004</c:v>
                </c:pt>
                <c:pt idx="635">
                  <c:v>72.781530000000004</c:v>
                </c:pt>
                <c:pt idx="636">
                  <c:v>72.781530000000004</c:v>
                </c:pt>
                <c:pt idx="637">
                  <c:v>72.781530000000004</c:v>
                </c:pt>
                <c:pt idx="638">
                  <c:v>72.781530000000004</c:v>
                </c:pt>
                <c:pt idx="639">
                  <c:v>72.781530000000004</c:v>
                </c:pt>
                <c:pt idx="640">
                  <c:v>72.781530000000004</c:v>
                </c:pt>
                <c:pt idx="641">
                  <c:v>72.781530000000004</c:v>
                </c:pt>
                <c:pt idx="642">
                  <c:v>72.781530000000004</c:v>
                </c:pt>
                <c:pt idx="643">
                  <c:v>72.781530000000004</c:v>
                </c:pt>
                <c:pt idx="644">
                  <c:v>72.781530000000004</c:v>
                </c:pt>
                <c:pt idx="645">
                  <c:v>72.781530000000004</c:v>
                </c:pt>
                <c:pt idx="646">
                  <c:v>72.781530000000004</c:v>
                </c:pt>
                <c:pt idx="647">
                  <c:v>72.781530000000004</c:v>
                </c:pt>
                <c:pt idx="648">
                  <c:v>72.781530000000004</c:v>
                </c:pt>
                <c:pt idx="649">
                  <c:v>72.781530000000004</c:v>
                </c:pt>
                <c:pt idx="650">
                  <c:v>72.781530000000004</c:v>
                </c:pt>
                <c:pt idx="651">
                  <c:v>72.781530000000004</c:v>
                </c:pt>
                <c:pt idx="652">
                  <c:v>72.781530000000004</c:v>
                </c:pt>
                <c:pt idx="653">
                  <c:v>72.781530000000004</c:v>
                </c:pt>
                <c:pt idx="654">
                  <c:v>72.781530000000004</c:v>
                </c:pt>
                <c:pt idx="655">
                  <c:v>72.781530000000004</c:v>
                </c:pt>
                <c:pt idx="656">
                  <c:v>72.781530000000004</c:v>
                </c:pt>
                <c:pt idx="657">
                  <c:v>72.781530000000004</c:v>
                </c:pt>
                <c:pt idx="658">
                  <c:v>72.781530000000004</c:v>
                </c:pt>
                <c:pt idx="659">
                  <c:v>72.781530000000004</c:v>
                </c:pt>
                <c:pt idx="660">
                  <c:v>72.781530000000004</c:v>
                </c:pt>
                <c:pt idx="661">
                  <c:v>72.781530000000004</c:v>
                </c:pt>
                <c:pt idx="662">
                  <c:v>72.781530000000004</c:v>
                </c:pt>
                <c:pt idx="663">
                  <c:v>72.781530000000004</c:v>
                </c:pt>
                <c:pt idx="664">
                  <c:v>72.781530000000004</c:v>
                </c:pt>
                <c:pt idx="665">
                  <c:v>72.781530000000004</c:v>
                </c:pt>
                <c:pt idx="666">
                  <c:v>72.781530000000004</c:v>
                </c:pt>
                <c:pt idx="667">
                  <c:v>72.781530000000004</c:v>
                </c:pt>
                <c:pt idx="668">
                  <c:v>72.781530000000004</c:v>
                </c:pt>
                <c:pt idx="669">
                  <c:v>72.781530000000004</c:v>
                </c:pt>
                <c:pt idx="670">
                  <c:v>72.781530000000004</c:v>
                </c:pt>
                <c:pt idx="671">
                  <c:v>72.781530000000004</c:v>
                </c:pt>
                <c:pt idx="672">
                  <c:v>72.781530000000004</c:v>
                </c:pt>
                <c:pt idx="673">
                  <c:v>72.781530000000004</c:v>
                </c:pt>
                <c:pt idx="674">
                  <c:v>72.781530000000004</c:v>
                </c:pt>
                <c:pt idx="675">
                  <c:v>72.781530000000004</c:v>
                </c:pt>
                <c:pt idx="676">
                  <c:v>72.781530000000004</c:v>
                </c:pt>
                <c:pt idx="677">
                  <c:v>72.781530000000004</c:v>
                </c:pt>
                <c:pt idx="678">
                  <c:v>72.781530000000004</c:v>
                </c:pt>
                <c:pt idx="679">
                  <c:v>72.781530000000004</c:v>
                </c:pt>
                <c:pt idx="680">
                  <c:v>72.781530000000004</c:v>
                </c:pt>
                <c:pt idx="681">
                  <c:v>72.781530000000004</c:v>
                </c:pt>
                <c:pt idx="682">
                  <c:v>72.781530000000004</c:v>
                </c:pt>
                <c:pt idx="683">
                  <c:v>72.781530000000004</c:v>
                </c:pt>
                <c:pt idx="684">
                  <c:v>72.781530000000004</c:v>
                </c:pt>
                <c:pt idx="685">
                  <c:v>72.781530000000004</c:v>
                </c:pt>
                <c:pt idx="686">
                  <c:v>72.781530000000004</c:v>
                </c:pt>
                <c:pt idx="687">
                  <c:v>72.781530000000004</c:v>
                </c:pt>
                <c:pt idx="688">
                  <c:v>72.781530000000004</c:v>
                </c:pt>
                <c:pt idx="689">
                  <c:v>72.781530000000004</c:v>
                </c:pt>
                <c:pt idx="690">
                  <c:v>72.781530000000004</c:v>
                </c:pt>
                <c:pt idx="691">
                  <c:v>72.781530000000004</c:v>
                </c:pt>
                <c:pt idx="692">
                  <c:v>72.781530000000004</c:v>
                </c:pt>
                <c:pt idx="693">
                  <c:v>72.781530000000004</c:v>
                </c:pt>
                <c:pt idx="694">
                  <c:v>72.781530000000004</c:v>
                </c:pt>
                <c:pt idx="695">
                  <c:v>72.781530000000004</c:v>
                </c:pt>
                <c:pt idx="696">
                  <c:v>72.781530000000004</c:v>
                </c:pt>
                <c:pt idx="697">
                  <c:v>72.781530000000004</c:v>
                </c:pt>
                <c:pt idx="698">
                  <c:v>72.781530000000004</c:v>
                </c:pt>
                <c:pt idx="699">
                  <c:v>72.781530000000004</c:v>
                </c:pt>
                <c:pt idx="700">
                  <c:v>72.781530000000004</c:v>
                </c:pt>
                <c:pt idx="701">
                  <c:v>72.781530000000004</c:v>
                </c:pt>
                <c:pt idx="702">
                  <c:v>72.781530000000004</c:v>
                </c:pt>
                <c:pt idx="703">
                  <c:v>72.781530000000004</c:v>
                </c:pt>
                <c:pt idx="704">
                  <c:v>72.781530000000004</c:v>
                </c:pt>
                <c:pt idx="705">
                  <c:v>72.781530000000004</c:v>
                </c:pt>
                <c:pt idx="706">
                  <c:v>72.781530000000004</c:v>
                </c:pt>
                <c:pt idx="707">
                  <c:v>72.781530000000004</c:v>
                </c:pt>
                <c:pt idx="708">
                  <c:v>72.781530000000004</c:v>
                </c:pt>
                <c:pt idx="709">
                  <c:v>72.781530000000004</c:v>
                </c:pt>
                <c:pt idx="710">
                  <c:v>72.781530000000004</c:v>
                </c:pt>
                <c:pt idx="711">
                  <c:v>72.781530000000004</c:v>
                </c:pt>
                <c:pt idx="712">
                  <c:v>72.781530000000004</c:v>
                </c:pt>
                <c:pt idx="713">
                  <c:v>72.781530000000004</c:v>
                </c:pt>
                <c:pt idx="714">
                  <c:v>72.781530000000004</c:v>
                </c:pt>
                <c:pt idx="715">
                  <c:v>72.781530000000004</c:v>
                </c:pt>
                <c:pt idx="716">
                  <c:v>72.781530000000004</c:v>
                </c:pt>
                <c:pt idx="717">
                  <c:v>72.781530000000004</c:v>
                </c:pt>
                <c:pt idx="718">
                  <c:v>72.781530000000004</c:v>
                </c:pt>
                <c:pt idx="719">
                  <c:v>72.781530000000004</c:v>
                </c:pt>
                <c:pt idx="720">
                  <c:v>72.781530000000004</c:v>
                </c:pt>
                <c:pt idx="721">
                  <c:v>72.781530000000004</c:v>
                </c:pt>
                <c:pt idx="722">
                  <c:v>72.781530000000004</c:v>
                </c:pt>
                <c:pt idx="723">
                  <c:v>72.781530000000004</c:v>
                </c:pt>
                <c:pt idx="724">
                  <c:v>72.781530000000004</c:v>
                </c:pt>
                <c:pt idx="725">
                  <c:v>72.781530000000004</c:v>
                </c:pt>
                <c:pt idx="726">
                  <c:v>72.781530000000004</c:v>
                </c:pt>
                <c:pt idx="727">
                  <c:v>72.781530000000004</c:v>
                </c:pt>
                <c:pt idx="728">
                  <c:v>72.781530000000004</c:v>
                </c:pt>
                <c:pt idx="729">
                  <c:v>72.781530000000004</c:v>
                </c:pt>
                <c:pt idx="730">
                  <c:v>72.781530000000004</c:v>
                </c:pt>
                <c:pt idx="731">
                  <c:v>72.781530000000004</c:v>
                </c:pt>
                <c:pt idx="732">
                  <c:v>72.781530000000004</c:v>
                </c:pt>
                <c:pt idx="733">
                  <c:v>72.781530000000004</c:v>
                </c:pt>
                <c:pt idx="734">
                  <c:v>72.781530000000004</c:v>
                </c:pt>
                <c:pt idx="735">
                  <c:v>72.781530000000004</c:v>
                </c:pt>
                <c:pt idx="736">
                  <c:v>72.781530000000004</c:v>
                </c:pt>
                <c:pt idx="737">
                  <c:v>72.781530000000004</c:v>
                </c:pt>
                <c:pt idx="738">
                  <c:v>72.781530000000004</c:v>
                </c:pt>
                <c:pt idx="739">
                  <c:v>72.781530000000004</c:v>
                </c:pt>
                <c:pt idx="740">
                  <c:v>72.781530000000004</c:v>
                </c:pt>
                <c:pt idx="741">
                  <c:v>72.781530000000004</c:v>
                </c:pt>
                <c:pt idx="742">
                  <c:v>72.781530000000004</c:v>
                </c:pt>
                <c:pt idx="743">
                  <c:v>72.781530000000004</c:v>
                </c:pt>
                <c:pt idx="744">
                  <c:v>72.781530000000004</c:v>
                </c:pt>
                <c:pt idx="745">
                  <c:v>72.781530000000004</c:v>
                </c:pt>
                <c:pt idx="746">
                  <c:v>72.781530000000004</c:v>
                </c:pt>
                <c:pt idx="747">
                  <c:v>72.781530000000004</c:v>
                </c:pt>
                <c:pt idx="748">
                  <c:v>72.781530000000004</c:v>
                </c:pt>
                <c:pt idx="749">
                  <c:v>72.781530000000004</c:v>
                </c:pt>
                <c:pt idx="750">
                  <c:v>72.781530000000004</c:v>
                </c:pt>
                <c:pt idx="751">
                  <c:v>72.781530000000004</c:v>
                </c:pt>
                <c:pt idx="752">
                  <c:v>72.781530000000004</c:v>
                </c:pt>
                <c:pt idx="753">
                  <c:v>72.781530000000004</c:v>
                </c:pt>
                <c:pt idx="754">
                  <c:v>72.781530000000004</c:v>
                </c:pt>
                <c:pt idx="755">
                  <c:v>72.781530000000004</c:v>
                </c:pt>
                <c:pt idx="756">
                  <c:v>72.781530000000004</c:v>
                </c:pt>
                <c:pt idx="757">
                  <c:v>72.781530000000004</c:v>
                </c:pt>
                <c:pt idx="758">
                  <c:v>72.781530000000004</c:v>
                </c:pt>
                <c:pt idx="759">
                  <c:v>72.781530000000004</c:v>
                </c:pt>
                <c:pt idx="760">
                  <c:v>72.781530000000004</c:v>
                </c:pt>
                <c:pt idx="761">
                  <c:v>72.781530000000004</c:v>
                </c:pt>
                <c:pt idx="762">
                  <c:v>72.781530000000004</c:v>
                </c:pt>
                <c:pt idx="763">
                  <c:v>72.781530000000004</c:v>
                </c:pt>
                <c:pt idx="764">
                  <c:v>72.781530000000004</c:v>
                </c:pt>
                <c:pt idx="765">
                  <c:v>72.781530000000004</c:v>
                </c:pt>
                <c:pt idx="766">
                  <c:v>72.781530000000004</c:v>
                </c:pt>
                <c:pt idx="767">
                  <c:v>72.781530000000004</c:v>
                </c:pt>
                <c:pt idx="768">
                  <c:v>72.781530000000004</c:v>
                </c:pt>
                <c:pt idx="769">
                  <c:v>72.781530000000004</c:v>
                </c:pt>
                <c:pt idx="770">
                  <c:v>72.781530000000004</c:v>
                </c:pt>
                <c:pt idx="771">
                  <c:v>72.781530000000004</c:v>
                </c:pt>
                <c:pt idx="772">
                  <c:v>72.781530000000004</c:v>
                </c:pt>
                <c:pt idx="773">
                  <c:v>72.781530000000004</c:v>
                </c:pt>
                <c:pt idx="774">
                  <c:v>72.781530000000004</c:v>
                </c:pt>
                <c:pt idx="775">
                  <c:v>72.781530000000004</c:v>
                </c:pt>
                <c:pt idx="776">
                  <c:v>72.781530000000004</c:v>
                </c:pt>
                <c:pt idx="777">
                  <c:v>72.781530000000004</c:v>
                </c:pt>
                <c:pt idx="778">
                  <c:v>72.781530000000004</c:v>
                </c:pt>
                <c:pt idx="779">
                  <c:v>72.781530000000004</c:v>
                </c:pt>
                <c:pt idx="780">
                  <c:v>72.781530000000004</c:v>
                </c:pt>
                <c:pt idx="781">
                  <c:v>72.781530000000004</c:v>
                </c:pt>
                <c:pt idx="782">
                  <c:v>72.781530000000004</c:v>
                </c:pt>
                <c:pt idx="783">
                  <c:v>72.781530000000004</c:v>
                </c:pt>
                <c:pt idx="784">
                  <c:v>72.781530000000004</c:v>
                </c:pt>
                <c:pt idx="785">
                  <c:v>72.781530000000004</c:v>
                </c:pt>
                <c:pt idx="786">
                  <c:v>72.781530000000004</c:v>
                </c:pt>
                <c:pt idx="787">
                  <c:v>72.781530000000004</c:v>
                </c:pt>
                <c:pt idx="788">
                  <c:v>72.781530000000004</c:v>
                </c:pt>
                <c:pt idx="789">
                  <c:v>72.781530000000004</c:v>
                </c:pt>
                <c:pt idx="790">
                  <c:v>72.781530000000004</c:v>
                </c:pt>
                <c:pt idx="791">
                  <c:v>72.781530000000004</c:v>
                </c:pt>
                <c:pt idx="792">
                  <c:v>72.781530000000004</c:v>
                </c:pt>
                <c:pt idx="793">
                  <c:v>72.781530000000004</c:v>
                </c:pt>
                <c:pt idx="794">
                  <c:v>72.781530000000004</c:v>
                </c:pt>
                <c:pt idx="795">
                  <c:v>72.781530000000004</c:v>
                </c:pt>
                <c:pt idx="796">
                  <c:v>72.781530000000004</c:v>
                </c:pt>
                <c:pt idx="797">
                  <c:v>72.781530000000004</c:v>
                </c:pt>
                <c:pt idx="798">
                  <c:v>72.781530000000004</c:v>
                </c:pt>
                <c:pt idx="799">
                  <c:v>72.781530000000004</c:v>
                </c:pt>
                <c:pt idx="800">
                  <c:v>72.781530000000004</c:v>
                </c:pt>
                <c:pt idx="801">
                  <c:v>72.781530000000004</c:v>
                </c:pt>
                <c:pt idx="802">
                  <c:v>72.781530000000004</c:v>
                </c:pt>
                <c:pt idx="803">
                  <c:v>72.781530000000004</c:v>
                </c:pt>
                <c:pt idx="804">
                  <c:v>72.781530000000004</c:v>
                </c:pt>
                <c:pt idx="805">
                  <c:v>72.781530000000004</c:v>
                </c:pt>
                <c:pt idx="806">
                  <c:v>72.781530000000004</c:v>
                </c:pt>
                <c:pt idx="807">
                  <c:v>72.781530000000004</c:v>
                </c:pt>
                <c:pt idx="808">
                  <c:v>72.781530000000004</c:v>
                </c:pt>
                <c:pt idx="809">
                  <c:v>72.781530000000004</c:v>
                </c:pt>
                <c:pt idx="810">
                  <c:v>72.781530000000004</c:v>
                </c:pt>
                <c:pt idx="811">
                  <c:v>72.781530000000004</c:v>
                </c:pt>
                <c:pt idx="812">
                  <c:v>72.781530000000004</c:v>
                </c:pt>
                <c:pt idx="813">
                  <c:v>72.781530000000004</c:v>
                </c:pt>
                <c:pt idx="814">
                  <c:v>72.781530000000004</c:v>
                </c:pt>
                <c:pt idx="815">
                  <c:v>72.781530000000004</c:v>
                </c:pt>
                <c:pt idx="816">
                  <c:v>72.781530000000004</c:v>
                </c:pt>
                <c:pt idx="817">
                  <c:v>72.781530000000004</c:v>
                </c:pt>
                <c:pt idx="818">
                  <c:v>72.781530000000004</c:v>
                </c:pt>
                <c:pt idx="819">
                  <c:v>72.781530000000004</c:v>
                </c:pt>
                <c:pt idx="820">
                  <c:v>72.781530000000004</c:v>
                </c:pt>
                <c:pt idx="821">
                  <c:v>72.781530000000004</c:v>
                </c:pt>
                <c:pt idx="822">
                  <c:v>72.781530000000004</c:v>
                </c:pt>
                <c:pt idx="823">
                  <c:v>72.781530000000004</c:v>
                </c:pt>
                <c:pt idx="824">
                  <c:v>72.781530000000004</c:v>
                </c:pt>
                <c:pt idx="825">
                  <c:v>72.781530000000004</c:v>
                </c:pt>
                <c:pt idx="826">
                  <c:v>72.781530000000004</c:v>
                </c:pt>
                <c:pt idx="827">
                  <c:v>72.781530000000004</c:v>
                </c:pt>
                <c:pt idx="828">
                  <c:v>72.781530000000004</c:v>
                </c:pt>
                <c:pt idx="829">
                  <c:v>72.781530000000004</c:v>
                </c:pt>
                <c:pt idx="830">
                  <c:v>72.781530000000004</c:v>
                </c:pt>
                <c:pt idx="831">
                  <c:v>72.781530000000004</c:v>
                </c:pt>
                <c:pt idx="832">
                  <c:v>72.781530000000004</c:v>
                </c:pt>
                <c:pt idx="833">
                  <c:v>72.781530000000004</c:v>
                </c:pt>
                <c:pt idx="834">
                  <c:v>72.781530000000004</c:v>
                </c:pt>
                <c:pt idx="835">
                  <c:v>72.781530000000004</c:v>
                </c:pt>
                <c:pt idx="836">
                  <c:v>72.781530000000004</c:v>
                </c:pt>
                <c:pt idx="837">
                  <c:v>72.781530000000004</c:v>
                </c:pt>
                <c:pt idx="838">
                  <c:v>72.781530000000004</c:v>
                </c:pt>
                <c:pt idx="839">
                  <c:v>72.781530000000004</c:v>
                </c:pt>
                <c:pt idx="840">
                  <c:v>72.781530000000004</c:v>
                </c:pt>
                <c:pt idx="841">
                  <c:v>72.781530000000004</c:v>
                </c:pt>
                <c:pt idx="842">
                  <c:v>72.781530000000004</c:v>
                </c:pt>
                <c:pt idx="843">
                  <c:v>72.781530000000004</c:v>
                </c:pt>
                <c:pt idx="844">
                  <c:v>72.781530000000004</c:v>
                </c:pt>
                <c:pt idx="845">
                  <c:v>72.781530000000004</c:v>
                </c:pt>
                <c:pt idx="846">
                  <c:v>72.781530000000004</c:v>
                </c:pt>
                <c:pt idx="847">
                  <c:v>72.781530000000004</c:v>
                </c:pt>
                <c:pt idx="848">
                  <c:v>72.781530000000004</c:v>
                </c:pt>
                <c:pt idx="849">
                  <c:v>72.781530000000004</c:v>
                </c:pt>
                <c:pt idx="850">
                  <c:v>72.781530000000004</c:v>
                </c:pt>
                <c:pt idx="851">
                  <c:v>72.781530000000004</c:v>
                </c:pt>
                <c:pt idx="852">
                  <c:v>72.781530000000004</c:v>
                </c:pt>
                <c:pt idx="853">
                  <c:v>72.781530000000004</c:v>
                </c:pt>
                <c:pt idx="854">
                  <c:v>72.781530000000004</c:v>
                </c:pt>
                <c:pt idx="855">
                  <c:v>72.781530000000004</c:v>
                </c:pt>
                <c:pt idx="856">
                  <c:v>72.781530000000004</c:v>
                </c:pt>
                <c:pt idx="857">
                  <c:v>72.781530000000004</c:v>
                </c:pt>
                <c:pt idx="858">
                  <c:v>72.781530000000004</c:v>
                </c:pt>
                <c:pt idx="859">
                  <c:v>72.781530000000004</c:v>
                </c:pt>
                <c:pt idx="860">
                  <c:v>72.781530000000004</c:v>
                </c:pt>
                <c:pt idx="861">
                  <c:v>72.781530000000004</c:v>
                </c:pt>
                <c:pt idx="862">
                  <c:v>72.781530000000004</c:v>
                </c:pt>
                <c:pt idx="863">
                  <c:v>72.781530000000004</c:v>
                </c:pt>
                <c:pt idx="864">
                  <c:v>72.781530000000004</c:v>
                </c:pt>
                <c:pt idx="865">
                  <c:v>72.781530000000004</c:v>
                </c:pt>
                <c:pt idx="866">
                  <c:v>72.781530000000004</c:v>
                </c:pt>
                <c:pt idx="867">
                  <c:v>72.781530000000004</c:v>
                </c:pt>
                <c:pt idx="868">
                  <c:v>72.781530000000004</c:v>
                </c:pt>
                <c:pt idx="869">
                  <c:v>72.781530000000004</c:v>
                </c:pt>
                <c:pt idx="870">
                  <c:v>72.781530000000004</c:v>
                </c:pt>
                <c:pt idx="871">
                  <c:v>72.781530000000004</c:v>
                </c:pt>
                <c:pt idx="872">
                  <c:v>72.781530000000004</c:v>
                </c:pt>
                <c:pt idx="873">
                  <c:v>72.781530000000004</c:v>
                </c:pt>
                <c:pt idx="874">
                  <c:v>72.781530000000004</c:v>
                </c:pt>
                <c:pt idx="875">
                  <c:v>72.781530000000004</c:v>
                </c:pt>
                <c:pt idx="876">
                  <c:v>72.781530000000004</c:v>
                </c:pt>
                <c:pt idx="877">
                  <c:v>72.781530000000004</c:v>
                </c:pt>
                <c:pt idx="878">
                  <c:v>72.781530000000004</c:v>
                </c:pt>
                <c:pt idx="879">
                  <c:v>72.781530000000004</c:v>
                </c:pt>
                <c:pt idx="880">
                  <c:v>72.781530000000004</c:v>
                </c:pt>
                <c:pt idx="881">
                  <c:v>72.781530000000004</c:v>
                </c:pt>
                <c:pt idx="882">
                  <c:v>72.781530000000004</c:v>
                </c:pt>
                <c:pt idx="883">
                  <c:v>72.781530000000004</c:v>
                </c:pt>
                <c:pt idx="884">
                  <c:v>72.781530000000004</c:v>
                </c:pt>
                <c:pt idx="885">
                  <c:v>72.781530000000004</c:v>
                </c:pt>
                <c:pt idx="886">
                  <c:v>72.781530000000004</c:v>
                </c:pt>
                <c:pt idx="887">
                  <c:v>72.781530000000004</c:v>
                </c:pt>
                <c:pt idx="888">
                  <c:v>72.781530000000004</c:v>
                </c:pt>
                <c:pt idx="889">
                  <c:v>72.781530000000004</c:v>
                </c:pt>
                <c:pt idx="890">
                  <c:v>72.781530000000004</c:v>
                </c:pt>
                <c:pt idx="891">
                  <c:v>72.781530000000004</c:v>
                </c:pt>
                <c:pt idx="892">
                  <c:v>72.781530000000004</c:v>
                </c:pt>
                <c:pt idx="893">
                  <c:v>72.781530000000004</c:v>
                </c:pt>
                <c:pt idx="894">
                  <c:v>72.781530000000004</c:v>
                </c:pt>
                <c:pt idx="895">
                  <c:v>72.781530000000004</c:v>
                </c:pt>
                <c:pt idx="896">
                  <c:v>72.781530000000004</c:v>
                </c:pt>
                <c:pt idx="897">
                  <c:v>72.781530000000004</c:v>
                </c:pt>
                <c:pt idx="898">
                  <c:v>72.781530000000004</c:v>
                </c:pt>
                <c:pt idx="899">
                  <c:v>72.781530000000004</c:v>
                </c:pt>
                <c:pt idx="900">
                  <c:v>72.781530000000004</c:v>
                </c:pt>
                <c:pt idx="901">
                  <c:v>72.781530000000004</c:v>
                </c:pt>
                <c:pt idx="902">
                  <c:v>72.781530000000004</c:v>
                </c:pt>
                <c:pt idx="903">
                  <c:v>72.781530000000004</c:v>
                </c:pt>
                <c:pt idx="904">
                  <c:v>72.781530000000004</c:v>
                </c:pt>
                <c:pt idx="905">
                  <c:v>72.781530000000004</c:v>
                </c:pt>
                <c:pt idx="906">
                  <c:v>72.781530000000004</c:v>
                </c:pt>
                <c:pt idx="907">
                  <c:v>72.781530000000004</c:v>
                </c:pt>
                <c:pt idx="908">
                  <c:v>72.781530000000004</c:v>
                </c:pt>
                <c:pt idx="909">
                  <c:v>72.781530000000004</c:v>
                </c:pt>
                <c:pt idx="910">
                  <c:v>72.781530000000004</c:v>
                </c:pt>
                <c:pt idx="911">
                  <c:v>72.781530000000004</c:v>
                </c:pt>
                <c:pt idx="912">
                  <c:v>72.781530000000004</c:v>
                </c:pt>
                <c:pt idx="913">
                  <c:v>72.781530000000004</c:v>
                </c:pt>
                <c:pt idx="914">
                  <c:v>72.781530000000004</c:v>
                </c:pt>
                <c:pt idx="915">
                  <c:v>72.781530000000004</c:v>
                </c:pt>
                <c:pt idx="916">
                  <c:v>72.781530000000004</c:v>
                </c:pt>
                <c:pt idx="917">
                  <c:v>72.781530000000004</c:v>
                </c:pt>
                <c:pt idx="918">
                  <c:v>72.781530000000004</c:v>
                </c:pt>
                <c:pt idx="919">
                  <c:v>72.781530000000004</c:v>
                </c:pt>
                <c:pt idx="920">
                  <c:v>72.781530000000004</c:v>
                </c:pt>
                <c:pt idx="921">
                  <c:v>72.781530000000004</c:v>
                </c:pt>
                <c:pt idx="922">
                  <c:v>72.781530000000004</c:v>
                </c:pt>
                <c:pt idx="923">
                  <c:v>72.781530000000004</c:v>
                </c:pt>
                <c:pt idx="924">
                  <c:v>72.781530000000004</c:v>
                </c:pt>
                <c:pt idx="925">
                  <c:v>72.781530000000004</c:v>
                </c:pt>
                <c:pt idx="926">
                  <c:v>72.781530000000004</c:v>
                </c:pt>
                <c:pt idx="927">
                  <c:v>72.781530000000004</c:v>
                </c:pt>
                <c:pt idx="928">
                  <c:v>72.781530000000004</c:v>
                </c:pt>
                <c:pt idx="929">
                  <c:v>72.781530000000004</c:v>
                </c:pt>
                <c:pt idx="930">
                  <c:v>72.781530000000004</c:v>
                </c:pt>
                <c:pt idx="931">
                  <c:v>72.781530000000004</c:v>
                </c:pt>
                <c:pt idx="932">
                  <c:v>72.781530000000004</c:v>
                </c:pt>
                <c:pt idx="933">
                  <c:v>72.781530000000004</c:v>
                </c:pt>
                <c:pt idx="934">
                  <c:v>72.781530000000004</c:v>
                </c:pt>
                <c:pt idx="935">
                  <c:v>72.781530000000004</c:v>
                </c:pt>
                <c:pt idx="936">
                  <c:v>72.781530000000004</c:v>
                </c:pt>
                <c:pt idx="937">
                  <c:v>72.781530000000004</c:v>
                </c:pt>
                <c:pt idx="938">
                  <c:v>72.781530000000004</c:v>
                </c:pt>
                <c:pt idx="939">
                  <c:v>72.781530000000004</c:v>
                </c:pt>
                <c:pt idx="940">
                  <c:v>72.781530000000004</c:v>
                </c:pt>
                <c:pt idx="941">
                  <c:v>72.781530000000004</c:v>
                </c:pt>
                <c:pt idx="942">
                  <c:v>72.781530000000004</c:v>
                </c:pt>
                <c:pt idx="943">
                  <c:v>72.781530000000004</c:v>
                </c:pt>
                <c:pt idx="944">
                  <c:v>72.781530000000004</c:v>
                </c:pt>
                <c:pt idx="945">
                  <c:v>72.781530000000004</c:v>
                </c:pt>
                <c:pt idx="946">
                  <c:v>72.781530000000004</c:v>
                </c:pt>
                <c:pt idx="947">
                  <c:v>72.781530000000004</c:v>
                </c:pt>
                <c:pt idx="948">
                  <c:v>72.781530000000004</c:v>
                </c:pt>
                <c:pt idx="949">
                  <c:v>72.781530000000004</c:v>
                </c:pt>
                <c:pt idx="950">
                  <c:v>72.781530000000004</c:v>
                </c:pt>
                <c:pt idx="951">
                  <c:v>72.781530000000004</c:v>
                </c:pt>
                <c:pt idx="952">
                  <c:v>72.781530000000004</c:v>
                </c:pt>
                <c:pt idx="953">
                  <c:v>72.781530000000004</c:v>
                </c:pt>
                <c:pt idx="954">
                  <c:v>72.781530000000004</c:v>
                </c:pt>
                <c:pt idx="955">
                  <c:v>72.781530000000004</c:v>
                </c:pt>
                <c:pt idx="956">
                  <c:v>72.781530000000004</c:v>
                </c:pt>
                <c:pt idx="957">
                  <c:v>72.781530000000004</c:v>
                </c:pt>
                <c:pt idx="958">
                  <c:v>72.781530000000004</c:v>
                </c:pt>
                <c:pt idx="959">
                  <c:v>72.781530000000004</c:v>
                </c:pt>
                <c:pt idx="960">
                  <c:v>72.781530000000004</c:v>
                </c:pt>
                <c:pt idx="961">
                  <c:v>72.781530000000004</c:v>
                </c:pt>
                <c:pt idx="962">
                  <c:v>72.781530000000004</c:v>
                </c:pt>
                <c:pt idx="963">
                  <c:v>72.781530000000004</c:v>
                </c:pt>
                <c:pt idx="964">
                  <c:v>72.781530000000004</c:v>
                </c:pt>
                <c:pt idx="965">
                  <c:v>72.781530000000004</c:v>
                </c:pt>
                <c:pt idx="966">
                  <c:v>72.781530000000004</c:v>
                </c:pt>
                <c:pt idx="967">
                  <c:v>72.781530000000004</c:v>
                </c:pt>
                <c:pt idx="968">
                  <c:v>72.781530000000004</c:v>
                </c:pt>
                <c:pt idx="969">
                  <c:v>72.781530000000004</c:v>
                </c:pt>
                <c:pt idx="970">
                  <c:v>72.781530000000004</c:v>
                </c:pt>
                <c:pt idx="971">
                  <c:v>72.781530000000004</c:v>
                </c:pt>
                <c:pt idx="972">
                  <c:v>72.781530000000004</c:v>
                </c:pt>
                <c:pt idx="973">
                  <c:v>72.781530000000004</c:v>
                </c:pt>
                <c:pt idx="974">
                  <c:v>72.781530000000004</c:v>
                </c:pt>
                <c:pt idx="975">
                  <c:v>72.781530000000004</c:v>
                </c:pt>
                <c:pt idx="976">
                  <c:v>72.781530000000004</c:v>
                </c:pt>
                <c:pt idx="977">
                  <c:v>72.781530000000004</c:v>
                </c:pt>
                <c:pt idx="978">
                  <c:v>72.781530000000004</c:v>
                </c:pt>
                <c:pt idx="979">
                  <c:v>72.781530000000004</c:v>
                </c:pt>
                <c:pt idx="980">
                  <c:v>72.781530000000004</c:v>
                </c:pt>
                <c:pt idx="981">
                  <c:v>72.781530000000004</c:v>
                </c:pt>
                <c:pt idx="982">
                  <c:v>72.781530000000004</c:v>
                </c:pt>
                <c:pt idx="983">
                  <c:v>72.781530000000004</c:v>
                </c:pt>
                <c:pt idx="984">
                  <c:v>72.781530000000004</c:v>
                </c:pt>
                <c:pt idx="985">
                  <c:v>72.781530000000004</c:v>
                </c:pt>
                <c:pt idx="986">
                  <c:v>72.781530000000004</c:v>
                </c:pt>
                <c:pt idx="987">
                  <c:v>72.781530000000004</c:v>
                </c:pt>
                <c:pt idx="988">
                  <c:v>72.781530000000004</c:v>
                </c:pt>
                <c:pt idx="989">
                  <c:v>72.781530000000004</c:v>
                </c:pt>
                <c:pt idx="990">
                  <c:v>72.781530000000004</c:v>
                </c:pt>
                <c:pt idx="991">
                  <c:v>72.781530000000004</c:v>
                </c:pt>
                <c:pt idx="992">
                  <c:v>72.781530000000004</c:v>
                </c:pt>
                <c:pt idx="993">
                  <c:v>72.781530000000004</c:v>
                </c:pt>
                <c:pt idx="994">
                  <c:v>72.781530000000004</c:v>
                </c:pt>
                <c:pt idx="995">
                  <c:v>72.781530000000004</c:v>
                </c:pt>
                <c:pt idx="996">
                  <c:v>72.781530000000004</c:v>
                </c:pt>
                <c:pt idx="997">
                  <c:v>72.781530000000004</c:v>
                </c:pt>
                <c:pt idx="998">
                  <c:v>72.781530000000004</c:v>
                </c:pt>
                <c:pt idx="999">
                  <c:v>72.781530000000004</c:v>
                </c:pt>
                <c:pt idx="1000">
                  <c:v>72.781530000000004</c:v>
                </c:pt>
                <c:pt idx="1001">
                  <c:v>72.781530000000004</c:v>
                </c:pt>
                <c:pt idx="1002">
                  <c:v>72.781530000000004</c:v>
                </c:pt>
                <c:pt idx="1003">
                  <c:v>72.781530000000004</c:v>
                </c:pt>
                <c:pt idx="1004">
                  <c:v>72.781530000000004</c:v>
                </c:pt>
                <c:pt idx="1005">
                  <c:v>72.781530000000004</c:v>
                </c:pt>
                <c:pt idx="1006">
                  <c:v>72.781530000000004</c:v>
                </c:pt>
                <c:pt idx="1007">
                  <c:v>72.781530000000004</c:v>
                </c:pt>
                <c:pt idx="1008">
                  <c:v>72.781530000000004</c:v>
                </c:pt>
                <c:pt idx="1009">
                  <c:v>72.781530000000004</c:v>
                </c:pt>
                <c:pt idx="1010">
                  <c:v>72.781530000000004</c:v>
                </c:pt>
                <c:pt idx="1011">
                  <c:v>72.781530000000004</c:v>
                </c:pt>
                <c:pt idx="1012">
                  <c:v>72.781530000000004</c:v>
                </c:pt>
                <c:pt idx="1013">
                  <c:v>72.781530000000004</c:v>
                </c:pt>
                <c:pt idx="1014">
                  <c:v>72.781530000000004</c:v>
                </c:pt>
                <c:pt idx="1015">
                  <c:v>72.781530000000004</c:v>
                </c:pt>
                <c:pt idx="1016">
                  <c:v>72.781530000000004</c:v>
                </c:pt>
                <c:pt idx="1017">
                  <c:v>72.781530000000004</c:v>
                </c:pt>
                <c:pt idx="1018">
                  <c:v>72.781530000000004</c:v>
                </c:pt>
                <c:pt idx="1019">
                  <c:v>72.781530000000004</c:v>
                </c:pt>
                <c:pt idx="1020">
                  <c:v>72.781530000000004</c:v>
                </c:pt>
                <c:pt idx="1021">
                  <c:v>72.781530000000004</c:v>
                </c:pt>
                <c:pt idx="1022">
                  <c:v>72.781530000000004</c:v>
                </c:pt>
                <c:pt idx="1023">
                  <c:v>72.781530000000004</c:v>
                </c:pt>
                <c:pt idx="1024">
                  <c:v>72.781530000000004</c:v>
                </c:pt>
                <c:pt idx="1025">
                  <c:v>72.781530000000004</c:v>
                </c:pt>
                <c:pt idx="1026">
                  <c:v>72.781530000000004</c:v>
                </c:pt>
                <c:pt idx="1027">
                  <c:v>72.781530000000004</c:v>
                </c:pt>
                <c:pt idx="1028">
                  <c:v>72.781530000000004</c:v>
                </c:pt>
                <c:pt idx="1029">
                  <c:v>72.781530000000004</c:v>
                </c:pt>
                <c:pt idx="1030">
                  <c:v>72.781530000000004</c:v>
                </c:pt>
                <c:pt idx="1031">
                  <c:v>72.781530000000004</c:v>
                </c:pt>
                <c:pt idx="1032">
                  <c:v>72.781530000000004</c:v>
                </c:pt>
                <c:pt idx="1033">
                  <c:v>72.781530000000004</c:v>
                </c:pt>
                <c:pt idx="1034">
                  <c:v>72.781530000000004</c:v>
                </c:pt>
                <c:pt idx="1035">
                  <c:v>72.781530000000004</c:v>
                </c:pt>
                <c:pt idx="1036">
                  <c:v>72.781530000000004</c:v>
                </c:pt>
                <c:pt idx="1037">
                  <c:v>72.781530000000004</c:v>
                </c:pt>
                <c:pt idx="1038">
                  <c:v>72.781530000000004</c:v>
                </c:pt>
                <c:pt idx="1039">
                  <c:v>72.781530000000004</c:v>
                </c:pt>
                <c:pt idx="1040">
                  <c:v>72.781530000000004</c:v>
                </c:pt>
                <c:pt idx="1041">
                  <c:v>72.781530000000004</c:v>
                </c:pt>
                <c:pt idx="1042">
                  <c:v>72.781530000000004</c:v>
                </c:pt>
                <c:pt idx="1043">
                  <c:v>72.781530000000004</c:v>
                </c:pt>
                <c:pt idx="1044">
                  <c:v>72.781530000000004</c:v>
                </c:pt>
                <c:pt idx="1045">
                  <c:v>72.781530000000004</c:v>
                </c:pt>
                <c:pt idx="1046">
                  <c:v>72.781530000000004</c:v>
                </c:pt>
                <c:pt idx="1047">
                  <c:v>72.781530000000004</c:v>
                </c:pt>
                <c:pt idx="1048">
                  <c:v>72.781530000000004</c:v>
                </c:pt>
                <c:pt idx="1049">
                  <c:v>72.781530000000004</c:v>
                </c:pt>
                <c:pt idx="1050">
                  <c:v>72.781530000000004</c:v>
                </c:pt>
                <c:pt idx="1051">
                  <c:v>72.781530000000004</c:v>
                </c:pt>
                <c:pt idx="1052">
                  <c:v>72.781530000000004</c:v>
                </c:pt>
                <c:pt idx="1053">
                  <c:v>72.781530000000004</c:v>
                </c:pt>
                <c:pt idx="1054">
                  <c:v>72.781530000000004</c:v>
                </c:pt>
                <c:pt idx="1055">
                  <c:v>72.781530000000004</c:v>
                </c:pt>
                <c:pt idx="1056">
                  <c:v>72.781530000000004</c:v>
                </c:pt>
                <c:pt idx="1057">
                  <c:v>72.781530000000004</c:v>
                </c:pt>
                <c:pt idx="1058">
                  <c:v>72.781530000000004</c:v>
                </c:pt>
                <c:pt idx="1059">
                  <c:v>72.781530000000004</c:v>
                </c:pt>
                <c:pt idx="1060">
                  <c:v>72.781530000000004</c:v>
                </c:pt>
                <c:pt idx="1061">
                  <c:v>72.781530000000004</c:v>
                </c:pt>
                <c:pt idx="1062">
                  <c:v>72.781530000000004</c:v>
                </c:pt>
                <c:pt idx="1063">
                  <c:v>72.781530000000004</c:v>
                </c:pt>
                <c:pt idx="1064">
                  <c:v>72.781530000000004</c:v>
                </c:pt>
                <c:pt idx="1065">
                  <c:v>72.781530000000004</c:v>
                </c:pt>
                <c:pt idx="1066">
                  <c:v>72.781530000000004</c:v>
                </c:pt>
                <c:pt idx="1067">
                  <c:v>72.781530000000004</c:v>
                </c:pt>
                <c:pt idx="1068">
                  <c:v>72.781530000000004</c:v>
                </c:pt>
                <c:pt idx="1069">
                  <c:v>72.781530000000004</c:v>
                </c:pt>
                <c:pt idx="1070">
                  <c:v>72.781530000000004</c:v>
                </c:pt>
                <c:pt idx="1071">
                  <c:v>72.781530000000004</c:v>
                </c:pt>
                <c:pt idx="1072">
                  <c:v>72.781530000000004</c:v>
                </c:pt>
                <c:pt idx="1073">
                  <c:v>72.781530000000004</c:v>
                </c:pt>
                <c:pt idx="1074">
                  <c:v>72.781530000000004</c:v>
                </c:pt>
                <c:pt idx="1075">
                  <c:v>72.781530000000004</c:v>
                </c:pt>
                <c:pt idx="1076">
                  <c:v>72.781530000000004</c:v>
                </c:pt>
                <c:pt idx="1077">
                  <c:v>72.781530000000004</c:v>
                </c:pt>
                <c:pt idx="1078">
                  <c:v>72.781530000000004</c:v>
                </c:pt>
                <c:pt idx="1079">
                  <c:v>72.781530000000004</c:v>
                </c:pt>
                <c:pt idx="1080">
                  <c:v>72.781530000000004</c:v>
                </c:pt>
                <c:pt idx="1081">
                  <c:v>72.781530000000004</c:v>
                </c:pt>
                <c:pt idx="1082">
                  <c:v>72.781530000000004</c:v>
                </c:pt>
                <c:pt idx="1083">
                  <c:v>72.781530000000004</c:v>
                </c:pt>
                <c:pt idx="1084">
                  <c:v>72.781530000000004</c:v>
                </c:pt>
                <c:pt idx="1085">
                  <c:v>72.781530000000004</c:v>
                </c:pt>
                <c:pt idx="1086">
                  <c:v>72.781530000000004</c:v>
                </c:pt>
                <c:pt idx="1087">
                  <c:v>72.781530000000004</c:v>
                </c:pt>
                <c:pt idx="1088">
                  <c:v>72.781530000000004</c:v>
                </c:pt>
                <c:pt idx="1089">
                  <c:v>72.781530000000004</c:v>
                </c:pt>
                <c:pt idx="1090">
                  <c:v>72.781530000000004</c:v>
                </c:pt>
                <c:pt idx="1091">
                  <c:v>72.781530000000004</c:v>
                </c:pt>
                <c:pt idx="1092">
                  <c:v>72.781530000000004</c:v>
                </c:pt>
                <c:pt idx="1093">
                  <c:v>72.781530000000004</c:v>
                </c:pt>
                <c:pt idx="1094">
                  <c:v>72.781530000000004</c:v>
                </c:pt>
                <c:pt idx="1095">
                  <c:v>72.781530000000004</c:v>
                </c:pt>
                <c:pt idx="1096">
                  <c:v>72.781530000000004</c:v>
                </c:pt>
                <c:pt idx="1097">
                  <c:v>72.781530000000004</c:v>
                </c:pt>
                <c:pt idx="1098">
                  <c:v>72.781530000000004</c:v>
                </c:pt>
                <c:pt idx="1099">
                  <c:v>72.781530000000004</c:v>
                </c:pt>
                <c:pt idx="1100">
                  <c:v>72.781530000000004</c:v>
                </c:pt>
                <c:pt idx="1101">
                  <c:v>72.781530000000004</c:v>
                </c:pt>
                <c:pt idx="1102">
                  <c:v>72.781530000000004</c:v>
                </c:pt>
                <c:pt idx="1103">
                  <c:v>72.781530000000004</c:v>
                </c:pt>
                <c:pt idx="1104">
                  <c:v>72.781530000000004</c:v>
                </c:pt>
                <c:pt idx="1105">
                  <c:v>72.781530000000004</c:v>
                </c:pt>
                <c:pt idx="1106">
                  <c:v>72.781530000000004</c:v>
                </c:pt>
                <c:pt idx="1107">
                  <c:v>72.781530000000004</c:v>
                </c:pt>
                <c:pt idx="1108">
                  <c:v>72.781530000000004</c:v>
                </c:pt>
                <c:pt idx="1109">
                  <c:v>72.781530000000004</c:v>
                </c:pt>
                <c:pt idx="1110">
                  <c:v>72.781530000000004</c:v>
                </c:pt>
                <c:pt idx="1111">
                  <c:v>72.781530000000004</c:v>
                </c:pt>
                <c:pt idx="1112">
                  <c:v>72.781530000000004</c:v>
                </c:pt>
                <c:pt idx="1113">
                  <c:v>72.781530000000004</c:v>
                </c:pt>
                <c:pt idx="1114">
                  <c:v>72.781530000000004</c:v>
                </c:pt>
                <c:pt idx="1115">
                  <c:v>72.781530000000004</c:v>
                </c:pt>
                <c:pt idx="1116">
                  <c:v>72.781530000000004</c:v>
                </c:pt>
                <c:pt idx="1117">
                  <c:v>72.781530000000004</c:v>
                </c:pt>
                <c:pt idx="1118">
                  <c:v>72.781530000000004</c:v>
                </c:pt>
                <c:pt idx="1119">
                  <c:v>72.781530000000004</c:v>
                </c:pt>
                <c:pt idx="1120">
                  <c:v>72.781530000000004</c:v>
                </c:pt>
                <c:pt idx="1121">
                  <c:v>72.781530000000004</c:v>
                </c:pt>
                <c:pt idx="1122">
                  <c:v>72.781530000000004</c:v>
                </c:pt>
                <c:pt idx="1123">
                  <c:v>72.781530000000004</c:v>
                </c:pt>
                <c:pt idx="1124">
                  <c:v>72.781530000000004</c:v>
                </c:pt>
                <c:pt idx="1125">
                  <c:v>72.781530000000004</c:v>
                </c:pt>
                <c:pt idx="1126">
                  <c:v>72.781530000000004</c:v>
                </c:pt>
                <c:pt idx="1127">
                  <c:v>72.781530000000004</c:v>
                </c:pt>
                <c:pt idx="1128">
                  <c:v>72.781530000000004</c:v>
                </c:pt>
                <c:pt idx="1129">
                  <c:v>72.781530000000004</c:v>
                </c:pt>
                <c:pt idx="1130">
                  <c:v>72.781530000000004</c:v>
                </c:pt>
                <c:pt idx="1131">
                  <c:v>72.781530000000004</c:v>
                </c:pt>
                <c:pt idx="1132">
                  <c:v>72.781530000000004</c:v>
                </c:pt>
                <c:pt idx="1133">
                  <c:v>72.781530000000004</c:v>
                </c:pt>
                <c:pt idx="1134">
                  <c:v>72.781530000000004</c:v>
                </c:pt>
                <c:pt idx="1135">
                  <c:v>72.781530000000004</c:v>
                </c:pt>
                <c:pt idx="1136">
                  <c:v>72.781530000000004</c:v>
                </c:pt>
                <c:pt idx="1137">
                  <c:v>72.781530000000004</c:v>
                </c:pt>
                <c:pt idx="1138">
                  <c:v>72.781530000000004</c:v>
                </c:pt>
                <c:pt idx="1139">
                  <c:v>72.781530000000004</c:v>
                </c:pt>
                <c:pt idx="1140">
                  <c:v>72.781530000000004</c:v>
                </c:pt>
                <c:pt idx="1141">
                  <c:v>72.781530000000004</c:v>
                </c:pt>
                <c:pt idx="1142">
                  <c:v>72.781530000000004</c:v>
                </c:pt>
                <c:pt idx="1143">
                  <c:v>72.781530000000004</c:v>
                </c:pt>
                <c:pt idx="1144">
                  <c:v>72.781530000000004</c:v>
                </c:pt>
                <c:pt idx="1145">
                  <c:v>72.781530000000004</c:v>
                </c:pt>
                <c:pt idx="1146">
                  <c:v>72.781530000000004</c:v>
                </c:pt>
                <c:pt idx="1147">
                  <c:v>72.781530000000004</c:v>
                </c:pt>
                <c:pt idx="1148">
                  <c:v>72.781530000000004</c:v>
                </c:pt>
                <c:pt idx="1149">
                  <c:v>72.781530000000004</c:v>
                </c:pt>
                <c:pt idx="1150">
                  <c:v>72.781530000000004</c:v>
                </c:pt>
                <c:pt idx="1151">
                  <c:v>72.781530000000004</c:v>
                </c:pt>
                <c:pt idx="1152">
                  <c:v>72.781530000000004</c:v>
                </c:pt>
                <c:pt idx="1153">
                  <c:v>72.781530000000004</c:v>
                </c:pt>
                <c:pt idx="1154">
                  <c:v>72.781530000000004</c:v>
                </c:pt>
                <c:pt idx="1155">
                  <c:v>72.781530000000004</c:v>
                </c:pt>
                <c:pt idx="1156">
                  <c:v>72.781530000000004</c:v>
                </c:pt>
                <c:pt idx="1157">
                  <c:v>72.781530000000004</c:v>
                </c:pt>
                <c:pt idx="1158">
                  <c:v>72.781530000000004</c:v>
                </c:pt>
                <c:pt idx="1159">
                  <c:v>72.781530000000004</c:v>
                </c:pt>
                <c:pt idx="1160">
                  <c:v>72.781530000000004</c:v>
                </c:pt>
                <c:pt idx="1161">
                  <c:v>72.781530000000004</c:v>
                </c:pt>
                <c:pt idx="1162">
                  <c:v>72.781530000000004</c:v>
                </c:pt>
                <c:pt idx="1163">
                  <c:v>72.781530000000004</c:v>
                </c:pt>
                <c:pt idx="1164">
                  <c:v>72.781530000000004</c:v>
                </c:pt>
                <c:pt idx="1165">
                  <c:v>72.781530000000004</c:v>
                </c:pt>
                <c:pt idx="1166">
                  <c:v>72.781530000000004</c:v>
                </c:pt>
                <c:pt idx="1167">
                  <c:v>72.781530000000004</c:v>
                </c:pt>
                <c:pt idx="1168">
                  <c:v>72.781530000000004</c:v>
                </c:pt>
                <c:pt idx="1169">
                  <c:v>72.781530000000004</c:v>
                </c:pt>
                <c:pt idx="1170">
                  <c:v>72.781530000000004</c:v>
                </c:pt>
                <c:pt idx="1171">
                  <c:v>72.781530000000004</c:v>
                </c:pt>
                <c:pt idx="1172">
                  <c:v>72.781530000000004</c:v>
                </c:pt>
                <c:pt idx="1173">
                  <c:v>72.781530000000004</c:v>
                </c:pt>
                <c:pt idx="1174">
                  <c:v>72.781530000000004</c:v>
                </c:pt>
                <c:pt idx="1175">
                  <c:v>72.781530000000004</c:v>
                </c:pt>
                <c:pt idx="1176">
                  <c:v>72.781530000000004</c:v>
                </c:pt>
                <c:pt idx="1177">
                  <c:v>72.781530000000004</c:v>
                </c:pt>
                <c:pt idx="1178">
                  <c:v>72.781530000000004</c:v>
                </c:pt>
                <c:pt idx="1179">
                  <c:v>72.781530000000004</c:v>
                </c:pt>
                <c:pt idx="1180">
                  <c:v>72.781530000000004</c:v>
                </c:pt>
                <c:pt idx="1181">
                  <c:v>72.781530000000004</c:v>
                </c:pt>
                <c:pt idx="1182">
                  <c:v>72.781530000000004</c:v>
                </c:pt>
                <c:pt idx="1183">
                  <c:v>72.781530000000004</c:v>
                </c:pt>
                <c:pt idx="1184">
                  <c:v>72.781530000000004</c:v>
                </c:pt>
                <c:pt idx="1185">
                  <c:v>72.781530000000004</c:v>
                </c:pt>
                <c:pt idx="1186">
                  <c:v>72.781530000000004</c:v>
                </c:pt>
                <c:pt idx="1187">
                  <c:v>72.781530000000004</c:v>
                </c:pt>
                <c:pt idx="1188">
                  <c:v>72.781530000000004</c:v>
                </c:pt>
                <c:pt idx="1189">
                  <c:v>72.781530000000004</c:v>
                </c:pt>
                <c:pt idx="1190">
                  <c:v>72.781530000000004</c:v>
                </c:pt>
                <c:pt idx="1191">
                  <c:v>72.781530000000004</c:v>
                </c:pt>
                <c:pt idx="1192">
                  <c:v>72.781530000000004</c:v>
                </c:pt>
                <c:pt idx="1193">
                  <c:v>72.781530000000004</c:v>
                </c:pt>
                <c:pt idx="1194">
                  <c:v>72.781530000000004</c:v>
                </c:pt>
                <c:pt idx="1195">
                  <c:v>72.781530000000004</c:v>
                </c:pt>
                <c:pt idx="1196">
                  <c:v>72.781530000000004</c:v>
                </c:pt>
                <c:pt idx="1197">
                  <c:v>72.781530000000004</c:v>
                </c:pt>
                <c:pt idx="1198">
                  <c:v>72.781530000000004</c:v>
                </c:pt>
                <c:pt idx="1199">
                  <c:v>72.781530000000004</c:v>
                </c:pt>
                <c:pt idx="1200">
                  <c:v>72.781530000000004</c:v>
                </c:pt>
              </c:numCache>
            </c:numRef>
          </c:val>
          <c:smooth val="0"/>
        </c:ser>
        <c:ser>
          <c:idx val="9"/>
          <c:order val="2"/>
          <c:tx>
            <c:strRef>
              <c:f>'Figure 2(Current)'!$J$1</c:f>
              <c:strCache>
                <c:ptCount val="1"/>
                <c:pt idx="0">
                  <c:v>Project Scenario</c:v>
                </c:pt>
              </c:strCache>
            </c:strRef>
          </c:tx>
          <c:spPr>
            <a:ln w="25400" cap="flat" cmpd="sng" algn="ctr">
              <a:solidFill>
                <a:schemeClr val="dk1"/>
              </a:solidFill>
              <a:prstDash val="solid"/>
            </a:ln>
            <a:effectLst/>
          </c:spPr>
          <c:marker>
            <c:symbol val="none"/>
          </c:marker>
          <c:cat>
            <c:numRef>
              <c:f>'Figure 2(Current)'!$A$2:$A$1202</c:f>
              <c:numCache>
                <c:formatCode>General</c:formatCode>
                <c:ptCount val="1201"/>
                <c:pt idx="0">
                  <c:v>2017</c:v>
                </c:pt>
                <c:pt idx="1">
                  <c:v>2017</c:v>
                </c:pt>
                <c:pt idx="2">
                  <c:v>2017</c:v>
                </c:pt>
                <c:pt idx="3">
                  <c:v>2017</c:v>
                </c:pt>
                <c:pt idx="4">
                  <c:v>2017</c:v>
                </c:pt>
                <c:pt idx="5">
                  <c:v>2017</c:v>
                </c:pt>
                <c:pt idx="6">
                  <c:v>2017</c:v>
                </c:pt>
                <c:pt idx="7">
                  <c:v>2017</c:v>
                </c:pt>
                <c:pt idx="8">
                  <c:v>2017</c:v>
                </c:pt>
                <c:pt idx="9">
                  <c:v>2017</c:v>
                </c:pt>
                <c:pt idx="10">
                  <c:v>2017</c:v>
                </c:pt>
                <c:pt idx="11">
                  <c:v>2017</c:v>
                </c:pt>
                <c:pt idx="12">
                  <c:v>2018</c:v>
                </c:pt>
                <c:pt idx="13">
                  <c:v>2018</c:v>
                </c:pt>
                <c:pt idx="14">
                  <c:v>2018</c:v>
                </c:pt>
                <c:pt idx="15">
                  <c:v>2018</c:v>
                </c:pt>
                <c:pt idx="16">
                  <c:v>2018</c:v>
                </c:pt>
                <c:pt idx="17">
                  <c:v>2018</c:v>
                </c:pt>
                <c:pt idx="18">
                  <c:v>2018</c:v>
                </c:pt>
                <c:pt idx="19">
                  <c:v>2018</c:v>
                </c:pt>
                <c:pt idx="20">
                  <c:v>2018</c:v>
                </c:pt>
                <c:pt idx="21">
                  <c:v>2018</c:v>
                </c:pt>
                <c:pt idx="22">
                  <c:v>2018</c:v>
                </c:pt>
                <c:pt idx="23">
                  <c:v>2018</c:v>
                </c:pt>
                <c:pt idx="24">
                  <c:v>2019</c:v>
                </c:pt>
                <c:pt idx="25">
                  <c:v>2019</c:v>
                </c:pt>
                <c:pt idx="26">
                  <c:v>2019</c:v>
                </c:pt>
                <c:pt idx="27">
                  <c:v>2019</c:v>
                </c:pt>
                <c:pt idx="28">
                  <c:v>2019</c:v>
                </c:pt>
                <c:pt idx="29">
                  <c:v>2019</c:v>
                </c:pt>
                <c:pt idx="30">
                  <c:v>2019</c:v>
                </c:pt>
                <c:pt idx="31">
                  <c:v>2019</c:v>
                </c:pt>
                <c:pt idx="32">
                  <c:v>2019</c:v>
                </c:pt>
                <c:pt idx="33">
                  <c:v>2019</c:v>
                </c:pt>
                <c:pt idx="34">
                  <c:v>2019</c:v>
                </c:pt>
                <c:pt idx="35">
                  <c:v>2019</c:v>
                </c:pt>
                <c:pt idx="36">
                  <c:v>2020</c:v>
                </c:pt>
                <c:pt idx="37">
                  <c:v>2020</c:v>
                </c:pt>
                <c:pt idx="38">
                  <c:v>2020</c:v>
                </c:pt>
                <c:pt idx="39">
                  <c:v>2020</c:v>
                </c:pt>
                <c:pt idx="40">
                  <c:v>2020</c:v>
                </c:pt>
                <c:pt idx="41">
                  <c:v>2020</c:v>
                </c:pt>
                <c:pt idx="42">
                  <c:v>2020</c:v>
                </c:pt>
                <c:pt idx="43">
                  <c:v>2020</c:v>
                </c:pt>
                <c:pt idx="44">
                  <c:v>2020</c:v>
                </c:pt>
                <c:pt idx="45">
                  <c:v>2020</c:v>
                </c:pt>
                <c:pt idx="46">
                  <c:v>2020</c:v>
                </c:pt>
                <c:pt idx="47">
                  <c:v>2020</c:v>
                </c:pt>
                <c:pt idx="48">
                  <c:v>2021</c:v>
                </c:pt>
                <c:pt idx="49">
                  <c:v>2021</c:v>
                </c:pt>
                <c:pt idx="50">
                  <c:v>2021</c:v>
                </c:pt>
                <c:pt idx="51">
                  <c:v>2021</c:v>
                </c:pt>
                <c:pt idx="52">
                  <c:v>2021</c:v>
                </c:pt>
                <c:pt idx="53">
                  <c:v>2021</c:v>
                </c:pt>
                <c:pt idx="54">
                  <c:v>2021</c:v>
                </c:pt>
                <c:pt idx="55">
                  <c:v>2021</c:v>
                </c:pt>
                <c:pt idx="56">
                  <c:v>2021</c:v>
                </c:pt>
                <c:pt idx="57">
                  <c:v>2021</c:v>
                </c:pt>
                <c:pt idx="58">
                  <c:v>2021</c:v>
                </c:pt>
                <c:pt idx="59">
                  <c:v>2021</c:v>
                </c:pt>
                <c:pt idx="60">
                  <c:v>2022</c:v>
                </c:pt>
                <c:pt idx="61">
                  <c:v>2022</c:v>
                </c:pt>
                <c:pt idx="62">
                  <c:v>2022</c:v>
                </c:pt>
                <c:pt idx="63">
                  <c:v>2022</c:v>
                </c:pt>
                <c:pt idx="64">
                  <c:v>2022</c:v>
                </c:pt>
                <c:pt idx="65">
                  <c:v>2022</c:v>
                </c:pt>
                <c:pt idx="66">
                  <c:v>2022</c:v>
                </c:pt>
                <c:pt idx="67">
                  <c:v>2022</c:v>
                </c:pt>
                <c:pt idx="68">
                  <c:v>2022</c:v>
                </c:pt>
                <c:pt idx="69">
                  <c:v>2022</c:v>
                </c:pt>
                <c:pt idx="70">
                  <c:v>2022</c:v>
                </c:pt>
                <c:pt idx="71">
                  <c:v>2022</c:v>
                </c:pt>
                <c:pt idx="72">
                  <c:v>2023</c:v>
                </c:pt>
                <c:pt idx="73">
                  <c:v>2023</c:v>
                </c:pt>
                <c:pt idx="74">
                  <c:v>2023</c:v>
                </c:pt>
                <c:pt idx="75">
                  <c:v>2023</c:v>
                </c:pt>
                <c:pt idx="76">
                  <c:v>2023</c:v>
                </c:pt>
                <c:pt idx="77">
                  <c:v>2023</c:v>
                </c:pt>
                <c:pt idx="78">
                  <c:v>2023</c:v>
                </c:pt>
                <c:pt idx="79">
                  <c:v>2023</c:v>
                </c:pt>
                <c:pt idx="80">
                  <c:v>2023</c:v>
                </c:pt>
                <c:pt idx="81">
                  <c:v>2023</c:v>
                </c:pt>
                <c:pt idx="82">
                  <c:v>2023</c:v>
                </c:pt>
                <c:pt idx="83">
                  <c:v>2023</c:v>
                </c:pt>
                <c:pt idx="84">
                  <c:v>2024</c:v>
                </c:pt>
                <c:pt idx="85">
                  <c:v>2024</c:v>
                </c:pt>
                <c:pt idx="86">
                  <c:v>2024</c:v>
                </c:pt>
                <c:pt idx="87">
                  <c:v>2024</c:v>
                </c:pt>
                <c:pt idx="88">
                  <c:v>2024</c:v>
                </c:pt>
                <c:pt idx="89">
                  <c:v>2024</c:v>
                </c:pt>
                <c:pt idx="90">
                  <c:v>2024</c:v>
                </c:pt>
                <c:pt idx="91">
                  <c:v>2024</c:v>
                </c:pt>
                <c:pt idx="92">
                  <c:v>2024</c:v>
                </c:pt>
                <c:pt idx="93">
                  <c:v>2024</c:v>
                </c:pt>
                <c:pt idx="94">
                  <c:v>2024</c:v>
                </c:pt>
                <c:pt idx="95">
                  <c:v>2024</c:v>
                </c:pt>
                <c:pt idx="96">
                  <c:v>2025</c:v>
                </c:pt>
                <c:pt idx="97">
                  <c:v>2025</c:v>
                </c:pt>
                <c:pt idx="98">
                  <c:v>2025</c:v>
                </c:pt>
                <c:pt idx="99">
                  <c:v>2025</c:v>
                </c:pt>
                <c:pt idx="100">
                  <c:v>2025</c:v>
                </c:pt>
                <c:pt idx="101">
                  <c:v>2025</c:v>
                </c:pt>
                <c:pt idx="102">
                  <c:v>2025</c:v>
                </c:pt>
                <c:pt idx="103">
                  <c:v>2025</c:v>
                </c:pt>
                <c:pt idx="104">
                  <c:v>2025</c:v>
                </c:pt>
                <c:pt idx="105">
                  <c:v>2025</c:v>
                </c:pt>
                <c:pt idx="106">
                  <c:v>2025</c:v>
                </c:pt>
                <c:pt idx="107">
                  <c:v>2025</c:v>
                </c:pt>
                <c:pt idx="108">
                  <c:v>2026</c:v>
                </c:pt>
                <c:pt idx="109">
                  <c:v>2026</c:v>
                </c:pt>
                <c:pt idx="110">
                  <c:v>2026</c:v>
                </c:pt>
                <c:pt idx="111">
                  <c:v>2026</c:v>
                </c:pt>
                <c:pt idx="112">
                  <c:v>2026</c:v>
                </c:pt>
                <c:pt idx="113">
                  <c:v>2026</c:v>
                </c:pt>
                <c:pt idx="114">
                  <c:v>2026</c:v>
                </c:pt>
                <c:pt idx="115">
                  <c:v>2026</c:v>
                </c:pt>
                <c:pt idx="116">
                  <c:v>2026</c:v>
                </c:pt>
                <c:pt idx="117">
                  <c:v>2026</c:v>
                </c:pt>
                <c:pt idx="118">
                  <c:v>2026</c:v>
                </c:pt>
                <c:pt idx="119">
                  <c:v>2026</c:v>
                </c:pt>
                <c:pt idx="120">
                  <c:v>2027</c:v>
                </c:pt>
                <c:pt idx="121">
                  <c:v>2027</c:v>
                </c:pt>
                <c:pt idx="122">
                  <c:v>2027</c:v>
                </c:pt>
                <c:pt idx="123">
                  <c:v>2027</c:v>
                </c:pt>
                <c:pt idx="124">
                  <c:v>2027</c:v>
                </c:pt>
                <c:pt idx="125">
                  <c:v>2027</c:v>
                </c:pt>
                <c:pt idx="126">
                  <c:v>2027</c:v>
                </c:pt>
                <c:pt idx="127">
                  <c:v>2027</c:v>
                </c:pt>
                <c:pt idx="128">
                  <c:v>2027</c:v>
                </c:pt>
                <c:pt idx="129">
                  <c:v>2027</c:v>
                </c:pt>
                <c:pt idx="130">
                  <c:v>2027</c:v>
                </c:pt>
                <c:pt idx="131">
                  <c:v>2027</c:v>
                </c:pt>
                <c:pt idx="132">
                  <c:v>2028</c:v>
                </c:pt>
                <c:pt idx="133">
                  <c:v>2028</c:v>
                </c:pt>
                <c:pt idx="134">
                  <c:v>2028</c:v>
                </c:pt>
                <c:pt idx="135">
                  <c:v>2028</c:v>
                </c:pt>
                <c:pt idx="136">
                  <c:v>2028</c:v>
                </c:pt>
                <c:pt idx="137">
                  <c:v>2028</c:v>
                </c:pt>
                <c:pt idx="138">
                  <c:v>2028</c:v>
                </c:pt>
                <c:pt idx="139">
                  <c:v>2028</c:v>
                </c:pt>
                <c:pt idx="140">
                  <c:v>2028</c:v>
                </c:pt>
                <c:pt idx="141">
                  <c:v>2028</c:v>
                </c:pt>
                <c:pt idx="142">
                  <c:v>2028</c:v>
                </c:pt>
                <c:pt idx="143">
                  <c:v>2028</c:v>
                </c:pt>
                <c:pt idx="144">
                  <c:v>2029</c:v>
                </c:pt>
                <c:pt idx="145">
                  <c:v>2029</c:v>
                </c:pt>
                <c:pt idx="146">
                  <c:v>2029</c:v>
                </c:pt>
                <c:pt idx="147">
                  <c:v>2029</c:v>
                </c:pt>
                <c:pt idx="148">
                  <c:v>2029</c:v>
                </c:pt>
                <c:pt idx="149">
                  <c:v>2029</c:v>
                </c:pt>
                <c:pt idx="150">
                  <c:v>2029</c:v>
                </c:pt>
                <c:pt idx="151">
                  <c:v>2029</c:v>
                </c:pt>
                <c:pt idx="152">
                  <c:v>2029</c:v>
                </c:pt>
                <c:pt idx="153">
                  <c:v>2029</c:v>
                </c:pt>
                <c:pt idx="154">
                  <c:v>2029</c:v>
                </c:pt>
                <c:pt idx="155">
                  <c:v>2029</c:v>
                </c:pt>
                <c:pt idx="156">
                  <c:v>2030</c:v>
                </c:pt>
                <c:pt idx="157">
                  <c:v>2030</c:v>
                </c:pt>
                <c:pt idx="158">
                  <c:v>2030</c:v>
                </c:pt>
                <c:pt idx="159">
                  <c:v>2030</c:v>
                </c:pt>
                <c:pt idx="160">
                  <c:v>2030</c:v>
                </c:pt>
                <c:pt idx="161">
                  <c:v>2030</c:v>
                </c:pt>
                <c:pt idx="162">
                  <c:v>2030</c:v>
                </c:pt>
                <c:pt idx="163">
                  <c:v>2030</c:v>
                </c:pt>
                <c:pt idx="164">
                  <c:v>2030</c:v>
                </c:pt>
                <c:pt idx="165">
                  <c:v>2030</c:v>
                </c:pt>
                <c:pt idx="166">
                  <c:v>2030</c:v>
                </c:pt>
                <c:pt idx="167">
                  <c:v>2030</c:v>
                </c:pt>
                <c:pt idx="168">
                  <c:v>2031</c:v>
                </c:pt>
                <c:pt idx="169">
                  <c:v>2031</c:v>
                </c:pt>
                <c:pt idx="170">
                  <c:v>2031</c:v>
                </c:pt>
                <c:pt idx="171">
                  <c:v>2031</c:v>
                </c:pt>
                <c:pt idx="172">
                  <c:v>2031</c:v>
                </c:pt>
                <c:pt idx="173">
                  <c:v>2031</c:v>
                </c:pt>
                <c:pt idx="174">
                  <c:v>2031</c:v>
                </c:pt>
                <c:pt idx="175">
                  <c:v>2031</c:v>
                </c:pt>
                <c:pt idx="176">
                  <c:v>2031</c:v>
                </c:pt>
                <c:pt idx="177">
                  <c:v>2031</c:v>
                </c:pt>
                <c:pt idx="178">
                  <c:v>2031</c:v>
                </c:pt>
                <c:pt idx="179">
                  <c:v>2031</c:v>
                </c:pt>
                <c:pt idx="180">
                  <c:v>2032</c:v>
                </c:pt>
                <c:pt idx="181">
                  <c:v>2032</c:v>
                </c:pt>
                <c:pt idx="182">
                  <c:v>2032</c:v>
                </c:pt>
                <c:pt idx="183">
                  <c:v>2032</c:v>
                </c:pt>
                <c:pt idx="184">
                  <c:v>2032</c:v>
                </c:pt>
                <c:pt idx="185">
                  <c:v>2032</c:v>
                </c:pt>
                <c:pt idx="186">
                  <c:v>2032</c:v>
                </c:pt>
                <c:pt idx="187">
                  <c:v>2032</c:v>
                </c:pt>
                <c:pt idx="188">
                  <c:v>2032</c:v>
                </c:pt>
                <c:pt idx="189">
                  <c:v>2032</c:v>
                </c:pt>
                <c:pt idx="190">
                  <c:v>2032</c:v>
                </c:pt>
                <c:pt idx="191">
                  <c:v>2032</c:v>
                </c:pt>
                <c:pt idx="192">
                  <c:v>2033</c:v>
                </c:pt>
                <c:pt idx="193">
                  <c:v>2033</c:v>
                </c:pt>
                <c:pt idx="194">
                  <c:v>2033</c:v>
                </c:pt>
                <c:pt idx="195">
                  <c:v>2033</c:v>
                </c:pt>
                <c:pt idx="196">
                  <c:v>2033</c:v>
                </c:pt>
                <c:pt idx="197">
                  <c:v>2033</c:v>
                </c:pt>
                <c:pt idx="198">
                  <c:v>2033</c:v>
                </c:pt>
                <c:pt idx="199">
                  <c:v>2033</c:v>
                </c:pt>
                <c:pt idx="200">
                  <c:v>2033</c:v>
                </c:pt>
                <c:pt idx="201">
                  <c:v>2033</c:v>
                </c:pt>
                <c:pt idx="202">
                  <c:v>2033</c:v>
                </c:pt>
                <c:pt idx="203">
                  <c:v>2033</c:v>
                </c:pt>
                <c:pt idx="204">
                  <c:v>2034</c:v>
                </c:pt>
                <c:pt idx="205">
                  <c:v>2034</c:v>
                </c:pt>
                <c:pt idx="206">
                  <c:v>2034</c:v>
                </c:pt>
                <c:pt idx="207">
                  <c:v>2034</c:v>
                </c:pt>
                <c:pt idx="208">
                  <c:v>2034</c:v>
                </c:pt>
                <c:pt idx="209">
                  <c:v>2034</c:v>
                </c:pt>
                <c:pt idx="210">
                  <c:v>2034</c:v>
                </c:pt>
                <c:pt idx="211">
                  <c:v>2034</c:v>
                </c:pt>
                <c:pt idx="212">
                  <c:v>2034</c:v>
                </c:pt>
                <c:pt idx="213">
                  <c:v>2034</c:v>
                </c:pt>
                <c:pt idx="214">
                  <c:v>2034</c:v>
                </c:pt>
                <c:pt idx="215">
                  <c:v>2034</c:v>
                </c:pt>
                <c:pt idx="216">
                  <c:v>2035</c:v>
                </c:pt>
                <c:pt idx="217">
                  <c:v>2035</c:v>
                </c:pt>
                <c:pt idx="218">
                  <c:v>2035</c:v>
                </c:pt>
                <c:pt idx="219">
                  <c:v>2035</c:v>
                </c:pt>
                <c:pt idx="220">
                  <c:v>2035</c:v>
                </c:pt>
                <c:pt idx="221">
                  <c:v>2035</c:v>
                </c:pt>
                <c:pt idx="222">
                  <c:v>2035</c:v>
                </c:pt>
                <c:pt idx="223">
                  <c:v>2035</c:v>
                </c:pt>
                <c:pt idx="224">
                  <c:v>2035</c:v>
                </c:pt>
                <c:pt idx="225">
                  <c:v>2035</c:v>
                </c:pt>
                <c:pt idx="226">
                  <c:v>2035</c:v>
                </c:pt>
                <c:pt idx="227">
                  <c:v>2035</c:v>
                </c:pt>
                <c:pt idx="228">
                  <c:v>2036</c:v>
                </c:pt>
                <c:pt idx="229">
                  <c:v>2036</c:v>
                </c:pt>
                <c:pt idx="230">
                  <c:v>2036</c:v>
                </c:pt>
                <c:pt idx="231">
                  <c:v>2036</c:v>
                </c:pt>
                <c:pt idx="232">
                  <c:v>2036</c:v>
                </c:pt>
                <c:pt idx="233">
                  <c:v>2036</c:v>
                </c:pt>
                <c:pt idx="234">
                  <c:v>2036</c:v>
                </c:pt>
                <c:pt idx="235">
                  <c:v>2036</c:v>
                </c:pt>
                <c:pt idx="236">
                  <c:v>2036</c:v>
                </c:pt>
                <c:pt idx="237">
                  <c:v>2036</c:v>
                </c:pt>
                <c:pt idx="238">
                  <c:v>2036</c:v>
                </c:pt>
                <c:pt idx="239">
                  <c:v>2036</c:v>
                </c:pt>
                <c:pt idx="240">
                  <c:v>2037</c:v>
                </c:pt>
                <c:pt idx="241">
                  <c:v>2037</c:v>
                </c:pt>
                <c:pt idx="242">
                  <c:v>2037</c:v>
                </c:pt>
                <c:pt idx="243">
                  <c:v>2037</c:v>
                </c:pt>
                <c:pt idx="244">
                  <c:v>2037</c:v>
                </c:pt>
                <c:pt idx="245">
                  <c:v>2037</c:v>
                </c:pt>
                <c:pt idx="246">
                  <c:v>2037</c:v>
                </c:pt>
                <c:pt idx="247">
                  <c:v>2037</c:v>
                </c:pt>
                <c:pt idx="248">
                  <c:v>2037</c:v>
                </c:pt>
                <c:pt idx="249">
                  <c:v>2037</c:v>
                </c:pt>
                <c:pt idx="250">
                  <c:v>2037</c:v>
                </c:pt>
                <c:pt idx="251">
                  <c:v>2037</c:v>
                </c:pt>
                <c:pt idx="252">
                  <c:v>2038</c:v>
                </c:pt>
                <c:pt idx="253">
                  <c:v>2038</c:v>
                </c:pt>
                <c:pt idx="254">
                  <c:v>2038</c:v>
                </c:pt>
                <c:pt idx="255">
                  <c:v>2038</c:v>
                </c:pt>
                <c:pt idx="256">
                  <c:v>2038</c:v>
                </c:pt>
                <c:pt idx="257">
                  <c:v>2038</c:v>
                </c:pt>
                <c:pt idx="258">
                  <c:v>2038</c:v>
                </c:pt>
                <c:pt idx="259">
                  <c:v>2038</c:v>
                </c:pt>
                <c:pt idx="260">
                  <c:v>2038</c:v>
                </c:pt>
                <c:pt idx="261">
                  <c:v>2038</c:v>
                </c:pt>
                <c:pt idx="262">
                  <c:v>2038</c:v>
                </c:pt>
                <c:pt idx="263">
                  <c:v>2038</c:v>
                </c:pt>
                <c:pt idx="264">
                  <c:v>2039</c:v>
                </c:pt>
                <c:pt idx="265">
                  <c:v>2039</c:v>
                </c:pt>
                <c:pt idx="266">
                  <c:v>2039</c:v>
                </c:pt>
                <c:pt idx="267">
                  <c:v>2039</c:v>
                </c:pt>
                <c:pt idx="268">
                  <c:v>2039</c:v>
                </c:pt>
                <c:pt idx="269">
                  <c:v>2039</c:v>
                </c:pt>
                <c:pt idx="270">
                  <c:v>2039</c:v>
                </c:pt>
                <c:pt idx="271">
                  <c:v>2039</c:v>
                </c:pt>
                <c:pt idx="272">
                  <c:v>2039</c:v>
                </c:pt>
                <c:pt idx="273">
                  <c:v>2039</c:v>
                </c:pt>
                <c:pt idx="274">
                  <c:v>2039</c:v>
                </c:pt>
                <c:pt idx="275">
                  <c:v>2039</c:v>
                </c:pt>
                <c:pt idx="276">
                  <c:v>2040</c:v>
                </c:pt>
                <c:pt idx="277">
                  <c:v>2040</c:v>
                </c:pt>
                <c:pt idx="278">
                  <c:v>2040</c:v>
                </c:pt>
                <c:pt idx="279">
                  <c:v>2040</c:v>
                </c:pt>
                <c:pt idx="280">
                  <c:v>2040</c:v>
                </c:pt>
                <c:pt idx="281">
                  <c:v>2040</c:v>
                </c:pt>
                <c:pt idx="282">
                  <c:v>2040</c:v>
                </c:pt>
                <c:pt idx="283">
                  <c:v>2040</c:v>
                </c:pt>
                <c:pt idx="284">
                  <c:v>2040</c:v>
                </c:pt>
                <c:pt idx="285">
                  <c:v>2040</c:v>
                </c:pt>
                <c:pt idx="286">
                  <c:v>2040</c:v>
                </c:pt>
                <c:pt idx="287">
                  <c:v>2040</c:v>
                </c:pt>
                <c:pt idx="288">
                  <c:v>2041</c:v>
                </c:pt>
                <c:pt idx="289">
                  <c:v>2041</c:v>
                </c:pt>
                <c:pt idx="290">
                  <c:v>2041</c:v>
                </c:pt>
                <c:pt idx="291">
                  <c:v>2041</c:v>
                </c:pt>
                <c:pt idx="292">
                  <c:v>2041</c:v>
                </c:pt>
                <c:pt idx="293">
                  <c:v>2041</c:v>
                </c:pt>
                <c:pt idx="294">
                  <c:v>2041</c:v>
                </c:pt>
                <c:pt idx="295">
                  <c:v>2041</c:v>
                </c:pt>
                <c:pt idx="296">
                  <c:v>2041</c:v>
                </c:pt>
                <c:pt idx="297">
                  <c:v>2041</c:v>
                </c:pt>
                <c:pt idx="298">
                  <c:v>2041</c:v>
                </c:pt>
                <c:pt idx="299">
                  <c:v>2041</c:v>
                </c:pt>
                <c:pt idx="300">
                  <c:v>2042</c:v>
                </c:pt>
                <c:pt idx="301">
                  <c:v>2042</c:v>
                </c:pt>
                <c:pt idx="302">
                  <c:v>2042</c:v>
                </c:pt>
                <c:pt idx="303">
                  <c:v>2042</c:v>
                </c:pt>
                <c:pt idx="304">
                  <c:v>2042</c:v>
                </c:pt>
                <c:pt idx="305">
                  <c:v>2042</c:v>
                </c:pt>
                <c:pt idx="306">
                  <c:v>2042</c:v>
                </c:pt>
                <c:pt idx="307">
                  <c:v>2042</c:v>
                </c:pt>
                <c:pt idx="308">
                  <c:v>2042</c:v>
                </c:pt>
                <c:pt idx="309">
                  <c:v>2042</c:v>
                </c:pt>
                <c:pt idx="310">
                  <c:v>2042</c:v>
                </c:pt>
                <c:pt idx="311">
                  <c:v>2042</c:v>
                </c:pt>
                <c:pt idx="312">
                  <c:v>2043</c:v>
                </c:pt>
                <c:pt idx="313">
                  <c:v>2043</c:v>
                </c:pt>
                <c:pt idx="314">
                  <c:v>2043</c:v>
                </c:pt>
                <c:pt idx="315">
                  <c:v>2043</c:v>
                </c:pt>
                <c:pt idx="316">
                  <c:v>2043</c:v>
                </c:pt>
                <c:pt idx="317">
                  <c:v>2043</c:v>
                </c:pt>
                <c:pt idx="318">
                  <c:v>2043</c:v>
                </c:pt>
                <c:pt idx="319">
                  <c:v>2043</c:v>
                </c:pt>
                <c:pt idx="320">
                  <c:v>2043</c:v>
                </c:pt>
                <c:pt idx="321">
                  <c:v>2043</c:v>
                </c:pt>
                <c:pt idx="322">
                  <c:v>2043</c:v>
                </c:pt>
                <c:pt idx="323">
                  <c:v>2043</c:v>
                </c:pt>
                <c:pt idx="324">
                  <c:v>2044</c:v>
                </c:pt>
                <c:pt idx="325">
                  <c:v>2044</c:v>
                </c:pt>
                <c:pt idx="326">
                  <c:v>2044</c:v>
                </c:pt>
                <c:pt idx="327">
                  <c:v>2044</c:v>
                </c:pt>
                <c:pt idx="328">
                  <c:v>2044</c:v>
                </c:pt>
                <c:pt idx="329">
                  <c:v>2044</c:v>
                </c:pt>
                <c:pt idx="330">
                  <c:v>2044</c:v>
                </c:pt>
                <c:pt idx="331">
                  <c:v>2044</c:v>
                </c:pt>
                <c:pt idx="332">
                  <c:v>2044</c:v>
                </c:pt>
                <c:pt idx="333">
                  <c:v>2044</c:v>
                </c:pt>
                <c:pt idx="334">
                  <c:v>2044</c:v>
                </c:pt>
                <c:pt idx="335">
                  <c:v>2044</c:v>
                </c:pt>
                <c:pt idx="336">
                  <c:v>2045</c:v>
                </c:pt>
                <c:pt idx="337">
                  <c:v>2045</c:v>
                </c:pt>
                <c:pt idx="338">
                  <c:v>2045</c:v>
                </c:pt>
                <c:pt idx="339">
                  <c:v>2045</c:v>
                </c:pt>
                <c:pt idx="340">
                  <c:v>2045</c:v>
                </c:pt>
                <c:pt idx="341">
                  <c:v>2045</c:v>
                </c:pt>
                <c:pt idx="342">
                  <c:v>2045</c:v>
                </c:pt>
                <c:pt idx="343">
                  <c:v>2045</c:v>
                </c:pt>
                <c:pt idx="344">
                  <c:v>2045</c:v>
                </c:pt>
                <c:pt idx="345">
                  <c:v>2045</c:v>
                </c:pt>
                <c:pt idx="346">
                  <c:v>2045</c:v>
                </c:pt>
                <c:pt idx="347">
                  <c:v>2045</c:v>
                </c:pt>
                <c:pt idx="348">
                  <c:v>2046</c:v>
                </c:pt>
                <c:pt idx="349">
                  <c:v>2046</c:v>
                </c:pt>
                <c:pt idx="350">
                  <c:v>2046</c:v>
                </c:pt>
                <c:pt idx="351">
                  <c:v>2046</c:v>
                </c:pt>
                <c:pt idx="352">
                  <c:v>2046</c:v>
                </c:pt>
                <c:pt idx="353">
                  <c:v>2046</c:v>
                </c:pt>
                <c:pt idx="354">
                  <c:v>2046</c:v>
                </c:pt>
                <c:pt idx="355">
                  <c:v>2046</c:v>
                </c:pt>
                <c:pt idx="356">
                  <c:v>2046</c:v>
                </c:pt>
                <c:pt idx="357">
                  <c:v>2046</c:v>
                </c:pt>
                <c:pt idx="358">
                  <c:v>2046</c:v>
                </c:pt>
                <c:pt idx="359">
                  <c:v>2046</c:v>
                </c:pt>
                <c:pt idx="360">
                  <c:v>2047</c:v>
                </c:pt>
                <c:pt idx="361">
                  <c:v>2047</c:v>
                </c:pt>
                <c:pt idx="362">
                  <c:v>2047</c:v>
                </c:pt>
                <c:pt idx="363">
                  <c:v>2047</c:v>
                </c:pt>
                <c:pt idx="364">
                  <c:v>2047</c:v>
                </c:pt>
                <c:pt idx="365">
                  <c:v>2047</c:v>
                </c:pt>
                <c:pt idx="366">
                  <c:v>2047</c:v>
                </c:pt>
                <c:pt idx="367">
                  <c:v>2047</c:v>
                </c:pt>
                <c:pt idx="368">
                  <c:v>2047</c:v>
                </c:pt>
                <c:pt idx="369">
                  <c:v>2047</c:v>
                </c:pt>
                <c:pt idx="370">
                  <c:v>2047</c:v>
                </c:pt>
                <c:pt idx="371">
                  <c:v>2047</c:v>
                </c:pt>
                <c:pt idx="372">
                  <c:v>2048</c:v>
                </c:pt>
                <c:pt idx="373">
                  <c:v>2048</c:v>
                </c:pt>
                <c:pt idx="374">
                  <c:v>2048</c:v>
                </c:pt>
                <c:pt idx="375">
                  <c:v>2048</c:v>
                </c:pt>
                <c:pt idx="376">
                  <c:v>2048</c:v>
                </c:pt>
                <c:pt idx="377">
                  <c:v>2048</c:v>
                </c:pt>
                <c:pt idx="378">
                  <c:v>2048</c:v>
                </c:pt>
                <c:pt idx="379">
                  <c:v>2048</c:v>
                </c:pt>
                <c:pt idx="380">
                  <c:v>2048</c:v>
                </c:pt>
                <c:pt idx="381">
                  <c:v>2048</c:v>
                </c:pt>
                <c:pt idx="382">
                  <c:v>2048</c:v>
                </c:pt>
                <c:pt idx="383">
                  <c:v>2048</c:v>
                </c:pt>
                <c:pt idx="384">
                  <c:v>2049</c:v>
                </c:pt>
                <c:pt idx="385">
                  <c:v>2049</c:v>
                </c:pt>
                <c:pt idx="386">
                  <c:v>2049</c:v>
                </c:pt>
                <c:pt idx="387">
                  <c:v>2049</c:v>
                </c:pt>
                <c:pt idx="388">
                  <c:v>2049</c:v>
                </c:pt>
                <c:pt idx="389">
                  <c:v>2049</c:v>
                </c:pt>
                <c:pt idx="390">
                  <c:v>2049</c:v>
                </c:pt>
                <c:pt idx="391">
                  <c:v>2049</c:v>
                </c:pt>
                <c:pt idx="392">
                  <c:v>2049</c:v>
                </c:pt>
                <c:pt idx="393">
                  <c:v>2049</c:v>
                </c:pt>
                <c:pt idx="394">
                  <c:v>2049</c:v>
                </c:pt>
                <c:pt idx="395">
                  <c:v>2049</c:v>
                </c:pt>
                <c:pt idx="396">
                  <c:v>2050</c:v>
                </c:pt>
                <c:pt idx="397">
                  <c:v>2050</c:v>
                </c:pt>
                <c:pt idx="398">
                  <c:v>2050</c:v>
                </c:pt>
                <c:pt idx="399">
                  <c:v>2050</c:v>
                </c:pt>
                <c:pt idx="400">
                  <c:v>2050</c:v>
                </c:pt>
                <c:pt idx="401">
                  <c:v>2050</c:v>
                </c:pt>
                <c:pt idx="402">
                  <c:v>2050</c:v>
                </c:pt>
                <c:pt idx="403">
                  <c:v>2050</c:v>
                </c:pt>
                <c:pt idx="404">
                  <c:v>2050</c:v>
                </c:pt>
                <c:pt idx="405">
                  <c:v>2050</c:v>
                </c:pt>
                <c:pt idx="406">
                  <c:v>2050</c:v>
                </c:pt>
                <c:pt idx="407">
                  <c:v>2050</c:v>
                </c:pt>
                <c:pt idx="408">
                  <c:v>2051</c:v>
                </c:pt>
                <c:pt idx="409">
                  <c:v>2051</c:v>
                </c:pt>
                <c:pt idx="410">
                  <c:v>2051</c:v>
                </c:pt>
                <c:pt idx="411">
                  <c:v>2051</c:v>
                </c:pt>
                <c:pt idx="412">
                  <c:v>2051</c:v>
                </c:pt>
                <c:pt idx="413">
                  <c:v>2051</c:v>
                </c:pt>
                <c:pt idx="414">
                  <c:v>2051</c:v>
                </c:pt>
                <c:pt idx="415">
                  <c:v>2051</c:v>
                </c:pt>
                <c:pt idx="416">
                  <c:v>2051</c:v>
                </c:pt>
                <c:pt idx="417">
                  <c:v>2051</c:v>
                </c:pt>
                <c:pt idx="418">
                  <c:v>2051</c:v>
                </c:pt>
                <c:pt idx="419">
                  <c:v>2051</c:v>
                </c:pt>
                <c:pt idx="420">
                  <c:v>2052</c:v>
                </c:pt>
                <c:pt idx="421">
                  <c:v>2052</c:v>
                </c:pt>
                <c:pt idx="422">
                  <c:v>2052</c:v>
                </c:pt>
                <c:pt idx="423">
                  <c:v>2052</c:v>
                </c:pt>
                <c:pt idx="424">
                  <c:v>2052</c:v>
                </c:pt>
                <c:pt idx="425">
                  <c:v>2052</c:v>
                </c:pt>
                <c:pt idx="426">
                  <c:v>2052</c:v>
                </c:pt>
                <c:pt idx="427">
                  <c:v>2052</c:v>
                </c:pt>
                <c:pt idx="428">
                  <c:v>2052</c:v>
                </c:pt>
                <c:pt idx="429">
                  <c:v>2052</c:v>
                </c:pt>
                <c:pt idx="430">
                  <c:v>2052</c:v>
                </c:pt>
                <c:pt idx="431">
                  <c:v>2052</c:v>
                </c:pt>
                <c:pt idx="432">
                  <c:v>2053</c:v>
                </c:pt>
                <c:pt idx="433">
                  <c:v>2053</c:v>
                </c:pt>
                <c:pt idx="434">
                  <c:v>2053</c:v>
                </c:pt>
                <c:pt idx="435">
                  <c:v>2053</c:v>
                </c:pt>
                <c:pt idx="436">
                  <c:v>2053</c:v>
                </c:pt>
                <c:pt idx="437">
                  <c:v>2053</c:v>
                </c:pt>
                <c:pt idx="438">
                  <c:v>2053</c:v>
                </c:pt>
                <c:pt idx="439">
                  <c:v>2053</c:v>
                </c:pt>
                <c:pt idx="440">
                  <c:v>2053</c:v>
                </c:pt>
                <c:pt idx="441">
                  <c:v>2053</c:v>
                </c:pt>
                <c:pt idx="442">
                  <c:v>2053</c:v>
                </c:pt>
                <c:pt idx="443">
                  <c:v>2053</c:v>
                </c:pt>
                <c:pt idx="444">
                  <c:v>2054</c:v>
                </c:pt>
                <c:pt idx="445">
                  <c:v>2054</c:v>
                </c:pt>
                <c:pt idx="446">
                  <c:v>2054</c:v>
                </c:pt>
                <c:pt idx="447">
                  <c:v>2054</c:v>
                </c:pt>
                <c:pt idx="448">
                  <c:v>2054</c:v>
                </c:pt>
                <c:pt idx="449">
                  <c:v>2054</c:v>
                </c:pt>
                <c:pt idx="450">
                  <c:v>2054</c:v>
                </c:pt>
                <c:pt idx="451">
                  <c:v>2054</c:v>
                </c:pt>
                <c:pt idx="452">
                  <c:v>2054</c:v>
                </c:pt>
                <c:pt idx="453">
                  <c:v>2054</c:v>
                </c:pt>
                <c:pt idx="454">
                  <c:v>2054</c:v>
                </c:pt>
                <c:pt idx="455">
                  <c:v>2054</c:v>
                </c:pt>
                <c:pt idx="456">
                  <c:v>2055</c:v>
                </c:pt>
                <c:pt idx="457">
                  <c:v>2055</c:v>
                </c:pt>
                <c:pt idx="458">
                  <c:v>2055</c:v>
                </c:pt>
                <c:pt idx="459">
                  <c:v>2055</c:v>
                </c:pt>
                <c:pt idx="460">
                  <c:v>2055</c:v>
                </c:pt>
                <c:pt idx="461">
                  <c:v>2055</c:v>
                </c:pt>
                <c:pt idx="462">
                  <c:v>2055</c:v>
                </c:pt>
                <c:pt idx="463">
                  <c:v>2055</c:v>
                </c:pt>
                <c:pt idx="464">
                  <c:v>2055</c:v>
                </c:pt>
                <c:pt idx="465">
                  <c:v>2055</c:v>
                </c:pt>
                <c:pt idx="466">
                  <c:v>2055</c:v>
                </c:pt>
                <c:pt idx="467">
                  <c:v>2055</c:v>
                </c:pt>
                <c:pt idx="468">
                  <c:v>2056</c:v>
                </c:pt>
                <c:pt idx="469">
                  <c:v>2056</c:v>
                </c:pt>
                <c:pt idx="470">
                  <c:v>2056</c:v>
                </c:pt>
                <c:pt idx="471">
                  <c:v>2056</c:v>
                </c:pt>
                <c:pt idx="472">
                  <c:v>2056</c:v>
                </c:pt>
                <c:pt idx="473">
                  <c:v>2056</c:v>
                </c:pt>
                <c:pt idx="474">
                  <c:v>2056</c:v>
                </c:pt>
                <c:pt idx="475">
                  <c:v>2056</c:v>
                </c:pt>
                <c:pt idx="476">
                  <c:v>2056</c:v>
                </c:pt>
                <c:pt idx="477">
                  <c:v>2056</c:v>
                </c:pt>
                <c:pt idx="478">
                  <c:v>2056</c:v>
                </c:pt>
                <c:pt idx="479">
                  <c:v>2056</c:v>
                </c:pt>
                <c:pt idx="480">
                  <c:v>2057</c:v>
                </c:pt>
                <c:pt idx="481">
                  <c:v>2057</c:v>
                </c:pt>
                <c:pt idx="482">
                  <c:v>2057</c:v>
                </c:pt>
                <c:pt idx="483">
                  <c:v>2057</c:v>
                </c:pt>
                <c:pt idx="484">
                  <c:v>2057</c:v>
                </c:pt>
                <c:pt idx="485">
                  <c:v>2057</c:v>
                </c:pt>
                <c:pt idx="486">
                  <c:v>2057</c:v>
                </c:pt>
                <c:pt idx="487">
                  <c:v>2057</c:v>
                </c:pt>
                <c:pt idx="488">
                  <c:v>2057</c:v>
                </c:pt>
                <c:pt idx="489">
                  <c:v>2057</c:v>
                </c:pt>
                <c:pt idx="490">
                  <c:v>2057</c:v>
                </c:pt>
                <c:pt idx="491">
                  <c:v>2057</c:v>
                </c:pt>
                <c:pt idx="492">
                  <c:v>2058</c:v>
                </c:pt>
                <c:pt idx="493">
                  <c:v>2058</c:v>
                </c:pt>
                <c:pt idx="494">
                  <c:v>2058</c:v>
                </c:pt>
                <c:pt idx="495">
                  <c:v>2058</c:v>
                </c:pt>
                <c:pt idx="496">
                  <c:v>2058</c:v>
                </c:pt>
                <c:pt idx="497">
                  <c:v>2058</c:v>
                </c:pt>
                <c:pt idx="498">
                  <c:v>2058</c:v>
                </c:pt>
                <c:pt idx="499">
                  <c:v>2058</c:v>
                </c:pt>
                <c:pt idx="500">
                  <c:v>2058</c:v>
                </c:pt>
                <c:pt idx="501">
                  <c:v>2058</c:v>
                </c:pt>
                <c:pt idx="502">
                  <c:v>2058</c:v>
                </c:pt>
                <c:pt idx="503">
                  <c:v>2058</c:v>
                </c:pt>
                <c:pt idx="504">
                  <c:v>2059</c:v>
                </c:pt>
                <c:pt idx="505">
                  <c:v>2059</c:v>
                </c:pt>
                <c:pt idx="506">
                  <c:v>2059</c:v>
                </c:pt>
                <c:pt idx="507">
                  <c:v>2059</c:v>
                </c:pt>
                <c:pt idx="508">
                  <c:v>2059</c:v>
                </c:pt>
                <c:pt idx="509">
                  <c:v>2059</c:v>
                </c:pt>
                <c:pt idx="510">
                  <c:v>2059</c:v>
                </c:pt>
                <c:pt idx="511">
                  <c:v>2059</c:v>
                </c:pt>
                <c:pt idx="512">
                  <c:v>2059</c:v>
                </c:pt>
                <c:pt idx="513">
                  <c:v>2059</c:v>
                </c:pt>
                <c:pt idx="514">
                  <c:v>2059</c:v>
                </c:pt>
                <c:pt idx="515">
                  <c:v>2059</c:v>
                </c:pt>
                <c:pt idx="516">
                  <c:v>2060</c:v>
                </c:pt>
                <c:pt idx="517">
                  <c:v>2060</c:v>
                </c:pt>
                <c:pt idx="518">
                  <c:v>2060</c:v>
                </c:pt>
                <c:pt idx="519">
                  <c:v>2060</c:v>
                </c:pt>
                <c:pt idx="520">
                  <c:v>2060</c:v>
                </c:pt>
                <c:pt idx="521">
                  <c:v>2060</c:v>
                </c:pt>
                <c:pt idx="522">
                  <c:v>2060</c:v>
                </c:pt>
                <c:pt idx="523">
                  <c:v>2060</c:v>
                </c:pt>
                <c:pt idx="524">
                  <c:v>2060</c:v>
                </c:pt>
                <c:pt idx="525">
                  <c:v>2060</c:v>
                </c:pt>
                <c:pt idx="526">
                  <c:v>2060</c:v>
                </c:pt>
                <c:pt idx="527">
                  <c:v>2060</c:v>
                </c:pt>
                <c:pt idx="528">
                  <c:v>2061</c:v>
                </c:pt>
                <c:pt idx="529">
                  <c:v>2061</c:v>
                </c:pt>
                <c:pt idx="530">
                  <c:v>2061</c:v>
                </c:pt>
                <c:pt idx="531">
                  <c:v>2061</c:v>
                </c:pt>
                <c:pt idx="532">
                  <c:v>2061</c:v>
                </c:pt>
                <c:pt idx="533">
                  <c:v>2061</c:v>
                </c:pt>
                <c:pt idx="534">
                  <c:v>2061</c:v>
                </c:pt>
                <c:pt idx="535">
                  <c:v>2061</c:v>
                </c:pt>
                <c:pt idx="536">
                  <c:v>2061</c:v>
                </c:pt>
                <c:pt idx="537">
                  <c:v>2061</c:v>
                </c:pt>
                <c:pt idx="538">
                  <c:v>2061</c:v>
                </c:pt>
                <c:pt idx="539">
                  <c:v>2061</c:v>
                </c:pt>
                <c:pt idx="540">
                  <c:v>2062</c:v>
                </c:pt>
                <c:pt idx="541">
                  <c:v>2062</c:v>
                </c:pt>
                <c:pt idx="542">
                  <c:v>2062</c:v>
                </c:pt>
                <c:pt idx="543">
                  <c:v>2062</c:v>
                </c:pt>
                <c:pt idx="544">
                  <c:v>2062</c:v>
                </c:pt>
                <c:pt idx="545">
                  <c:v>2062</c:v>
                </c:pt>
                <c:pt idx="546">
                  <c:v>2062</c:v>
                </c:pt>
                <c:pt idx="547">
                  <c:v>2062</c:v>
                </c:pt>
                <c:pt idx="548">
                  <c:v>2062</c:v>
                </c:pt>
                <c:pt idx="549">
                  <c:v>2062</c:v>
                </c:pt>
                <c:pt idx="550">
                  <c:v>2062</c:v>
                </c:pt>
                <c:pt idx="551">
                  <c:v>2062</c:v>
                </c:pt>
                <c:pt idx="552">
                  <c:v>2063</c:v>
                </c:pt>
                <c:pt idx="553">
                  <c:v>2063</c:v>
                </c:pt>
                <c:pt idx="554">
                  <c:v>2063</c:v>
                </c:pt>
                <c:pt idx="555">
                  <c:v>2063</c:v>
                </c:pt>
                <c:pt idx="556">
                  <c:v>2063</c:v>
                </c:pt>
                <c:pt idx="557">
                  <c:v>2063</c:v>
                </c:pt>
                <c:pt idx="558">
                  <c:v>2063</c:v>
                </c:pt>
                <c:pt idx="559">
                  <c:v>2063</c:v>
                </c:pt>
                <c:pt idx="560">
                  <c:v>2063</c:v>
                </c:pt>
                <c:pt idx="561">
                  <c:v>2063</c:v>
                </c:pt>
                <c:pt idx="562">
                  <c:v>2063</c:v>
                </c:pt>
                <c:pt idx="563">
                  <c:v>2063</c:v>
                </c:pt>
                <c:pt idx="564">
                  <c:v>2064</c:v>
                </c:pt>
                <c:pt idx="565">
                  <c:v>2064</c:v>
                </c:pt>
                <c:pt idx="566">
                  <c:v>2064</c:v>
                </c:pt>
                <c:pt idx="567">
                  <c:v>2064</c:v>
                </c:pt>
                <c:pt idx="568">
                  <c:v>2064</c:v>
                </c:pt>
                <c:pt idx="569">
                  <c:v>2064</c:v>
                </c:pt>
                <c:pt idx="570">
                  <c:v>2064</c:v>
                </c:pt>
                <c:pt idx="571">
                  <c:v>2064</c:v>
                </c:pt>
                <c:pt idx="572">
                  <c:v>2064</c:v>
                </c:pt>
                <c:pt idx="573">
                  <c:v>2064</c:v>
                </c:pt>
                <c:pt idx="574">
                  <c:v>2064</c:v>
                </c:pt>
                <c:pt idx="575">
                  <c:v>2064</c:v>
                </c:pt>
                <c:pt idx="576">
                  <c:v>2065</c:v>
                </c:pt>
                <c:pt idx="577">
                  <c:v>2065</c:v>
                </c:pt>
                <c:pt idx="578">
                  <c:v>2065</c:v>
                </c:pt>
                <c:pt idx="579">
                  <c:v>2065</c:v>
                </c:pt>
                <c:pt idx="580">
                  <c:v>2065</c:v>
                </c:pt>
                <c:pt idx="581">
                  <c:v>2065</c:v>
                </c:pt>
                <c:pt idx="582">
                  <c:v>2065</c:v>
                </c:pt>
                <c:pt idx="583">
                  <c:v>2065</c:v>
                </c:pt>
                <c:pt idx="584">
                  <c:v>2065</c:v>
                </c:pt>
                <c:pt idx="585">
                  <c:v>2065</c:v>
                </c:pt>
                <c:pt idx="586">
                  <c:v>2065</c:v>
                </c:pt>
                <c:pt idx="587">
                  <c:v>2065</c:v>
                </c:pt>
                <c:pt idx="588">
                  <c:v>2066</c:v>
                </c:pt>
                <c:pt idx="589">
                  <c:v>2066</c:v>
                </c:pt>
                <c:pt idx="590">
                  <c:v>2066</c:v>
                </c:pt>
                <c:pt idx="591">
                  <c:v>2066</c:v>
                </c:pt>
                <c:pt idx="592">
                  <c:v>2066</c:v>
                </c:pt>
                <c:pt idx="593">
                  <c:v>2066</c:v>
                </c:pt>
                <c:pt idx="594">
                  <c:v>2066</c:v>
                </c:pt>
                <c:pt idx="595">
                  <c:v>2066</c:v>
                </c:pt>
                <c:pt idx="596">
                  <c:v>2066</c:v>
                </c:pt>
                <c:pt idx="597">
                  <c:v>2066</c:v>
                </c:pt>
                <c:pt idx="598">
                  <c:v>2066</c:v>
                </c:pt>
                <c:pt idx="599">
                  <c:v>2066</c:v>
                </c:pt>
                <c:pt idx="600">
                  <c:v>2067</c:v>
                </c:pt>
                <c:pt idx="601">
                  <c:v>2067</c:v>
                </c:pt>
                <c:pt idx="602">
                  <c:v>2067</c:v>
                </c:pt>
                <c:pt idx="603">
                  <c:v>2067</c:v>
                </c:pt>
                <c:pt idx="604">
                  <c:v>2067</c:v>
                </c:pt>
                <c:pt idx="605">
                  <c:v>2067</c:v>
                </c:pt>
                <c:pt idx="606">
                  <c:v>2067</c:v>
                </c:pt>
                <c:pt idx="607">
                  <c:v>2067</c:v>
                </c:pt>
                <c:pt idx="608">
                  <c:v>2067</c:v>
                </c:pt>
                <c:pt idx="609">
                  <c:v>2067</c:v>
                </c:pt>
                <c:pt idx="610">
                  <c:v>2067</c:v>
                </c:pt>
                <c:pt idx="611">
                  <c:v>2067</c:v>
                </c:pt>
                <c:pt idx="612">
                  <c:v>2068</c:v>
                </c:pt>
                <c:pt idx="613">
                  <c:v>2068</c:v>
                </c:pt>
                <c:pt idx="614">
                  <c:v>2068</c:v>
                </c:pt>
                <c:pt idx="615">
                  <c:v>2068</c:v>
                </c:pt>
                <c:pt idx="616">
                  <c:v>2068</c:v>
                </c:pt>
                <c:pt idx="617">
                  <c:v>2068</c:v>
                </c:pt>
                <c:pt idx="618">
                  <c:v>2068</c:v>
                </c:pt>
                <c:pt idx="619">
                  <c:v>2068</c:v>
                </c:pt>
                <c:pt idx="620">
                  <c:v>2068</c:v>
                </c:pt>
                <c:pt idx="621">
                  <c:v>2068</c:v>
                </c:pt>
                <c:pt idx="622">
                  <c:v>2068</c:v>
                </c:pt>
                <c:pt idx="623">
                  <c:v>2068</c:v>
                </c:pt>
                <c:pt idx="624">
                  <c:v>2069</c:v>
                </c:pt>
                <c:pt idx="625">
                  <c:v>2069</c:v>
                </c:pt>
                <c:pt idx="626">
                  <c:v>2069</c:v>
                </c:pt>
                <c:pt idx="627">
                  <c:v>2069</c:v>
                </c:pt>
                <c:pt idx="628">
                  <c:v>2069</c:v>
                </c:pt>
                <c:pt idx="629">
                  <c:v>2069</c:v>
                </c:pt>
                <c:pt idx="630">
                  <c:v>2069</c:v>
                </c:pt>
                <c:pt idx="631">
                  <c:v>2069</c:v>
                </c:pt>
                <c:pt idx="632">
                  <c:v>2069</c:v>
                </c:pt>
                <c:pt idx="633">
                  <c:v>2069</c:v>
                </c:pt>
                <c:pt idx="634">
                  <c:v>2069</c:v>
                </c:pt>
                <c:pt idx="635">
                  <c:v>2069</c:v>
                </c:pt>
                <c:pt idx="636">
                  <c:v>2070</c:v>
                </c:pt>
                <c:pt idx="637">
                  <c:v>2070</c:v>
                </c:pt>
                <c:pt idx="638">
                  <c:v>2070</c:v>
                </c:pt>
                <c:pt idx="639">
                  <c:v>2070</c:v>
                </c:pt>
                <c:pt idx="640">
                  <c:v>2070</c:v>
                </c:pt>
                <c:pt idx="641">
                  <c:v>2070</c:v>
                </c:pt>
                <c:pt idx="642">
                  <c:v>2070</c:v>
                </c:pt>
                <c:pt idx="643">
                  <c:v>2070</c:v>
                </c:pt>
                <c:pt idx="644">
                  <c:v>2070</c:v>
                </c:pt>
                <c:pt idx="645">
                  <c:v>2070</c:v>
                </c:pt>
                <c:pt idx="646">
                  <c:v>2070</c:v>
                </c:pt>
                <c:pt idx="647">
                  <c:v>2070</c:v>
                </c:pt>
                <c:pt idx="648">
                  <c:v>2071</c:v>
                </c:pt>
                <c:pt idx="649">
                  <c:v>2071</c:v>
                </c:pt>
                <c:pt idx="650">
                  <c:v>2071</c:v>
                </c:pt>
                <c:pt idx="651">
                  <c:v>2071</c:v>
                </c:pt>
                <c:pt idx="652">
                  <c:v>2071</c:v>
                </c:pt>
                <c:pt idx="653">
                  <c:v>2071</c:v>
                </c:pt>
                <c:pt idx="654">
                  <c:v>2071</c:v>
                </c:pt>
                <c:pt idx="655">
                  <c:v>2071</c:v>
                </c:pt>
                <c:pt idx="656">
                  <c:v>2071</c:v>
                </c:pt>
                <c:pt idx="657">
                  <c:v>2071</c:v>
                </c:pt>
                <c:pt idx="658">
                  <c:v>2071</c:v>
                </c:pt>
                <c:pt idx="659">
                  <c:v>2071</c:v>
                </c:pt>
                <c:pt idx="660">
                  <c:v>2072</c:v>
                </c:pt>
                <c:pt idx="661">
                  <c:v>2072</c:v>
                </c:pt>
                <c:pt idx="662">
                  <c:v>2072</c:v>
                </c:pt>
                <c:pt idx="663">
                  <c:v>2072</c:v>
                </c:pt>
                <c:pt idx="664">
                  <c:v>2072</c:v>
                </c:pt>
                <c:pt idx="665">
                  <c:v>2072</c:v>
                </c:pt>
                <c:pt idx="666">
                  <c:v>2072</c:v>
                </c:pt>
                <c:pt idx="667">
                  <c:v>2072</c:v>
                </c:pt>
                <c:pt idx="668">
                  <c:v>2072</c:v>
                </c:pt>
                <c:pt idx="669">
                  <c:v>2072</c:v>
                </c:pt>
                <c:pt idx="670">
                  <c:v>2072</c:v>
                </c:pt>
                <c:pt idx="671">
                  <c:v>2072</c:v>
                </c:pt>
                <c:pt idx="672">
                  <c:v>2073</c:v>
                </c:pt>
                <c:pt idx="673">
                  <c:v>2073</c:v>
                </c:pt>
                <c:pt idx="674">
                  <c:v>2073</c:v>
                </c:pt>
                <c:pt idx="675">
                  <c:v>2073</c:v>
                </c:pt>
                <c:pt idx="676">
                  <c:v>2073</c:v>
                </c:pt>
                <c:pt idx="677">
                  <c:v>2073</c:v>
                </c:pt>
                <c:pt idx="678">
                  <c:v>2073</c:v>
                </c:pt>
                <c:pt idx="679">
                  <c:v>2073</c:v>
                </c:pt>
                <c:pt idx="680">
                  <c:v>2073</c:v>
                </c:pt>
                <c:pt idx="681">
                  <c:v>2073</c:v>
                </c:pt>
                <c:pt idx="682">
                  <c:v>2073</c:v>
                </c:pt>
                <c:pt idx="683">
                  <c:v>2073</c:v>
                </c:pt>
                <c:pt idx="684">
                  <c:v>2074</c:v>
                </c:pt>
                <c:pt idx="685">
                  <c:v>2074</c:v>
                </c:pt>
                <c:pt idx="686">
                  <c:v>2074</c:v>
                </c:pt>
                <c:pt idx="687">
                  <c:v>2074</c:v>
                </c:pt>
                <c:pt idx="688">
                  <c:v>2074</c:v>
                </c:pt>
                <c:pt idx="689">
                  <c:v>2074</c:v>
                </c:pt>
                <c:pt idx="690">
                  <c:v>2074</c:v>
                </c:pt>
                <c:pt idx="691">
                  <c:v>2074</c:v>
                </c:pt>
                <c:pt idx="692">
                  <c:v>2074</c:v>
                </c:pt>
                <c:pt idx="693">
                  <c:v>2074</c:v>
                </c:pt>
                <c:pt idx="694">
                  <c:v>2074</c:v>
                </c:pt>
                <c:pt idx="695">
                  <c:v>2074</c:v>
                </c:pt>
                <c:pt idx="696">
                  <c:v>2075</c:v>
                </c:pt>
                <c:pt idx="697">
                  <c:v>2075</c:v>
                </c:pt>
                <c:pt idx="698">
                  <c:v>2075</c:v>
                </c:pt>
                <c:pt idx="699">
                  <c:v>2075</c:v>
                </c:pt>
                <c:pt idx="700">
                  <c:v>2075</c:v>
                </c:pt>
                <c:pt idx="701">
                  <c:v>2075</c:v>
                </c:pt>
                <c:pt idx="702">
                  <c:v>2075</c:v>
                </c:pt>
                <c:pt idx="703">
                  <c:v>2075</c:v>
                </c:pt>
                <c:pt idx="704">
                  <c:v>2075</c:v>
                </c:pt>
                <c:pt idx="705">
                  <c:v>2075</c:v>
                </c:pt>
                <c:pt idx="706">
                  <c:v>2075</c:v>
                </c:pt>
                <c:pt idx="707">
                  <c:v>2075</c:v>
                </c:pt>
                <c:pt idx="708">
                  <c:v>2076</c:v>
                </c:pt>
                <c:pt idx="709">
                  <c:v>2076</c:v>
                </c:pt>
                <c:pt idx="710">
                  <c:v>2076</c:v>
                </c:pt>
                <c:pt idx="711">
                  <c:v>2076</c:v>
                </c:pt>
                <c:pt idx="712">
                  <c:v>2076</c:v>
                </c:pt>
                <c:pt idx="713">
                  <c:v>2076</c:v>
                </c:pt>
                <c:pt idx="714">
                  <c:v>2076</c:v>
                </c:pt>
                <c:pt idx="715">
                  <c:v>2076</c:v>
                </c:pt>
                <c:pt idx="716">
                  <c:v>2076</c:v>
                </c:pt>
                <c:pt idx="717">
                  <c:v>2076</c:v>
                </c:pt>
                <c:pt idx="718">
                  <c:v>2076</c:v>
                </c:pt>
                <c:pt idx="719">
                  <c:v>2076</c:v>
                </c:pt>
                <c:pt idx="720">
                  <c:v>2077</c:v>
                </c:pt>
                <c:pt idx="721">
                  <c:v>2077</c:v>
                </c:pt>
                <c:pt idx="722">
                  <c:v>2077</c:v>
                </c:pt>
                <c:pt idx="723">
                  <c:v>2077</c:v>
                </c:pt>
                <c:pt idx="724">
                  <c:v>2077</c:v>
                </c:pt>
                <c:pt idx="725">
                  <c:v>2077</c:v>
                </c:pt>
                <c:pt idx="726">
                  <c:v>2077</c:v>
                </c:pt>
                <c:pt idx="727">
                  <c:v>2077</c:v>
                </c:pt>
                <c:pt idx="728">
                  <c:v>2077</c:v>
                </c:pt>
                <c:pt idx="729">
                  <c:v>2077</c:v>
                </c:pt>
                <c:pt idx="730">
                  <c:v>2077</c:v>
                </c:pt>
                <c:pt idx="731">
                  <c:v>2077</c:v>
                </c:pt>
                <c:pt idx="732">
                  <c:v>2078</c:v>
                </c:pt>
                <c:pt idx="733">
                  <c:v>2078</c:v>
                </c:pt>
                <c:pt idx="734">
                  <c:v>2078</c:v>
                </c:pt>
                <c:pt idx="735">
                  <c:v>2078</c:v>
                </c:pt>
                <c:pt idx="736">
                  <c:v>2078</c:v>
                </c:pt>
                <c:pt idx="737">
                  <c:v>2078</c:v>
                </c:pt>
                <c:pt idx="738">
                  <c:v>2078</c:v>
                </c:pt>
                <c:pt idx="739">
                  <c:v>2078</c:v>
                </c:pt>
                <c:pt idx="740">
                  <c:v>2078</c:v>
                </c:pt>
                <c:pt idx="741">
                  <c:v>2078</c:v>
                </c:pt>
                <c:pt idx="742">
                  <c:v>2078</c:v>
                </c:pt>
                <c:pt idx="743">
                  <c:v>2078</c:v>
                </c:pt>
                <c:pt idx="744">
                  <c:v>2079</c:v>
                </c:pt>
                <c:pt idx="745">
                  <c:v>2079</c:v>
                </c:pt>
                <c:pt idx="746">
                  <c:v>2079</c:v>
                </c:pt>
                <c:pt idx="747">
                  <c:v>2079</c:v>
                </c:pt>
                <c:pt idx="748">
                  <c:v>2079</c:v>
                </c:pt>
                <c:pt idx="749">
                  <c:v>2079</c:v>
                </c:pt>
                <c:pt idx="750">
                  <c:v>2079</c:v>
                </c:pt>
                <c:pt idx="751">
                  <c:v>2079</c:v>
                </c:pt>
                <c:pt idx="752">
                  <c:v>2079</c:v>
                </c:pt>
                <c:pt idx="753">
                  <c:v>2079</c:v>
                </c:pt>
                <c:pt idx="754">
                  <c:v>2079</c:v>
                </c:pt>
                <c:pt idx="755">
                  <c:v>2079</c:v>
                </c:pt>
                <c:pt idx="756">
                  <c:v>2080</c:v>
                </c:pt>
                <c:pt idx="757">
                  <c:v>2080</c:v>
                </c:pt>
                <c:pt idx="758">
                  <c:v>2080</c:v>
                </c:pt>
                <c:pt idx="759">
                  <c:v>2080</c:v>
                </c:pt>
                <c:pt idx="760">
                  <c:v>2080</c:v>
                </c:pt>
                <c:pt idx="761">
                  <c:v>2080</c:v>
                </c:pt>
                <c:pt idx="762">
                  <c:v>2080</c:v>
                </c:pt>
                <c:pt idx="763">
                  <c:v>2080</c:v>
                </c:pt>
                <c:pt idx="764">
                  <c:v>2080</c:v>
                </c:pt>
                <c:pt idx="765">
                  <c:v>2080</c:v>
                </c:pt>
                <c:pt idx="766">
                  <c:v>2080</c:v>
                </c:pt>
                <c:pt idx="767">
                  <c:v>2080</c:v>
                </c:pt>
                <c:pt idx="768">
                  <c:v>2081</c:v>
                </c:pt>
                <c:pt idx="769">
                  <c:v>2081</c:v>
                </c:pt>
                <c:pt idx="770">
                  <c:v>2081</c:v>
                </c:pt>
                <c:pt idx="771">
                  <c:v>2081</c:v>
                </c:pt>
                <c:pt idx="772">
                  <c:v>2081</c:v>
                </c:pt>
                <c:pt idx="773">
                  <c:v>2081</c:v>
                </c:pt>
                <c:pt idx="774">
                  <c:v>2081</c:v>
                </c:pt>
                <c:pt idx="775">
                  <c:v>2081</c:v>
                </c:pt>
                <c:pt idx="776">
                  <c:v>2081</c:v>
                </c:pt>
                <c:pt idx="777">
                  <c:v>2081</c:v>
                </c:pt>
                <c:pt idx="778">
                  <c:v>2081</c:v>
                </c:pt>
                <c:pt idx="779">
                  <c:v>2081</c:v>
                </c:pt>
                <c:pt idx="780">
                  <c:v>2082</c:v>
                </c:pt>
                <c:pt idx="781">
                  <c:v>2082</c:v>
                </c:pt>
                <c:pt idx="782">
                  <c:v>2082</c:v>
                </c:pt>
                <c:pt idx="783">
                  <c:v>2082</c:v>
                </c:pt>
                <c:pt idx="784">
                  <c:v>2082</c:v>
                </c:pt>
                <c:pt idx="785">
                  <c:v>2082</c:v>
                </c:pt>
                <c:pt idx="786">
                  <c:v>2082</c:v>
                </c:pt>
                <c:pt idx="787">
                  <c:v>2082</c:v>
                </c:pt>
                <c:pt idx="788">
                  <c:v>2082</c:v>
                </c:pt>
                <c:pt idx="789">
                  <c:v>2082</c:v>
                </c:pt>
                <c:pt idx="790">
                  <c:v>2082</c:v>
                </c:pt>
                <c:pt idx="791">
                  <c:v>2082</c:v>
                </c:pt>
                <c:pt idx="792">
                  <c:v>2083</c:v>
                </c:pt>
                <c:pt idx="793">
                  <c:v>2083</c:v>
                </c:pt>
                <c:pt idx="794">
                  <c:v>2083</c:v>
                </c:pt>
                <c:pt idx="795">
                  <c:v>2083</c:v>
                </c:pt>
                <c:pt idx="796">
                  <c:v>2083</c:v>
                </c:pt>
                <c:pt idx="797">
                  <c:v>2083</c:v>
                </c:pt>
                <c:pt idx="798">
                  <c:v>2083</c:v>
                </c:pt>
                <c:pt idx="799">
                  <c:v>2083</c:v>
                </c:pt>
                <c:pt idx="800">
                  <c:v>2083</c:v>
                </c:pt>
                <c:pt idx="801">
                  <c:v>2083</c:v>
                </c:pt>
                <c:pt idx="802">
                  <c:v>2083</c:v>
                </c:pt>
                <c:pt idx="803">
                  <c:v>2083</c:v>
                </c:pt>
                <c:pt idx="804">
                  <c:v>2084</c:v>
                </c:pt>
                <c:pt idx="805">
                  <c:v>2084</c:v>
                </c:pt>
                <c:pt idx="806">
                  <c:v>2084</c:v>
                </c:pt>
                <c:pt idx="807">
                  <c:v>2084</c:v>
                </c:pt>
                <c:pt idx="808">
                  <c:v>2084</c:v>
                </c:pt>
                <c:pt idx="809">
                  <c:v>2084</c:v>
                </c:pt>
                <c:pt idx="810">
                  <c:v>2084</c:v>
                </c:pt>
                <c:pt idx="811">
                  <c:v>2084</c:v>
                </c:pt>
                <c:pt idx="812">
                  <c:v>2084</c:v>
                </c:pt>
                <c:pt idx="813">
                  <c:v>2084</c:v>
                </c:pt>
                <c:pt idx="814">
                  <c:v>2084</c:v>
                </c:pt>
                <c:pt idx="815">
                  <c:v>2084</c:v>
                </c:pt>
                <c:pt idx="816">
                  <c:v>2085</c:v>
                </c:pt>
                <c:pt idx="817">
                  <c:v>2085</c:v>
                </c:pt>
                <c:pt idx="818">
                  <c:v>2085</c:v>
                </c:pt>
                <c:pt idx="819">
                  <c:v>2085</c:v>
                </c:pt>
                <c:pt idx="820">
                  <c:v>2085</c:v>
                </c:pt>
                <c:pt idx="821">
                  <c:v>2085</c:v>
                </c:pt>
                <c:pt idx="822">
                  <c:v>2085</c:v>
                </c:pt>
                <c:pt idx="823">
                  <c:v>2085</c:v>
                </c:pt>
                <c:pt idx="824">
                  <c:v>2085</c:v>
                </c:pt>
                <c:pt idx="825">
                  <c:v>2085</c:v>
                </c:pt>
                <c:pt idx="826">
                  <c:v>2085</c:v>
                </c:pt>
                <c:pt idx="827">
                  <c:v>2085</c:v>
                </c:pt>
                <c:pt idx="828">
                  <c:v>2086</c:v>
                </c:pt>
                <c:pt idx="829">
                  <c:v>2086</c:v>
                </c:pt>
                <c:pt idx="830">
                  <c:v>2086</c:v>
                </c:pt>
                <c:pt idx="831">
                  <c:v>2086</c:v>
                </c:pt>
                <c:pt idx="832">
                  <c:v>2086</c:v>
                </c:pt>
                <c:pt idx="833">
                  <c:v>2086</c:v>
                </c:pt>
                <c:pt idx="834">
                  <c:v>2086</c:v>
                </c:pt>
                <c:pt idx="835">
                  <c:v>2086</c:v>
                </c:pt>
                <c:pt idx="836">
                  <c:v>2086</c:v>
                </c:pt>
                <c:pt idx="837">
                  <c:v>2086</c:v>
                </c:pt>
                <c:pt idx="838">
                  <c:v>2086</c:v>
                </c:pt>
                <c:pt idx="839">
                  <c:v>2086</c:v>
                </c:pt>
                <c:pt idx="840">
                  <c:v>2087</c:v>
                </c:pt>
                <c:pt idx="841">
                  <c:v>2087</c:v>
                </c:pt>
                <c:pt idx="842">
                  <c:v>2087</c:v>
                </c:pt>
                <c:pt idx="843">
                  <c:v>2087</c:v>
                </c:pt>
                <c:pt idx="844">
                  <c:v>2087</c:v>
                </c:pt>
                <c:pt idx="845">
                  <c:v>2087</c:v>
                </c:pt>
                <c:pt idx="846">
                  <c:v>2087</c:v>
                </c:pt>
                <c:pt idx="847">
                  <c:v>2087</c:v>
                </c:pt>
                <c:pt idx="848">
                  <c:v>2087</c:v>
                </c:pt>
                <c:pt idx="849">
                  <c:v>2087</c:v>
                </c:pt>
                <c:pt idx="850">
                  <c:v>2087</c:v>
                </c:pt>
                <c:pt idx="851">
                  <c:v>2087</c:v>
                </c:pt>
                <c:pt idx="852">
                  <c:v>2088</c:v>
                </c:pt>
                <c:pt idx="853">
                  <c:v>2088</c:v>
                </c:pt>
                <c:pt idx="854">
                  <c:v>2088</c:v>
                </c:pt>
                <c:pt idx="855">
                  <c:v>2088</c:v>
                </c:pt>
                <c:pt idx="856">
                  <c:v>2088</c:v>
                </c:pt>
                <c:pt idx="857">
                  <c:v>2088</c:v>
                </c:pt>
                <c:pt idx="858">
                  <c:v>2088</c:v>
                </c:pt>
                <c:pt idx="859">
                  <c:v>2088</c:v>
                </c:pt>
                <c:pt idx="860">
                  <c:v>2088</c:v>
                </c:pt>
                <c:pt idx="861">
                  <c:v>2088</c:v>
                </c:pt>
                <c:pt idx="862">
                  <c:v>2088</c:v>
                </c:pt>
                <c:pt idx="863">
                  <c:v>2088</c:v>
                </c:pt>
                <c:pt idx="864">
                  <c:v>2089</c:v>
                </c:pt>
                <c:pt idx="865">
                  <c:v>2089</c:v>
                </c:pt>
                <c:pt idx="866">
                  <c:v>2089</c:v>
                </c:pt>
                <c:pt idx="867">
                  <c:v>2089</c:v>
                </c:pt>
                <c:pt idx="868">
                  <c:v>2089</c:v>
                </c:pt>
                <c:pt idx="869">
                  <c:v>2089</c:v>
                </c:pt>
                <c:pt idx="870">
                  <c:v>2089</c:v>
                </c:pt>
                <c:pt idx="871">
                  <c:v>2089</c:v>
                </c:pt>
                <c:pt idx="872">
                  <c:v>2089</c:v>
                </c:pt>
                <c:pt idx="873">
                  <c:v>2089</c:v>
                </c:pt>
                <c:pt idx="874">
                  <c:v>2089</c:v>
                </c:pt>
                <c:pt idx="875">
                  <c:v>2089</c:v>
                </c:pt>
                <c:pt idx="876">
                  <c:v>2090</c:v>
                </c:pt>
                <c:pt idx="877">
                  <c:v>2090</c:v>
                </c:pt>
                <c:pt idx="878">
                  <c:v>2090</c:v>
                </c:pt>
                <c:pt idx="879">
                  <c:v>2090</c:v>
                </c:pt>
                <c:pt idx="880">
                  <c:v>2090</c:v>
                </c:pt>
                <c:pt idx="881">
                  <c:v>2090</c:v>
                </c:pt>
                <c:pt idx="882">
                  <c:v>2090</c:v>
                </c:pt>
                <c:pt idx="883">
                  <c:v>2090</c:v>
                </c:pt>
                <c:pt idx="884">
                  <c:v>2090</c:v>
                </c:pt>
                <c:pt idx="885">
                  <c:v>2090</c:v>
                </c:pt>
                <c:pt idx="886">
                  <c:v>2090</c:v>
                </c:pt>
                <c:pt idx="887">
                  <c:v>2090</c:v>
                </c:pt>
                <c:pt idx="888">
                  <c:v>2091</c:v>
                </c:pt>
                <c:pt idx="889">
                  <c:v>2091</c:v>
                </c:pt>
                <c:pt idx="890">
                  <c:v>2091</c:v>
                </c:pt>
                <c:pt idx="891">
                  <c:v>2091</c:v>
                </c:pt>
                <c:pt idx="892">
                  <c:v>2091</c:v>
                </c:pt>
                <c:pt idx="893">
                  <c:v>2091</c:v>
                </c:pt>
                <c:pt idx="894">
                  <c:v>2091</c:v>
                </c:pt>
                <c:pt idx="895">
                  <c:v>2091</c:v>
                </c:pt>
                <c:pt idx="896">
                  <c:v>2091</c:v>
                </c:pt>
                <c:pt idx="897">
                  <c:v>2091</c:v>
                </c:pt>
                <c:pt idx="898">
                  <c:v>2091</c:v>
                </c:pt>
                <c:pt idx="899">
                  <c:v>2091</c:v>
                </c:pt>
                <c:pt idx="900">
                  <c:v>2092</c:v>
                </c:pt>
                <c:pt idx="901">
                  <c:v>2092</c:v>
                </c:pt>
                <c:pt idx="902">
                  <c:v>2092</c:v>
                </c:pt>
                <c:pt idx="903">
                  <c:v>2092</c:v>
                </c:pt>
                <c:pt idx="904">
                  <c:v>2092</c:v>
                </c:pt>
                <c:pt idx="905">
                  <c:v>2092</c:v>
                </c:pt>
                <c:pt idx="906">
                  <c:v>2092</c:v>
                </c:pt>
                <c:pt idx="907">
                  <c:v>2092</c:v>
                </c:pt>
                <c:pt idx="908">
                  <c:v>2092</c:v>
                </c:pt>
                <c:pt idx="909">
                  <c:v>2092</c:v>
                </c:pt>
                <c:pt idx="910">
                  <c:v>2092</c:v>
                </c:pt>
                <c:pt idx="911">
                  <c:v>2092</c:v>
                </c:pt>
                <c:pt idx="912">
                  <c:v>2093</c:v>
                </c:pt>
                <c:pt idx="913">
                  <c:v>2093</c:v>
                </c:pt>
                <c:pt idx="914">
                  <c:v>2093</c:v>
                </c:pt>
                <c:pt idx="915">
                  <c:v>2093</c:v>
                </c:pt>
                <c:pt idx="916">
                  <c:v>2093</c:v>
                </c:pt>
                <c:pt idx="917">
                  <c:v>2093</c:v>
                </c:pt>
                <c:pt idx="918">
                  <c:v>2093</c:v>
                </c:pt>
                <c:pt idx="919">
                  <c:v>2093</c:v>
                </c:pt>
                <c:pt idx="920">
                  <c:v>2093</c:v>
                </c:pt>
                <c:pt idx="921">
                  <c:v>2093</c:v>
                </c:pt>
                <c:pt idx="922">
                  <c:v>2093</c:v>
                </c:pt>
                <c:pt idx="923">
                  <c:v>2093</c:v>
                </c:pt>
                <c:pt idx="924">
                  <c:v>2094</c:v>
                </c:pt>
                <c:pt idx="925">
                  <c:v>2094</c:v>
                </c:pt>
                <c:pt idx="926">
                  <c:v>2094</c:v>
                </c:pt>
                <c:pt idx="927">
                  <c:v>2094</c:v>
                </c:pt>
                <c:pt idx="928">
                  <c:v>2094</c:v>
                </c:pt>
                <c:pt idx="929">
                  <c:v>2094</c:v>
                </c:pt>
                <c:pt idx="930">
                  <c:v>2094</c:v>
                </c:pt>
                <c:pt idx="931">
                  <c:v>2094</c:v>
                </c:pt>
                <c:pt idx="932">
                  <c:v>2094</c:v>
                </c:pt>
                <c:pt idx="933">
                  <c:v>2094</c:v>
                </c:pt>
                <c:pt idx="934">
                  <c:v>2094</c:v>
                </c:pt>
                <c:pt idx="935">
                  <c:v>2094</c:v>
                </c:pt>
                <c:pt idx="936">
                  <c:v>2095</c:v>
                </c:pt>
                <c:pt idx="937">
                  <c:v>2095</c:v>
                </c:pt>
                <c:pt idx="938">
                  <c:v>2095</c:v>
                </c:pt>
                <c:pt idx="939">
                  <c:v>2095</c:v>
                </c:pt>
                <c:pt idx="940">
                  <c:v>2095</c:v>
                </c:pt>
                <c:pt idx="941">
                  <c:v>2095</c:v>
                </c:pt>
                <c:pt idx="942">
                  <c:v>2095</c:v>
                </c:pt>
                <c:pt idx="943">
                  <c:v>2095</c:v>
                </c:pt>
                <c:pt idx="944">
                  <c:v>2095</c:v>
                </c:pt>
                <c:pt idx="945">
                  <c:v>2095</c:v>
                </c:pt>
                <c:pt idx="946">
                  <c:v>2095</c:v>
                </c:pt>
                <c:pt idx="947">
                  <c:v>2095</c:v>
                </c:pt>
                <c:pt idx="948">
                  <c:v>2096</c:v>
                </c:pt>
                <c:pt idx="949">
                  <c:v>2096</c:v>
                </c:pt>
                <c:pt idx="950">
                  <c:v>2096</c:v>
                </c:pt>
                <c:pt idx="951">
                  <c:v>2096</c:v>
                </c:pt>
                <c:pt idx="952">
                  <c:v>2096</c:v>
                </c:pt>
                <c:pt idx="953">
                  <c:v>2096</c:v>
                </c:pt>
                <c:pt idx="954">
                  <c:v>2096</c:v>
                </c:pt>
                <c:pt idx="955">
                  <c:v>2096</c:v>
                </c:pt>
                <c:pt idx="956">
                  <c:v>2096</c:v>
                </c:pt>
                <c:pt idx="957">
                  <c:v>2096</c:v>
                </c:pt>
                <c:pt idx="958">
                  <c:v>2096</c:v>
                </c:pt>
                <c:pt idx="959">
                  <c:v>2096</c:v>
                </c:pt>
                <c:pt idx="960">
                  <c:v>2097</c:v>
                </c:pt>
                <c:pt idx="961">
                  <c:v>2097</c:v>
                </c:pt>
                <c:pt idx="962">
                  <c:v>2097</c:v>
                </c:pt>
                <c:pt idx="963">
                  <c:v>2097</c:v>
                </c:pt>
                <c:pt idx="964">
                  <c:v>2097</c:v>
                </c:pt>
                <c:pt idx="965">
                  <c:v>2097</c:v>
                </c:pt>
                <c:pt idx="966">
                  <c:v>2097</c:v>
                </c:pt>
                <c:pt idx="967">
                  <c:v>2097</c:v>
                </c:pt>
                <c:pt idx="968">
                  <c:v>2097</c:v>
                </c:pt>
                <c:pt idx="969">
                  <c:v>2097</c:v>
                </c:pt>
                <c:pt idx="970">
                  <c:v>2097</c:v>
                </c:pt>
                <c:pt idx="971">
                  <c:v>2097</c:v>
                </c:pt>
                <c:pt idx="972">
                  <c:v>2098</c:v>
                </c:pt>
                <c:pt idx="973">
                  <c:v>2098</c:v>
                </c:pt>
                <c:pt idx="974">
                  <c:v>2098</c:v>
                </c:pt>
                <c:pt idx="975">
                  <c:v>2098</c:v>
                </c:pt>
                <c:pt idx="976">
                  <c:v>2098</c:v>
                </c:pt>
                <c:pt idx="977">
                  <c:v>2098</c:v>
                </c:pt>
                <c:pt idx="978">
                  <c:v>2098</c:v>
                </c:pt>
                <c:pt idx="979">
                  <c:v>2098</c:v>
                </c:pt>
                <c:pt idx="980">
                  <c:v>2098</c:v>
                </c:pt>
                <c:pt idx="981">
                  <c:v>2098</c:v>
                </c:pt>
                <c:pt idx="982">
                  <c:v>2098</c:v>
                </c:pt>
                <c:pt idx="983">
                  <c:v>2098</c:v>
                </c:pt>
                <c:pt idx="984">
                  <c:v>2099</c:v>
                </c:pt>
                <c:pt idx="985">
                  <c:v>2099</c:v>
                </c:pt>
                <c:pt idx="986">
                  <c:v>2099</c:v>
                </c:pt>
                <c:pt idx="987">
                  <c:v>2099</c:v>
                </c:pt>
                <c:pt idx="988">
                  <c:v>2099</c:v>
                </c:pt>
                <c:pt idx="989">
                  <c:v>2099</c:v>
                </c:pt>
                <c:pt idx="990">
                  <c:v>2099</c:v>
                </c:pt>
                <c:pt idx="991">
                  <c:v>2099</c:v>
                </c:pt>
                <c:pt idx="992">
                  <c:v>2099</c:v>
                </c:pt>
                <c:pt idx="993">
                  <c:v>2099</c:v>
                </c:pt>
                <c:pt idx="994">
                  <c:v>2099</c:v>
                </c:pt>
                <c:pt idx="995">
                  <c:v>2099</c:v>
                </c:pt>
                <c:pt idx="996">
                  <c:v>2100</c:v>
                </c:pt>
                <c:pt idx="997">
                  <c:v>2100</c:v>
                </c:pt>
                <c:pt idx="998">
                  <c:v>2100</c:v>
                </c:pt>
                <c:pt idx="999">
                  <c:v>2100</c:v>
                </c:pt>
                <c:pt idx="1000">
                  <c:v>2100</c:v>
                </c:pt>
                <c:pt idx="1001">
                  <c:v>2100</c:v>
                </c:pt>
                <c:pt idx="1002">
                  <c:v>2100</c:v>
                </c:pt>
                <c:pt idx="1003">
                  <c:v>2100</c:v>
                </c:pt>
                <c:pt idx="1004">
                  <c:v>2100</c:v>
                </c:pt>
                <c:pt idx="1005">
                  <c:v>2100</c:v>
                </c:pt>
                <c:pt idx="1006">
                  <c:v>2100</c:v>
                </c:pt>
                <c:pt idx="1007">
                  <c:v>2100</c:v>
                </c:pt>
                <c:pt idx="1008">
                  <c:v>2101</c:v>
                </c:pt>
                <c:pt idx="1009">
                  <c:v>2101</c:v>
                </c:pt>
                <c:pt idx="1010">
                  <c:v>2101</c:v>
                </c:pt>
                <c:pt idx="1011">
                  <c:v>2101</c:v>
                </c:pt>
                <c:pt idx="1012">
                  <c:v>2101</c:v>
                </c:pt>
                <c:pt idx="1013">
                  <c:v>2101</c:v>
                </c:pt>
                <c:pt idx="1014">
                  <c:v>2101</c:v>
                </c:pt>
                <c:pt idx="1015">
                  <c:v>2101</c:v>
                </c:pt>
                <c:pt idx="1016">
                  <c:v>2101</c:v>
                </c:pt>
                <c:pt idx="1017">
                  <c:v>2101</c:v>
                </c:pt>
                <c:pt idx="1018">
                  <c:v>2101</c:v>
                </c:pt>
                <c:pt idx="1019">
                  <c:v>2101</c:v>
                </c:pt>
                <c:pt idx="1020">
                  <c:v>2102</c:v>
                </c:pt>
                <c:pt idx="1021">
                  <c:v>2102</c:v>
                </c:pt>
                <c:pt idx="1022">
                  <c:v>2102</c:v>
                </c:pt>
                <c:pt idx="1023">
                  <c:v>2102</c:v>
                </c:pt>
                <c:pt idx="1024">
                  <c:v>2102</c:v>
                </c:pt>
                <c:pt idx="1025">
                  <c:v>2102</c:v>
                </c:pt>
                <c:pt idx="1026">
                  <c:v>2102</c:v>
                </c:pt>
                <c:pt idx="1027">
                  <c:v>2102</c:v>
                </c:pt>
                <c:pt idx="1028">
                  <c:v>2102</c:v>
                </c:pt>
                <c:pt idx="1029">
                  <c:v>2102</c:v>
                </c:pt>
                <c:pt idx="1030">
                  <c:v>2102</c:v>
                </c:pt>
                <c:pt idx="1031">
                  <c:v>2102</c:v>
                </c:pt>
                <c:pt idx="1032">
                  <c:v>2103</c:v>
                </c:pt>
                <c:pt idx="1033">
                  <c:v>2103</c:v>
                </c:pt>
                <c:pt idx="1034">
                  <c:v>2103</c:v>
                </c:pt>
                <c:pt idx="1035">
                  <c:v>2103</c:v>
                </c:pt>
                <c:pt idx="1036">
                  <c:v>2103</c:v>
                </c:pt>
                <c:pt idx="1037">
                  <c:v>2103</c:v>
                </c:pt>
                <c:pt idx="1038">
                  <c:v>2103</c:v>
                </c:pt>
                <c:pt idx="1039">
                  <c:v>2103</c:v>
                </c:pt>
                <c:pt idx="1040">
                  <c:v>2103</c:v>
                </c:pt>
                <c:pt idx="1041">
                  <c:v>2103</c:v>
                </c:pt>
                <c:pt idx="1042">
                  <c:v>2103</c:v>
                </c:pt>
                <c:pt idx="1043">
                  <c:v>2103</c:v>
                </c:pt>
                <c:pt idx="1044">
                  <c:v>2104</c:v>
                </c:pt>
                <c:pt idx="1045">
                  <c:v>2104</c:v>
                </c:pt>
                <c:pt idx="1046">
                  <c:v>2104</c:v>
                </c:pt>
                <c:pt idx="1047">
                  <c:v>2104</c:v>
                </c:pt>
                <c:pt idx="1048">
                  <c:v>2104</c:v>
                </c:pt>
                <c:pt idx="1049">
                  <c:v>2104</c:v>
                </c:pt>
                <c:pt idx="1050">
                  <c:v>2104</c:v>
                </c:pt>
                <c:pt idx="1051">
                  <c:v>2104</c:v>
                </c:pt>
                <c:pt idx="1052">
                  <c:v>2104</c:v>
                </c:pt>
                <c:pt idx="1053">
                  <c:v>2104</c:v>
                </c:pt>
                <c:pt idx="1054">
                  <c:v>2104</c:v>
                </c:pt>
                <c:pt idx="1055">
                  <c:v>2104</c:v>
                </c:pt>
                <c:pt idx="1056">
                  <c:v>2105</c:v>
                </c:pt>
                <c:pt idx="1057">
                  <c:v>2105</c:v>
                </c:pt>
                <c:pt idx="1058">
                  <c:v>2105</c:v>
                </c:pt>
                <c:pt idx="1059">
                  <c:v>2105</c:v>
                </c:pt>
                <c:pt idx="1060">
                  <c:v>2105</c:v>
                </c:pt>
                <c:pt idx="1061">
                  <c:v>2105</c:v>
                </c:pt>
                <c:pt idx="1062">
                  <c:v>2105</c:v>
                </c:pt>
                <c:pt idx="1063">
                  <c:v>2105</c:v>
                </c:pt>
                <c:pt idx="1064">
                  <c:v>2105</c:v>
                </c:pt>
                <c:pt idx="1065">
                  <c:v>2105</c:v>
                </c:pt>
                <c:pt idx="1066">
                  <c:v>2105</c:v>
                </c:pt>
                <c:pt idx="1067">
                  <c:v>2105</c:v>
                </c:pt>
                <c:pt idx="1068">
                  <c:v>2106</c:v>
                </c:pt>
                <c:pt idx="1069">
                  <c:v>2106</c:v>
                </c:pt>
                <c:pt idx="1070">
                  <c:v>2106</c:v>
                </c:pt>
                <c:pt idx="1071">
                  <c:v>2106</c:v>
                </c:pt>
                <c:pt idx="1072">
                  <c:v>2106</c:v>
                </c:pt>
                <c:pt idx="1073">
                  <c:v>2106</c:v>
                </c:pt>
                <c:pt idx="1074">
                  <c:v>2106</c:v>
                </c:pt>
                <c:pt idx="1075">
                  <c:v>2106</c:v>
                </c:pt>
                <c:pt idx="1076">
                  <c:v>2106</c:v>
                </c:pt>
                <c:pt idx="1077">
                  <c:v>2106</c:v>
                </c:pt>
                <c:pt idx="1078">
                  <c:v>2106</c:v>
                </c:pt>
                <c:pt idx="1079">
                  <c:v>2106</c:v>
                </c:pt>
                <c:pt idx="1080">
                  <c:v>2107</c:v>
                </c:pt>
                <c:pt idx="1081">
                  <c:v>2107</c:v>
                </c:pt>
                <c:pt idx="1082">
                  <c:v>2107</c:v>
                </c:pt>
                <c:pt idx="1083">
                  <c:v>2107</c:v>
                </c:pt>
                <c:pt idx="1084">
                  <c:v>2107</c:v>
                </c:pt>
                <c:pt idx="1085">
                  <c:v>2107</c:v>
                </c:pt>
                <c:pt idx="1086">
                  <c:v>2107</c:v>
                </c:pt>
                <c:pt idx="1087">
                  <c:v>2107</c:v>
                </c:pt>
                <c:pt idx="1088">
                  <c:v>2107</c:v>
                </c:pt>
                <c:pt idx="1089">
                  <c:v>2107</c:v>
                </c:pt>
                <c:pt idx="1090">
                  <c:v>2107</c:v>
                </c:pt>
                <c:pt idx="1091">
                  <c:v>2107</c:v>
                </c:pt>
                <c:pt idx="1092">
                  <c:v>2108</c:v>
                </c:pt>
                <c:pt idx="1093">
                  <c:v>2108</c:v>
                </c:pt>
                <c:pt idx="1094">
                  <c:v>2108</c:v>
                </c:pt>
                <c:pt idx="1095">
                  <c:v>2108</c:v>
                </c:pt>
                <c:pt idx="1096">
                  <c:v>2108</c:v>
                </c:pt>
                <c:pt idx="1097">
                  <c:v>2108</c:v>
                </c:pt>
                <c:pt idx="1098">
                  <c:v>2108</c:v>
                </c:pt>
                <c:pt idx="1099">
                  <c:v>2108</c:v>
                </c:pt>
                <c:pt idx="1100">
                  <c:v>2108</c:v>
                </c:pt>
                <c:pt idx="1101">
                  <c:v>2108</c:v>
                </c:pt>
                <c:pt idx="1102">
                  <c:v>2108</c:v>
                </c:pt>
                <c:pt idx="1103">
                  <c:v>2108</c:v>
                </c:pt>
                <c:pt idx="1104">
                  <c:v>2109</c:v>
                </c:pt>
                <c:pt idx="1105">
                  <c:v>2109</c:v>
                </c:pt>
                <c:pt idx="1106">
                  <c:v>2109</c:v>
                </c:pt>
                <c:pt idx="1107">
                  <c:v>2109</c:v>
                </c:pt>
                <c:pt idx="1108">
                  <c:v>2109</c:v>
                </c:pt>
                <c:pt idx="1109">
                  <c:v>2109</c:v>
                </c:pt>
                <c:pt idx="1110">
                  <c:v>2109</c:v>
                </c:pt>
                <c:pt idx="1111">
                  <c:v>2109</c:v>
                </c:pt>
                <c:pt idx="1112">
                  <c:v>2109</c:v>
                </c:pt>
                <c:pt idx="1113">
                  <c:v>2109</c:v>
                </c:pt>
                <c:pt idx="1114">
                  <c:v>2109</c:v>
                </c:pt>
                <c:pt idx="1115">
                  <c:v>2109</c:v>
                </c:pt>
                <c:pt idx="1116">
                  <c:v>2110</c:v>
                </c:pt>
                <c:pt idx="1117">
                  <c:v>2110</c:v>
                </c:pt>
                <c:pt idx="1118">
                  <c:v>2110</c:v>
                </c:pt>
                <c:pt idx="1119">
                  <c:v>2110</c:v>
                </c:pt>
                <c:pt idx="1120">
                  <c:v>2110</c:v>
                </c:pt>
                <c:pt idx="1121">
                  <c:v>2110</c:v>
                </c:pt>
                <c:pt idx="1122">
                  <c:v>2110</c:v>
                </c:pt>
                <c:pt idx="1123">
                  <c:v>2110</c:v>
                </c:pt>
                <c:pt idx="1124">
                  <c:v>2110</c:v>
                </c:pt>
                <c:pt idx="1125">
                  <c:v>2110</c:v>
                </c:pt>
                <c:pt idx="1126">
                  <c:v>2110</c:v>
                </c:pt>
                <c:pt idx="1127">
                  <c:v>2110</c:v>
                </c:pt>
                <c:pt idx="1128">
                  <c:v>2111</c:v>
                </c:pt>
                <c:pt idx="1129">
                  <c:v>2111</c:v>
                </c:pt>
                <c:pt idx="1130">
                  <c:v>2111</c:v>
                </c:pt>
                <c:pt idx="1131">
                  <c:v>2111</c:v>
                </c:pt>
                <c:pt idx="1132">
                  <c:v>2111</c:v>
                </c:pt>
                <c:pt idx="1133">
                  <c:v>2111</c:v>
                </c:pt>
                <c:pt idx="1134">
                  <c:v>2111</c:v>
                </c:pt>
                <c:pt idx="1135">
                  <c:v>2111</c:v>
                </c:pt>
                <c:pt idx="1136">
                  <c:v>2111</c:v>
                </c:pt>
                <c:pt idx="1137">
                  <c:v>2111</c:v>
                </c:pt>
                <c:pt idx="1138">
                  <c:v>2111</c:v>
                </c:pt>
                <c:pt idx="1139">
                  <c:v>2111</c:v>
                </c:pt>
                <c:pt idx="1140">
                  <c:v>2112</c:v>
                </c:pt>
                <c:pt idx="1141">
                  <c:v>2112</c:v>
                </c:pt>
                <c:pt idx="1142">
                  <c:v>2112</c:v>
                </c:pt>
                <c:pt idx="1143">
                  <c:v>2112</c:v>
                </c:pt>
                <c:pt idx="1144">
                  <c:v>2112</c:v>
                </c:pt>
                <c:pt idx="1145">
                  <c:v>2112</c:v>
                </c:pt>
                <c:pt idx="1146">
                  <c:v>2112</c:v>
                </c:pt>
                <c:pt idx="1147">
                  <c:v>2112</c:v>
                </c:pt>
                <c:pt idx="1148">
                  <c:v>2112</c:v>
                </c:pt>
                <c:pt idx="1149">
                  <c:v>2112</c:v>
                </c:pt>
                <c:pt idx="1150">
                  <c:v>2112</c:v>
                </c:pt>
                <c:pt idx="1151">
                  <c:v>2112</c:v>
                </c:pt>
                <c:pt idx="1152">
                  <c:v>2113</c:v>
                </c:pt>
                <c:pt idx="1153">
                  <c:v>2113</c:v>
                </c:pt>
                <c:pt idx="1154">
                  <c:v>2113</c:v>
                </c:pt>
                <c:pt idx="1155">
                  <c:v>2113</c:v>
                </c:pt>
                <c:pt idx="1156">
                  <c:v>2113</c:v>
                </c:pt>
                <c:pt idx="1157">
                  <c:v>2113</c:v>
                </c:pt>
                <c:pt idx="1158">
                  <c:v>2113</c:v>
                </c:pt>
                <c:pt idx="1159">
                  <c:v>2113</c:v>
                </c:pt>
                <c:pt idx="1160">
                  <c:v>2113</c:v>
                </c:pt>
                <c:pt idx="1161">
                  <c:v>2113</c:v>
                </c:pt>
                <c:pt idx="1162">
                  <c:v>2113</c:v>
                </c:pt>
                <c:pt idx="1163">
                  <c:v>2113</c:v>
                </c:pt>
                <c:pt idx="1164">
                  <c:v>2114</c:v>
                </c:pt>
                <c:pt idx="1165">
                  <c:v>2114</c:v>
                </c:pt>
                <c:pt idx="1166">
                  <c:v>2114</c:v>
                </c:pt>
                <c:pt idx="1167">
                  <c:v>2114</c:v>
                </c:pt>
                <c:pt idx="1168">
                  <c:v>2114</c:v>
                </c:pt>
                <c:pt idx="1169">
                  <c:v>2114</c:v>
                </c:pt>
                <c:pt idx="1170">
                  <c:v>2114</c:v>
                </c:pt>
                <c:pt idx="1171">
                  <c:v>2114</c:v>
                </c:pt>
                <c:pt idx="1172">
                  <c:v>2114</c:v>
                </c:pt>
                <c:pt idx="1173">
                  <c:v>2114</c:v>
                </c:pt>
                <c:pt idx="1174">
                  <c:v>2114</c:v>
                </c:pt>
                <c:pt idx="1175">
                  <c:v>2114</c:v>
                </c:pt>
                <c:pt idx="1176">
                  <c:v>2115</c:v>
                </c:pt>
                <c:pt idx="1177">
                  <c:v>2115</c:v>
                </c:pt>
                <c:pt idx="1178">
                  <c:v>2115</c:v>
                </c:pt>
                <c:pt idx="1179">
                  <c:v>2115</c:v>
                </c:pt>
                <c:pt idx="1180">
                  <c:v>2115</c:v>
                </c:pt>
                <c:pt idx="1181">
                  <c:v>2115</c:v>
                </c:pt>
                <c:pt idx="1182">
                  <c:v>2115</c:v>
                </c:pt>
                <c:pt idx="1183">
                  <c:v>2115</c:v>
                </c:pt>
                <c:pt idx="1184">
                  <c:v>2115</c:v>
                </c:pt>
                <c:pt idx="1185">
                  <c:v>2115</c:v>
                </c:pt>
                <c:pt idx="1186">
                  <c:v>2115</c:v>
                </c:pt>
                <c:pt idx="1187">
                  <c:v>2115</c:v>
                </c:pt>
                <c:pt idx="1188">
                  <c:v>2116</c:v>
                </c:pt>
                <c:pt idx="1189">
                  <c:v>2116</c:v>
                </c:pt>
                <c:pt idx="1190">
                  <c:v>2116</c:v>
                </c:pt>
                <c:pt idx="1191">
                  <c:v>2116</c:v>
                </c:pt>
                <c:pt idx="1192">
                  <c:v>2116</c:v>
                </c:pt>
                <c:pt idx="1193">
                  <c:v>2116</c:v>
                </c:pt>
                <c:pt idx="1194">
                  <c:v>2116</c:v>
                </c:pt>
                <c:pt idx="1195">
                  <c:v>2116</c:v>
                </c:pt>
                <c:pt idx="1196">
                  <c:v>2116</c:v>
                </c:pt>
                <c:pt idx="1197">
                  <c:v>2116</c:v>
                </c:pt>
                <c:pt idx="1198">
                  <c:v>2116</c:v>
                </c:pt>
                <c:pt idx="1199">
                  <c:v>2116</c:v>
                </c:pt>
                <c:pt idx="1200">
                  <c:v>2117</c:v>
                </c:pt>
              </c:numCache>
            </c:numRef>
          </c:cat>
          <c:val>
            <c:numRef>
              <c:f>'Figure 2(Current)'!$J$2:$J$1202</c:f>
              <c:numCache>
                <c:formatCode>General</c:formatCode>
                <c:ptCount val="1201"/>
                <c:pt idx="0">
                  <c:v>0</c:v>
                </c:pt>
                <c:pt idx="1">
                  <c:v>0</c:v>
                </c:pt>
                <c:pt idx="2">
                  <c:v>0</c:v>
                </c:pt>
                <c:pt idx="3">
                  <c:v>0</c:v>
                </c:pt>
                <c:pt idx="4">
                  <c:v>0</c:v>
                </c:pt>
                <c:pt idx="5">
                  <c:v>0</c:v>
                </c:pt>
                <c:pt idx="6">
                  <c:v>0.31</c:v>
                </c:pt>
                <c:pt idx="7">
                  <c:v>0.32</c:v>
                </c:pt>
                <c:pt idx="8">
                  <c:v>0.32</c:v>
                </c:pt>
                <c:pt idx="9">
                  <c:v>0.32</c:v>
                </c:pt>
                <c:pt idx="10">
                  <c:v>0.32</c:v>
                </c:pt>
                <c:pt idx="11">
                  <c:v>0.33</c:v>
                </c:pt>
                <c:pt idx="12">
                  <c:v>0.33</c:v>
                </c:pt>
                <c:pt idx="13">
                  <c:v>0.33</c:v>
                </c:pt>
                <c:pt idx="14">
                  <c:v>0.34</c:v>
                </c:pt>
                <c:pt idx="15">
                  <c:v>0.37</c:v>
                </c:pt>
                <c:pt idx="16">
                  <c:v>0.43000000000000005</c:v>
                </c:pt>
                <c:pt idx="17">
                  <c:v>0.52</c:v>
                </c:pt>
                <c:pt idx="18">
                  <c:v>0.65</c:v>
                </c:pt>
                <c:pt idx="19">
                  <c:v>0.74</c:v>
                </c:pt>
                <c:pt idx="20">
                  <c:v>0.82000000000000006</c:v>
                </c:pt>
                <c:pt idx="21">
                  <c:v>0.92</c:v>
                </c:pt>
                <c:pt idx="22">
                  <c:v>1.03</c:v>
                </c:pt>
                <c:pt idx="23">
                  <c:v>1.1600000000000001</c:v>
                </c:pt>
                <c:pt idx="24">
                  <c:v>1.29</c:v>
                </c:pt>
                <c:pt idx="25">
                  <c:v>1.4400000000000002</c:v>
                </c:pt>
                <c:pt idx="26">
                  <c:v>1.62</c:v>
                </c:pt>
                <c:pt idx="27">
                  <c:v>1.8</c:v>
                </c:pt>
                <c:pt idx="28">
                  <c:v>2</c:v>
                </c:pt>
                <c:pt idx="29">
                  <c:v>2.23</c:v>
                </c:pt>
                <c:pt idx="30">
                  <c:v>2.46</c:v>
                </c:pt>
                <c:pt idx="31">
                  <c:v>2.7199999999999998</c:v>
                </c:pt>
                <c:pt idx="32">
                  <c:v>2.9899999999999998</c:v>
                </c:pt>
                <c:pt idx="33">
                  <c:v>3.28</c:v>
                </c:pt>
                <c:pt idx="34">
                  <c:v>3.5999999999999996</c:v>
                </c:pt>
                <c:pt idx="35">
                  <c:v>3.9299999999999997</c:v>
                </c:pt>
                <c:pt idx="36">
                  <c:v>4.29</c:v>
                </c:pt>
                <c:pt idx="37">
                  <c:v>4.6499999999999995</c:v>
                </c:pt>
                <c:pt idx="38">
                  <c:v>5.04</c:v>
                </c:pt>
                <c:pt idx="39">
                  <c:v>5.46</c:v>
                </c:pt>
                <c:pt idx="40">
                  <c:v>5.8900000000000006</c:v>
                </c:pt>
                <c:pt idx="41">
                  <c:v>6.3500000000000005</c:v>
                </c:pt>
                <c:pt idx="42">
                  <c:v>6.82</c:v>
                </c:pt>
                <c:pt idx="43">
                  <c:v>7.3100000000000005</c:v>
                </c:pt>
                <c:pt idx="44">
                  <c:v>7.82</c:v>
                </c:pt>
                <c:pt idx="45">
                  <c:v>8.36</c:v>
                </c:pt>
                <c:pt idx="46">
                  <c:v>8.91</c:v>
                </c:pt>
                <c:pt idx="47">
                  <c:v>9.48</c:v>
                </c:pt>
                <c:pt idx="48">
                  <c:v>10.07</c:v>
                </c:pt>
                <c:pt idx="49">
                  <c:v>10.68</c:v>
                </c:pt>
                <c:pt idx="50">
                  <c:v>11.32</c:v>
                </c:pt>
                <c:pt idx="51">
                  <c:v>11.959999999999999</c:v>
                </c:pt>
                <c:pt idx="52">
                  <c:v>12.639999999999999</c:v>
                </c:pt>
                <c:pt idx="53">
                  <c:v>13.32</c:v>
                </c:pt>
                <c:pt idx="54">
                  <c:v>14.03</c:v>
                </c:pt>
                <c:pt idx="55">
                  <c:v>14.74</c:v>
                </c:pt>
                <c:pt idx="56">
                  <c:v>15.49</c:v>
                </c:pt>
                <c:pt idx="57">
                  <c:v>16.25</c:v>
                </c:pt>
                <c:pt idx="58">
                  <c:v>17.02</c:v>
                </c:pt>
                <c:pt idx="59">
                  <c:v>17.8</c:v>
                </c:pt>
                <c:pt idx="60">
                  <c:v>18.61</c:v>
                </c:pt>
                <c:pt idx="61">
                  <c:v>19.43</c:v>
                </c:pt>
                <c:pt idx="62">
                  <c:v>20.270000000000003</c:v>
                </c:pt>
                <c:pt idx="63">
                  <c:v>21.119999999999997</c:v>
                </c:pt>
                <c:pt idx="64">
                  <c:v>21.99</c:v>
                </c:pt>
                <c:pt idx="65">
                  <c:v>22.88</c:v>
                </c:pt>
                <c:pt idx="66">
                  <c:v>23.77</c:v>
                </c:pt>
                <c:pt idx="67">
                  <c:v>24.68</c:v>
                </c:pt>
                <c:pt idx="68">
                  <c:v>25.599999999999998</c:v>
                </c:pt>
                <c:pt idx="69">
                  <c:v>26.54</c:v>
                </c:pt>
                <c:pt idx="70">
                  <c:v>27.490000000000002</c:v>
                </c:pt>
                <c:pt idx="71">
                  <c:v>28.459999999999997</c:v>
                </c:pt>
                <c:pt idx="72">
                  <c:v>29.43</c:v>
                </c:pt>
                <c:pt idx="73">
                  <c:v>30.419999999999998</c:v>
                </c:pt>
                <c:pt idx="74">
                  <c:v>31.41</c:v>
                </c:pt>
                <c:pt idx="75">
                  <c:v>32.42</c:v>
                </c:pt>
                <c:pt idx="76">
                  <c:v>33.449999999999996</c:v>
                </c:pt>
                <c:pt idx="77">
                  <c:v>34.47</c:v>
                </c:pt>
                <c:pt idx="78">
                  <c:v>35.51</c:v>
                </c:pt>
                <c:pt idx="79">
                  <c:v>36.57</c:v>
                </c:pt>
                <c:pt idx="80">
                  <c:v>37.630000000000003</c:v>
                </c:pt>
                <c:pt idx="81">
                  <c:v>38.690000000000005</c:v>
                </c:pt>
                <c:pt idx="82">
                  <c:v>39.78</c:v>
                </c:pt>
                <c:pt idx="83">
                  <c:v>40.86</c:v>
                </c:pt>
                <c:pt idx="84">
                  <c:v>41.96</c:v>
                </c:pt>
                <c:pt idx="85">
                  <c:v>43.059999999999995</c:v>
                </c:pt>
                <c:pt idx="86">
                  <c:v>44.17</c:v>
                </c:pt>
                <c:pt idx="87">
                  <c:v>45.300000000000004</c:v>
                </c:pt>
                <c:pt idx="88">
                  <c:v>46.41</c:v>
                </c:pt>
                <c:pt idx="89">
                  <c:v>47.550000000000004</c:v>
                </c:pt>
                <c:pt idx="90">
                  <c:v>48.7</c:v>
                </c:pt>
                <c:pt idx="91">
                  <c:v>49.84</c:v>
                </c:pt>
                <c:pt idx="92">
                  <c:v>50.99</c:v>
                </c:pt>
                <c:pt idx="93">
                  <c:v>52.15</c:v>
                </c:pt>
                <c:pt idx="94">
                  <c:v>53.31</c:v>
                </c:pt>
                <c:pt idx="95">
                  <c:v>54.49</c:v>
                </c:pt>
                <c:pt idx="96">
                  <c:v>55.67</c:v>
                </c:pt>
                <c:pt idx="97">
                  <c:v>56.84</c:v>
                </c:pt>
                <c:pt idx="98">
                  <c:v>58.03</c:v>
                </c:pt>
                <c:pt idx="99">
                  <c:v>59.22</c:v>
                </c:pt>
                <c:pt idx="100">
                  <c:v>60.42</c:v>
                </c:pt>
                <c:pt idx="101">
                  <c:v>61.61</c:v>
                </c:pt>
                <c:pt idx="102">
                  <c:v>62.81</c:v>
                </c:pt>
                <c:pt idx="103">
                  <c:v>64.03</c:v>
                </c:pt>
                <c:pt idx="104">
                  <c:v>65.23</c:v>
                </c:pt>
                <c:pt idx="105">
                  <c:v>66.45</c:v>
                </c:pt>
                <c:pt idx="106">
                  <c:v>67.67</c:v>
                </c:pt>
                <c:pt idx="107">
                  <c:v>68.89</c:v>
                </c:pt>
                <c:pt idx="108">
                  <c:v>70.11</c:v>
                </c:pt>
                <c:pt idx="109">
                  <c:v>71.33</c:v>
                </c:pt>
                <c:pt idx="110">
                  <c:v>72.56</c:v>
                </c:pt>
                <c:pt idx="111">
                  <c:v>73.790000000000006</c:v>
                </c:pt>
                <c:pt idx="112">
                  <c:v>75.02</c:v>
                </c:pt>
                <c:pt idx="113">
                  <c:v>76.260000000000005</c:v>
                </c:pt>
                <c:pt idx="114">
                  <c:v>77.5</c:v>
                </c:pt>
                <c:pt idx="115">
                  <c:v>78.73</c:v>
                </c:pt>
                <c:pt idx="116">
                  <c:v>79.97</c:v>
                </c:pt>
                <c:pt idx="117">
                  <c:v>81.2</c:v>
                </c:pt>
                <c:pt idx="118">
                  <c:v>82.44</c:v>
                </c:pt>
                <c:pt idx="119">
                  <c:v>83.67</c:v>
                </c:pt>
                <c:pt idx="120">
                  <c:v>84.91</c:v>
                </c:pt>
                <c:pt idx="121">
                  <c:v>86.14</c:v>
                </c:pt>
                <c:pt idx="122">
                  <c:v>87.37</c:v>
                </c:pt>
                <c:pt idx="123">
                  <c:v>88.6</c:v>
                </c:pt>
                <c:pt idx="124">
                  <c:v>89.830000000000013</c:v>
                </c:pt>
                <c:pt idx="125">
                  <c:v>91.06</c:v>
                </c:pt>
                <c:pt idx="126">
                  <c:v>92.29</c:v>
                </c:pt>
                <c:pt idx="127">
                  <c:v>93.52</c:v>
                </c:pt>
                <c:pt idx="128">
                  <c:v>94.74</c:v>
                </c:pt>
                <c:pt idx="129">
                  <c:v>95.96</c:v>
                </c:pt>
                <c:pt idx="130">
                  <c:v>97.18</c:v>
                </c:pt>
                <c:pt idx="131">
                  <c:v>98.41</c:v>
                </c:pt>
                <c:pt idx="132">
                  <c:v>99.63000000000001</c:v>
                </c:pt>
                <c:pt idx="133">
                  <c:v>100.84</c:v>
                </c:pt>
                <c:pt idx="134">
                  <c:v>102.05</c:v>
                </c:pt>
                <c:pt idx="135">
                  <c:v>103.27</c:v>
                </c:pt>
                <c:pt idx="136">
                  <c:v>104.47</c:v>
                </c:pt>
                <c:pt idx="137">
                  <c:v>105.68</c:v>
                </c:pt>
                <c:pt idx="138">
                  <c:v>106.88</c:v>
                </c:pt>
                <c:pt idx="139">
                  <c:v>108.09</c:v>
                </c:pt>
                <c:pt idx="140">
                  <c:v>109.29</c:v>
                </c:pt>
                <c:pt idx="141">
                  <c:v>110.49000000000001</c:v>
                </c:pt>
                <c:pt idx="142">
                  <c:v>111.69</c:v>
                </c:pt>
                <c:pt idx="143">
                  <c:v>112.89</c:v>
                </c:pt>
                <c:pt idx="144">
                  <c:v>114.07000000000001</c:v>
                </c:pt>
                <c:pt idx="145">
                  <c:v>115.25999999999999</c:v>
                </c:pt>
                <c:pt idx="146">
                  <c:v>116.45</c:v>
                </c:pt>
                <c:pt idx="147">
                  <c:v>117.63000000000001</c:v>
                </c:pt>
                <c:pt idx="148">
                  <c:v>118.81</c:v>
                </c:pt>
                <c:pt idx="149">
                  <c:v>119.99000000000001</c:v>
                </c:pt>
                <c:pt idx="150">
                  <c:v>121.16</c:v>
                </c:pt>
                <c:pt idx="151">
                  <c:v>122.34</c:v>
                </c:pt>
                <c:pt idx="152">
                  <c:v>123.5</c:v>
                </c:pt>
                <c:pt idx="153">
                  <c:v>124.67</c:v>
                </c:pt>
                <c:pt idx="154">
                  <c:v>125.84</c:v>
                </c:pt>
                <c:pt idx="155">
                  <c:v>127</c:v>
                </c:pt>
                <c:pt idx="156">
                  <c:v>128.16</c:v>
                </c:pt>
                <c:pt idx="157">
                  <c:v>129.31</c:v>
                </c:pt>
                <c:pt idx="158">
                  <c:v>130.47</c:v>
                </c:pt>
                <c:pt idx="159">
                  <c:v>131.61000000000001</c:v>
                </c:pt>
                <c:pt idx="160">
                  <c:v>132.76</c:v>
                </c:pt>
                <c:pt idx="161">
                  <c:v>133.9</c:v>
                </c:pt>
                <c:pt idx="162">
                  <c:v>133.22</c:v>
                </c:pt>
                <c:pt idx="163">
                  <c:v>134.07</c:v>
                </c:pt>
                <c:pt idx="164">
                  <c:v>134.67000000000002</c:v>
                </c:pt>
                <c:pt idx="165">
                  <c:v>135.26</c:v>
                </c:pt>
                <c:pt idx="166">
                  <c:v>135.87</c:v>
                </c:pt>
                <c:pt idx="167">
                  <c:v>136.47</c:v>
                </c:pt>
                <c:pt idx="168">
                  <c:v>137.07</c:v>
                </c:pt>
                <c:pt idx="169">
                  <c:v>137.69</c:v>
                </c:pt>
                <c:pt idx="170">
                  <c:v>138.30000000000001</c:v>
                </c:pt>
                <c:pt idx="171">
                  <c:v>138.91</c:v>
                </c:pt>
                <c:pt idx="172">
                  <c:v>139.53</c:v>
                </c:pt>
                <c:pt idx="173">
                  <c:v>140.15</c:v>
                </c:pt>
                <c:pt idx="174">
                  <c:v>140.76999999999998</c:v>
                </c:pt>
                <c:pt idx="175">
                  <c:v>141.4</c:v>
                </c:pt>
                <c:pt idx="176">
                  <c:v>142.02000000000001</c:v>
                </c:pt>
                <c:pt idx="177">
                  <c:v>142.65</c:v>
                </c:pt>
                <c:pt idx="178">
                  <c:v>143.28</c:v>
                </c:pt>
                <c:pt idx="179">
                  <c:v>143.91</c:v>
                </c:pt>
                <c:pt idx="180">
                  <c:v>144.55000000000001</c:v>
                </c:pt>
                <c:pt idx="181">
                  <c:v>145.19</c:v>
                </c:pt>
                <c:pt idx="182">
                  <c:v>145.82999999999998</c:v>
                </c:pt>
                <c:pt idx="183">
                  <c:v>146.47</c:v>
                </c:pt>
                <c:pt idx="184">
                  <c:v>147.10999999999999</c:v>
                </c:pt>
                <c:pt idx="185">
                  <c:v>147.75</c:v>
                </c:pt>
                <c:pt idx="186">
                  <c:v>148.4</c:v>
                </c:pt>
                <c:pt idx="187">
                  <c:v>149.04</c:v>
                </c:pt>
                <c:pt idx="188">
                  <c:v>149.69</c:v>
                </c:pt>
                <c:pt idx="189">
                  <c:v>150.34</c:v>
                </c:pt>
                <c:pt idx="190">
                  <c:v>150.98000000000002</c:v>
                </c:pt>
                <c:pt idx="191">
                  <c:v>151.63999999999999</c:v>
                </c:pt>
                <c:pt idx="192">
                  <c:v>152.29000000000002</c:v>
                </c:pt>
                <c:pt idx="193">
                  <c:v>152.94</c:v>
                </c:pt>
                <c:pt idx="194">
                  <c:v>153.6</c:v>
                </c:pt>
                <c:pt idx="195">
                  <c:v>154.26</c:v>
                </c:pt>
                <c:pt idx="196">
                  <c:v>154.91</c:v>
                </c:pt>
                <c:pt idx="197">
                  <c:v>155.57</c:v>
                </c:pt>
                <c:pt idx="198">
                  <c:v>156.22999999999999</c:v>
                </c:pt>
                <c:pt idx="199">
                  <c:v>156.88999999999999</c:v>
                </c:pt>
                <c:pt idx="200">
                  <c:v>157.55000000000001</c:v>
                </c:pt>
                <c:pt idx="201">
                  <c:v>158.20999999999998</c:v>
                </c:pt>
                <c:pt idx="202">
                  <c:v>158.86000000000001</c:v>
                </c:pt>
                <c:pt idx="203">
                  <c:v>159.53</c:v>
                </c:pt>
                <c:pt idx="204">
                  <c:v>160.19</c:v>
                </c:pt>
                <c:pt idx="205">
                  <c:v>160.85</c:v>
                </c:pt>
                <c:pt idx="206">
                  <c:v>161.51</c:v>
                </c:pt>
                <c:pt idx="207">
                  <c:v>162.17000000000002</c:v>
                </c:pt>
                <c:pt idx="208">
                  <c:v>162.84</c:v>
                </c:pt>
                <c:pt idx="209">
                  <c:v>163.5</c:v>
                </c:pt>
                <c:pt idx="210">
                  <c:v>164.17000000000002</c:v>
                </c:pt>
                <c:pt idx="211">
                  <c:v>164.82999999999998</c:v>
                </c:pt>
                <c:pt idx="212">
                  <c:v>165.49</c:v>
                </c:pt>
                <c:pt idx="213">
                  <c:v>166.16</c:v>
                </c:pt>
                <c:pt idx="214">
                  <c:v>166.82</c:v>
                </c:pt>
                <c:pt idx="215">
                  <c:v>167.47</c:v>
                </c:pt>
                <c:pt idx="216">
                  <c:v>168.14</c:v>
                </c:pt>
                <c:pt idx="217">
                  <c:v>168.8</c:v>
                </c:pt>
                <c:pt idx="218">
                  <c:v>169.47</c:v>
                </c:pt>
                <c:pt idx="219">
                  <c:v>170.13</c:v>
                </c:pt>
                <c:pt idx="220">
                  <c:v>170.79000000000002</c:v>
                </c:pt>
                <c:pt idx="221">
                  <c:v>171.45</c:v>
                </c:pt>
                <c:pt idx="222">
                  <c:v>169.32</c:v>
                </c:pt>
                <c:pt idx="223">
                  <c:v>169.51</c:v>
                </c:pt>
                <c:pt idx="224">
                  <c:v>169.48</c:v>
                </c:pt>
                <c:pt idx="225">
                  <c:v>169.47</c:v>
                </c:pt>
                <c:pt idx="226">
                  <c:v>169.49</c:v>
                </c:pt>
                <c:pt idx="227">
                  <c:v>169.49</c:v>
                </c:pt>
                <c:pt idx="228">
                  <c:v>169.51999999999998</c:v>
                </c:pt>
                <c:pt idx="229">
                  <c:v>169.57</c:v>
                </c:pt>
                <c:pt idx="230">
                  <c:v>169.61</c:v>
                </c:pt>
                <c:pt idx="231">
                  <c:v>169.68</c:v>
                </c:pt>
                <c:pt idx="232">
                  <c:v>169.76</c:v>
                </c:pt>
                <c:pt idx="233">
                  <c:v>169.84</c:v>
                </c:pt>
                <c:pt idx="234">
                  <c:v>169.94</c:v>
                </c:pt>
                <c:pt idx="235">
                  <c:v>170.04000000000002</c:v>
                </c:pt>
                <c:pt idx="236">
                  <c:v>170.16</c:v>
                </c:pt>
                <c:pt idx="237">
                  <c:v>170.28</c:v>
                </c:pt>
                <c:pt idx="238">
                  <c:v>170.42000000000002</c:v>
                </c:pt>
                <c:pt idx="239">
                  <c:v>170.57</c:v>
                </c:pt>
                <c:pt idx="240">
                  <c:v>170.71999999999997</c:v>
                </c:pt>
                <c:pt idx="241">
                  <c:v>170.88000000000002</c:v>
                </c:pt>
                <c:pt idx="242">
                  <c:v>171.04999999999998</c:v>
                </c:pt>
                <c:pt idx="243">
                  <c:v>171.23</c:v>
                </c:pt>
                <c:pt idx="244">
                  <c:v>171.42</c:v>
                </c:pt>
                <c:pt idx="245">
                  <c:v>171.60999999999999</c:v>
                </c:pt>
                <c:pt idx="246">
                  <c:v>171.81</c:v>
                </c:pt>
                <c:pt idx="247">
                  <c:v>172.03</c:v>
                </c:pt>
                <c:pt idx="248">
                  <c:v>172.24</c:v>
                </c:pt>
                <c:pt idx="249">
                  <c:v>172.47000000000003</c:v>
                </c:pt>
                <c:pt idx="250">
                  <c:v>172.7</c:v>
                </c:pt>
                <c:pt idx="251">
                  <c:v>172.94</c:v>
                </c:pt>
                <c:pt idx="252">
                  <c:v>173.19</c:v>
                </c:pt>
                <c:pt idx="253">
                  <c:v>173.43</c:v>
                </c:pt>
                <c:pt idx="254">
                  <c:v>173.68</c:v>
                </c:pt>
                <c:pt idx="255">
                  <c:v>173.95</c:v>
                </c:pt>
                <c:pt idx="256">
                  <c:v>174.22</c:v>
                </c:pt>
                <c:pt idx="257">
                  <c:v>174.48</c:v>
                </c:pt>
                <c:pt idx="258">
                  <c:v>174.78</c:v>
                </c:pt>
                <c:pt idx="259">
                  <c:v>175.06</c:v>
                </c:pt>
                <c:pt idx="260">
                  <c:v>175.34</c:v>
                </c:pt>
                <c:pt idx="261">
                  <c:v>175.64000000000001</c:v>
                </c:pt>
                <c:pt idx="262">
                  <c:v>175.94</c:v>
                </c:pt>
                <c:pt idx="263">
                  <c:v>176.24</c:v>
                </c:pt>
                <c:pt idx="264">
                  <c:v>176.54</c:v>
                </c:pt>
                <c:pt idx="265">
                  <c:v>176.86</c:v>
                </c:pt>
                <c:pt idx="266">
                  <c:v>177.17999999999998</c:v>
                </c:pt>
                <c:pt idx="267">
                  <c:v>177.5</c:v>
                </c:pt>
                <c:pt idx="268">
                  <c:v>177.82</c:v>
                </c:pt>
                <c:pt idx="269">
                  <c:v>178.14999999999998</c:v>
                </c:pt>
                <c:pt idx="270">
                  <c:v>178.48999999999998</c:v>
                </c:pt>
                <c:pt idx="271">
                  <c:v>178.82999999999998</c:v>
                </c:pt>
                <c:pt idx="272">
                  <c:v>179.16000000000003</c:v>
                </c:pt>
                <c:pt idx="273">
                  <c:v>179.51000000000002</c:v>
                </c:pt>
                <c:pt idx="274">
                  <c:v>179.85000000000002</c:v>
                </c:pt>
                <c:pt idx="275">
                  <c:v>180.2</c:v>
                </c:pt>
                <c:pt idx="276">
                  <c:v>180.56</c:v>
                </c:pt>
                <c:pt idx="277">
                  <c:v>180.92</c:v>
                </c:pt>
                <c:pt idx="278">
                  <c:v>181.28</c:v>
                </c:pt>
                <c:pt idx="279">
                  <c:v>181.64</c:v>
                </c:pt>
                <c:pt idx="280">
                  <c:v>182.01000000000002</c:v>
                </c:pt>
                <c:pt idx="281">
                  <c:v>182.37999999999997</c:v>
                </c:pt>
                <c:pt idx="282">
                  <c:v>182.75</c:v>
                </c:pt>
                <c:pt idx="283">
                  <c:v>183.12</c:v>
                </c:pt>
                <c:pt idx="284">
                  <c:v>183.5</c:v>
                </c:pt>
                <c:pt idx="285">
                  <c:v>183.88</c:v>
                </c:pt>
                <c:pt idx="286">
                  <c:v>184.26</c:v>
                </c:pt>
                <c:pt idx="287">
                  <c:v>184.64</c:v>
                </c:pt>
                <c:pt idx="288">
                  <c:v>185.03</c:v>
                </c:pt>
                <c:pt idx="289">
                  <c:v>185.41</c:v>
                </c:pt>
                <c:pt idx="290">
                  <c:v>185.8</c:v>
                </c:pt>
                <c:pt idx="291">
                  <c:v>186.19000000000003</c:v>
                </c:pt>
                <c:pt idx="292">
                  <c:v>186.57999999999998</c:v>
                </c:pt>
                <c:pt idx="293">
                  <c:v>186.97000000000003</c:v>
                </c:pt>
                <c:pt idx="294">
                  <c:v>184.02</c:v>
                </c:pt>
                <c:pt idx="295">
                  <c:v>183.84</c:v>
                </c:pt>
                <c:pt idx="296">
                  <c:v>183.51</c:v>
                </c:pt>
                <c:pt idx="297">
                  <c:v>183.2</c:v>
                </c:pt>
                <c:pt idx="298">
                  <c:v>182.91</c:v>
                </c:pt>
                <c:pt idx="299">
                  <c:v>182.63</c:v>
                </c:pt>
                <c:pt idx="300">
                  <c:v>182.35999999999999</c:v>
                </c:pt>
                <c:pt idx="301">
                  <c:v>182.11999999999998</c:v>
                </c:pt>
                <c:pt idx="302">
                  <c:v>181.88</c:v>
                </c:pt>
                <c:pt idx="303">
                  <c:v>181.66</c:v>
                </c:pt>
                <c:pt idx="304">
                  <c:v>181.45000000000002</c:v>
                </c:pt>
                <c:pt idx="305">
                  <c:v>181.26</c:v>
                </c:pt>
                <c:pt idx="306">
                  <c:v>181.08</c:v>
                </c:pt>
                <c:pt idx="307">
                  <c:v>180.90999999999997</c:v>
                </c:pt>
                <c:pt idx="308">
                  <c:v>180.75</c:v>
                </c:pt>
                <c:pt idx="309">
                  <c:v>180.61</c:v>
                </c:pt>
                <c:pt idx="310">
                  <c:v>180.46</c:v>
                </c:pt>
                <c:pt idx="311">
                  <c:v>180.34000000000003</c:v>
                </c:pt>
                <c:pt idx="312">
                  <c:v>180.24</c:v>
                </c:pt>
                <c:pt idx="313">
                  <c:v>180.14</c:v>
                </c:pt>
                <c:pt idx="314">
                  <c:v>180.04</c:v>
                </c:pt>
                <c:pt idx="315">
                  <c:v>179.97</c:v>
                </c:pt>
                <c:pt idx="316">
                  <c:v>179.89</c:v>
                </c:pt>
                <c:pt idx="317">
                  <c:v>179.82999999999998</c:v>
                </c:pt>
                <c:pt idx="318">
                  <c:v>179.78</c:v>
                </c:pt>
                <c:pt idx="319">
                  <c:v>179.74</c:v>
                </c:pt>
                <c:pt idx="320">
                  <c:v>179.7</c:v>
                </c:pt>
                <c:pt idx="321">
                  <c:v>179.69</c:v>
                </c:pt>
                <c:pt idx="322">
                  <c:v>179.66</c:v>
                </c:pt>
                <c:pt idx="323">
                  <c:v>179.67</c:v>
                </c:pt>
                <c:pt idx="324">
                  <c:v>179.66</c:v>
                </c:pt>
                <c:pt idx="325">
                  <c:v>179.68</c:v>
                </c:pt>
                <c:pt idx="326">
                  <c:v>179.69</c:v>
                </c:pt>
                <c:pt idx="327">
                  <c:v>179.72000000000003</c:v>
                </c:pt>
                <c:pt idx="328">
                  <c:v>179.74999999999997</c:v>
                </c:pt>
                <c:pt idx="329">
                  <c:v>179.79</c:v>
                </c:pt>
                <c:pt idx="330">
                  <c:v>179.84</c:v>
                </c:pt>
                <c:pt idx="331">
                  <c:v>179.89</c:v>
                </c:pt>
                <c:pt idx="332">
                  <c:v>179.95</c:v>
                </c:pt>
                <c:pt idx="333">
                  <c:v>180.02</c:v>
                </c:pt>
                <c:pt idx="334">
                  <c:v>180.09</c:v>
                </c:pt>
                <c:pt idx="335">
                  <c:v>180.17</c:v>
                </c:pt>
                <c:pt idx="336">
                  <c:v>180.25</c:v>
                </c:pt>
                <c:pt idx="337">
                  <c:v>180.35</c:v>
                </c:pt>
                <c:pt idx="338">
                  <c:v>180.44</c:v>
                </c:pt>
                <c:pt idx="339">
                  <c:v>180.54</c:v>
                </c:pt>
                <c:pt idx="340">
                  <c:v>180.65</c:v>
                </c:pt>
                <c:pt idx="341">
                  <c:v>180.77</c:v>
                </c:pt>
                <c:pt idx="342">
                  <c:v>180.88</c:v>
                </c:pt>
                <c:pt idx="343">
                  <c:v>181.01</c:v>
                </c:pt>
                <c:pt idx="344">
                  <c:v>181.14</c:v>
                </c:pt>
                <c:pt idx="345">
                  <c:v>181.28</c:v>
                </c:pt>
                <c:pt idx="346">
                  <c:v>181.42000000000002</c:v>
                </c:pt>
                <c:pt idx="347">
                  <c:v>181.56</c:v>
                </c:pt>
                <c:pt idx="348">
                  <c:v>181.70000000000002</c:v>
                </c:pt>
                <c:pt idx="349">
                  <c:v>181.87</c:v>
                </c:pt>
                <c:pt idx="350">
                  <c:v>182.01000000000002</c:v>
                </c:pt>
                <c:pt idx="351">
                  <c:v>182.18</c:v>
                </c:pt>
                <c:pt idx="352">
                  <c:v>182.33</c:v>
                </c:pt>
                <c:pt idx="353">
                  <c:v>182.51</c:v>
                </c:pt>
                <c:pt idx="354">
                  <c:v>182.68999999999997</c:v>
                </c:pt>
                <c:pt idx="355">
                  <c:v>182.85</c:v>
                </c:pt>
                <c:pt idx="356">
                  <c:v>183.03</c:v>
                </c:pt>
                <c:pt idx="357">
                  <c:v>183.22</c:v>
                </c:pt>
                <c:pt idx="358">
                  <c:v>183.41000000000003</c:v>
                </c:pt>
                <c:pt idx="359">
                  <c:v>183.59</c:v>
                </c:pt>
                <c:pt idx="360">
                  <c:v>183.79000000000002</c:v>
                </c:pt>
                <c:pt idx="361">
                  <c:v>183.99</c:v>
                </c:pt>
                <c:pt idx="362">
                  <c:v>184.19</c:v>
                </c:pt>
                <c:pt idx="363">
                  <c:v>184.39</c:v>
                </c:pt>
                <c:pt idx="364">
                  <c:v>184.59</c:v>
                </c:pt>
                <c:pt idx="365">
                  <c:v>184.79999999999998</c:v>
                </c:pt>
                <c:pt idx="366">
                  <c:v>179.2</c:v>
                </c:pt>
                <c:pt idx="367">
                  <c:v>178.65</c:v>
                </c:pt>
                <c:pt idx="368">
                  <c:v>178</c:v>
                </c:pt>
                <c:pt idx="369">
                  <c:v>177.39</c:v>
                </c:pt>
                <c:pt idx="370">
                  <c:v>176.78</c:v>
                </c:pt>
                <c:pt idx="371">
                  <c:v>176.20000000000002</c:v>
                </c:pt>
                <c:pt idx="372">
                  <c:v>175.63</c:v>
                </c:pt>
                <c:pt idx="373">
                  <c:v>175.08</c:v>
                </c:pt>
                <c:pt idx="374">
                  <c:v>174.54000000000002</c:v>
                </c:pt>
                <c:pt idx="375">
                  <c:v>174.01999999999998</c:v>
                </c:pt>
                <c:pt idx="376">
                  <c:v>173.53000000000003</c:v>
                </c:pt>
                <c:pt idx="377">
                  <c:v>173.04999999999998</c:v>
                </c:pt>
                <c:pt idx="378">
                  <c:v>172.58</c:v>
                </c:pt>
                <c:pt idx="379">
                  <c:v>172.13</c:v>
                </c:pt>
                <c:pt idx="380">
                  <c:v>171.68</c:v>
                </c:pt>
                <c:pt idx="381">
                  <c:v>171.26</c:v>
                </c:pt>
                <c:pt idx="382">
                  <c:v>170.85</c:v>
                </c:pt>
                <c:pt idx="383">
                  <c:v>170.45</c:v>
                </c:pt>
                <c:pt idx="384">
                  <c:v>170.07</c:v>
                </c:pt>
                <c:pt idx="385">
                  <c:v>169.7</c:v>
                </c:pt>
                <c:pt idx="386">
                  <c:v>169.33</c:v>
                </c:pt>
                <c:pt idx="387">
                  <c:v>168.99</c:v>
                </c:pt>
                <c:pt idx="388">
                  <c:v>168.66</c:v>
                </c:pt>
                <c:pt idx="389">
                  <c:v>168.33</c:v>
                </c:pt>
                <c:pt idx="390">
                  <c:v>168.01</c:v>
                </c:pt>
                <c:pt idx="391">
                  <c:v>167.72</c:v>
                </c:pt>
                <c:pt idx="392">
                  <c:v>167.44</c:v>
                </c:pt>
                <c:pt idx="393">
                  <c:v>167.15</c:v>
                </c:pt>
                <c:pt idx="394">
                  <c:v>166.89000000000001</c:v>
                </c:pt>
                <c:pt idx="395">
                  <c:v>166.64</c:v>
                </c:pt>
                <c:pt idx="396">
                  <c:v>166.39</c:v>
                </c:pt>
                <c:pt idx="397">
                  <c:v>166.16</c:v>
                </c:pt>
                <c:pt idx="398">
                  <c:v>165.93</c:v>
                </c:pt>
                <c:pt idx="399">
                  <c:v>165.70999999999998</c:v>
                </c:pt>
                <c:pt idx="400">
                  <c:v>165.51</c:v>
                </c:pt>
                <c:pt idx="401">
                  <c:v>165.31</c:v>
                </c:pt>
                <c:pt idx="402">
                  <c:v>165.11</c:v>
                </c:pt>
                <c:pt idx="403">
                  <c:v>164.94</c:v>
                </c:pt>
                <c:pt idx="404">
                  <c:v>164.76</c:v>
                </c:pt>
                <c:pt idx="405">
                  <c:v>164.6</c:v>
                </c:pt>
                <c:pt idx="406">
                  <c:v>164.45</c:v>
                </c:pt>
                <c:pt idx="407">
                  <c:v>164.3</c:v>
                </c:pt>
                <c:pt idx="408">
                  <c:v>164.16</c:v>
                </c:pt>
                <c:pt idx="409">
                  <c:v>164.04000000000002</c:v>
                </c:pt>
                <c:pt idx="410">
                  <c:v>163.9</c:v>
                </c:pt>
                <c:pt idx="411">
                  <c:v>163.78</c:v>
                </c:pt>
                <c:pt idx="412">
                  <c:v>163.67000000000002</c:v>
                </c:pt>
                <c:pt idx="413">
                  <c:v>163.57999999999998</c:v>
                </c:pt>
                <c:pt idx="414">
                  <c:v>163.47999999999999</c:v>
                </c:pt>
                <c:pt idx="415">
                  <c:v>163.38999999999999</c:v>
                </c:pt>
                <c:pt idx="416">
                  <c:v>163.29999999999998</c:v>
                </c:pt>
                <c:pt idx="417">
                  <c:v>163.23999999999998</c:v>
                </c:pt>
                <c:pt idx="418">
                  <c:v>163.15</c:v>
                </c:pt>
                <c:pt idx="419">
                  <c:v>163.1</c:v>
                </c:pt>
                <c:pt idx="420">
                  <c:v>163.03000000000003</c:v>
                </c:pt>
                <c:pt idx="421">
                  <c:v>162.98000000000002</c:v>
                </c:pt>
                <c:pt idx="422">
                  <c:v>162.94</c:v>
                </c:pt>
                <c:pt idx="423">
                  <c:v>162.9</c:v>
                </c:pt>
                <c:pt idx="424">
                  <c:v>162.85999999999999</c:v>
                </c:pt>
                <c:pt idx="425">
                  <c:v>162.83000000000001</c:v>
                </c:pt>
                <c:pt idx="426">
                  <c:v>150.80000000000001</c:v>
                </c:pt>
                <c:pt idx="427">
                  <c:v>149.04000000000002</c:v>
                </c:pt>
                <c:pt idx="428">
                  <c:v>147.30000000000001</c:v>
                </c:pt>
                <c:pt idx="429">
                  <c:v>145.6</c:v>
                </c:pt>
                <c:pt idx="430">
                  <c:v>143.94</c:v>
                </c:pt>
                <c:pt idx="431">
                  <c:v>142.28</c:v>
                </c:pt>
                <c:pt idx="432">
                  <c:v>140.68</c:v>
                </c:pt>
                <c:pt idx="433">
                  <c:v>139.09</c:v>
                </c:pt>
                <c:pt idx="434">
                  <c:v>137.53</c:v>
                </c:pt>
                <c:pt idx="435">
                  <c:v>136</c:v>
                </c:pt>
                <c:pt idx="436">
                  <c:v>134.49</c:v>
                </c:pt>
                <c:pt idx="437">
                  <c:v>133.01999999999998</c:v>
                </c:pt>
                <c:pt idx="438">
                  <c:v>127.9</c:v>
                </c:pt>
                <c:pt idx="439">
                  <c:v>123.09</c:v>
                </c:pt>
                <c:pt idx="440">
                  <c:v>118.78999999999999</c:v>
                </c:pt>
                <c:pt idx="441">
                  <c:v>114.94999999999999</c:v>
                </c:pt>
                <c:pt idx="442">
                  <c:v>111.5</c:v>
                </c:pt>
                <c:pt idx="443">
                  <c:v>108.4</c:v>
                </c:pt>
                <c:pt idx="444">
                  <c:v>105.60000000000001</c:v>
                </c:pt>
                <c:pt idx="445">
                  <c:v>103.07</c:v>
                </c:pt>
                <c:pt idx="446">
                  <c:v>100.78</c:v>
                </c:pt>
                <c:pt idx="447">
                  <c:v>98.699999999999989</c:v>
                </c:pt>
                <c:pt idx="448">
                  <c:v>96.83</c:v>
                </c:pt>
                <c:pt idx="449">
                  <c:v>95.15</c:v>
                </c:pt>
                <c:pt idx="450">
                  <c:v>93.649999999999991</c:v>
                </c:pt>
                <c:pt idx="451">
                  <c:v>92.210000000000008</c:v>
                </c:pt>
                <c:pt idx="452">
                  <c:v>90.89</c:v>
                </c:pt>
                <c:pt idx="453">
                  <c:v>89.66</c:v>
                </c:pt>
                <c:pt idx="454">
                  <c:v>88.53</c:v>
                </c:pt>
                <c:pt idx="455">
                  <c:v>87.5</c:v>
                </c:pt>
                <c:pt idx="456">
                  <c:v>86.53</c:v>
                </c:pt>
                <c:pt idx="457">
                  <c:v>85.65</c:v>
                </c:pt>
                <c:pt idx="458">
                  <c:v>84.830000000000013</c:v>
                </c:pt>
                <c:pt idx="459">
                  <c:v>84.06</c:v>
                </c:pt>
                <c:pt idx="460">
                  <c:v>83.37</c:v>
                </c:pt>
                <c:pt idx="461">
                  <c:v>82.72999999999999</c:v>
                </c:pt>
                <c:pt idx="462">
                  <c:v>82.13</c:v>
                </c:pt>
                <c:pt idx="463">
                  <c:v>81.59</c:v>
                </c:pt>
                <c:pt idx="464">
                  <c:v>81.08</c:v>
                </c:pt>
                <c:pt idx="465">
                  <c:v>80.63</c:v>
                </c:pt>
                <c:pt idx="466">
                  <c:v>80.22</c:v>
                </c:pt>
                <c:pt idx="467">
                  <c:v>79.84</c:v>
                </c:pt>
                <c:pt idx="468">
                  <c:v>79.52</c:v>
                </c:pt>
                <c:pt idx="469">
                  <c:v>79.22</c:v>
                </c:pt>
                <c:pt idx="470">
                  <c:v>78.97</c:v>
                </c:pt>
                <c:pt idx="471">
                  <c:v>78.740000000000009</c:v>
                </c:pt>
                <c:pt idx="472">
                  <c:v>78.56</c:v>
                </c:pt>
                <c:pt idx="473">
                  <c:v>78.42</c:v>
                </c:pt>
                <c:pt idx="474">
                  <c:v>78.3</c:v>
                </c:pt>
                <c:pt idx="475">
                  <c:v>78.210000000000008</c:v>
                </c:pt>
                <c:pt idx="476">
                  <c:v>78.16</c:v>
                </c:pt>
                <c:pt idx="477">
                  <c:v>78.14</c:v>
                </c:pt>
                <c:pt idx="478">
                  <c:v>78.14</c:v>
                </c:pt>
                <c:pt idx="479">
                  <c:v>78.180000000000007</c:v>
                </c:pt>
                <c:pt idx="480">
                  <c:v>78.259999999999991</c:v>
                </c:pt>
                <c:pt idx="481">
                  <c:v>78.34</c:v>
                </c:pt>
                <c:pt idx="482">
                  <c:v>78.47999999999999</c:v>
                </c:pt>
                <c:pt idx="483">
                  <c:v>78.63</c:v>
                </c:pt>
                <c:pt idx="484">
                  <c:v>78.81</c:v>
                </c:pt>
                <c:pt idx="485">
                  <c:v>79.009999999999991</c:v>
                </c:pt>
                <c:pt idx="486">
                  <c:v>79.259999999999991</c:v>
                </c:pt>
                <c:pt idx="487">
                  <c:v>79.5</c:v>
                </c:pt>
                <c:pt idx="488">
                  <c:v>79.789999999999992</c:v>
                </c:pt>
                <c:pt idx="489">
                  <c:v>80.11</c:v>
                </c:pt>
                <c:pt idx="490">
                  <c:v>80.430000000000007</c:v>
                </c:pt>
                <c:pt idx="491">
                  <c:v>80.78</c:v>
                </c:pt>
                <c:pt idx="492">
                  <c:v>81.16</c:v>
                </c:pt>
                <c:pt idx="493">
                  <c:v>81.569999999999993</c:v>
                </c:pt>
                <c:pt idx="494">
                  <c:v>81.97999999999999</c:v>
                </c:pt>
                <c:pt idx="495">
                  <c:v>82.429999999999993</c:v>
                </c:pt>
                <c:pt idx="496">
                  <c:v>82.9</c:v>
                </c:pt>
                <c:pt idx="497">
                  <c:v>83.39</c:v>
                </c:pt>
                <c:pt idx="498">
                  <c:v>83.89</c:v>
                </c:pt>
                <c:pt idx="499">
                  <c:v>84.41</c:v>
                </c:pt>
                <c:pt idx="500">
                  <c:v>84.96</c:v>
                </c:pt>
                <c:pt idx="501">
                  <c:v>85.509999999999991</c:v>
                </c:pt>
                <c:pt idx="502">
                  <c:v>86.100000000000009</c:v>
                </c:pt>
                <c:pt idx="503">
                  <c:v>86.7</c:v>
                </c:pt>
                <c:pt idx="504">
                  <c:v>87.32</c:v>
                </c:pt>
                <c:pt idx="505">
                  <c:v>87.949999999999989</c:v>
                </c:pt>
                <c:pt idx="506">
                  <c:v>88.59</c:v>
                </c:pt>
                <c:pt idx="507">
                  <c:v>89.259999999999991</c:v>
                </c:pt>
                <c:pt idx="508">
                  <c:v>89.94</c:v>
                </c:pt>
                <c:pt idx="509">
                  <c:v>90.64</c:v>
                </c:pt>
                <c:pt idx="510">
                  <c:v>91.35</c:v>
                </c:pt>
                <c:pt idx="511">
                  <c:v>92.08</c:v>
                </c:pt>
                <c:pt idx="512">
                  <c:v>92.81</c:v>
                </c:pt>
                <c:pt idx="513">
                  <c:v>93.57</c:v>
                </c:pt>
                <c:pt idx="514">
                  <c:v>94.34</c:v>
                </c:pt>
                <c:pt idx="515">
                  <c:v>95.12</c:v>
                </c:pt>
                <c:pt idx="516">
                  <c:v>95.91</c:v>
                </c:pt>
                <c:pt idx="517">
                  <c:v>96.710000000000008</c:v>
                </c:pt>
                <c:pt idx="518">
                  <c:v>97.53</c:v>
                </c:pt>
                <c:pt idx="519">
                  <c:v>98.36</c:v>
                </c:pt>
                <c:pt idx="520">
                  <c:v>99.179999999999993</c:v>
                </c:pt>
                <c:pt idx="521">
                  <c:v>100.04</c:v>
                </c:pt>
                <c:pt idx="522">
                  <c:v>100.9</c:v>
                </c:pt>
                <c:pt idx="523">
                  <c:v>101.77000000000001</c:v>
                </c:pt>
                <c:pt idx="524">
                  <c:v>102.65</c:v>
                </c:pt>
                <c:pt idx="525">
                  <c:v>103.53999999999999</c:v>
                </c:pt>
                <c:pt idx="526">
                  <c:v>104.42999999999999</c:v>
                </c:pt>
                <c:pt idx="527">
                  <c:v>105.34</c:v>
                </c:pt>
                <c:pt idx="528">
                  <c:v>106.25</c:v>
                </c:pt>
                <c:pt idx="529">
                  <c:v>107.17</c:v>
                </c:pt>
                <c:pt idx="530">
                  <c:v>108.1</c:v>
                </c:pt>
                <c:pt idx="531">
                  <c:v>109.04</c:v>
                </c:pt>
                <c:pt idx="532">
                  <c:v>109.99000000000001</c:v>
                </c:pt>
                <c:pt idx="533">
                  <c:v>110.95</c:v>
                </c:pt>
                <c:pt idx="534">
                  <c:v>111.9</c:v>
                </c:pt>
                <c:pt idx="535">
                  <c:v>112.87</c:v>
                </c:pt>
                <c:pt idx="536">
                  <c:v>113.84</c:v>
                </c:pt>
                <c:pt idx="537">
                  <c:v>114.82</c:v>
                </c:pt>
                <c:pt idx="538">
                  <c:v>115.82</c:v>
                </c:pt>
                <c:pt idx="539">
                  <c:v>116.81</c:v>
                </c:pt>
                <c:pt idx="540">
                  <c:v>117.8</c:v>
                </c:pt>
                <c:pt idx="541">
                  <c:v>118.8</c:v>
                </c:pt>
                <c:pt idx="542">
                  <c:v>119.81</c:v>
                </c:pt>
                <c:pt idx="543">
                  <c:v>120.82000000000002</c:v>
                </c:pt>
                <c:pt idx="544">
                  <c:v>121.83999999999999</c:v>
                </c:pt>
                <c:pt idx="545">
                  <c:v>122.86</c:v>
                </c:pt>
                <c:pt idx="546">
                  <c:v>123.88</c:v>
                </c:pt>
                <c:pt idx="547">
                  <c:v>124.91</c:v>
                </c:pt>
                <c:pt idx="548">
                  <c:v>125.95</c:v>
                </c:pt>
                <c:pt idx="549">
                  <c:v>126.97</c:v>
                </c:pt>
                <c:pt idx="550">
                  <c:v>128.01</c:v>
                </c:pt>
                <c:pt idx="551">
                  <c:v>129.04</c:v>
                </c:pt>
                <c:pt idx="552">
                  <c:v>130.07999999999998</c:v>
                </c:pt>
                <c:pt idx="553">
                  <c:v>131.12</c:v>
                </c:pt>
                <c:pt idx="554">
                  <c:v>132.15</c:v>
                </c:pt>
                <c:pt idx="555">
                  <c:v>133.19</c:v>
                </c:pt>
                <c:pt idx="556">
                  <c:v>134.22999999999999</c:v>
                </c:pt>
                <c:pt idx="557">
                  <c:v>135.27000000000001</c:v>
                </c:pt>
                <c:pt idx="558">
                  <c:v>136.31</c:v>
                </c:pt>
                <c:pt idx="559">
                  <c:v>137.35999999999999</c:v>
                </c:pt>
                <c:pt idx="560">
                  <c:v>138.38999999999999</c:v>
                </c:pt>
                <c:pt idx="561">
                  <c:v>139.44999999999999</c:v>
                </c:pt>
                <c:pt idx="562">
                  <c:v>140.49</c:v>
                </c:pt>
                <c:pt idx="563">
                  <c:v>141.54000000000002</c:v>
                </c:pt>
                <c:pt idx="564">
                  <c:v>142.58000000000001</c:v>
                </c:pt>
                <c:pt idx="565">
                  <c:v>143.63</c:v>
                </c:pt>
                <c:pt idx="566">
                  <c:v>144.66</c:v>
                </c:pt>
                <c:pt idx="567">
                  <c:v>145.70999999999998</c:v>
                </c:pt>
                <c:pt idx="568">
                  <c:v>146.75</c:v>
                </c:pt>
                <c:pt idx="569">
                  <c:v>147.79000000000002</c:v>
                </c:pt>
                <c:pt idx="570">
                  <c:v>148.82999999999998</c:v>
                </c:pt>
                <c:pt idx="571">
                  <c:v>149.87</c:v>
                </c:pt>
                <c:pt idx="572">
                  <c:v>150.92000000000002</c:v>
                </c:pt>
                <c:pt idx="573">
                  <c:v>151.95000000000002</c:v>
                </c:pt>
                <c:pt idx="574">
                  <c:v>153</c:v>
                </c:pt>
                <c:pt idx="575">
                  <c:v>154.03</c:v>
                </c:pt>
                <c:pt idx="576">
                  <c:v>155.06</c:v>
                </c:pt>
                <c:pt idx="577">
                  <c:v>156.1</c:v>
                </c:pt>
                <c:pt idx="578">
                  <c:v>157.13</c:v>
                </c:pt>
                <c:pt idx="579">
                  <c:v>158.17000000000002</c:v>
                </c:pt>
                <c:pt idx="580">
                  <c:v>159.19999999999999</c:v>
                </c:pt>
                <c:pt idx="581">
                  <c:v>160.23000000000002</c:v>
                </c:pt>
                <c:pt idx="582">
                  <c:v>161.25</c:v>
                </c:pt>
                <c:pt idx="583">
                  <c:v>162.29</c:v>
                </c:pt>
                <c:pt idx="584">
                  <c:v>163.30000000000001</c:v>
                </c:pt>
                <c:pt idx="585">
                  <c:v>164.33</c:v>
                </c:pt>
                <c:pt idx="586">
                  <c:v>165.36</c:v>
                </c:pt>
                <c:pt idx="587">
                  <c:v>166.37</c:v>
                </c:pt>
                <c:pt idx="588">
                  <c:v>167.4</c:v>
                </c:pt>
                <c:pt idx="589">
                  <c:v>168.4</c:v>
                </c:pt>
                <c:pt idx="590">
                  <c:v>169.43</c:v>
                </c:pt>
                <c:pt idx="591">
                  <c:v>170.44</c:v>
                </c:pt>
                <c:pt idx="592">
                  <c:v>171.45</c:v>
                </c:pt>
                <c:pt idx="593">
                  <c:v>172.45999999999998</c:v>
                </c:pt>
                <c:pt idx="594">
                  <c:v>171.65</c:v>
                </c:pt>
                <c:pt idx="595">
                  <c:v>172.35999999999999</c:v>
                </c:pt>
                <c:pt idx="596">
                  <c:v>172.83</c:v>
                </c:pt>
                <c:pt idx="597">
                  <c:v>173.29999999999998</c:v>
                </c:pt>
                <c:pt idx="598">
                  <c:v>173.77</c:v>
                </c:pt>
                <c:pt idx="599">
                  <c:v>174.26000000000002</c:v>
                </c:pt>
                <c:pt idx="600">
                  <c:v>174.73</c:v>
                </c:pt>
                <c:pt idx="601">
                  <c:v>175.23</c:v>
                </c:pt>
                <c:pt idx="602">
                  <c:v>175.70000000000002</c:v>
                </c:pt>
                <c:pt idx="603">
                  <c:v>176.19</c:v>
                </c:pt>
                <c:pt idx="604">
                  <c:v>176.69</c:v>
                </c:pt>
                <c:pt idx="605">
                  <c:v>177.19</c:v>
                </c:pt>
                <c:pt idx="606">
                  <c:v>177.7</c:v>
                </c:pt>
                <c:pt idx="607">
                  <c:v>178.21</c:v>
                </c:pt>
                <c:pt idx="608">
                  <c:v>178.71</c:v>
                </c:pt>
                <c:pt idx="609">
                  <c:v>179.23000000000002</c:v>
                </c:pt>
                <c:pt idx="610">
                  <c:v>179.74</c:v>
                </c:pt>
                <c:pt idx="611">
                  <c:v>180.26000000000002</c:v>
                </c:pt>
                <c:pt idx="612">
                  <c:v>180.78</c:v>
                </c:pt>
                <c:pt idx="613">
                  <c:v>181.3</c:v>
                </c:pt>
                <c:pt idx="614">
                  <c:v>181.83</c:v>
                </c:pt>
                <c:pt idx="615">
                  <c:v>182.36</c:v>
                </c:pt>
                <c:pt idx="616">
                  <c:v>182.89</c:v>
                </c:pt>
                <c:pt idx="617">
                  <c:v>183.41</c:v>
                </c:pt>
                <c:pt idx="618">
                  <c:v>183.95</c:v>
                </c:pt>
                <c:pt idx="619">
                  <c:v>184.49</c:v>
                </c:pt>
                <c:pt idx="620">
                  <c:v>185.04</c:v>
                </c:pt>
                <c:pt idx="621">
                  <c:v>185.58</c:v>
                </c:pt>
                <c:pt idx="622">
                  <c:v>186.12</c:v>
                </c:pt>
                <c:pt idx="623">
                  <c:v>186.66</c:v>
                </c:pt>
                <c:pt idx="624">
                  <c:v>187.21</c:v>
                </c:pt>
                <c:pt idx="625">
                  <c:v>187.76999999999998</c:v>
                </c:pt>
                <c:pt idx="626">
                  <c:v>188.32</c:v>
                </c:pt>
                <c:pt idx="627">
                  <c:v>188.87</c:v>
                </c:pt>
                <c:pt idx="628">
                  <c:v>189.42000000000002</c:v>
                </c:pt>
                <c:pt idx="629">
                  <c:v>189.98</c:v>
                </c:pt>
                <c:pt idx="630">
                  <c:v>190.54</c:v>
                </c:pt>
                <c:pt idx="631">
                  <c:v>191.1</c:v>
                </c:pt>
                <c:pt idx="632">
                  <c:v>191.65999999999997</c:v>
                </c:pt>
                <c:pt idx="633">
                  <c:v>192.22</c:v>
                </c:pt>
                <c:pt idx="634">
                  <c:v>192.78</c:v>
                </c:pt>
                <c:pt idx="635">
                  <c:v>193.35</c:v>
                </c:pt>
                <c:pt idx="636">
                  <c:v>193.91</c:v>
                </c:pt>
                <c:pt idx="637">
                  <c:v>194.48000000000002</c:v>
                </c:pt>
                <c:pt idx="638">
                  <c:v>195.05</c:v>
                </c:pt>
                <c:pt idx="639">
                  <c:v>195.62</c:v>
                </c:pt>
                <c:pt idx="640">
                  <c:v>196.18</c:v>
                </c:pt>
                <c:pt idx="641">
                  <c:v>196.75</c:v>
                </c:pt>
                <c:pt idx="642">
                  <c:v>197.33</c:v>
                </c:pt>
                <c:pt idx="643">
                  <c:v>197.9</c:v>
                </c:pt>
                <c:pt idx="644">
                  <c:v>198.46</c:v>
                </c:pt>
                <c:pt idx="645">
                  <c:v>199.05</c:v>
                </c:pt>
                <c:pt idx="646">
                  <c:v>199.61</c:v>
                </c:pt>
                <c:pt idx="647">
                  <c:v>200.18</c:v>
                </c:pt>
                <c:pt idx="648">
                  <c:v>200.76</c:v>
                </c:pt>
                <c:pt idx="649">
                  <c:v>201.32999999999998</c:v>
                </c:pt>
                <c:pt idx="650">
                  <c:v>201.89999999999998</c:v>
                </c:pt>
                <c:pt idx="651">
                  <c:v>202.49</c:v>
                </c:pt>
                <c:pt idx="652">
                  <c:v>203.06</c:v>
                </c:pt>
                <c:pt idx="653">
                  <c:v>203.63</c:v>
                </c:pt>
                <c:pt idx="654">
                  <c:v>201.42</c:v>
                </c:pt>
                <c:pt idx="655">
                  <c:v>201.51999999999998</c:v>
                </c:pt>
                <c:pt idx="656">
                  <c:v>201.41</c:v>
                </c:pt>
                <c:pt idx="657">
                  <c:v>201.31</c:v>
                </c:pt>
                <c:pt idx="658">
                  <c:v>201.24</c:v>
                </c:pt>
                <c:pt idx="659">
                  <c:v>201.17</c:v>
                </c:pt>
                <c:pt idx="660">
                  <c:v>201.11</c:v>
                </c:pt>
                <c:pt idx="661">
                  <c:v>201.07</c:v>
                </c:pt>
                <c:pt idx="662">
                  <c:v>201.04000000000002</c:v>
                </c:pt>
                <c:pt idx="663">
                  <c:v>201.02999999999997</c:v>
                </c:pt>
                <c:pt idx="664">
                  <c:v>201.03000000000003</c:v>
                </c:pt>
                <c:pt idx="665">
                  <c:v>201.03000000000003</c:v>
                </c:pt>
                <c:pt idx="666">
                  <c:v>201.04</c:v>
                </c:pt>
                <c:pt idx="667">
                  <c:v>201.07</c:v>
                </c:pt>
                <c:pt idx="668">
                  <c:v>201.1</c:v>
                </c:pt>
                <c:pt idx="669">
                  <c:v>201.16</c:v>
                </c:pt>
                <c:pt idx="670">
                  <c:v>201.21</c:v>
                </c:pt>
                <c:pt idx="671">
                  <c:v>201.27</c:v>
                </c:pt>
                <c:pt idx="672">
                  <c:v>201.35</c:v>
                </c:pt>
                <c:pt idx="673">
                  <c:v>201.45000000000002</c:v>
                </c:pt>
                <c:pt idx="674">
                  <c:v>201.54</c:v>
                </c:pt>
                <c:pt idx="675">
                  <c:v>201.64</c:v>
                </c:pt>
                <c:pt idx="676">
                  <c:v>201.75</c:v>
                </c:pt>
                <c:pt idx="677">
                  <c:v>201.87</c:v>
                </c:pt>
                <c:pt idx="678">
                  <c:v>202</c:v>
                </c:pt>
                <c:pt idx="679">
                  <c:v>202.14</c:v>
                </c:pt>
                <c:pt idx="680">
                  <c:v>202.27</c:v>
                </c:pt>
                <c:pt idx="681">
                  <c:v>202.43</c:v>
                </c:pt>
                <c:pt idx="682">
                  <c:v>202.59</c:v>
                </c:pt>
                <c:pt idx="683">
                  <c:v>202.75</c:v>
                </c:pt>
                <c:pt idx="684">
                  <c:v>202.92</c:v>
                </c:pt>
                <c:pt idx="685">
                  <c:v>203.08999999999997</c:v>
                </c:pt>
                <c:pt idx="686">
                  <c:v>203.28</c:v>
                </c:pt>
                <c:pt idx="687">
                  <c:v>203.47</c:v>
                </c:pt>
                <c:pt idx="688">
                  <c:v>203.67000000000002</c:v>
                </c:pt>
                <c:pt idx="689">
                  <c:v>203.87</c:v>
                </c:pt>
                <c:pt idx="690">
                  <c:v>204.09</c:v>
                </c:pt>
                <c:pt idx="691">
                  <c:v>204.3</c:v>
                </c:pt>
                <c:pt idx="692">
                  <c:v>204.52</c:v>
                </c:pt>
                <c:pt idx="693">
                  <c:v>204.74</c:v>
                </c:pt>
                <c:pt idx="694">
                  <c:v>204.98000000000002</c:v>
                </c:pt>
                <c:pt idx="695">
                  <c:v>205.20999999999998</c:v>
                </c:pt>
                <c:pt idx="696">
                  <c:v>205.44</c:v>
                </c:pt>
                <c:pt idx="697">
                  <c:v>205.69</c:v>
                </c:pt>
                <c:pt idx="698">
                  <c:v>205.94</c:v>
                </c:pt>
                <c:pt idx="699">
                  <c:v>206.19</c:v>
                </c:pt>
                <c:pt idx="700">
                  <c:v>206.46</c:v>
                </c:pt>
                <c:pt idx="701">
                  <c:v>206.71</c:v>
                </c:pt>
                <c:pt idx="702">
                  <c:v>206.98</c:v>
                </c:pt>
                <c:pt idx="703">
                  <c:v>207.25</c:v>
                </c:pt>
                <c:pt idx="704">
                  <c:v>207.53</c:v>
                </c:pt>
                <c:pt idx="705">
                  <c:v>207.8</c:v>
                </c:pt>
                <c:pt idx="706">
                  <c:v>208.08000000000004</c:v>
                </c:pt>
                <c:pt idx="707">
                  <c:v>208.36999999999998</c:v>
                </c:pt>
                <c:pt idx="708">
                  <c:v>208.66000000000003</c:v>
                </c:pt>
                <c:pt idx="709">
                  <c:v>208.95</c:v>
                </c:pt>
                <c:pt idx="710">
                  <c:v>209.25</c:v>
                </c:pt>
                <c:pt idx="711">
                  <c:v>209.55</c:v>
                </c:pt>
                <c:pt idx="712">
                  <c:v>209.85000000000002</c:v>
                </c:pt>
                <c:pt idx="713">
                  <c:v>210.15</c:v>
                </c:pt>
                <c:pt idx="714">
                  <c:v>210.47</c:v>
                </c:pt>
                <c:pt idx="715">
                  <c:v>210.78</c:v>
                </c:pt>
                <c:pt idx="716">
                  <c:v>211.09</c:v>
                </c:pt>
                <c:pt idx="717">
                  <c:v>211.39999999999998</c:v>
                </c:pt>
                <c:pt idx="718">
                  <c:v>211.73</c:v>
                </c:pt>
                <c:pt idx="719">
                  <c:v>212.04999999999998</c:v>
                </c:pt>
                <c:pt idx="720">
                  <c:v>212.38</c:v>
                </c:pt>
                <c:pt idx="721">
                  <c:v>212.7</c:v>
                </c:pt>
                <c:pt idx="722">
                  <c:v>213.02</c:v>
                </c:pt>
                <c:pt idx="723">
                  <c:v>213.35000000000002</c:v>
                </c:pt>
                <c:pt idx="724">
                  <c:v>213.68</c:v>
                </c:pt>
                <c:pt idx="725">
                  <c:v>214.01000000000002</c:v>
                </c:pt>
                <c:pt idx="726">
                  <c:v>211</c:v>
                </c:pt>
                <c:pt idx="727">
                  <c:v>210.76</c:v>
                </c:pt>
                <c:pt idx="728">
                  <c:v>210.38</c:v>
                </c:pt>
                <c:pt idx="729">
                  <c:v>210.01000000000002</c:v>
                </c:pt>
                <c:pt idx="730">
                  <c:v>209.66000000000003</c:v>
                </c:pt>
                <c:pt idx="731">
                  <c:v>209.32</c:v>
                </c:pt>
                <c:pt idx="732">
                  <c:v>208.99</c:v>
                </c:pt>
                <c:pt idx="733">
                  <c:v>208.69</c:v>
                </c:pt>
                <c:pt idx="734">
                  <c:v>208.39000000000001</c:v>
                </c:pt>
                <c:pt idx="735">
                  <c:v>208.10999999999999</c:v>
                </c:pt>
                <c:pt idx="736">
                  <c:v>207.85000000000002</c:v>
                </c:pt>
                <c:pt idx="737">
                  <c:v>207.58999999999997</c:v>
                </c:pt>
                <c:pt idx="738">
                  <c:v>207.36</c:v>
                </c:pt>
                <c:pt idx="739">
                  <c:v>207.13000000000002</c:v>
                </c:pt>
                <c:pt idx="740">
                  <c:v>206.92</c:v>
                </c:pt>
                <c:pt idx="741">
                  <c:v>206.72000000000003</c:v>
                </c:pt>
                <c:pt idx="742">
                  <c:v>206.52</c:v>
                </c:pt>
                <c:pt idx="743">
                  <c:v>206.35</c:v>
                </c:pt>
                <c:pt idx="744">
                  <c:v>206.19000000000003</c:v>
                </c:pt>
                <c:pt idx="745">
                  <c:v>206.01999999999998</c:v>
                </c:pt>
                <c:pt idx="746">
                  <c:v>205.88</c:v>
                </c:pt>
                <c:pt idx="747">
                  <c:v>205.73999999999998</c:v>
                </c:pt>
                <c:pt idx="748">
                  <c:v>205.62</c:v>
                </c:pt>
                <c:pt idx="749">
                  <c:v>205.5</c:v>
                </c:pt>
                <c:pt idx="750">
                  <c:v>205.39</c:v>
                </c:pt>
                <c:pt idx="751">
                  <c:v>205.3</c:v>
                </c:pt>
                <c:pt idx="752">
                  <c:v>205.21999999999997</c:v>
                </c:pt>
                <c:pt idx="753">
                  <c:v>205.13</c:v>
                </c:pt>
                <c:pt idx="754">
                  <c:v>205.07</c:v>
                </c:pt>
                <c:pt idx="755">
                  <c:v>205.01</c:v>
                </c:pt>
                <c:pt idx="756">
                  <c:v>204.95000000000002</c:v>
                </c:pt>
                <c:pt idx="757">
                  <c:v>204.91</c:v>
                </c:pt>
                <c:pt idx="758">
                  <c:v>204.88</c:v>
                </c:pt>
                <c:pt idx="759">
                  <c:v>204.86</c:v>
                </c:pt>
                <c:pt idx="760">
                  <c:v>204.83</c:v>
                </c:pt>
                <c:pt idx="761">
                  <c:v>204.82</c:v>
                </c:pt>
                <c:pt idx="762">
                  <c:v>204.82</c:v>
                </c:pt>
                <c:pt idx="763">
                  <c:v>204.81</c:v>
                </c:pt>
                <c:pt idx="764">
                  <c:v>204.82999999999998</c:v>
                </c:pt>
                <c:pt idx="765">
                  <c:v>204.84</c:v>
                </c:pt>
                <c:pt idx="766">
                  <c:v>204.85999999999999</c:v>
                </c:pt>
                <c:pt idx="767">
                  <c:v>204.89</c:v>
                </c:pt>
                <c:pt idx="768">
                  <c:v>204.92000000000002</c:v>
                </c:pt>
                <c:pt idx="769">
                  <c:v>204.96</c:v>
                </c:pt>
                <c:pt idx="770">
                  <c:v>205.01</c:v>
                </c:pt>
                <c:pt idx="771">
                  <c:v>205.06</c:v>
                </c:pt>
                <c:pt idx="772">
                  <c:v>205.12</c:v>
                </c:pt>
                <c:pt idx="773">
                  <c:v>205.19</c:v>
                </c:pt>
                <c:pt idx="774">
                  <c:v>205.26000000000002</c:v>
                </c:pt>
                <c:pt idx="775">
                  <c:v>205.32</c:v>
                </c:pt>
                <c:pt idx="776">
                  <c:v>205.41</c:v>
                </c:pt>
                <c:pt idx="777">
                  <c:v>205.5</c:v>
                </c:pt>
                <c:pt idx="778">
                  <c:v>205.57999999999998</c:v>
                </c:pt>
                <c:pt idx="779">
                  <c:v>205.68</c:v>
                </c:pt>
                <c:pt idx="780">
                  <c:v>205.77</c:v>
                </c:pt>
                <c:pt idx="781">
                  <c:v>205.88</c:v>
                </c:pt>
                <c:pt idx="782">
                  <c:v>205.98999999999998</c:v>
                </c:pt>
                <c:pt idx="783">
                  <c:v>206.09</c:v>
                </c:pt>
                <c:pt idx="784">
                  <c:v>206.21</c:v>
                </c:pt>
                <c:pt idx="785">
                  <c:v>206.33999999999997</c:v>
                </c:pt>
                <c:pt idx="786">
                  <c:v>206.45999999999998</c:v>
                </c:pt>
                <c:pt idx="787">
                  <c:v>206.57999999999998</c:v>
                </c:pt>
                <c:pt idx="788">
                  <c:v>206.72</c:v>
                </c:pt>
                <c:pt idx="789">
                  <c:v>206.86</c:v>
                </c:pt>
                <c:pt idx="790">
                  <c:v>206.99</c:v>
                </c:pt>
                <c:pt idx="791">
                  <c:v>207.13</c:v>
                </c:pt>
                <c:pt idx="792">
                  <c:v>207.28</c:v>
                </c:pt>
                <c:pt idx="793">
                  <c:v>207.43</c:v>
                </c:pt>
                <c:pt idx="794">
                  <c:v>207.57999999999998</c:v>
                </c:pt>
                <c:pt idx="795">
                  <c:v>207.73999999999998</c:v>
                </c:pt>
                <c:pt idx="796">
                  <c:v>207.89</c:v>
                </c:pt>
                <c:pt idx="797">
                  <c:v>208.06</c:v>
                </c:pt>
                <c:pt idx="798">
                  <c:v>202.41000000000003</c:v>
                </c:pt>
                <c:pt idx="799">
                  <c:v>201.81</c:v>
                </c:pt>
                <c:pt idx="800">
                  <c:v>201.12</c:v>
                </c:pt>
                <c:pt idx="801">
                  <c:v>200.46</c:v>
                </c:pt>
                <c:pt idx="802">
                  <c:v>199.81</c:v>
                </c:pt>
                <c:pt idx="803">
                  <c:v>199.17000000000002</c:v>
                </c:pt>
                <c:pt idx="804">
                  <c:v>198.56</c:v>
                </c:pt>
                <c:pt idx="805">
                  <c:v>197.97000000000003</c:v>
                </c:pt>
                <c:pt idx="806">
                  <c:v>197.39000000000001</c:v>
                </c:pt>
                <c:pt idx="807">
                  <c:v>196.82</c:v>
                </c:pt>
                <c:pt idx="808">
                  <c:v>196.29</c:v>
                </c:pt>
                <c:pt idx="809">
                  <c:v>195.76</c:v>
                </c:pt>
                <c:pt idx="810">
                  <c:v>195.24</c:v>
                </c:pt>
                <c:pt idx="811">
                  <c:v>194.73999999999998</c:v>
                </c:pt>
                <c:pt idx="812">
                  <c:v>194.26</c:v>
                </c:pt>
                <c:pt idx="813">
                  <c:v>193.79000000000002</c:v>
                </c:pt>
                <c:pt idx="814">
                  <c:v>193.33</c:v>
                </c:pt>
                <c:pt idx="815">
                  <c:v>192.88</c:v>
                </c:pt>
                <c:pt idx="816">
                  <c:v>192.47000000000003</c:v>
                </c:pt>
                <c:pt idx="817">
                  <c:v>192.05</c:v>
                </c:pt>
                <c:pt idx="818">
                  <c:v>191.64000000000001</c:v>
                </c:pt>
                <c:pt idx="819">
                  <c:v>191.25</c:v>
                </c:pt>
                <c:pt idx="820">
                  <c:v>190.88</c:v>
                </c:pt>
                <c:pt idx="821">
                  <c:v>190.51</c:v>
                </c:pt>
                <c:pt idx="822">
                  <c:v>190.14999999999998</c:v>
                </c:pt>
                <c:pt idx="823">
                  <c:v>189.82</c:v>
                </c:pt>
                <c:pt idx="824">
                  <c:v>189.48</c:v>
                </c:pt>
                <c:pt idx="825">
                  <c:v>189.14999999999998</c:v>
                </c:pt>
                <c:pt idx="826">
                  <c:v>188.84999999999997</c:v>
                </c:pt>
                <c:pt idx="827">
                  <c:v>188.56</c:v>
                </c:pt>
                <c:pt idx="828">
                  <c:v>188.27</c:v>
                </c:pt>
                <c:pt idx="829">
                  <c:v>187.98999999999998</c:v>
                </c:pt>
                <c:pt idx="830">
                  <c:v>187.72000000000003</c:v>
                </c:pt>
                <c:pt idx="831">
                  <c:v>187.45999999999998</c:v>
                </c:pt>
                <c:pt idx="832">
                  <c:v>187.21</c:v>
                </c:pt>
                <c:pt idx="833">
                  <c:v>186.98000000000002</c:v>
                </c:pt>
                <c:pt idx="834">
                  <c:v>186.74</c:v>
                </c:pt>
                <c:pt idx="835">
                  <c:v>186.51999999999998</c:v>
                </c:pt>
                <c:pt idx="836">
                  <c:v>186.3</c:v>
                </c:pt>
                <c:pt idx="837">
                  <c:v>186.10999999999999</c:v>
                </c:pt>
                <c:pt idx="838">
                  <c:v>185.91</c:v>
                </c:pt>
                <c:pt idx="839">
                  <c:v>185.70999999999998</c:v>
                </c:pt>
                <c:pt idx="840">
                  <c:v>185.54</c:v>
                </c:pt>
                <c:pt idx="841">
                  <c:v>185.37</c:v>
                </c:pt>
                <c:pt idx="842">
                  <c:v>185.19</c:v>
                </c:pt>
                <c:pt idx="843">
                  <c:v>185.04000000000002</c:v>
                </c:pt>
                <c:pt idx="844">
                  <c:v>184.88000000000002</c:v>
                </c:pt>
                <c:pt idx="845">
                  <c:v>184.74</c:v>
                </c:pt>
                <c:pt idx="846">
                  <c:v>184.61</c:v>
                </c:pt>
                <c:pt idx="847">
                  <c:v>184.48000000000002</c:v>
                </c:pt>
                <c:pt idx="848">
                  <c:v>184.35999999999999</c:v>
                </c:pt>
                <c:pt idx="849">
                  <c:v>184.24</c:v>
                </c:pt>
                <c:pt idx="850">
                  <c:v>184.12</c:v>
                </c:pt>
                <c:pt idx="851">
                  <c:v>184.01999999999998</c:v>
                </c:pt>
                <c:pt idx="852">
                  <c:v>183.92000000000002</c:v>
                </c:pt>
                <c:pt idx="853">
                  <c:v>183.82999999999998</c:v>
                </c:pt>
                <c:pt idx="854">
                  <c:v>183.75</c:v>
                </c:pt>
                <c:pt idx="855">
                  <c:v>183.66000000000003</c:v>
                </c:pt>
                <c:pt idx="856">
                  <c:v>183.59</c:v>
                </c:pt>
                <c:pt idx="857">
                  <c:v>183.51999999999998</c:v>
                </c:pt>
                <c:pt idx="858">
                  <c:v>171.45</c:v>
                </c:pt>
                <c:pt idx="859">
                  <c:v>169.65</c:v>
                </c:pt>
                <c:pt idx="860">
                  <c:v>167.88</c:v>
                </c:pt>
                <c:pt idx="861">
                  <c:v>166.14</c:v>
                </c:pt>
                <c:pt idx="862">
                  <c:v>164.43</c:v>
                </c:pt>
                <c:pt idx="863">
                  <c:v>162.74</c:v>
                </c:pt>
                <c:pt idx="864">
                  <c:v>161.09</c:v>
                </c:pt>
                <c:pt idx="865">
                  <c:v>159.45999999999998</c:v>
                </c:pt>
                <c:pt idx="866">
                  <c:v>157.87</c:v>
                </c:pt>
                <c:pt idx="867">
                  <c:v>156.30000000000001</c:v>
                </c:pt>
                <c:pt idx="868">
                  <c:v>154.75</c:v>
                </c:pt>
                <c:pt idx="869">
                  <c:v>153.24</c:v>
                </c:pt>
                <c:pt idx="870">
                  <c:v>148.08000000000001</c:v>
                </c:pt>
                <c:pt idx="871">
                  <c:v>143.23000000000002</c:v>
                </c:pt>
                <c:pt idx="872">
                  <c:v>138.88999999999999</c:v>
                </c:pt>
                <c:pt idx="873">
                  <c:v>135</c:v>
                </c:pt>
                <c:pt idx="874">
                  <c:v>131.52000000000001</c:v>
                </c:pt>
                <c:pt idx="875">
                  <c:v>128.38</c:v>
                </c:pt>
                <c:pt idx="876">
                  <c:v>125.53999999999999</c:v>
                </c:pt>
                <c:pt idx="877">
                  <c:v>122.96000000000001</c:v>
                </c:pt>
                <c:pt idx="878">
                  <c:v>120.63</c:v>
                </c:pt>
                <c:pt idx="879">
                  <c:v>118.53</c:v>
                </c:pt>
                <c:pt idx="880">
                  <c:v>116.61</c:v>
                </c:pt>
                <c:pt idx="881">
                  <c:v>114.89000000000001</c:v>
                </c:pt>
                <c:pt idx="882">
                  <c:v>113.35</c:v>
                </c:pt>
                <c:pt idx="883">
                  <c:v>111.88000000000001</c:v>
                </c:pt>
                <c:pt idx="884">
                  <c:v>110.51</c:v>
                </c:pt>
                <c:pt idx="885">
                  <c:v>109.25999999999999</c:v>
                </c:pt>
                <c:pt idx="886">
                  <c:v>108.09</c:v>
                </c:pt>
                <c:pt idx="887">
                  <c:v>107.02000000000001</c:v>
                </c:pt>
                <c:pt idx="888">
                  <c:v>106.02</c:v>
                </c:pt>
                <c:pt idx="889">
                  <c:v>105.09</c:v>
                </c:pt>
                <c:pt idx="890">
                  <c:v>104.22999999999999</c:v>
                </c:pt>
                <c:pt idx="891">
                  <c:v>103.44</c:v>
                </c:pt>
                <c:pt idx="892">
                  <c:v>102.71000000000001</c:v>
                </c:pt>
                <c:pt idx="893">
                  <c:v>102.02</c:v>
                </c:pt>
                <c:pt idx="894">
                  <c:v>101.38999999999999</c:v>
                </c:pt>
                <c:pt idx="895">
                  <c:v>100.81</c:v>
                </c:pt>
                <c:pt idx="896">
                  <c:v>100.28</c:v>
                </c:pt>
                <c:pt idx="897">
                  <c:v>99.789999999999992</c:v>
                </c:pt>
                <c:pt idx="898">
                  <c:v>99.34</c:v>
                </c:pt>
                <c:pt idx="899">
                  <c:v>98.929999999999993</c:v>
                </c:pt>
                <c:pt idx="900">
                  <c:v>98.570000000000007</c:v>
                </c:pt>
                <c:pt idx="901">
                  <c:v>98.240000000000009</c:v>
                </c:pt>
                <c:pt idx="902">
                  <c:v>97.949999999999989</c:v>
                </c:pt>
                <c:pt idx="903">
                  <c:v>97.69</c:v>
                </c:pt>
                <c:pt idx="904">
                  <c:v>97.47999999999999</c:v>
                </c:pt>
                <c:pt idx="905">
                  <c:v>97.300000000000011</c:v>
                </c:pt>
                <c:pt idx="906">
                  <c:v>97.14</c:v>
                </c:pt>
                <c:pt idx="907">
                  <c:v>97.02</c:v>
                </c:pt>
                <c:pt idx="908">
                  <c:v>96.94</c:v>
                </c:pt>
                <c:pt idx="909">
                  <c:v>96.88</c:v>
                </c:pt>
                <c:pt idx="910">
                  <c:v>96.85</c:v>
                </c:pt>
                <c:pt idx="911">
                  <c:v>96.85</c:v>
                </c:pt>
                <c:pt idx="912">
                  <c:v>96.89</c:v>
                </c:pt>
                <c:pt idx="913">
                  <c:v>96.95</c:v>
                </c:pt>
                <c:pt idx="914">
                  <c:v>97.050000000000011</c:v>
                </c:pt>
                <c:pt idx="915">
                  <c:v>97.16</c:v>
                </c:pt>
                <c:pt idx="916">
                  <c:v>97.31</c:v>
                </c:pt>
                <c:pt idx="917">
                  <c:v>97.47999999999999</c:v>
                </c:pt>
                <c:pt idx="918">
                  <c:v>97.68</c:v>
                </c:pt>
                <c:pt idx="919">
                  <c:v>97.9</c:v>
                </c:pt>
                <c:pt idx="920">
                  <c:v>98.16</c:v>
                </c:pt>
                <c:pt idx="921">
                  <c:v>98.43</c:v>
                </c:pt>
                <c:pt idx="922">
                  <c:v>98.740000000000009</c:v>
                </c:pt>
                <c:pt idx="923">
                  <c:v>99.050000000000011</c:v>
                </c:pt>
                <c:pt idx="924">
                  <c:v>99.389999999999986</c:v>
                </c:pt>
                <c:pt idx="925">
                  <c:v>99.759999999999991</c:v>
                </c:pt>
                <c:pt idx="926">
                  <c:v>100.15</c:v>
                </c:pt>
                <c:pt idx="927">
                  <c:v>100.56</c:v>
                </c:pt>
                <c:pt idx="928">
                  <c:v>100.99</c:v>
                </c:pt>
                <c:pt idx="929">
                  <c:v>101.44</c:v>
                </c:pt>
                <c:pt idx="930">
                  <c:v>101.92</c:v>
                </c:pt>
                <c:pt idx="931">
                  <c:v>102.41</c:v>
                </c:pt>
                <c:pt idx="932">
                  <c:v>102.91999999999999</c:v>
                </c:pt>
                <c:pt idx="933">
                  <c:v>103.44999999999999</c:v>
                </c:pt>
                <c:pt idx="934">
                  <c:v>104</c:v>
                </c:pt>
                <c:pt idx="935">
                  <c:v>104.57</c:v>
                </c:pt>
                <c:pt idx="936">
                  <c:v>105.15</c:v>
                </c:pt>
                <c:pt idx="937">
                  <c:v>105.76</c:v>
                </c:pt>
                <c:pt idx="938">
                  <c:v>106.35999999999999</c:v>
                </c:pt>
                <c:pt idx="939">
                  <c:v>107</c:v>
                </c:pt>
                <c:pt idx="940">
                  <c:v>107.64999999999999</c:v>
                </c:pt>
                <c:pt idx="941">
                  <c:v>108.31</c:v>
                </c:pt>
                <c:pt idx="942">
                  <c:v>108.99000000000001</c:v>
                </c:pt>
                <c:pt idx="943">
                  <c:v>109.69</c:v>
                </c:pt>
                <c:pt idx="944">
                  <c:v>110.39</c:v>
                </c:pt>
                <c:pt idx="945">
                  <c:v>111.11</c:v>
                </c:pt>
                <c:pt idx="946">
                  <c:v>111.84</c:v>
                </c:pt>
                <c:pt idx="947">
                  <c:v>112.59</c:v>
                </c:pt>
                <c:pt idx="948">
                  <c:v>113.35999999999999</c:v>
                </c:pt>
                <c:pt idx="949">
                  <c:v>114.13</c:v>
                </c:pt>
                <c:pt idx="950">
                  <c:v>114.91</c:v>
                </c:pt>
                <c:pt idx="951">
                  <c:v>115.71000000000001</c:v>
                </c:pt>
                <c:pt idx="952">
                  <c:v>116.50999999999999</c:v>
                </c:pt>
                <c:pt idx="953">
                  <c:v>117.33000000000001</c:v>
                </c:pt>
                <c:pt idx="954">
                  <c:v>118.16</c:v>
                </c:pt>
                <c:pt idx="955">
                  <c:v>119</c:v>
                </c:pt>
                <c:pt idx="956">
                  <c:v>119.83000000000001</c:v>
                </c:pt>
                <c:pt idx="957">
                  <c:v>120.69</c:v>
                </c:pt>
                <c:pt idx="958">
                  <c:v>121.56</c:v>
                </c:pt>
                <c:pt idx="959">
                  <c:v>122.44</c:v>
                </c:pt>
                <c:pt idx="960">
                  <c:v>123.32999999999998</c:v>
                </c:pt>
                <c:pt idx="961">
                  <c:v>124.22</c:v>
                </c:pt>
                <c:pt idx="962">
                  <c:v>125.11</c:v>
                </c:pt>
                <c:pt idx="963">
                  <c:v>126.02000000000001</c:v>
                </c:pt>
                <c:pt idx="964">
                  <c:v>126.92999999999999</c:v>
                </c:pt>
                <c:pt idx="965">
                  <c:v>127.86000000000001</c:v>
                </c:pt>
                <c:pt idx="966">
                  <c:v>128.79</c:v>
                </c:pt>
                <c:pt idx="967">
                  <c:v>129.73000000000002</c:v>
                </c:pt>
                <c:pt idx="968">
                  <c:v>130.66999999999999</c:v>
                </c:pt>
                <c:pt idx="969">
                  <c:v>131.62</c:v>
                </c:pt>
                <c:pt idx="970">
                  <c:v>132.57</c:v>
                </c:pt>
                <c:pt idx="971">
                  <c:v>133.53</c:v>
                </c:pt>
                <c:pt idx="972">
                  <c:v>134.5</c:v>
                </c:pt>
                <c:pt idx="973">
                  <c:v>135.47</c:v>
                </c:pt>
                <c:pt idx="974">
                  <c:v>136.45000000000002</c:v>
                </c:pt>
                <c:pt idx="975">
                  <c:v>137.43</c:v>
                </c:pt>
                <c:pt idx="976">
                  <c:v>138.42000000000002</c:v>
                </c:pt>
                <c:pt idx="977">
                  <c:v>139.41</c:v>
                </c:pt>
                <c:pt idx="978">
                  <c:v>140.39999999999998</c:v>
                </c:pt>
                <c:pt idx="979">
                  <c:v>141.4</c:v>
                </c:pt>
                <c:pt idx="980">
                  <c:v>142.41</c:v>
                </c:pt>
                <c:pt idx="981">
                  <c:v>143.4</c:v>
                </c:pt>
                <c:pt idx="982">
                  <c:v>144.41</c:v>
                </c:pt>
                <c:pt idx="983">
                  <c:v>145.41000000000003</c:v>
                </c:pt>
                <c:pt idx="984">
                  <c:v>146.43</c:v>
                </c:pt>
                <c:pt idx="985">
                  <c:v>147.43</c:v>
                </c:pt>
                <c:pt idx="986">
                  <c:v>148.44</c:v>
                </c:pt>
                <c:pt idx="987">
                  <c:v>149.44999999999999</c:v>
                </c:pt>
                <c:pt idx="988">
                  <c:v>150.46</c:v>
                </c:pt>
                <c:pt idx="989">
                  <c:v>151.45999999999998</c:v>
                </c:pt>
                <c:pt idx="990">
                  <c:v>152.48000000000002</c:v>
                </c:pt>
                <c:pt idx="991">
                  <c:v>153.5</c:v>
                </c:pt>
                <c:pt idx="992">
                  <c:v>154.5</c:v>
                </c:pt>
                <c:pt idx="993">
                  <c:v>155.53</c:v>
                </c:pt>
                <c:pt idx="994">
                  <c:v>156.54</c:v>
                </c:pt>
                <c:pt idx="995">
                  <c:v>157.55000000000001</c:v>
                </c:pt>
                <c:pt idx="996">
                  <c:v>158.57</c:v>
                </c:pt>
                <c:pt idx="997">
                  <c:v>159.59</c:v>
                </c:pt>
                <c:pt idx="998">
                  <c:v>160.59</c:v>
                </c:pt>
                <c:pt idx="999">
                  <c:v>161.60999999999999</c:v>
                </c:pt>
                <c:pt idx="1000">
                  <c:v>162.62</c:v>
                </c:pt>
                <c:pt idx="1001">
                  <c:v>163.63</c:v>
                </c:pt>
                <c:pt idx="1002">
                  <c:v>164.64</c:v>
                </c:pt>
                <c:pt idx="1003">
                  <c:v>165.66000000000003</c:v>
                </c:pt>
                <c:pt idx="1004">
                  <c:v>166.68</c:v>
                </c:pt>
                <c:pt idx="1005">
                  <c:v>167.68</c:v>
                </c:pt>
                <c:pt idx="1006">
                  <c:v>168.7</c:v>
                </c:pt>
                <c:pt idx="1007">
                  <c:v>169.72</c:v>
                </c:pt>
                <c:pt idx="1008">
                  <c:v>170.71</c:v>
                </c:pt>
                <c:pt idx="1009">
                  <c:v>171.72</c:v>
                </c:pt>
                <c:pt idx="1010">
                  <c:v>172.73000000000002</c:v>
                </c:pt>
                <c:pt idx="1011">
                  <c:v>173.73000000000002</c:v>
                </c:pt>
                <c:pt idx="1012">
                  <c:v>174.74</c:v>
                </c:pt>
                <c:pt idx="1013">
                  <c:v>175.74</c:v>
                </c:pt>
                <c:pt idx="1014">
                  <c:v>176.74</c:v>
                </c:pt>
                <c:pt idx="1015">
                  <c:v>177.74</c:v>
                </c:pt>
                <c:pt idx="1016">
                  <c:v>178.73000000000002</c:v>
                </c:pt>
                <c:pt idx="1017">
                  <c:v>179.73000000000002</c:v>
                </c:pt>
                <c:pt idx="1018">
                  <c:v>180.73</c:v>
                </c:pt>
                <c:pt idx="1019">
                  <c:v>181.72</c:v>
                </c:pt>
                <c:pt idx="1020">
                  <c:v>182.71</c:v>
                </c:pt>
                <c:pt idx="1021">
                  <c:v>183.7</c:v>
                </c:pt>
                <c:pt idx="1022">
                  <c:v>184.69</c:v>
                </c:pt>
                <c:pt idx="1023">
                  <c:v>185.67999999999998</c:v>
                </c:pt>
                <c:pt idx="1024">
                  <c:v>186.65</c:v>
                </c:pt>
                <c:pt idx="1025">
                  <c:v>187.63</c:v>
                </c:pt>
                <c:pt idx="1026">
                  <c:v>186.8</c:v>
                </c:pt>
                <c:pt idx="1027">
                  <c:v>187.48000000000002</c:v>
                </c:pt>
                <c:pt idx="1028">
                  <c:v>187.93</c:v>
                </c:pt>
                <c:pt idx="1029">
                  <c:v>188.36</c:v>
                </c:pt>
                <c:pt idx="1030">
                  <c:v>188.83</c:v>
                </c:pt>
                <c:pt idx="1031">
                  <c:v>189.28</c:v>
                </c:pt>
                <c:pt idx="1032">
                  <c:v>189.72000000000003</c:v>
                </c:pt>
                <c:pt idx="1033">
                  <c:v>190.19</c:v>
                </c:pt>
                <c:pt idx="1034">
                  <c:v>190.64000000000001</c:v>
                </c:pt>
                <c:pt idx="1035">
                  <c:v>191.1</c:v>
                </c:pt>
                <c:pt idx="1036">
                  <c:v>191.57999999999998</c:v>
                </c:pt>
                <c:pt idx="1037">
                  <c:v>192.04999999999998</c:v>
                </c:pt>
                <c:pt idx="1038">
                  <c:v>192.51999999999998</c:v>
                </c:pt>
                <c:pt idx="1039">
                  <c:v>193.01</c:v>
                </c:pt>
                <c:pt idx="1040">
                  <c:v>193.49</c:v>
                </c:pt>
                <c:pt idx="1041">
                  <c:v>193.97</c:v>
                </c:pt>
                <c:pt idx="1042">
                  <c:v>194.47000000000003</c:v>
                </c:pt>
                <c:pt idx="1043">
                  <c:v>194.95000000000002</c:v>
                </c:pt>
                <c:pt idx="1044">
                  <c:v>195.44</c:v>
                </c:pt>
                <c:pt idx="1045">
                  <c:v>195.95</c:v>
                </c:pt>
                <c:pt idx="1046">
                  <c:v>196.45</c:v>
                </c:pt>
                <c:pt idx="1047">
                  <c:v>196.95000000000002</c:v>
                </c:pt>
                <c:pt idx="1048">
                  <c:v>197.45</c:v>
                </c:pt>
                <c:pt idx="1049">
                  <c:v>197.95999999999998</c:v>
                </c:pt>
                <c:pt idx="1050">
                  <c:v>198.47000000000003</c:v>
                </c:pt>
                <c:pt idx="1051">
                  <c:v>198.98</c:v>
                </c:pt>
                <c:pt idx="1052">
                  <c:v>199.5</c:v>
                </c:pt>
                <c:pt idx="1053">
                  <c:v>200.01</c:v>
                </c:pt>
                <c:pt idx="1054">
                  <c:v>200.53</c:v>
                </c:pt>
                <c:pt idx="1055">
                  <c:v>201.06</c:v>
                </c:pt>
                <c:pt idx="1056">
                  <c:v>201.57</c:v>
                </c:pt>
                <c:pt idx="1057">
                  <c:v>202.1</c:v>
                </c:pt>
                <c:pt idx="1058">
                  <c:v>202.63</c:v>
                </c:pt>
                <c:pt idx="1059">
                  <c:v>203.14999999999998</c:v>
                </c:pt>
                <c:pt idx="1060">
                  <c:v>203.68</c:v>
                </c:pt>
                <c:pt idx="1061">
                  <c:v>204.20999999999998</c:v>
                </c:pt>
                <c:pt idx="1062">
                  <c:v>204.75</c:v>
                </c:pt>
                <c:pt idx="1063">
                  <c:v>205.29</c:v>
                </c:pt>
                <c:pt idx="1064">
                  <c:v>205.81</c:v>
                </c:pt>
                <c:pt idx="1065">
                  <c:v>206.35</c:v>
                </c:pt>
                <c:pt idx="1066">
                  <c:v>206.88</c:v>
                </c:pt>
                <c:pt idx="1067">
                  <c:v>207.43</c:v>
                </c:pt>
                <c:pt idx="1068">
                  <c:v>207.97</c:v>
                </c:pt>
                <c:pt idx="1069">
                  <c:v>208.51</c:v>
                </c:pt>
                <c:pt idx="1070">
                  <c:v>209.05</c:v>
                </c:pt>
                <c:pt idx="1071">
                  <c:v>209.60000000000002</c:v>
                </c:pt>
                <c:pt idx="1072">
                  <c:v>210.14</c:v>
                </c:pt>
                <c:pt idx="1073">
                  <c:v>210.67999999999998</c:v>
                </c:pt>
                <c:pt idx="1074">
                  <c:v>211.23000000000002</c:v>
                </c:pt>
                <c:pt idx="1075">
                  <c:v>211.77999999999997</c:v>
                </c:pt>
                <c:pt idx="1076">
                  <c:v>212.32</c:v>
                </c:pt>
                <c:pt idx="1077">
                  <c:v>212.87</c:v>
                </c:pt>
                <c:pt idx="1078">
                  <c:v>213.42000000000002</c:v>
                </c:pt>
                <c:pt idx="1079">
                  <c:v>213.96</c:v>
                </c:pt>
                <c:pt idx="1080">
                  <c:v>214.52</c:v>
                </c:pt>
                <c:pt idx="1081">
                  <c:v>215.07</c:v>
                </c:pt>
                <c:pt idx="1082">
                  <c:v>215.62000000000003</c:v>
                </c:pt>
                <c:pt idx="1083">
                  <c:v>216.17000000000002</c:v>
                </c:pt>
                <c:pt idx="1084">
                  <c:v>216.72000000000003</c:v>
                </c:pt>
                <c:pt idx="1085">
                  <c:v>217.27</c:v>
                </c:pt>
                <c:pt idx="1086">
                  <c:v>215.02999999999997</c:v>
                </c:pt>
                <c:pt idx="1087">
                  <c:v>215.11</c:v>
                </c:pt>
                <c:pt idx="1088">
                  <c:v>214.98</c:v>
                </c:pt>
                <c:pt idx="1089">
                  <c:v>214.86</c:v>
                </c:pt>
                <c:pt idx="1090">
                  <c:v>214.75</c:v>
                </c:pt>
                <c:pt idx="1091">
                  <c:v>214.66</c:v>
                </c:pt>
                <c:pt idx="1092">
                  <c:v>214.59000000000003</c:v>
                </c:pt>
                <c:pt idx="1093">
                  <c:v>214.51</c:v>
                </c:pt>
                <c:pt idx="1094">
                  <c:v>214.46</c:v>
                </c:pt>
                <c:pt idx="1095">
                  <c:v>214.42</c:v>
                </c:pt>
                <c:pt idx="1096">
                  <c:v>214.39999999999998</c:v>
                </c:pt>
                <c:pt idx="1097">
                  <c:v>214.38</c:v>
                </c:pt>
                <c:pt idx="1098">
                  <c:v>214.36</c:v>
                </c:pt>
                <c:pt idx="1099">
                  <c:v>214.37</c:v>
                </c:pt>
                <c:pt idx="1100">
                  <c:v>214.39000000000001</c:v>
                </c:pt>
                <c:pt idx="1101">
                  <c:v>214.41</c:v>
                </c:pt>
                <c:pt idx="1102">
                  <c:v>214.44</c:v>
                </c:pt>
                <c:pt idx="1103">
                  <c:v>214.49</c:v>
                </c:pt>
                <c:pt idx="1104">
                  <c:v>214.53</c:v>
                </c:pt>
                <c:pt idx="1105">
                  <c:v>214.60000000000002</c:v>
                </c:pt>
                <c:pt idx="1106">
                  <c:v>214.67</c:v>
                </c:pt>
                <c:pt idx="1107">
                  <c:v>214.75</c:v>
                </c:pt>
                <c:pt idx="1108">
                  <c:v>214.83999999999997</c:v>
                </c:pt>
                <c:pt idx="1109">
                  <c:v>214.94</c:v>
                </c:pt>
                <c:pt idx="1110">
                  <c:v>215.04999999999998</c:v>
                </c:pt>
                <c:pt idx="1111">
                  <c:v>215.16</c:v>
                </c:pt>
                <c:pt idx="1112">
                  <c:v>215.27</c:v>
                </c:pt>
                <c:pt idx="1113">
                  <c:v>215.4</c:v>
                </c:pt>
                <c:pt idx="1114">
                  <c:v>215.54000000000002</c:v>
                </c:pt>
                <c:pt idx="1115">
                  <c:v>215.68</c:v>
                </c:pt>
                <c:pt idx="1116">
                  <c:v>215.82999999999998</c:v>
                </c:pt>
                <c:pt idx="1117">
                  <c:v>215.98</c:v>
                </c:pt>
                <c:pt idx="1118">
                  <c:v>216.13</c:v>
                </c:pt>
                <c:pt idx="1119">
                  <c:v>216.3</c:v>
                </c:pt>
                <c:pt idx="1120">
                  <c:v>216.48000000000002</c:v>
                </c:pt>
                <c:pt idx="1121">
                  <c:v>216.66</c:v>
                </c:pt>
                <c:pt idx="1122">
                  <c:v>216.85</c:v>
                </c:pt>
                <c:pt idx="1123">
                  <c:v>217.05</c:v>
                </c:pt>
                <c:pt idx="1124">
                  <c:v>217.23000000000002</c:v>
                </c:pt>
                <c:pt idx="1125">
                  <c:v>217.44</c:v>
                </c:pt>
                <c:pt idx="1126">
                  <c:v>217.64999999999998</c:v>
                </c:pt>
                <c:pt idx="1127">
                  <c:v>217.86</c:v>
                </c:pt>
                <c:pt idx="1128">
                  <c:v>218.07000000000002</c:v>
                </c:pt>
                <c:pt idx="1129">
                  <c:v>218.29999999999998</c:v>
                </c:pt>
                <c:pt idx="1130">
                  <c:v>218.51999999999998</c:v>
                </c:pt>
                <c:pt idx="1131">
                  <c:v>218.76</c:v>
                </c:pt>
                <c:pt idx="1132">
                  <c:v>218.99</c:v>
                </c:pt>
                <c:pt idx="1133">
                  <c:v>219.23000000000002</c:v>
                </c:pt>
                <c:pt idx="1134">
                  <c:v>219.49</c:v>
                </c:pt>
                <c:pt idx="1135">
                  <c:v>219.73</c:v>
                </c:pt>
                <c:pt idx="1136">
                  <c:v>219.98</c:v>
                </c:pt>
                <c:pt idx="1137">
                  <c:v>220.23999999999998</c:v>
                </c:pt>
                <c:pt idx="1138">
                  <c:v>220.5</c:v>
                </c:pt>
                <c:pt idx="1139">
                  <c:v>220.76</c:v>
                </c:pt>
                <c:pt idx="1140">
                  <c:v>221.03</c:v>
                </c:pt>
                <c:pt idx="1141">
                  <c:v>221.3</c:v>
                </c:pt>
                <c:pt idx="1142">
                  <c:v>221.57</c:v>
                </c:pt>
                <c:pt idx="1143">
                  <c:v>221.85</c:v>
                </c:pt>
                <c:pt idx="1144">
                  <c:v>222.13</c:v>
                </c:pt>
                <c:pt idx="1145">
                  <c:v>222.42000000000002</c:v>
                </c:pt>
                <c:pt idx="1146">
                  <c:v>222.7</c:v>
                </c:pt>
                <c:pt idx="1147">
                  <c:v>223</c:v>
                </c:pt>
                <c:pt idx="1148">
                  <c:v>223.28</c:v>
                </c:pt>
                <c:pt idx="1149">
                  <c:v>223.58</c:v>
                </c:pt>
                <c:pt idx="1150">
                  <c:v>223.87</c:v>
                </c:pt>
                <c:pt idx="1151">
                  <c:v>224.18</c:v>
                </c:pt>
                <c:pt idx="1152">
                  <c:v>224.48000000000002</c:v>
                </c:pt>
                <c:pt idx="1153">
                  <c:v>224.77999999999997</c:v>
                </c:pt>
                <c:pt idx="1154">
                  <c:v>225.07999999999998</c:v>
                </c:pt>
                <c:pt idx="1155">
                  <c:v>225.40000000000003</c:v>
                </c:pt>
                <c:pt idx="1156">
                  <c:v>225.70000000000002</c:v>
                </c:pt>
                <c:pt idx="1157">
                  <c:v>226.02</c:v>
                </c:pt>
                <c:pt idx="1158">
                  <c:v>222.98000000000002</c:v>
                </c:pt>
                <c:pt idx="1159">
                  <c:v>222.70999999999998</c:v>
                </c:pt>
                <c:pt idx="1160">
                  <c:v>222.31</c:v>
                </c:pt>
                <c:pt idx="1161">
                  <c:v>221.93</c:v>
                </c:pt>
                <c:pt idx="1162">
                  <c:v>221.55</c:v>
                </c:pt>
                <c:pt idx="1163">
                  <c:v>221.19</c:v>
                </c:pt>
                <c:pt idx="1164">
                  <c:v>220.83999999999997</c:v>
                </c:pt>
                <c:pt idx="1165">
                  <c:v>220.51999999999998</c:v>
                </c:pt>
                <c:pt idx="1166">
                  <c:v>220.2</c:v>
                </c:pt>
                <c:pt idx="1167">
                  <c:v>219.9</c:v>
                </c:pt>
                <c:pt idx="1168">
                  <c:v>219.62</c:v>
                </c:pt>
                <c:pt idx="1169">
                  <c:v>219.34</c:v>
                </c:pt>
                <c:pt idx="1170">
                  <c:v>219.07999999999998</c:v>
                </c:pt>
                <c:pt idx="1171">
                  <c:v>218.84</c:v>
                </c:pt>
                <c:pt idx="1172">
                  <c:v>218.61</c:v>
                </c:pt>
                <c:pt idx="1173">
                  <c:v>218.39000000000001</c:v>
                </c:pt>
                <c:pt idx="1174">
                  <c:v>218.16</c:v>
                </c:pt>
                <c:pt idx="1175">
                  <c:v>217.97000000000003</c:v>
                </c:pt>
                <c:pt idx="1176">
                  <c:v>217.79000000000002</c:v>
                </c:pt>
                <c:pt idx="1177">
                  <c:v>217.61</c:v>
                </c:pt>
                <c:pt idx="1178">
                  <c:v>217.43</c:v>
                </c:pt>
                <c:pt idx="1179">
                  <c:v>217.28</c:v>
                </c:pt>
                <c:pt idx="1180">
                  <c:v>217.14000000000001</c:v>
                </c:pt>
                <c:pt idx="1181">
                  <c:v>217</c:v>
                </c:pt>
                <c:pt idx="1182">
                  <c:v>216.87000000000003</c:v>
                </c:pt>
                <c:pt idx="1183">
                  <c:v>216.76</c:v>
                </c:pt>
                <c:pt idx="1184">
                  <c:v>216.66</c:v>
                </c:pt>
                <c:pt idx="1185">
                  <c:v>216.55</c:v>
                </c:pt>
                <c:pt idx="1186">
                  <c:v>216.47</c:v>
                </c:pt>
                <c:pt idx="1187">
                  <c:v>216.39</c:v>
                </c:pt>
                <c:pt idx="1188">
                  <c:v>216.31</c:v>
                </c:pt>
                <c:pt idx="1189">
                  <c:v>216.25</c:v>
                </c:pt>
                <c:pt idx="1190">
                  <c:v>216.2</c:v>
                </c:pt>
                <c:pt idx="1191">
                  <c:v>216.15</c:v>
                </c:pt>
                <c:pt idx="1192">
                  <c:v>216.10999999999999</c:v>
                </c:pt>
                <c:pt idx="1193">
                  <c:v>216.08</c:v>
                </c:pt>
                <c:pt idx="1194">
                  <c:v>216.05</c:v>
                </c:pt>
                <c:pt idx="1195">
                  <c:v>216.04</c:v>
                </c:pt>
                <c:pt idx="1196">
                  <c:v>216.01999999999998</c:v>
                </c:pt>
                <c:pt idx="1197">
                  <c:v>216.01999999999998</c:v>
                </c:pt>
                <c:pt idx="1198">
                  <c:v>216.02</c:v>
                </c:pt>
                <c:pt idx="1199">
                  <c:v>216.03</c:v>
                </c:pt>
                <c:pt idx="1200">
                  <c:v>216.04</c:v>
                </c:pt>
              </c:numCache>
            </c:numRef>
          </c:val>
          <c:smooth val="1"/>
        </c:ser>
        <c:ser>
          <c:idx val="10"/>
          <c:order val="3"/>
          <c:tx>
            <c:strRef>
              <c:f>'Figure 2(Current)'!$K$1</c:f>
              <c:strCache>
                <c:ptCount val="1"/>
                <c:pt idx="0">
                  <c:v>Project Long-Term Average Carbon Stock</c:v>
                </c:pt>
              </c:strCache>
            </c:strRef>
          </c:tx>
          <c:spPr>
            <a:ln w="25400" cap="flat" cmpd="sng" algn="ctr">
              <a:solidFill>
                <a:schemeClr val="accent3"/>
              </a:solidFill>
              <a:prstDash val="solid"/>
            </a:ln>
            <a:effectLst/>
          </c:spPr>
          <c:marker>
            <c:symbol val="none"/>
          </c:marker>
          <c:cat>
            <c:numRef>
              <c:f>'Figure 2(Current)'!$A$2:$A$1202</c:f>
              <c:numCache>
                <c:formatCode>General</c:formatCode>
                <c:ptCount val="1201"/>
                <c:pt idx="0">
                  <c:v>2017</c:v>
                </c:pt>
                <c:pt idx="1">
                  <c:v>2017</c:v>
                </c:pt>
                <c:pt idx="2">
                  <c:v>2017</c:v>
                </c:pt>
                <c:pt idx="3">
                  <c:v>2017</c:v>
                </c:pt>
                <c:pt idx="4">
                  <c:v>2017</c:v>
                </c:pt>
                <c:pt idx="5">
                  <c:v>2017</c:v>
                </c:pt>
                <c:pt idx="6">
                  <c:v>2017</c:v>
                </c:pt>
                <c:pt idx="7">
                  <c:v>2017</c:v>
                </c:pt>
                <c:pt idx="8">
                  <c:v>2017</c:v>
                </c:pt>
                <c:pt idx="9">
                  <c:v>2017</c:v>
                </c:pt>
                <c:pt idx="10">
                  <c:v>2017</c:v>
                </c:pt>
                <c:pt idx="11">
                  <c:v>2017</c:v>
                </c:pt>
                <c:pt idx="12">
                  <c:v>2018</c:v>
                </c:pt>
                <c:pt idx="13">
                  <c:v>2018</c:v>
                </c:pt>
                <c:pt idx="14">
                  <c:v>2018</c:v>
                </c:pt>
                <c:pt idx="15">
                  <c:v>2018</c:v>
                </c:pt>
                <c:pt idx="16">
                  <c:v>2018</c:v>
                </c:pt>
                <c:pt idx="17">
                  <c:v>2018</c:v>
                </c:pt>
                <c:pt idx="18">
                  <c:v>2018</c:v>
                </c:pt>
                <c:pt idx="19">
                  <c:v>2018</c:v>
                </c:pt>
                <c:pt idx="20">
                  <c:v>2018</c:v>
                </c:pt>
                <c:pt idx="21">
                  <c:v>2018</c:v>
                </c:pt>
                <c:pt idx="22">
                  <c:v>2018</c:v>
                </c:pt>
                <c:pt idx="23">
                  <c:v>2018</c:v>
                </c:pt>
                <c:pt idx="24">
                  <c:v>2019</c:v>
                </c:pt>
                <c:pt idx="25">
                  <c:v>2019</c:v>
                </c:pt>
                <c:pt idx="26">
                  <c:v>2019</c:v>
                </c:pt>
                <c:pt idx="27">
                  <c:v>2019</c:v>
                </c:pt>
                <c:pt idx="28">
                  <c:v>2019</c:v>
                </c:pt>
                <c:pt idx="29">
                  <c:v>2019</c:v>
                </c:pt>
                <c:pt idx="30">
                  <c:v>2019</c:v>
                </c:pt>
                <c:pt idx="31">
                  <c:v>2019</c:v>
                </c:pt>
                <c:pt idx="32">
                  <c:v>2019</c:v>
                </c:pt>
                <c:pt idx="33">
                  <c:v>2019</c:v>
                </c:pt>
                <c:pt idx="34">
                  <c:v>2019</c:v>
                </c:pt>
                <c:pt idx="35">
                  <c:v>2019</c:v>
                </c:pt>
                <c:pt idx="36">
                  <c:v>2020</c:v>
                </c:pt>
                <c:pt idx="37">
                  <c:v>2020</c:v>
                </c:pt>
                <c:pt idx="38">
                  <c:v>2020</c:v>
                </c:pt>
                <c:pt idx="39">
                  <c:v>2020</c:v>
                </c:pt>
                <c:pt idx="40">
                  <c:v>2020</c:v>
                </c:pt>
                <c:pt idx="41">
                  <c:v>2020</c:v>
                </c:pt>
                <c:pt idx="42">
                  <c:v>2020</c:v>
                </c:pt>
                <c:pt idx="43">
                  <c:v>2020</c:v>
                </c:pt>
                <c:pt idx="44">
                  <c:v>2020</c:v>
                </c:pt>
                <c:pt idx="45">
                  <c:v>2020</c:v>
                </c:pt>
                <c:pt idx="46">
                  <c:v>2020</c:v>
                </c:pt>
                <c:pt idx="47">
                  <c:v>2020</c:v>
                </c:pt>
                <c:pt idx="48">
                  <c:v>2021</c:v>
                </c:pt>
                <c:pt idx="49">
                  <c:v>2021</c:v>
                </c:pt>
                <c:pt idx="50">
                  <c:v>2021</c:v>
                </c:pt>
                <c:pt idx="51">
                  <c:v>2021</c:v>
                </c:pt>
                <c:pt idx="52">
                  <c:v>2021</c:v>
                </c:pt>
                <c:pt idx="53">
                  <c:v>2021</c:v>
                </c:pt>
                <c:pt idx="54">
                  <c:v>2021</c:v>
                </c:pt>
                <c:pt idx="55">
                  <c:v>2021</c:v>
                </c:pt>
                <c:pt idx="56">
                  <c:v>2021</c:v>
                </c:pt>
                <c:pt idx="57">
                  <c:v>2021</c:v>
                </c:pt>
                <c:pt idx="58">
                  <c:v>2021</c:v>
                </c:pt>
                <c:pt idx="59">
                  <c:v>2021</c:v>
                </c:pt>
                <c:pt idx="60">
                  <c:v>2022</c:v>
                </c:pt>
                <c:pt idx="61">
                  <c:v>2022</c:v>
                </c:pt>
                <c:pt idx="62">
                  <c:v>2022</c:v>
                </c:pt>
                <c:pt idx="63">
                  <c:v>2022</c:v>
                </c:pt>
                <c:pt idx="64">
                  <c:v>2022</c:v>
                </c:pt>
                <c:pt idx="65">
                  <c:v>2022</c:v>
                </c:pt>
                <c:pt idx="66">
                  <c:v>2022</c:v>
                </c:pt>
                <c:pt idx="67">
                  <c:v>2022</c:v>
                </c:pt>
                <c:pt idx="68">
                  <c:v>2022</c:v>
                </c:pt>
                <c:pt idx="69">
                  <c:v>2022</c:v>
                </c:pt>
                <c:pt idx="70">
                  <c:v>2022</c:v>
                </c:pt>
                <c:pt idx="71">
                  <c:v>2022</c:v>
                </c:pt>
                <c:pt idx="72">
                  <c:v>2023</c:v>
                </c:pt>
                <c:pt idx="73">
                  <c:v>2023</c:v>
                </c:pt>
                <c:pt idx="74">
                  <c:v>2023</c:v>
                </c:pt>
                <c:pt idx="75">
                  <c:v>2023</c:v>
                </c:pt>
                <c:pt idx="76">
                  <c:v>2023</c:v>
                </c:pt>
                <c:pt idx="77">
                  <c:v>2023</c:v>
                </c:pt>
                <c:pt idx="78">
                  <c:v>2023</c:v>
                </c:pt>
                <c:pt idx="79">
                  <c:v>2023</c:v>
                </c:pt>
                <c:pt idx="80">
                  <c:v>2023</c:v>
                </c:pt>
                <c:pt idx="81">
                  <c:v>2023</c:v>
                </c:pt>
                <c:pt idx="82">
                  <c:v>2023</c:v>
                </c:pt>
                <c:pt idx="83">
                  <c:v>2023</c:v>
                </c:pt>
                <c:pt idx="84">
                  <c:v>2024</c:v>
                </c:pt>
                <c:pt idx="85">
                  <c:v>2024</c:v>
                </c:pt>
                <c:pt idx="86">
                  <c:v>2024</c:v>
                </c:pt>
                <c:pt idx="87">
                  <c:v>2024</c:v>
                </c:pt>
                <c:pt idx="88">
                  <c:v>2024</c:v>
                </c:pt>
                <c:pt idx="89">
                  <c:v>2024</c:v>
                </c:pt>
                <c:pt idx="90">
                  <c:v>2024</c:v>
                </c:pt>
                <c:pt idx="91">
                  <c:v>2024</c:v>
                </c:pt>
                <c:pt idx="92">
                  <c:v>2024</c:v>
                </c:pt>
                <c:pt idx="93">
                  <c:v>2024</c:v>
                </c:pt>
                <c:pt idx="94">
                  <c:v>2024</c:v>
                </c:pt>
                <c:pt idx="95">
                  <c:v>2024</c:v>
                </c:pt>
                <c:pt idx="96">
                  <c:v>2025</c:v>
                </c:pt>
                <c:pt idx="97">
                  <c:v>2025</c:v>
                </c:pt>
                <c:pt idx="98">
                  <c:v>2025</c:v>
                </c:pt>
                <c:pt idx="99">
                  <c:v>2025</c:v>
                </c:pt>
                <c:pt idx="100">
                  <c:v>2025</c:v>
                </c:pt>
                <c:pt idx="101">
                  <c:v>2025</c:v>
                </c:pt>
                <c:pt idx="102">
                  <c:v>2025</c:v>
                </c:pt>
                <c:pt idx="103">
                  <c:v>2025</c:v>
                </c:pt>
                <c:pt idx="104">
                  <c:v>2025</c:v>
                </c:pt>
                <c:pt idx="105">
                  <c:v>2025</c:v>
                </c:pt>
                <c:pt idx="106">
                  <c:v>2025</c:v>
                </c:pt>
                <c:pt idx="107">
                  <c:v>2025</c:v>
                </c:pt>
                <c:pt idx="108">
                  <c:v>2026</c:v>
                </c:pt>
                <c:pt idx="109">
                  <c:v>2026</c:v>
                </c:pt>
                <c:pt idx="110">
                  <c:v>2026</c:v>
                </c:pt>
                <c:pt idx="111">
                  <c:v>2026</c:v>
                </c:pt>
                <c:pt idx="112">
                  <c:v>2026</c:v>
                </c:pt>
                <c:pt idx="113">
                  <c:v>2026</c:v>
                </c:pt>
                <c:pt idx="114">
                  <c:v>2026</c:v>
                </c:pt>
                <c:pt idx="115">
                  <c:v>2026</c:v>
                </c:pt>
                <c:pt idx="116">
                  <c:v>2026</c:v>
                </c:pt>
                <c:pt idx="117">
                  <c:v>2026</c:v>
                </c:pt>
                <c:pt idx="118">
                  <c:v>2026</c:v>
                </c:pt>
                <c:pt idx="119">
                  <c:v>2026</c:v>
                </c:pt>
                <c:pt idx="120">
                  <c:v>2027</c:v>
                </c:pt>
                <c:pt idx="121">
                  <c:v>2027</c:v>
                </c:pt>
                <c:pt idx="122">
                  <c:v>2027</c:v>
                </c:pt>
                <c:pt idx="123">
                  <c:v>2027</c:v>
                </c:pt>
                <c:pt idx="124">
                  <c:v>2027</c:v>
                </c:pt>
                <c:pt idx="125">
                  <c:v>2027</c:v>
                </c:pt>
                <c:pt idx="126">
                  <c:v>2027</c:v>
                </c:pt>
                <c:pt idx="127">
                  <c:v>2027</c:v>
                </c:pt>
                <c:pt idx="128">
                  <c:v>2027</c:v>
                </c:pt>
                <c:pt idx="129">
                  <c:v>2027</c:v>
                </c:pt>
                <c:pt idx="130">
                  <c:v>2027</c:v>
                </c:pt>
                <c:pt idx="131">
                  <c:v>2027</c:v>
                </c:pt>
                <c:pt idx="132">
                  <c:v>2028</c:v>
                </c:pt>
                <c:pt idx="133">
                  <c:v>2028</c:v>
                </c:pt>
                <c:pt idx="134">
                  <c:v>2028</c:v>
                </c:pt>
                <c:pt idx="135">
                  <c:v>2028</c:v>
                </c:pt>
                <c:pt idx="136">
                  <c:v>2028</c:v>
                </c:pt>
                <c:pt idx="137">
                  <c:v>2028</c:v>
                </c:pt>
                <c:pt idx="138">
                  <c:v>2028</c:v>
                </c:pt>
                <c:pt idx="139">
                  <c:v>2028</c:v>
                </c:pt>
                <c:pt idx="140">
                  <c:v>2028</c:v>
                </c:pt>
                <c:pt idx="141">
                  <c:v>2028</c:v>
                </c:pt>
                <c:pt idx="142">
                  <c:v>2028</c:v>
                </c:pt>
                <c:pt idx="143">
                  <c:v>2028</c:v>
                </c:pt>
                <c:pt idx="144">
                  <c:v>2029</c:v>
                </c:pt>
                <c:pt idx="145">
                  <c:v>2029</c:v>
                </c:pt>
                <c:pt idx="146">
                  <c:v>2029</c:v>
                </c:pt>
                <c:pt idx="147">
                  <c:v>2029</c:v>
                </c:pt>
                <c:pt idx="148">
                  <c:v>2029</c:v>
                </c:pt>
                <c:pt idx="149">
                  <c:v>2029</c:v>
                </c:pt>
                <c:pt idx="150">
                  <c:v>2029</c:v>
                </c:pt>
                <c:pt idx="151">
                  <c:v>2029</c:v>
                </c:pt>
                <c:pt idx="152">
                  <c:v>2029</c:v>
                </c:pt>
                <c:pt idx="153">
                  <c:v>2029</c:v>
                </c:pt>
                <c:pt idx="154">
                  <c:v>2029</c:v>
                </c:pt>
                <c:pt idx="155">
                  <c:v>2029</c:v>
                </c:pt>
                <c:pt idx="156">
                  <c:v>2030</c:v>
                </c:pt>
                <c:pt idx="157">
                  <c:v>2030</c:v>
                </c:pt>
                <c:pt idx="158">
                  <c:v>2030</c:v>
                </c:pt>
                <c:pt idx="159">
                  <c:v>2030</c:v>
                </c:pt>
                <c:pt idx="160">
                  <c:v>2030</c:v>
                </c:pt>
                <c:pt idx="161">
                  <c:v>2030</c:v>
                </c:pt>
                <c:pt idx="162">
                  <c:v>2030</c:v>
                </c:pt>
                <c:pt idx="163">
                  <c:v>2030</c:v>
                </c:pt>
                <c:pt idx="164">
                  <c:v>2030</c:v>
                </c:pt>
                <c:pt idx="165">
                  <c:v>2030</c:v>
                </c:pt>
                <c:pt idx="166">
                  <c:v>2030</c:v>
                </c:pt>
                <c:pt idx="167">
                  <c:v>2030</c:v>
                </c:pt>
                <c:pt idx="168">
                  <c:v>2031</c:v>
                </c:pt>
                <c:pt idx="169">
                  <c:v>2031</c:v>
                </c:pt>
                <c:pt idx="170">
                  <c:v>2031</c:v>
                </c:pt>
                <c:pt idx="171">
                  <c:v>2031</c:v>
                </c:pt>
                <c:pt idx="172">
                  <c:v>2031</c:v>
                </c:pt>
                <c:pt idx="173">
                  <c:v>2031</c:v>
                </c:pt>
                <c:pt idx="174">
                  <c:v>2031</c:v>
                </c:pt>
                <c:pt idx="175">
                  <c:v>2031</c:v>
                </c:pt>
                <c:pt idx="176">
                  <c:v>2031</c:v>
                </c:pt>
                <c:pt idx="177">
                  <c:v>2031</c:v>
                </c:pt>
                <c:pt idx="178">
                  <c:v>2031</c:v>
                </c:pt>
                <c:pt idx="179">
                  <c:v>2031</c:v>
                </c:pt>
                <c:pt idx="180">
                  <c:v>2032</c:v>
                </c:pt>
                <c:pt idx="181">
                  <c:v>2032</c:v>
                </c:pt>
                <c:pt idx="182">
                  <c:v>2032</c:v>
                </c:pt>
                <c:pt idx="183">
                  <c:v>2032</c:v>
                </c:pt>
                <c:pt idx="184">
                  <c:v>2032</c:v>
                </c:pt>
                <c:pt idx="185">
                  <c:v>2032</c:v>
                </c:pt>
                <c:pt idx="186">
                  <c:v>2032</c:v>
                </c:pt>
                <c:pt idx="187">
                  <c:v>2032</c:v>
                </c:pt>
                <c:pt idx="188">
                  <c:v>2032</c:v>
                </c:pt>
                <c:pt idx="189">
                  <c:v>2032</c:v>
                </c:pt>
                <c:pt idx="190">
                  <c:v>2032</c:v>
                </c:pt>
                <c:pt idx="191">
                  <c:v>2032</c:v>
                </c:pt>
                <c:pt idx="192">
                  <c:v>2033</c:v>
                </c:pt>
                <c:pt idx="193">
                  <c:v>2033</c:v>
                </c:pt>
                <c:pt idx="194">
                  <c:v>2033</c:v>
                </c:pt>
                <c:pt idx="195">
                  <c:v>2033</c:v>
                </c:pt>
                <c:pt idx="196">
                  <c:v>2033</c:v>
                </c:pt>
                <c:pt idx="197">
                  <c:v>2033</c:v>
                </c:pt>
                <c:pt idx="198">
                  <c:v>2033</c:v>
                </c:pt>
                <c:pt idx="199">
                  <c:v>2033</c:v>
                </c:pt>
                <c:pt idx="200">
                  <c:v>2033</c:v>
                </c:pt>
                <c:pt idx="201">
                  <c:v>2033</c:v>
                </c:pt>
                <c:pt idx="202">
                  <c:v>2033</c:v>
                </c:pt>
                <c:pt idx="203">
                  <c:v>2033</c:v>
                </c:pt>
                <c:pt idx="204">
                  <c:v>2034</c:v>
                </c:pt>
                <c:pt idx="205">
                  <c:v>2034</c:v>
                </c:pt>
                <c:pt idx="206">
                  <c:v>2034</c:v>
                </c:pt>
                <c:pt idx="207">
                  <c:v>2034</c:v>
                </c:pt>
                <c:pt idx="208">
                  <c:v>2034</c:v>
                </c:pt>
                <c:pt idx="209">
                  <c:v>2034</c:v>
                </c:pt>
                <c:pt idx="210">
                  <c:v>2034</c:v>
                </c:pt>
                <c:pt idx="211">
                  <c:v>2034</c:v>
                </c:pt>
                <c:pt idx="212">
                  <c:v>2034</c:v>
                </c:pt>
                <c:pt idx="213">
                  <c:v>2034</c:v>
                </c:pt>
                <c:pt idx="214">
                  <c:v>2034</c:v>
                </c:pt>
                <c:pt idx="215">
                  <c:v>2034</c:v>
                </c:pt>
                <c:pt idx="216">
                  <c:v>2035</c:v>
                </c:pt>
                <c:pt idx="217">
                  <c:v>2035</c:v>
                </c:pt>
                <c:pt idx="218">
                  <c:v>2035</c:v>
                </c:pt>
                <c:pt idx="219">
                  <c:v>2035</c:v>
                </c:pt>
                <c:pt idx="220">
                  <c:v>2035</c:v>
                </c:pt>
                <c:pt idx="221">
                  <c:v>2035</c:v>
                </c:pt>
                <c:pt idx="222">
                  <c:v>2035</c:v>
                </c:pt>
                <c:pt idx="223">
                  <c:v>2035</c:v>
                </c:pt>
                <c:pt idx="224">
                  <c:v>2035</c:v>
                </c:pt>
                <c:pt idx="225">
                  <c:v>2035</c:v>
                </c:pt>
                <c:pt idx="226">
                  <c:v>2035</c:v>
                </c:pt>
                <c:pt idx="227">
                  <c:v>2035</c:v>
                </c:pt>
                <c:pt idx="228">
                  <c:v>2036</c:v>
                </c:pt>
                <c:pt idx="229">
                  <c:v>2036</c:v>
                </c:pt>
                <c:pt idx="230">
                  <c:v>2036</c:v>
                </c:pt>
                <c:pt idx="231">
                  <c:v>2036</c:v>
                </c:pt>
                <c:pt idx="232">
                  <c:v>2036</c:v>
                </c:pt>
                <c:pt idx="233">
                  <c:v>2036</c:v>
                </c:pt>
                <c:pt idx="234">
                  <c:v>2036</c:v>
                </c:pt>
                <c:pt idx="235">
                  <c:v>2036</c:v>
                </c:pt>
                <c:pt idx="236">
                  <c:v>2036</c:v>
                </c:pt>
                <c:pt idx="237">
                  <c:v>2036</c:v>
                </c:pt>
                <c:pt idx="238">
                  <c:v>2036</c:v>
                </c:pt>
                <c:pt idx="239">
                  <c:v>2036</c:v>
                </c:pt>
                <c:pt idx="240">
                  <c:v>2037</c:v>
                </c:pt>
                <c:pt idx="241">
                  <c:v>2037</c:v>
                </c:pt>
                <c:pt idx="242">
                  <c:v>2037</c:v>
                </c:pt>
                <c:pt idx="243">
                  <c:v>2037</c:v>
                </c:pt>
                <c:pt idx="244">
                  <c:v>2037</c:v>
                </c:pt>
                <c:pt idx="245">
                  <c:v>2037</c:v>
                </c:pt>
                <c:pt idx="246">
                  <c:v>2037</c:v>
                </c:pt>
                <c:pt idx="247">
                  <c:v>2037</c:v>
                </c:pt>
                <c:pt idx="248">
                  <c:v>2037</c:v>
                </c:pt>
                <c:pt idx="249">
                  <c:v>2037</c:v>
                </c:pt>
                <c:pt idx="250">
                  <c:v>2037</c:v>
                </c:pt>
                <c:pt idx="251">
                  <c:v>2037</c:v>
                </c:pt>
                <c:pt idx="252">
                  <c:v>2038</c:v>
                </c:pt>
                <c:pt idx="253">
                  <c:v>2038</c:v>
                </c:pt>
                <c:pt idx="254">
                  <c:v>2038</c:v>
                </c:pt>
                <c:pt idx="255">
                  <c:v>2038</c:v>
                </c:pt>
                <c:pt idx="256">
                  <c:v>2038</c:v>
                </c:pt>
                <c:pt idx="257">
                  <c:v>2038</c:v>
                </c:pt>
                <c:pt idx="258">
                  <c:v>2038</c:v>
                </c:pt>
                <c:pt idx="259">
                  <c:v>2038</c:v>
                </c:pt>
                <c:pt idx="260">
                  <c:v>2038</c:v>
                </c:pt>
                <c:pt idx="261">
                  <c:v>2038</c:v>
                </c:pt>
                <c:pt idx="262">
                  <c:v>2038</c:v>
                </c:pt>
                <c:pt idx="263">
                  <c:v>2038</c:v>
                </c:pt>
                <c:pt idx="264">
                  <c:v>2039</c:v>
                </c:pt>
                <c:pt idx="265">
                  <c:v>2039</c:v>
                </c:pt>
                <c:pt idx="266">
                  <c:v>2039</c:v>
                </c:pt>
                <c:pt idx="267">
                  <c:v>2039</c:v>
                </c:pt>
                <c:pt idx="268">
                  <c:v>2039</c:v>
                </c:pt>
                <c:pt idx="269">
                  <c:v>2039</c:v>
                </c:pt>
                <c:pt idx="270">
                  <c:v>2039</c:v>
                </c:pt>
                <c:pt idx="271">
                  <c:v>2039</c:v>
                </c:pt>
                <c:pt idx="272">
                  <c:v>2039</c:v>
                </c:pt>
                <c:pt idx="273">
                  <c:v>2039</c:v>
                </c:pt>
                <c:pt idx="274">
                  <c:v>2039</c:v>
                </c:pt>
                <c:pt idx="275">
                  <c:v>2039</c:v>
                </c:pt>
                <c:pt idx="276">
                  <c:v>2040</c:v>
                </c:pt>
                <c:pt idx="277">
                  <c:v>2040</c:v>
                </c:pt>
                <c:pt idx="278">
                  <c:v>2040</c:v>
                </c:pt>
                <c:pt idx="279">
                  <c:v>2040</c:v>
                </c:pt>
                <c:pt idx="280">
                  <c:v>2040</c:v>
                </c:pt>
                <c:pt idx="281">
                  <c:v>2040</c:v>
                </c:pt>
                <c:pt idx="282">
                  <c:v>2040</c:v>
                </c:pt>
                <c:pt idx="283">
                  <c:v>2040</c:v>
                </c:pt>
                <c:pt idx="284">
                  <c:v>2040</c:v>
                </c:pt>
                <c:pt idx="285">
                  <c:v>2040</c:v>
                </c:pt>
                <c:pt idx="286">
                  <c:v>2040</c:v>
                </c:pt>
                <c:pt idx="287">
                  <c:v>2040</c:v>
                </c:pt>
                <c:pt idx="288">
                  <c:v>2041</c:v>
                </c:pt>
                <c:pt idx="289">
                  <c:v>2041</c:v>
                </c:pt>
                <c:pt idx="290">
                  <c:v>2041</c:v>
                </c:pt>
                <c:pt idx="291">
                  <c:v>2041</c:v>
                </c:pt>
                <c:pt idx="292">
                  <c:v>2041</c:v>
                </c:pt>
                <c:pt idx="293">
                  <c:v>2041</c:v>
                </c:pt>
                <c:pt idx="294">
                  <c:v>2041</c:v>
                </c:pt>
                <c:pt idx="295">
                  <c:v>2041</c:v>
                </c:pt>
                <c:pt idx="296">
                  <c:v>2041</c:v>
                </c:pt>
                <c:pt idx="297">
                  <c:v>2041</c:v>
                </c:pt>
                <c:pt idx="298">
                  <c:v>2041</c:v>
                </c:pt>
                <c:pt idx="299">
                  <c:v>2041</c:v>
                </c:pt>
                <c:pt idx="300">
                  <c:v>2042</c:v>
                </c:pt>
                <c:pt idx="301">
                  <c:v>2042</c:v>
                </c:pt>
                <c:pt idx="302">
                  <c:v>2042</c:v>
                </c:pt>
                <c:pt idx="303">
                  <c:v>2042</c:v>
                </c:pt>
                <c:pt idx="304">
                  <c:v>2042</c:v>
                </c:pt>
                <c:pt idx="305">
                  <c:v>2042</c:v>
                </c:pt>
                <c:pt idx="306">
                  <c:v>2042</c:v>
                </c:pt>
                <c:pt idx="307">
                  <c:v>2042</c:v>
                </c:pt>
                <c:pt idx="308">
                  <c:v>2042</c:v>
                </c:pt>
                <c:pt idx="309">
                  <c:v>2042</c:v>
                </c:pt>
                <c:pt idx="310">
                  <c:v>2042</c:v>
                </c:pt>
                <c:pt idx="311">
                  <c:v>2042</c:v>
                </c:pt>
                <c:pt idx="312">
                  <c:v>2043</c:v>
                </c:pt>
                <c:pt idx="313">
                  <c:v>2043</c:v>
                </c:pt>
                <c:pt idx="314">
                  <c:v>2043</c:v>
                </c:pt>
                <c:pt idx="315">
                  <c:v>2043</c:v>
                </c:pt>
                <c:pt idx="316">
                  <c:v>2043</c:v>
                </c:pt>
                <c:pt idx="317">
                  <c:v>2043</c:v>
                </c:pt>
                <c:pt idx="318">
                  <c:v>2043</c:v>
                </c:pt>
                <c:pt idx="319">
                  <c:v>2043</c:v>
                </c:pt>
                <c:pt idx="320">
                  <c:v>2043</c:v>
                </c:pt>
                <c:pt idx="321">
                  <c:v>2043</c:v>
                </c:pt>
                <c:pt idx="322">
                  <c:v>2043</c:v>
                </c:pt>
                <c:pt idx="323">
                  <c:v>2043</c:v>
                </c:pt>
                <c:pt idx="324">
                  <c:v>2044</c:v>
                </c:pt>
                <c:pt idx="325">
                  <c:v>2044</c:v>
                </c:pt>
                <c:pt idx="326">
                  <c:v>2044</c:v>
                </c:pt>
                <c:pt idx="327">
                  <c:v>2044</c:v>
                </c:pt>
                <c:pt idx="328">
                  <c:v>2044</c:v>
                </c:pt>
                <c:pt idx="329">
                  <c:v>2044</c:v>
                </c:pt>
                <c:pt idx="330">
                  <c:v>2044</c:v>
                </c:pt>
                <c:pt idx="331">
                  <c:v>2044</c:v>
                </c:pt>
                <c:pt idx="332">
                  <c:v>2044</c:v>
                </c:pt>
                <c:pt idx="333">
                  <c:v>2044</c:v>
                </c:pt>
                <c:pt idx="334">
                  <c:v>2044</c:v>
                </c:pt>
                <c:pt idx="335">
                  <c:v>2044</c:v>
                </c:pt>
                <c:pt idx="336">
                  <c:v>2045</c:v>
                </c:pt>
                <c:pt idx="337">
                  <c:v>2045</c:v>
                </c:pt>
                <c:pt idx="338">
                  <c:v>2045</c:v>
                </c:pt>
                <c:pt idx="339">
                  <c:v>2045</c:v>
                </c:pt>
                <c:pt idx="340">
                  <c:v>2045</c:v>
                </c:pt>
                <c:pt idx="341">
                  <c:v>2045</c:v>
                </c:pt>
                <c:pt idx="342">
                  <c:v>2045</c:v>
                </c:pt>
                <c:pt idx="343">
                  <c:v>2045</c:v>
                </c:pt>
                <c:pt idx="344">
                  <c:v>2045</c:v>
                </c:pt>
                <c:pt idx="345">
                  <c:v>2045</c:v>
                </c:pt>
                <c:pt idx="346">
                  <c:v>2045</c:v>
                </c:pt>
                <c:pt idx="347">
                  <c:v>2045</c:v>
                </c:pt>
                <c:pt idx="348">
                  <c:v>2046</c:v>
                </c:pt>
                <c:pt idx="349">
                  <c:v>2046</c:v>
                </c:pt>
                <c:pt idx="350">
                  <c:v>2046</c:v>
                </c:pt>
                <c:pt idx="351">
                  <c:v>2046</c:v>
                </c:pt>
                <c:pt idx="352">
                  <c:v>2046</c:v>
                </c:pt>
                <c:pt idx="353">
                  <c:v>2046</c:v>
                </c:pt>
                <c:pt idx="354">
                  <c:v>2046</c:v>
                </c:pt>
                <c:pt idx="355">
                  <c:v>2046</c:v>
                </c:pt>
                <c:pt idx="356">
                  <c:v>2046</c:v>
                </c:pt>
                <c:pt idx="357">
                  <c:v>2046</c:v>
                </c:pt>
                <c:pt idx="358">
                  <c:v>2046</c:v>
                </c:pt>
                <c:pt idx="359">
                  <c:v>2046</c:v>
                </c:pt>
                <c:pt idx="360">
                  <c:v>2047</c:v>
                </c:pt>
                <c:pt idx="361">
                  <c:v>2047</c:v>
                </c:pt>
                <c:pt idx="362">
                  <c:v>2047</c:v>
                </c:pt>
                <c:pt idx="363">
                  <c:v>2047</c:v>
                </c:pt>
                <c:pt idx="364">
                  <c:v>2047</c:v>
                </c:pt>
                <c:pt idx="365">
                  <c:v>2047</c:v>
                </c:pt>
                <c:pt idx="366">
                  <c:v>2047</c:v>
                </c:pt>
                <c:pt idx="367">
                  <c:v>2047</c:v>
                </c:pt>
                <c:pt idx="368">
                  <c:v>2047</c:v>
                </c:pt>
                <c:pt idx="369">
                  <c:v>2047</c:v>
                </c:pt>
                <c:pt idx="370">
                  <c:v>2047</c:v>
                </c:pt>
                <c:pt idx="371">
                  <c:v>2047</c:v>
                </c:pt>
                <c:pt idx="372">
                  <c:v>2048</c:v>
                </c:pt>
                <c:pt idx="373">
                  <c:v>2048</c:v>
                </c:pt>
                <c:pt idx="374">
                  <c:v>2048</c:v>
                </c:pt>
                <c:pt idx="375">
                  <c:v>2048</c:v>
                </c:pt>
                <c:pt idx="376">
                  <c:v>2048</c:v>
                </c:pt>
                <c:pt idx="377">
                  <c:v>2048</c:v>
                </c:pt>
                <c:pt idx="378">
                  <c:v>2048</c:v>
                </c:pt>
                <c:pt idx="379">
                  <c:v>2048</c:v>
                </c:pt>
                <c:pt idx="380">
                  <c:v>2048</c:v>
                </c:pt>
                <c:pt idx="381">
                  <c:v>2048</c:v>
                </c:pt>
                <c:pt idx="382">
                  <c:v>2048</c:v>
                </c:pt>
                <c:pt idx="383">
                  <c:v>2048</c:v>
                </c:pt>
                <c:pt idx="384">
                  <c:v>2049</c:v>
                </c:pt>
                <c:pt idx="385">
                  <c:v>2049</c:v>
                </c:pt>
                <c:pt idx="386">
                  <c:v>2049</c:v>
                </c:pt>
                <c:pt idx="387">
                  <c:v>2049</c:v>
                </c:pt>
                <c:pt idx="388">
                  <c:v>2049</c:v>
                </c:pt>
                <c:pt idx="389">
                  <c:v>2049</c:v>
                </c:pt>
                <c:pt idx="390">
                  <c:v>2049</c:v>
                </c:pt>
                <c:pt idx="391">
                  <c:v>2049</c:v>
                </c:pt>
                <c:pt idx="392">
                  <c:v>2049</c:v>
                </c:pt>
                <c:pt idx="393">
                  <c:v>2049</c:v>
                </c:pt>
                <c:pt idx="394">
                  <c:v>2049</c:v>
                </c:pt>
                <c:pt idx="395">
                  <c:v>2049</c:v>
                </c:pt>
                <c:pt idx="396">
                  <c:v>2050</c:v>
                </c:pt>
                <c:pt idx="397">
                  <c:v>2050</c:v>
                </c:pt>
                <c:pt idx="398">
                  <c:v>2050</c:v>
                </c:pt>
                <c:pt idx="399">
                  <c:v>2050</c:v>
                </c:pt>
                <c:pt idx="400">
                  <c:v>2050</c:v>
                </c:pt>
                <c:pt idx="401">
                  <c:v>2050</c:v>
                </c:pt>
                <c:pt idx="402">
                  <c:v>2050</c:v>
                </c:pt>
                <c:pt idx="403">
                  <c:v>2050</c:v>
                </c:pt>
                <c:pt idx="404">
                  <c:v>2050</c:v>
                </c:pt>
                <c:pt idx="405">
                  <c:v>2050</c:v>
                </c:pt>
                <c:pt idx="406">
                  <c:v>2050</c:v>
                </c:pt>
                <c:pt idx="407">
                  <c:v>2050</c:v>
                </c:pt>
                <c:pt idx="408">
                  <c:v>2051</c:v>
                </c:pt>
                <c:pt idx="409">
                  <c:v>2051</c:v>
                </c:pt>
                <c:pt idx="410">
                  <c:v>2051</c:v>
                </c:pt>
                <c:pt idx="411">
                  <c:v>2051</c:v>
                </c:pt>
                <c:pt idx="412">
                  <c:v>2051</c:v>
                </c:pt>
                <c:pt idx="413">
                  <c:v>2051</c:v>
                </c:pt>
                <c:pt idx="414">
                  <c:v>2051</c:v>
                </c:pt>
                <c:pt idx="415">
                  <c:v>2051</c:v>
                </c:pt>
                <c:pt idx="416">
                  <c:v>2051</c:v>
                </c:pt>
                <c:pt idx="417">
                  <c:v>2051</c:v>
                </c:pt>
                <c:pt idx="418">
                  <c:v>2051</c:v>
                </c:pt>
                <c:pt idx="419">
                  <c:v>2051</c:v>
                </c:pt>
                <c:pt idx="420">
                  <c:v>2052</c:v>
                </c:pt>
                <c:pt idx="421">
                  <c:v>2052</c:v>
                </c:pt>
                <c:pt idx="422">
                  <c:v>2052</c:v>
                </c:pt>
                <c:pt idx="423">
                  <c:v>2052</c:v>
                </c:pt>
                <c:pt idx="424">
                  <c:v>2052</c:v>
                </c:pt>
                <c:pt idx="425">
                  <c:v>2052</c:v>
                </c:pt>
                <c:pt idx="426">
                  <c:v>2052</c:v>
                </c:pt>
                <c:pt idx="427">
                  <c:v>2052</c:v>
                </c:pt>
                <c:pt idx="428">
                  <c:v>2052</c:v>
                </c:pt>
                <c:pt idx="429">
                  <c:v>2052</c:v>
                </c:pt>
                <c:pt idx="430">
                  <c:v>2052</c:v>
                </c:pt>
                <c:pt idx="431">
                  <c:v>2052</c:v>
                </c:pt>
                <c:pt idx="432">
                  <c:v>2053</c:v>
                </c:pt>
                <c:pt idx="433">
                  <c:v>2053</c:v>
                </c:pt>
                <c:pt idx="434">
                  <c:v>2053</c:v>
                </c:pt>
                <c:pt idx="435">
                  <c:v>2053</c:v>
                </c:pt>
                <c:pt idx="436">
                  <c:v>2053</c:v>
                </c:pt>
                <c:pt idx="437">
                  <c:v>2053</c:v>
                </c:pt>
                <c:pt idx="438">
                  <c:v>2053</c:v>
                </c:pt>
                <c:pt idx="439">
                  <c:v>2053</c:v>
                </c:pt>
                <c:pt idx="440">
                  <c:v>2053</c:v>
                </c:pt>
                <c:pt idx="441">
                  <c:v>2053</c:v>
                </c:pt>
                <c:pt idx="442">
                  <c:v>2053</c:v>
                </c:pt>
                <c:pt idx="443">
                  <c:v>2053</c:v>
                </c:pt>
                <c:pt idx="444">
                  <c:v>2054</c:v>
                </c:pt>
                <c:pt idx="445">
                  <c:v>2054</c:v>
                </c:pt>
                <c:pt idx="446">
                  <c:v>2054</c:v>
                </c:pt>
                <c:pt idx="447">
                  <c:v>2054</c:v>
                </c:pt>
                <c:pt idx="448">
                  <c:v>2054</c:v>
                </c:pt>
                <c:pt idx="449">
                  <c:v>2054</c:v>
                </c:pt>
                <c:pt idx="450">
                  <c:v>2054</c:v>
                </c:pt>
                <c:pt idx="451">
                  <c:v>2054</c:v>
                </c:pt>
                <c:pt idx="452">
                  <c:v>2054</c:v>
                </c:pt>
                <c:pt idx="453">
                  <c:v>2054</c:v>
                </c:pt>
                <c:pt idx="454">
                  <c:v>2054</c:v>
                </c:pt>
                <c:pt idx="455">
                  <c:v>2054</c:v>
                </c:pt>
                <c:pt idx="456">
                  <c:v>2055</c:v>
                </c:pt>
                <c:pt idx="457">
                  <c:v>2055</c:v>
                </c:pt>
                <c:pt idx="458">
                  <c:v>2055</c:v>
                </c:pt>
                <c:pt idx="459">
                  <c:v>2055</c:v>
                </c:pt>
                <c:pt idx="460">
                  <c:v>2055</c:v>
                </c:pt>
                <c:pt idx="461">
                  <c:v>2055</c:v>
                </c:pt>
                <c:pt idx="462">
                  <c:v>2055</c:v>
                </c:pt>
                <c:pt idx="463">
                  <c:v>2055</c:v>
                </c:pt>
                <c:pt idx="464">
                  <c:v>2055</c:v>
                </c:pt>
                <c:pt idx="465">
                  <c:v>2055</c:v>
                </c:pt>
                <c:pt idx="466">
                  <c:v>2055</c:v>
                </c:pt>
                <c:pt idx="467">
                  <c:v>2055</c:v>
                </c:pt>
                <c:pt idx="468">
                  <c:v>2056</c:v>
                </c:pt>
                <c:pt idx="469">
                  <c:v>2056</c:v>
                </c:pt>
                <c:pt idx="470">
                  <c:v>2056</c:v>
                </c:pt>
                <c:pt idx="471">
                  <c:v>2056</c:v>
                </c:pt>
                <c:pt idx="472">
                  <c:v>2056</c:v>
                </c:pt>
                <c:pt idx="473">
                  <c:v>2056</c:v>
                </c:pt>
                <c:pt idx="474">
                  <c:v>2056</c:v>
                </c:pt>
                <c:pt idx="475">
                  <c:v>2056</c:v>
                </c:pt>
                <c:pt idx="476">
                  <c:v>2056</c:v>
                </c:pt>
                <c:pt idx="477">
                  <c:v>2056</c:v>
                </c:pt>
                <c:pt idx="478">
                  <c:v>2056</c:v>
                </c:pt>
                <c:pt idx="479">
                  <c:v>2056</c:v>
                </c:pt>
                <c:pt idx="480">
                  <c:v>2057</c:v>
                </c:pt>
                <c:pt idx="481">
                  <c:v>2057</c:v>
                </c:pt>
                <c:pt idx="482">
                  <c:v>2057</c:v>
                </c:pt>
                <c:pt idx="483">
                  <c:v>2057</c:v>
                </c:pt>
                <c:pt idx="484">
                  <c:v>2057</c:v>
                </c:pt>
                <c:pt idx="485">
                  <c:v>2057</c:v>
                </c:pt>
                <c:pt idx="486">
                  <c:v>2057</c:v>
                </c:pt>
                <c:pt idx="487">
                  <c:v>2057</c:v>
                </c:pt>
                <c:pt idx="488">
                  <c:v>2057</c:v>
                </c:pt>
                <c:pt idx="489">
                  <c:v>2057</c:v>
                </c:pt>
                <c:pt idx="490">
                  <c:v>2057</c:v>
                </c:pt>
                <c:pt idx="491">
                  <c:v>2057</c:v>
                </c:pt>
                <c:pt idx="492">
                  <c:v>2058</c:v>
                </c:pt>
                <c:pt idx="493">
                  <c:v>2058</c:v>
                </c:pt>
                <c:pt idx="494">
                  <c:v>2058</c:v>
                </c:pt>
                <c:pt idx="495">
                  <c:v>2058</c:v>
                </c:pt>
                <c:pt idx="496">
                  <c:v>2058</c:v>
                </c:pt>
                <c:pt idx="497">
                  <c:v>2058</c:v>
                </c:pt>
                <c:pt idx="498">
                  <c:v>2058</c:v>
                </c:pt>
                <c:pt idx="499">
                  <c:v>2058</c:v>
                </c:pt>
                <c:pt idx="500">
                  <c:v>2058</c:v>
                </c:pt>
                <c:pt idx="501">
                  <c:v>2058</c:v>
                </c:pt>
                <c:pt idx="502">
                  <c:v>2058</c:v>
                </c:pt>
                <c:pt idx="503">
                  <c:v>2058</c:v>
                </c:pt>
                <c:pt idx="504">
                  <c:v>2059</c:v>
                </c:pt>
                <c:pt idx="505">
                  <c:v>2059</c:v>
                </c:pt>
                <c:pt idx="506">
                  <c:v>2059</c:v>
                </c:pt>
                <c:pt idx="507">
                  <c:v>2059</c:v>
                </c:pt>
                <c:pt idx="508">
                  <c:v>2059</c:v>
                </c:pt>
                <c:pt idx="509">
                  <c:v>2059</c:v>
                </c:pt>
                <c:pt idx="510">
                  <c:v>2059</c:v>
                </c:pt>
                <c:pt idx="511">
                  <c:v>2059</c:v>
                </c:pt>
                <c:pt idx="512">
                  <c:v>2059</c:v>
                </c:pt>
                <c:pt idx="513">
                  <c:v>2059</c:v>
                </c:pt>
                <c:pt idx="514">
                  <c:v>2059</c:v>
                </c:pt>
                <c:pt idx="515">
                  <c:v>2059</c:v>
                </c:pt>
                <c:pt idx="516">
                  <c:v>2060</c:v>
                </c:pt>
                <c:pt idx="517">
                  <c:v>2060</c:v>
                </c:pt>
                <c:pt idx="518">
                  <c:v>2060</c:v>
                </c:pt>
                <c:pt idx="519">
                  <c:v>2060</c:v>
                </c:pt>
                <c:pt idx="520">
                  <c:v>2060</c:v>
                </c:pt>
                <c:pt idx="521">
                  <c:v>2060</c:v>
                </c:pt>
                <c:pt idx="522">
                  <c:v>2060</c:v>
                </c:pt>
                <c:pt idx="523">
                  <c:v>2060</c:v>
                </c:pt>
                <c:pt idx="524">
                  <c:v>2060</c:v>
                </c:pt>
                <c:pt idx="525">
                  <c:v>2060</c:v>
                </c:pt>
                <c:pt idx="526">
                  <c:v>2060</c:v>
                </c:pt>
                <c:pt idx="527">
                  <c:v>2060</c:v>
                </c:pt>
                <c:pt idx="528">
                  <c:v>2061</c:v>
                </c:pt>
                <c:pt idx="529">
                  <c:v>2061</c:v>
                </c:pt>
                <c:pt idx="530">
                  <c:v>2061</c:v>
                </c:pt>
                <c:pt idx="531">
                  <c:v>2061</c:v>
                </c:pt>
                <c:pt idx="532">
                  <c:v>2061</c:v>
                </c:pt>
                <c:pt idx="533">
                  <c:v>2061</c:v>
                </c:pt>
                <c:pt idx="534">
                  <c:v>2061</c:v>
                </c:pt>
                <c:pt idx="535">
                  <c:v>2061</c:v>
                </c:pt>
                <c:pt idx="536">
                  <c:v>2061</c:v>
                </c:pt>
                <c:pt idx="537">
                  <c:v>2061</c:v>
                </c:pt>
                <c:pt idx="538">
                  <c:v>2061</c:v>
                </c:pt>
                <c:pt idx="539">
                  <c:v>2061</c:v>
                </c:pt>
                <c:pt idx="540">
                  <c:v>2062</c:v>
                </c:pt>
                <c:pt idx="541">
                  <c:v>2062</c:v>
                </c:pt>
                <c:pt idx="542">
                  <c:v>2062</c:v>
                </c:pt>
                <c:pt idx="543">
                  <c:v>2062</c:v>
                </c:pt>
                <c:pt idx="544">
                  <c:v>2062</c:v>
                </c:pt>
                <c:pt idx="545">
                  <c:v>2062</c:v>
                </c:pt>
                <c:pt idx="546">
                  <c:v>2062</c:v>
                </c:pt>
                <c:pt idx="547">
                  <c:v>2062</c:v>
                </c:pt>
                <c:pt idx="548">
                  <c:v>2062</c:v>
                </c:pt>
                <c:pt idx="549">
                  <c:v>2062</c:v>
                </c:pt>
                <c:pt idx="550">
                  <c:v>2062</c:v>
                </c:pt>
                <c:pt idx="551">
                  <c:v>2062</c:v>
                </c:pt>
                <c:pt idx="552">
                  <c:v>2063</c:v>
                </c:pt>
                <c:pt idx="553">
                  <c:v>2063</c:v>
                </c:pt>
                <c:pt idx="554">
                  <c:v>2063</c:v>
                </c:pt>
                <c:pt idx="555">
                  <c:v>2063</c:v>
                </c:pt>
                <c:pt idx="556">
                  <c:v>2063</c:v>
                </c:pt>
                <c:pt idx="557">
                  <c:v>2063</c:v>
                </c:pt>
                <c:pt idx="558">
                  <c:v>2063</c:v>
                </c:pt>
                <c:pt idx="559">
                  <c:v>2063</c:v>
                </c:pt>
                <c:pt idx="560">
                  <c:v>2063</c:v>
                </c:pt>
                <c:pt idx="561">
                  <c:v>2063</c:v>
                </c:pt>
                <c:pt idx="562">
                  <c:v>2063</c:v>
                </c:pt>
                <c:pt idx="563">
                  <c:v>2063</c:v>
                </c:pt>
                <c:pt idx="564">
                  <c:v>2064</c:v>
                </c:pt>
                <c:pt idx="565">
                  <c:v>2064</c:v>
                </c:pt>
                <c:pt idx="566">
                  <c:v>2064</c:v>
                </c:pt>
                <c:pt idx="567">
                  <c:v>2064</c:v>
                </c:pt>
                <c:pt idx="568">
                  <c:v>2064</c:v>
                </c:pt>
                <c:pt idx="569">
                  <c:v>2064</c:v>
                </c:pt>
                <c:pt idx="570">
                  <c:v>2064</c:v>
                </c:pt>
                <c:pt idx="571">
                  <c:v>2064</c:v>
                </c:pt>
                <c:pt idx="572">
                  <c:v>2064</c:v>
                </c:pt>
                <c:pt idx="573">
                  <c:v>2064</c:v>
                </c:pt>
                <c:pt idx="574">
                  <c:v>2064</c:v>
                </c:pt>
                <c:pt idx="575">
                  <c:v>2064</c:v>
                </c:pt>
                <c:pt idx="576">
                  <c:v>2065</c:v>
                </c:pt>
                <c:pt idx="577">
                  <c:v>2065</c:v>
                </c:pt>
                <c:pt idx="578">
                  <c:v>2065</c:v>
                </c:pt>
                <c:pt idx="579">
                  <c:v>2065</c:v>
                </c:pt>
                <c:pt idx="580">
                  <c:v>2065</c:v>
                </c:pt>
                <c:pt idx="581">
                  <c:v>2065</c:v>
                </c:pt>
                <c:pt idx="582">
                  <c:v>2065</c:v>
                </c:pt>
                <c:pt idx="583">
                  <c:v>2065</c:v>
                </c:pt>
                <c:pt idx="584">
                  <c:v>2065</c:v>
                </c:pt>
                <c:pt idx="585">
                  <c:v>2065</c:v>
                </c:pt>
                <c:pt idx="586">
                  <c:v>2065</c:v>
                </c:pt>
                <c:pt idx="587">
                  <c:v>2065</c:v>
                </c:pt>
                <c:pt idx="588">
                  <c:v>2066</c:v>
                </c:pt>
                <c:pt idx="589">
                  <c:v>2066</c:v>
                </c:pt>
                <c:pt idx="590">
                  <c:v>2066</c:v>
                </c:pt>
                <c:pt idx="591">
                  <c:v>2066</c:v>
                </c:pt>
                <c:pt idx="592">
                  <c:v>2066</c:v>
                </c:pt>
                <c:pt idx="593">
                  <c:v>2066</c:v>
                </c:pt>
                <c:pt idx="594">
                  <c:v>2066</c:v>
                </c:pt>
                <c:pt idx="595">
                  <c:v>2066</c:v>
                </c:pt>
                <c:pt idx="596">
                  <c:v>2066</c:v>
                </c:pt>
                <c:pt idx="597">
                  <c:v>2066</c:v>
                </c:pt>
                <c:pt idx="598">
                  <c:v>2066</c:v>
                </c:pt>
                <c:pt idx="599">
                  <c:v>2066</c:v>
                </c:pt>
                <c:pt idx="600">
                  <c:v>2067</c:v>
                </c:pt>
                <c:pt idx="601">
                  <c:v>2067</c:v>
                </c:pt>
                <c:pt idx="602">
                  <c:v>2067</c:v>
                </c:pt>
                <c:pt idx="603">
                  <c:v>2067</c:v>
                </c:pt>
                <c:pt idx="604">
                  <c:v>2067</c:v>
                </c:pt>
                <c:pt idx="605">
                  <c:v>2067</c:v>
                </c:pt>
                <c:pt idx="606">
                  <c:v>2067</c:v>
                </c:pt>
                <c:pt idx="607">
                  <c:v>2067</c:v>
                </c:pt>
                <c:pt idx="608">
                  <c:v>2067</c:v>
                </c:pt>
                <c:pt idx="609">
                  <c:v>2067</c:v>
                </c:pt>
                <c:pt idx="610">
                  <c:v>2067</c:v>
                </c:pt>
                <c:pt idx="611">
                  <c:v>2067</c:v>
                </c:pt>
                <c:pt idx="612">
                  <c:v>2068</c:v>
                </c:pt>
                <c:pt idx="613">
                  <c:v>2068</c:v>
                </c:pt>
                <c:pt idx="614">
                  <c:v>2068</c:v>
                </c:pt>
                <c:pt idx="615">
                  <c:v>2068</c:v>
                </c:pt>
                <c:pt idx="616">
                  <c:v>2068</c:v>
                </c:pt>
                <c:pt idx="617">
                  <c:v>2068</c:v>
                </c:pt>
                <c:pt idx="618">
                  <c:v>2068</c:v>
                </c:pt>
                <c:pt idx="619">
                  <c:v>2068</c:v>
                </c:pt>
                <c:pt idx="620">
                  <c:v>2068</c:v>
                </c:pt>
                <c:pt idx="621">
                  <c:v>2068</c:v>
                </c:pt>
                <c:pt idx="622">
                  <c:v>2068</c:v>
                </c:pt>
                <c:pt idx="623">
                  <c:v>2068</c:v>
                </c:pt>
                <c:pt idx="624">
                  <c:v>2069</c:v>
                </c:pt>
                <c:pt idx="625">
                  <c:v>2069</c:v>
                </c:pt>
                <c:pt idx="626">
                  <c:v>2069</c:v>
                </c:pt>
                <c:pt idx="627">
                  <c:v>2069</c:v>
                </c:pt>
                <c:pt idx="628">
                  <c:v>2069</c:v>
                </c:pt>
                <c:pt idx="629">
                  <c:v>2069</c:v>
                </c:pt>
                <c:pt idx="630">
                  <c:v>2069</c:v>
                </c:pt>
                <c:pt idx="631">
                  <c:v>2069</c:v>
                </c:pt>
                <c:pt idx="632">
                  <c:v>2069</c:v>
                </c:pt>
                <c:pt idx="633">
                  <c:v>2069</c:v>
                </c:pt>
                <c:pt idx="634">
                  <c:v>2069</c:v>
                </c:pt>
                <c:pt idx="635">
                  <c:v>2069</c:v>
                </c:pt>
                <c:pt idx="636">
                  <c:v>2070</c:v>
                </c:pt>
                <c:pt idx="637">
                  <c:v>2070</c:v>
                </c:pt>
                <c:pt idx="638">
                  <c:v>2070</c:v>
                </c:pt>
                <c:pt idx="639">
                  <c:v>2070</c:v>
                </c:pt>
                <c:pt idx="640">
                  <c:v>2070</c:v>
                </c:pt>
                <c:pt idx="641">
                  <c:v>2070</c:v>
                </c:pt>
                <c:pt idx="642">
                  <c:v>2070</c:v>
                </c:pt>
                <c:pt idx="643">
                  <c:v>2070</c:v>
                </c:pt>
                <c:pt idx="644">
                  <c:v>2070</c:v>
                </c:pt>
                <c:pt idx="645">
                  <c:v>2070</c:v>
                </c:pt>
                <c:pt idx="646">
                  <c:v>2070</c:v>
                </c:pt>
                <c:pt idx="647">
                  <c:v>2070</c:v>
                </c:pt>
                <c:pt idx="648">
                  <c:v>2071</c:v>
                </c:pt>
                <c:pt idx="649">
                  <c:v>2071</c:v>
                </c:pt>
                <c:pt idx="650">
                  <c:v>2071</c:v>
                </c:pt>
                <c:pt idx="651">
                  <c:v>2071</c:v>
                </c:pt>
                <c:pt idx="652">
                  <c:v>2071</c:v>
                </c:pt>
                <c:pt idx="653">
                  <c:v>2071</c:v>
                </c:pt>
                <c:pt idx="654">
                  <c:v>2071</c:v>
                </c:pt>
                <c:pt idx="655">
                  <c:v>2071</c:v>
                </c:pt>
                <c:pt idx="656">
                  <c:v>2071</c:v>
                </c:pt>
                <c:pt idx="657">
                  <c:v>2071</c:v>
                </c:pt>
                <c:pt idx="658">
                  <c:v>2071</c:v>
                </c:pt>
                <c:pt idx="659">
                  <c:v>2071</c:v>
                </c:pt>
                <c:pt idx="660">
                  <c:v>2072</c:v>
                </c:pt>
                <c:pt idx="661">
                  <c:v>2072</c:v>
                </c:pt>
                <c:pt idx="662">
                  <c:v>2072</c:v>
                </c:pt>
                <c:pt idx="663">
                  <c:v>2072</c:v>
                </c:pt>
                <c:pt idx="664">
                  <c:v>2072</c:v>
                </c:pt>
                <c:pt idx="665">
                  <c:v>2072</c:v>
                </c:pt>
                <c:pt idx="666">
                  <c:v>2072</c:v>
                </c:pt>
                <c:pt idx="667">
                  <c:v>2072</c:v>
                </c:pt>
                <c:pt idx="668">
                  <c:v>2072</c:v>
                </c:pt>
                <c:pt idx="669">
                  <c:v>2072</c:v>
                </c:pt>
                <c:pt idx="670">
                  <c:v>2072</c:v>
                </c:pt>
                <c:pt idx="671">
                  <c:v>2072</c:v>
                </c:pt>
                <c:pt idx="672">
                  <c:v>2073</c:v>
                </c:pt>
                <c:pt idx="673">
                  <c:v>2073</c:v>
                </c:pt>
                <c:pt idx="674">
                  <c:v>2073</c:v>
                </c:pt>
                <c:pt idx="675">
                  <c:v>2073</c:v>
                </c:pt>
                <c:pt idx="676">
                  <c:v>2073</c:v>
                </c:pt>
                <c:pt idx="677">
                  <c:v>2073</c:v>
                </c:pt>
                <c:pt idx="678">
                  <c:v>2073</c:v>
                </c:pt>
                <c:pt idx="679">
                  <c:v>2073</c:v>
                </c:pt>
                <c:pt idx="680">
                  <c:v>2073</c:v>
                </c:pt>
                <c:pt idx="681">
                  <c:v>2073</c:v>
                </c:pt>
                <c:pt idx="682">
                  <c:v>2073</c:v>
                </c:pt>
                <c:pt idx="683">
                  <c:v>2073</c:v>
                </c:pt>
                <c:pt idx="684">
                  <c:v>2074</c:v>
                </c:pt>
                <c:pt idx="685">
                  <c:v>2074</c:v>
                </c:pt>
                <c:pt idx="686">
                  <c:v>2074</c:v>
                </c:pt>
                <c:pt idx="687">
                  <c:v>2074</c:v>
                </c:pt>
                <c:pt idx="688">
                  <c:v>2074</c:v>
                </c:pt>
                <c:pt idx="689">
                  <c:v>2074</c:v>
                </c:pt>
                <c:pt idx="690">
                  <c:v>2074</c:v>
                </c:pt>
                <c:pt idx="691">
                  <c:v>2074</c:v>
                </c:pt>
                <c:pt idx="692">
                  <c:v>2074</c:v>
                </c:pt>
                <c:pt idx="693">
                  <c:v>2074</c:v>
                </c:pt>
                <c:pt idx="694">
                  <c:v>2074</c:v>
                </c:pt>
                <c:pt idx="695">
                  <c:v>2074</c:v>
                </c:pt>
                <c:pt idx="696">
                  <c:v>2075</c:v>
                </c:pt>
                <c:pt idx="697">
                  <c:v>2075</c:v>
                </c:pt>
                <c:pt idx="698">
                  <c:v>2075</c:v>
                </c:pt>
                <c:pt idx="699">
                  <c:v>2075</c:v>
                </c:pt>
                <c:pt idx="700">
                  <c:v>2075</c:v>
                </c:pt>
                <c:pt idx="701">
                  <c:v>2075</c:v>
                </c:pt>
                <c:pt idx="702">
                  <c:v>2075</c:v>
                </c:pt>
                <c:pt idx="703">
                  <c:v>2075</c:v>
                </c:pt>
                <c:pt idx="704">
                  <c:v>2075</c:v>
                </c:pt>
                <c:pt idx="705">
                  <c:v>2075</c:v>
                </c:pt>
                <c:pt idx="706">
                  <c:v>2075</c:v>
                </c:pt>
                <c:pt idx="707">
                  <c:v>2075</c:v>
                </c:pt>
                <c:pt idx="708">
                  <c:v>2076</c:v>
                </c:pt>
                <c:pt idx="709">
                  <c:v>2076</c:v>
                </c:pt>
                <c:pt idx="710">
                  <c:v>2076</c:v>
                </c:pt>
                <c:pt idx="711">
                  <c:v>2076</c:v>
                </c:pt>
                <c:pt idx="712">
                  <c:v>2076</c:v>
                </c:pt>
                <c:pt idx="713">
                  <c:v>2076</c:v>
                </c:pt>
                <c:pt idx="714">
                  <c:v>2076</c:v>
                </c:pt>
                <c:pt idx="715">
                  <c:v>2076</c:v>
                </c:pt>
                <c:pt idx="716">
                  <c:v>2076</c:v>
                </c:pt>
                <c:pt idx="717">
                  <c:v>2076</c:v>
                </c:pt>
                <c:pt idx="718">
                  <c:v>2076</c:v>
                </c:pt>
                <c:pt idx="719">
                  <c:v>2076</c:v>
                </c:pt>
                <c:pt idx="720">
                  <c:v>2077</c:v>
                </c:pt>
                <c:pt idx="721">
                  <c:v>2077</c:v>
                </c:pt>
                <c:pt idx="722">
                  <c:v>2077</c:v>
                </c:pt>
                <c:pt idx="723">
                  <c:v>2077</c:v>
                </c:pt>
                <c:pt idx="724">
                  <c:v>2077</c:v>
                </c:pt>
                <c:pt idx="725">
                  <c:v>2077</c:v>
                </c:pt>
                <c:pt idx="726">
                  <c:v>2077</c:v>
                </c:pt>
                <c:pt idx="727">
                  <c:v>2077</c:v>
                </c:pt>
                <c:pt idx="728">
                  <c:v>2077</c:v>
                </c:pt>
                <c:pt idx="729">
                  <c:v>2077</c:v>
                </c:pt>
                <c:pt idx="730">
                  <c:v>2077</c:v>
                </c:pt>
                <c:pt idx="731">
                  <c:v>2077</c:v>
                </c:pt>
                <c:pt idx="732">
                  <c:v>2078</c:v>
                </c:pt>
                <c:pt idx="733">
                  <c:v>2078</c:v>
                </c:pt>
                <c:pt idx="734">
                  <c:v>2078</c:v>
                </c:pt>
                <c:pt idx="735">
                  <c:v>2078</c:v>
                </c:pt>
                <c:pt idx="736">
                  <c:v>2078</c:v>
                </c:pt>
                <c:pt idx="737">
                  <c:v>2078</c:v>
                </c:pt>
                <c:pt idx="738">
                  <c:v>2078</c:v>
                </c:pt>
                <c:pt idx="739">
                  <c:v>2078</c:v>
                </c:pt>
                <c:pt idx="740">
                  <c:v>2078</c:v>
                </c:pt>
                <c:pt idx="741">
                  <c:v>2078</c:v>
                </c:pt>
                <c:pt idx="742">
                  <c:v>2078</c:v>
                </c:pt>
                <c:pt idx="743">
                  <c:v>2078</c:v>
                </c:pt>
                <c:pt idx="744">
                  <c:v>2079</c:v>
                </c:pt>
                <c:pt idx="745">
                  <c:v>2079</c:v>
                </c:pt>
                <c:pt idx="746">
                  <c:v>2079</c:v>
                </c:pt>
                <c:pt idx="747">
                  <c:v>2079</c:v>
                </c:pt>
                <c:pt idx="748">
                  <c:v>2079</c:v>
                </c:pt>
                <c:pt idx="749">
                  <c:v>2079</c:v>
                </c:pt>
                <c:pt idx="750">
                  <c:v>2079</c:v>
                </c:pt>
                <c:pt idx="751">
                  <c:v>2079</c:v>
                </c:pt>
                <c:pt idx="752">
                  <c:v>2079</c:v>
                </c:pt>
                <c:pt idx="753">
                  <c:v>2079</c:v>
                </c:pt>
                <c:pt idx="754">
                  <c:v>2079</c:v>
                </c:pt>
                <c:pt idx="755">
                  <c:v>2079</c:v>
                </c:pt>
                <c:pt idx="756">
                  <c:v>2080</c:v>
                </c:pt>
                <c:pt idx="757">
                  <c:v>2080</c:v>
                </c:pt>
                <c:pt idx="758">
                  <c:v>2080</c:v>
                </c:pt>
                <c:pt idx="759">
                  <c:v>2080</c:v>
                </c:pt>
                <c:pt idx="760">
                  <c:v>2080</c:v>
                </c:pt>
                <c:pt idx="761">
                  <c:v>2080</c:v>
                </c:pt>
                <c:pt idx="762">
                  <c:v>2080</c:v>
                </c:pt>
                <c:pt idx="763">
                  <c:v>2080</c:v>
                </c:pt>
                <c:pt idx="764">
                  <c:v>2080</c:v>
                </c:pt>
                <c:pt idx="765">
                  <c:v>2080</c:v>
                </c:pt>
                <c:pt idx="766">
                  <c:v>2080</c:v>
                </c:pt>
                <c:pt idx="767">
                  <c:v>2080</c:v>
                </c:pt>
                <c:pt idx="768">
                  <c:v>2081</c:v>
                </c:pt>
                <c:pt idx="769">
                  <c:v>2081</c:v>
                </c:pt>
                <c:pt idx="770">
                  <c:v>2081</c:v>
                </c:pt>
                <c:pt idx="771">
                  <c:v>2081</c:v>
                </c:pt>
                <c:pt idx="772">
                  <c:v>2081</c:v>
                </c:pt>
                <c:pt idx="773">
                  <c:v>2081</c:v>
                </c:pt>
                <c:pt idx="774">
                  <c:v>2081</c:v>
                </c:pt>
                <c:pt idx="775">
                  <c:v>2081</c:v>
                </c:pt>
                <c:pt idx="776">
                  <c:v>2081</c:v>
                </c:pt>
                <c:pt idx="777">
                  <c:v>2081</c:v>
                </c:pt>
                <c:pt idx="778">
                  <c:v>2081</c:v>
                </c:pt>
                <c:pt idx="779">
                  <c:v>2081</c:v>
                </c:pt>
                <c:pt idx="780">
                  <c:v>2082</c:v>
                </c:pt>
                <c:pt idx="781">
                  <c:v>2082</c:v>
                </c:pt>
                <c:pt idx="782">
                  <c:v>2082</c:v>
                </c:pt>
                <c:pt idx="783">
                  <c:v>2082</c:v>
                </c:pt>
                <c:pt idx="784">
                  <c:v>2082</c:v>
                </c:pt>
                <c:pt idx="785">
                  <c:v>2082</c:v>
                </c:pt>
                <c:pt idx="786">
                  <c:v>2082</c:v>
                </c:pt>
                <c:pt idx="787">
                  <c:v>2082</c:v>
                </c:pt>
                <c:pt idx="788">
                  <c:v>2082</c:v>
                </c:pt>
                <c:pt idx="789">
                  <c:v>2082</c:v>
                </c:pt>
                <c:pt idx="790">
                  <c:v>2082</c:v>
                </c:pt>
                <c:pt idx="791">
                  <c:v>2082</c:v>
                </c:pt>
                <c:pt idx="792">
                  <c:v>2083</c:v>
                </c:pt>
                <c:pt idx="793">
                  <c:v>2083</c:v>
                </c:pt>
                <c:pt idx="794">
                  <c:v>2083</c:v>
                </c:pt>
                <c:pt idx="795">
                  <c:v>2083</c:v>
                </c:pt>
                <c:pt idx="796">
                  <c:v>2083</c:v>
                </c:pt>
                <c:pt idx="797">
                  <c:v>2083</c:v>
                </c:pt>
                <c:pt idx="798">
                  <c:v>2083</c:v>
                </c:pt>
                <c:pt idx="799">
                  <c:v>2083</c:v>
                </c:pt>
                <c:pt idx="800">
                  <c:v>2083</c:v>
                </c:pt>
                <c:pt idx="801">
                  <c:v>2083</c:v>
                </c:pt>
                <c:pt idx="802">
                  <c:v>2083</c:v>
                </c:pt>
                <c:pt idx="803">
                  <c:v>2083</c:v>
                </c:pt>
                <c:pt idx="804">
                  <c:v>2084</c:v>
                </c:pt>
                <c:pt idx="805">
                  <c:v>2084</c:v>
                </c:pt>
                <c:pt idx="806">
                  <c:v>2084</c:v>
                </c:pt>
                <c:pt idx="807">
                  <c:v>2084</c:v>
                </c:pt>
                <c:pt idx="808">
                  <c:v>2084</c:v>
                </c:pt>
                <c:pt idx="809">
                  <c:v>2084</c:v>
                </c:pt>
                <c:pt idx="810">
                  <c:v>2084</c:v>
                </c:pt>
                <c:pt idx="811">
                  <c:v>2084</c:v>
                </c:pt>
                <c:pt idx="812">
                  <c:v>2084</c:v>
                </c:pt>
                <c:pt idx="813">
                  <c:v>2084</c:v>
                </c:pt>
                <c:pt idx="814">
                  <c:v>2084</c:v>
                </c:pt>
                <c:pt idx="815">
                  <c:v>2084</c:v>
                </c:pt>
                <c:pt idx="816">
                  <c:v>2085</c:v>
                </c:pt>
                <c:pt idx="817">
                  <c:v>2085</c:v>
                </c:pt>
                <c:pt idx="818">
                  <c:v>2085</c:v>
                </c:pt>
                <c:pt idx="819">
                  <c:v>2085</c:v>
                </c:pt>
                <c:pt idx="820">
                  <c:v>2085</c:v>
                </c:pt>
                <c:pt idx="821">
                  <c:v>2085</c:v>
                </c:pt>
                <c:pt idx="822">
                  <c:v>2085</c:v>
                </c:pt>
                <c:pt idx="823">
                  <c:v>2085</c:v>
                </c:pt>
                <c:pt idx="824">
                  <c:v>2085</c:v>
                </c:pt>
                <c:pt idx="825">
                  <c:v>2085</c:v>
                </c:pt>
                <c:pt idx="826">
                  <c:v>2085</c:v>
                </c:pt>
                <c:pt idx="827">
                  <c:v>2085</c:v>
                </c:pt>
                <c:pt idx="828">
                  <c:v>2086</c:v>
                </c:pt>
                <c:pt idx="829">
                  <c:v>2086</c:v>
                </c:pt>
                <c:pt idx="830">
                  <c:v>2086</c:v>
                </c:pt>
                <c:pt idx="831">
                  <c:v>2086</c:v>
                </c:pt>
                <c:pt idx="832">
                  <c:v>2086</c:v>
                </c:pt>
                <c:pt idx="833">
                  <c:v>2086</c:v>
                </c:pt>
                <c:pt idx="834">
                  <c:v>2086</c:v>
                </c:pt>
                <c:pt idx="835">
                  <c:v>2086</c:v>
                </c:pt>
                <c:pt idx="836">
                  <c:v>2086</c:v>
                </c:pt>
                <c:pt idx="837">
                  <c:v>2086</c:v>
                </c:pt>
                <c:pt idx="838">
                  <c:v>2086</c:v>
                </c:pt>
                <c:pt idx="839">
                  <c:v>2086</c:v>
                </c:pt>
                <c:pt idx="840">
                  <c:v>2087</c:v>
                </c:pt>
                <c:pt idx="841">
                  <c:v>2087</c:v>
                </c:pt>
                <c:pt idx="842">
                  <c:v>2087</c:v>
                </c:pt>
                <c:pt idx="843">
                  <c:v>2087</c:v>
                </c:pt>
                <c:pt idx="844">
                  <c:v>2087</c:v>
                </c:pt>
                <c:pt idx="845">
                  <c:v>2087</c:v>
                </c:pt>
                <c:pt idx="846">
                  <c:v>2087</c:v>
                </c:pt>
                <c:pt idx="847">
                  <c:v>2087</c:v>
                </c:pt>
                <c:pt idx="848">
                  <c:v>2087</c:v>
                </c:pt>
                <c:pt idx="849">
                  <c:v>2087</c:v>
                </c:pt>
                <c:pt idx="850">
                  <c:v>2087</c:v>
                </c:pt>
                <c:pt idx="851">
                  <c:v>2087</c:v>
                </c:pt>
                <c:pt idx="852">
                  <c:v>2088</c:v>
                </c:pt>
                <c:pt idx="853">
                  <c:v>2088</c:v>
                </c:pt>
                <c:pt idx="854">
                  <c:v>2088</c:v>
                </c:pt>
                <c:pt idx="855">
                  <c:v>2088</c:v>
                </c:pt>
                <c:pt idx="856">
                  <c:v>2088</c:v>
                </c:pt>
                <c:pt idx="857">
                  <c:v>2088</c:v>
                </c:pt>
                <c:pt idx="858">
                  <c:v>2088</c:v>
                </c:pt>
                <c:pt idx="859">
                  <c:v>2088</c:v>
                </c:pt>
                <c:pt idx="860">
                  <c:v>2088</c:v>
                </c:pt>
                <c:pt idx="861">
                  <c:v>2088</c:v>
                </c:pt>
                <c:pt idx="862">
                  <c:v>2088</c:v>
                </c:pt>
                <c:pt idx="863">
                  <c:v>2088</c:v>
                </c:pt>
                <c:pt idx="864">
                  <c:v>2089</c:v>
                </c:pt>
                <c:pt idx="865">
                  <c:v>2089</c:v>
                </c:pt>
                <c:pt idx="866">
                  <c:v>2089</c:v>
                </c:pt>
                <c:pt idx="867">
                  <c:v>2089</c:v>
                </c:pt>
                <c:pt idx="868">
                  <c:v>2089</c:v>
                </c:pt>
                <c:pt idx="869">
                  <c:v>2089</c:v>
                </c:pt>
                <c:pt idx="870">
                  <c:v>2089</c:v>
                </c:pt>
                <c:pt idx="871">
                  <c:v>2089</c:v>
                </c:pt>
                <c:pt idx="872">
                  <c:v>2089</c:v>
                </c:pt>
                <c:pt idx="873">
                  <c:v>2089</c:v>
                </c:pt>
                <c:pt idx="874">
                  <c:v>2089</c:v>
                </c:pt>
                <c:pt idx="875">
                  <c:v>2089</c:v>
                </c:pt>
                <c:pt idx="876">
                  <c:v>2090</c:v>
                </c:pt>
                <c:pt idx="877">
                  <c:v>2090</c:v>
                </c:pt>
                <c:pt idx="878">
                  <c:v>2090</c:v>
                </c:pt>
                <c:pt idx="879">
                  <c:v>2090</c:v>
                </c:pt>
                <c:pt idx="880">
                  <c:v>2090</c:v>
                </c:pt>
                <c:pt idx="881">
                  <c:v>2090</c:v>
                </c:pt>
                <c:pt idx="882">
                  <c:v>2090</c:v>
                </c:pt>
                <c:pt idx="883">
                  <c:v>2090</c:v>
                </c:pt>
                <c:pt idx="884">
                  <c:v>2090</c:v>
                </c:pt>
                <c:pt idx="885">
                  <c:v>2090</c:v>
                </c:pt>
                <c:pt idx="886">
                  <c:v>2090</c:v>
                </c:pt>
                <c:pt idx="887">
                  <c:v>2090</c:v>
                </c:pt>
                <c:pt idx="888">
                  <c:v>2091</c:v>
                </c:pt>
                <c:pt idx="889">
                  <c:v>2091</c:v>
                </c:pt>
                <c:pt idx="890">
                  <c:v>2091</c:v>
                </c:pt>
                <c:pt idx="891">
                  <c:v>2091</c:v>
                </c:pt>
                <c:pt idx="892">
                  <c:v>2091</c:v>
                </c:pt>
                <c:pt idx="893">
                  <c:v>2091</c:v>
                </c:pt>
                <c:pt idx="894">
                  <c:v>2091</c:v>
                </c:pt>
                <c:pt idx="895">
                  <c:v>2091</c:v>
                </c:pt>
                <c:pt idx="896">
                  <c:v>2091</c:v>
                </c:pt>
                <c:pt idx="897">
                  <c:v>2091</c:v>
                </c:pt>
                <c:pt idx="898">
                  <c:v>2091</c:v>
                </c:pt>
                <c:pt idx="899">
                  <c:v>2091</c:v>
                </c:pt>
                <c:pt idx="900">
                  <c:v>2092</c:v>
                </c:pt>
                <c:pt idx="901">
                  <c:v>2092</c:v>
                </c:pt>
                <c:pt idx="902">
                  <c:v>2092</c:v>
                </c:pt>
                <c:pt idx="903">
                  <c:v>2092</c:v>
                </c:pt>
                <c:pt idx="904">
                  <c:v>2092</c:v>
                </c:pt>
                <c:pt idx="905">
                  <c:v>2092</c:v>
                </c:pt>
                <c:pt idx="906">
                  <c:v>2092</c:v>
                </c:pt>
                <c:pt idx="907">
                  <c:v>2092</c:v>
                </c:pt>
                <c:pt idx="908">
                  <c:v>2092</c:v>
                </c:pt>
                <c:pt idx="909">
                  <c:v>2092</c:v>
                </c:pt>
                <c:pt idx="910">
                  <c:v>2092</c:v>
                </c:pt>
                <c:pt idx="911">
                  <c:v>2092</c:v>
                </c:pt>
                <c:pt idx="912">
                  <c:v>2093</c:v>
                </c:pt>
                <c:pt idx="913">
                  <c:v>2093</c:v>
                </c:pt>
                <c:pt idx="914">
                  <c:v>2093</c:v>
                </c:pt>
                <c:pt idx="915">
                  <c:v>2093</c:v>
                </c:pt>
                <c:pt idx="916">
                  <c:v>2093</c:v>
                </c:pt>
                <c:pt idx="917">
                  <c:v>2093</c:v>
                </c:pt>
                <c:pt idx="918">
                  <c:v>2093</c:v>
                </c:pt>
                <c:pt idx="919">
                  <c:v>2093</c:v>
                </c:pt>
                <c:pt idx="920">
                  <c:v>2093</c:v>
                </c:pt>
                <c:pt idx="921">
                  <c:v>2093</c:v>
                </c:pt>
                <c:pt idx="922">
                  <c:v>2093</c:v>
                </c:pt>
                <c:pt idx="923">
                  <c:v>2093</c:v>
                </c:pt>
                <c:pt idx="924">
                  <c:v>2094</c:v>
                </c:pt>
                <c:pt idx="925">
                  <c:v>2094</c:v>
                </c:pt>
                <c:pt idx="926">
                  <c:v>2094</c:v>
                </c:pt>
                <c:pt idx="927">
                  <c:v>2094</c:v>
                </c:pt>
                <c:pt idx="928">
                  <c:v>2094</c:v>
                </c:pt>
                <c:pt idx="929">
                  <c:v>2094</c:v>
                </c:pt>
                <c:pt idx="930">
                  <c:v>2094</c:v>
                </c:pt>
                <c:pt idx="931">
                  <c:v>2094</c:v>
                </c:pt>
                <c:pt idx="932">
                  <c:v>2094</c:v>
                </c:pt>
                <c:pt idx="933">
                  <c:v>2094</c:v>
                </c:pt>
                <c:pt idx="934">
                  <c:v>2094</c:v>
                </c:pt>
                <c:pt idx="935">
                  <c:v>2094</c:v>
                </c:pt>
                <c:pt idx="936">
                  <c:v>2095</c:v>
                </c:pt>
                <c:pt idx="937">
                  <c:v>2095</c:v>
                </c:pt>
                <c:pt idx="938">
                  <c:v>2095</c:v>
                </c:pt>
                <c:pt idx="939">
                  <c:v>2095</c:v>
                </c:pt>
                <c:pt idx="940">
                  <c:v>2095</c:v>
                </c:pt>
                <c:pt idx="941">
                  <c:v>2095</c:v>
                </c:pt>
                <c:pt idx="942">
                  <c:v>2095</c:v>
                </c:pt>
                <c:pt idx="943">
                  <c:v>2095</c:v>
                </c:pt>
                <c:pt idx="944">
                  <c:v>2095</c:v>
                </c:pt>
                <c:pt idx="945">
                  <c:v>2095</c:v>
                </c:pt>
                <c:pt idx="946">
                  <c:v>2095</c:v>
                </c:pt>
                <c:pt idx="947">
                  <c:v>2095</c:v>
                </c:pt>
                <c:pt idx="948">
                  <c:v>2096</c:v>
                </c:pt>
                <c:pt idx="949">
                  <c:v>2096</c:v>
                </c:pt>
                <c:pt idx="950">
                  <c:v>2096</c:v>
                </c:pt>
                <c:pt idx="951">
                  <c:v>2096</c:v>
                </c:pt>
                <c:pt idx="952">
                  <c:v>2096</c:v>
                </c:pt>
                <c:pt idx="953">
                  <c:v>2096</c:v>
                </c:pt>
                <c:pt idx="954">
                  <c:v>2096</c:v>
                </c:pt>
                <c:pt idx="955">
                  <c:v>2096</c:v>
                </c:pt>
                <c:pt idx="956">
                  <c:v>2096</c:v>
                </c:pt>
                <c:pt idx="957">
                  <c:v>2096</c:v>
                </c:pt>
                <c:pt idx="958">
                  <c:v>2096</c:v>
                </c:pt>
                <c:pt idx="959">
                  <c:v>2096</c:v>
                </c:pt>
                <c:pt idx="960">
                  <c:v>2097</c:v>
                </c:pt>
                <c:pt idx="961">
                  <c:v>2097</c:v>
                </c:pt>
                <c:pt idx="962">
                  <c:v>2097</c:v>
                </c:pt>
                <c:pt idx="963">
                  <c:v>2097</c:v>
                </c:pt>
                <c:pt idx="964">
                  <c:v>2097</c:v>
                </c:pt>
                <c:pt idx="965">
                  <c:v>2097</c:v>
                </c:pt>
                <c:pt idx="966">
                  <c:v>2097</c:v>
                </c:pt>
                <c:pt idx="967">
                  <c:v>2097</c:v>
                </c:pt>
                <c:pt idx="968">
                  <c:v>2097</c:v>
                </c:pt>
                <c:pt idx="969">
                  <c:v>2097</c:v>
                </c:pt>
                <c:pt idx="970">
                  <c:v>2097</c:v>
                </c:pt>
                <c:pt idx="971">
                  <c:v>2097</c:v>
                </c:pt>
                <c:pt idx="972">
                  <c:v>2098</c:v>
                </c:pt>
                <c:pt idx="973">
                  <c:v>2098</c:v>
                </c:pt>
                <c:pt idx="974">
                  <c:v>2098</c:v>
                </c:pt>
                <c:pt idx="975">
                  <c:v>2098</c:v>
                </c:pt>
                <c:pt idx="976">
                  <c:v>2098</c:v>
                </c:pt>
                <c:pt idx="977">
                  <c:v>2098</c:v>
                </c:pt>
                <c:pt idx="978">
                  <c:v>2098</c:v>
                </c:pt>
                <c:pt idx="979">
                  <c:v>2098</c:v>
                </c:pt>
                <c:pt idx="980">
                  <c:v>2098</c:v>
                </c:pt>
                <c:pt idx="981">
                  <c:v>2098</c:v>
                </c:pt>
                <c:pt idx="982">
                  <c:v>2098</c:v>
                </c:pt>
                <c:pt idx="983">
                  <c:v>2098</c:v>
                </c:pt>
                <c:pt idx="984">
                  <c:v>2099</c:v>
                </c:pt>
                <c:pt idx="985">
                  <c:v>2099</c:v>
                </c:pt>
                <c:pt idx="986">
                  <c:v>2099</c:v>
                </c:pt>
                <c:pt idx="987">
                  <c:v>2099</c:v>
                </c:pt>
                <c:pt idx="988">
                  <c:v>2099</c:v>
                </c:pt>
                <c:pt idx="989">
                  <c:v>2099</c:v>
                </c:pt>
                <c:pt idx="990">
                  <c:v>2099</c:v>
                </c:pt>
                <c:pt idx="991">
                  <c:v>2099</c:v>
                </c:pt>
                <c:pt idx="992">
                  <c:v>2099</c:v>
                </c:pt>
                <c:pt idx="993">
                  <c:v>2099</c:v>
                </c:pt>
                <c:pt idx="994">
                  <c:v>2099</c:v>
                </c:pt>
                <c:pt idx="995">
                  <c:v>2099</c:v>
                </c:pt>
                <c:pt idx="996">
                  <c:v>2100</c:v>
                </c:pt>
                <c:pt idx="997">
                  <c:v>2100</c:v>
                </c:pt>
                <c:pt idx="998">
                  <c:v>2100</c:v>
                </c:pt>
                <c:pt idx="999">
                  <c:v>2100</c:v>
                </c:pt>
                <c:pt idx="1000">
                  <c:v>2100</c:v>
                </c:pt>
                <c:pt idx="1001">
                  <c:v>2100</c:v>
                </c:pt>
                <c:pt idx="1002">
                  <c:v>2100</c:v>
                </c:pt>
                <c:pt idx="1003">
                  <c:v>2100</c:v>
                </c:pt>
                <c:pt idx="1004">
                  <c:v>2100</c:v>
                </c:pt>
                <c:pt idx="1005">
                  <c:v>2100</c:v>
                </c:pt>
                <c:pt idx="1006">
                  <c:v>2100</c:v>
                </c:pt>
                <c:pt idx="1007">
                  <c:v>2100</c:v>
                </c:pt>
                <c:pt idx="1008">
                  <c:v>2101</c:v>
                </c:pt>
                <c:pt idx="1009">
                  <c:v>2101</c:v>
                </c:pt>
                <c:pt idx="1010">
                  <c:v>2101</c:v>
                </c:pt>
                <c:pt idx="1011">
                  <c:v>2101</c:v>
                </c:pt>
                <c:pt idx="1012">
                  <c:v>2101</c:v>
                </c:pt>
                <c:pt idx="1013">
                  <c:v>2101</c:v>
                </c:pt>
                <c:pt idx="1014">
                  <c:v>2101</c:v>
                </c:pt>
                <c:pt idx="1015">
                  <c:v>2101</c:v>
                </c:pt>
                <c:pt idx="1016">
                  <c:v>2101</c:v>
                </c:pt>
                <c:pt idx="1017">
                  <c:v>2101</c:v>
                </c:pt>
                <c:pt idx="1018">
                  <c:v>2101</c:v>
                </c:pt>
                <c:pt idx="1019">
                  <c:v>2101</c:v>
                </c:pt>
                <c:pt idx="1020">
                  <c:v>2102</c:v>
                </c:pt>
                <c:pt idx="1021">
                  <c:v>2102</c:v>
                </c:pt>
                <c:pt idx="1022">
                  <c:v>2102</c:v>
                </c:pt>
                <c:pt idx="1023">
                  <c:v>2102</c:v>
                </c:pt>
                <c:pt idx="1024">
                  <c:v>2102</c:v>
                </c:pt>
                <c:pt idx="1025">
                  <c:v>2102</c:v>
                </c:pt>
                <c:pt idx="1026">
                  <c:v>2102</c:v>
                </c:pt>
                <c:pt idx="1027">
                  <c:v>2102</c:v>
                </c:pt>
                <c:pt idx="1028">
                  <c:v>2102</c:v>
                </c:pt>
                <c:pt idx="1029">
                  <c:v>2102</c:v>
                </c:pt>
                <c:pt idx="1030">
                  <c:v>2102</c:v>
                </c:pt>
                <c:pt idx="1031">
                  <c:v>2102</c:v>
                </c:pt>
                <c:pt idx="1032">
                  <c:v>2103</c:v>
                </c:pt>
                <c:pt idx="1033">
                  <c:v>2103</c:v>
                </c:pt>
                <c:pt idx="1034">
                  <c:v>2103</c:v>
                </c:pt>
                <c:pt idx="1035">
                  <c:v>2103</c:v>
                </c:pt>
                <c:pt idx="1036">
                  <c:v>2103</c:v>
                </c:pt>
                <c:pt idx="1037">
                  <c:v>2103</c:v>
                </c:pt>
                <c:pt idx="1038">
                  <c:v>2103</c:v>
                </c:pt>
                <c:pt idx="1039">
                  <c:v>2103</c:v>
                </c:pt>
                <c:pt idx="1040">
                  <c:v>2103</c:v>
                </c:pt>
                <c:pt idx="1041">
                  <c:v>2103</c:v>
                </c:pt>
                <c:pt idx="1042">
                  <c:v>2103</c:v>
                </c:pt>
                <c:pt idx="1043">
                  <c:v>2103</c:v>
                </c:pt>
                <c:pt idx="1044">
                  <c:v>2104</c:v>
                </c:pt>
                <c:pt idx="1045">
                  <c:v>2104</c:v>
                </c:pt>
                <c:pt idx="1046">
                  <c:v>2104</c:v>
                </c:pt>
                <c:pt idx="1047">
                  <c:v>2104</c:v>
                </c:pt>
                <c:pt idx="1048">
                  <c:v>2104</c:v>
                </c:pt>
                <c:pt idx="1049">
                  <c:v>2104</c:v>
                </c:pt>
                <c:pt idx="1050">
                  <c:v>2104</c:v>
                </c:pt>
                <c:pt idx="1051">
                  <c:v>2104</c:v>
                </c:pt>
                <c:pt idx="1052">
                  <c:v>2104</c:v>
                </c:pt>
                <c:pt idx="1053">
                  <c:v>2104</c:v>
                </c:pt>
                <c:pt idx="1054">
                  <c:v>2104</c:v>
                </c:pt>
                <c:pt idx="1055">
                  <c:v>2104</c:v>
                </c:pt>
                <c:pt idx="1056">
                  <c:v>2105</c:v>
                </c:pt>
                <c:pt idx="1057">
                  <c:v>2105</c:v>
                </c:pt>
                <c:pt idx="1058">
                  <c:v>2105</c:v>
                </c:pt>
                <c:pt idx="1059">
                  <c:v>2105</c:v>
                </c:pt>
                <c:pt idx="1060">
                  <c:v>2105</c:v>
                </c:pt>
                <c:pt idx="1061">
                  <c:v>2105</c:v>
                </c:pt>
                <c:pt idx="1062">
                  <c:v>2105</c:v>
                </c:pt>
                <c:pt idx="1063">
                  <c:v>2105</c:v>
                </c:pt>
                <c:pt idx="1064">
                  <c:v>2105</c:v>
                </c:pt>
                <c:pt idx="1065">
                  <c:v>2105</c:v>
                </c:pt>
                <c:pt idx="1066">
                  <c:v>2105</c:v>
                </c:pt>
                <c:pt idx="1067">
                  <c:v>2105</c:v>
                </c:pt>
                <c:pt idx="1068">
                  <c:v>2106</c:v>
                </c:pt>
                <c:pt idx="1069">
                  <c:v>2106</c:v>
                </c:pt>
                <c:pt idx="1070">
                  <c:v>2106</c:v>
                </c:pt>
                <c:pt idx="1071">
                  <c:v>2106</c:v>
                </c:pt>
                <c:pt idx="1072">
                  <c:v>2106</c:v>
                </c:pt>
                <c:pt idx="1073">
                  <c:v>2106</c:v>
                </c:pt>
                <c:pt idx="1074">
                  <c:v>2106</c:v>
                </c:pt>
                <c:pt idx="1075">
                  <c:v>2106</c:v>
                </c:pt>
                <c:pt idx="1076">
                  <c:v>2106</c:v>
                </c:pt>
                <c:pt idx="1077">
                  <c:v>2106</c:v>
                </c:pt>
                <c:pt idx="1078">
                  <c:v>2106</c:v>
                </c:pt>
                <c:pt idx="1079">
                  <c:v>2106</c:v>
                </c:pt>
                <c:pt idx="1080">
                  <c:v>2107</c:v>
                </c:pt>
                <c:pt idx="1081">
                  <c:v>2107</c:v>
                </c:pt>
                <c:pt idx="1082">
                  <c:v>2107</c:v>
                </c:pt>
                <c:pt idx="1083">
                  <c:v>2107</c:v>
                </c:pt>
                <c:pt idx="1084">
                  <c:v>2107</c:v>
                </c:pt>
                <c:pt idx="1085">
                  <c:v>2107</c:v>
                </c:pt>
                <c:pt idx="1086">
                  <c:v>2107</c:v>
                </c:pt>
                <c:pt idx="1087">
                  <c:v>2107</c:v>
                </c:pt>
                <c:pt idx="1088">
                  <c:v>2107</c:v>
                </c:pt>
                <c:pt idx="1089">
                  <c:v>2107</c:v>
                </c:pt>
                <c:pt idx="1090">
                  <c:v>2107</c:v>
                </c:pt>
                <c:pt idx="1091">
                  <c:v>2107</c:v>
                </c:pt>
                <c:pt idx="1092">
                  <c:v>2108</c:v>
                </c:pt>
                <c:pt idx="1093">
                  <c:v>2108</c:v>
                </c:pt>
                <c:pt idx="1094">
                  <c:v>2108</c:v>
                </c:pt>
                <c:pt idx="1095">
                  <c:v>2108</c:v>
                </c:pt>
                <c:pt idx="1096">
                  <c:v>2108</c:v>
                </c:pt>
                <c:pt idx="1097">
                  <c:v>2108</c:v>
                </c:pt>
                <c:pt idx="1098">
                  <c:v>2108</c:v>
                </c:pt>
                <c:pt idx="1099">
                  <c:v>2108</c:v>
                </c:pt>
                <c:pt idx="1100">
                  <c:v>2108</c:v>
                </c:pt>
                <c:pt idx="1101">
                  <c:v>2108</c:v>
                </c:pt>
                <c:pt idx="1102">
                  <c:v>2108</c:v>
                </c:pt>
                <c:pt idx="1103">
                  <c:v>2108</c:v>
                </c:pt>
                <c:pt idx="1104">
                  <c:v>2109</c:v>
                </c:pt>
                <c:pt idx="1105">
                  <c:v>2109</c:v>
                </c:pt>
                <c:pt idx="1106">
                  <c:v>2109</c:v>
                </c:pt>
                <c:pt idx="1107">
                  <c:v>2109</c:v>
                </c:pt>
                <c:pt idx="1108">
                  <c:v>2109</c:v>
                </c:pt>
                <c:pt idx="1109">
                  <c:v>2109</c:v>
                </c:pt>
                <c:pt idx="1110">
                  <c:v>2109</c:v>
                </c:pt>
                <c:pt idx="1111">
                  <c:v>2109</c:v>
                </c:pt>
                <c:pt idx="1112">
                  <c:v>2109</c:v>
                </c:pt>
                <c:pt idx="1113">
                  <c:v>2109</c:v>
                </c:pt>
                <c:pt idx="1114">
                  <c:v>2109</c:v>
                </c:pt>
                <c:pt idx="1115">
                  <c:v>2109</c:v>
                </c:pt>
                <c:pt idx="1116">
                  <c:v>2110</c:v>
                </c:pt>
                <c:pt idx="1117">
                  <c:v>2110</c:v>
                </c:pt>
                <c:pt idx="1118">
                  <c:v>2110</c:v>
                </c:pt>
                <c:pt idx="1119">
                  <c:v>2110</c:v>
                </c:pt>
                <c:pt idx="1120">
                  <c:v>2110</c:v>
                </c:pt>
                <c:pt idx="1121">
                  <c:v>2110</c:v>
                </c:pt>
                <c:pt idx="1122">
                  <c:v>2110</c:v>
                </c:pt>
                <c:pt idx="1123">
                  <c:v>2110</c:v>
                </c:pt>
                <c:pt idx="1124">
                  <c:v>2110</c:v>
                </c:pt>
                <c:pt idx="1125">
                  <c:v>2110</c:v>
                </c:pt>
                <c:pt idx="1126">
                  <c:v>2110</c:v>
                </c:pt>
                <c:pt idx="1127">
                  <c:v>2110</c:v>
                </c:pt>
                <c:pt idx="1128">
                  <c:v>2111</c:v>
                </c:pt>
                <c:pt idx="1129">
                  <c:v>2111</c:v>
                </c:pt>
                <c:pt idx="1130">
                  <c:v>2111</c:v>
                </c:pt>
                <c:pt idx="1131">
                  <c:v>2111</c:v>
                </c:pt>
                <c:pt idx="1132">
                  <c:v>2111</c:v>
                </c:pt>
                <c:pt idx="1133">
                  <c:v>2111</c:v>
                </c:pt>
                <c:pt idx="1134">
                  <c:v>2111</c:v>
                </c:pt>
                <c:pt idx="1135">
                  <c:v>2111</c:v>
                </c:pt>
                <c:pt idx="1136">
                  <c:v>2111</c:v>
                </c:pt>
                <c:pt idx="1137">
                  <c:v>2111</c:v>
                </c:pt>
                <c:pt idx="1138">
                  <c:v>2111</c:v>
                </c:pt>
                <c:pt idx="1139">
                  <c:v>2111</c:v>
                </c:pt>
                <c:pt idx="1140">
                  <c:v>2112</c:v>
                </c:pt>
                <c:pt idx="1141">
                  <c:v>2112</c:v>
                </c:pt>
                <c:pt idx="1142">
                  <c:v>2112</c:v>
                </c:pt>
                <c:pt idx="1143">
                  <c:v>2112</c:v>
                </c:pt>
                <c:pt idx="1144">
                  <c:v>2112</c:v>
                </c:pt>
                <c:pt idx="1145">
                  <c:v>2112</c:v>
                </c:pt>
                <c:pt idx="1146">
                  <c:v>2112</c:v>
                </c:pt>
                <c:pt idx="1147">
                  <c:v>2112</c:v>
                </c:pt>
                <c:pt idx="1148">
                  <c:v>2112</c:v>
                </c:pt>
                <c:pt idx="1149">
                  <c:v>2112</c:v>
                </c:pt>
                <c:pt idx="1150">
                  <c:v>2112</c:v>
                </c:pt>
                <c:pt idx="1151">
                  <c:v>2112</c:v>
                </c:pt>
                <c:pt idx="1152">
                  <c:v>2113</c:v>
                </c:pt>
                <c:pt idx="1153">
                  <c:v>2113</c:v>
                </c:pt>
                <c:pt idx="1154">
                  <c:v>2113</c:v>
                </c:pt>
                <c:pt idx="1155">
                  <c:v>2113</c:v>
                </c:pt>
                <c:pt idx="1156">
                  <c:v>2113</c:v>
                </c:pt>
                <c:pt idx="1157">
                  <c:v>2113</c:v>
                </c:pt>
                <c:pt idx="1158">
                  <c:v>2113</c:v>
                </c:pt>
                <c:pt idx="1159">
                  <c:v>2113</c:v>
                </c:pt>
                <c:pt idx="1160">
                  <c:v>2113</c:v>
                </c:pt>
                <c:pt idx="1161">
                  <c:v>2113</c:v>
                </c:pt>
                <c:pt idx="1162">
                  <c:v>2113</c:v>
                </c:pt>
                <c:pt idx="1163">
                  <c:v>2113</c:v>
                </c:pt>
                <c:pt idx="1164">
                  <c:v>2114</c:v>
                </c:pt>
                <c:pt idx="1165">
                  <c:v>2114</c:v>
                </c:pt>
                <c:pt idx="1166">
                  <c:v>2114</c:v>
                </c:pt>
                <c:pt idx="1167">
                  <c:v>2114</c:v>
                </c:pt>
                <c:pt idx="1168">
                  <c:v>2114</c:v>
                </c:pt>
                <c:pt idx="1169">
                  <c:v>2114</c:v>
                </c:pt>
                <c:pt idx="1170">
                  <c:v>2114</c:v>
                </c:pt>
                <c:pt idx="1171">
                  <c:v>2114</c:v>
                </c:pt>
                <c:pt idx="1172">
                  <c:v>2114</c:v>
                </c:pt>
                <c:pt idx="1173">
                  <c:v>2114</c:v>
                </c:pt>
                <c:pt idx="1174">
                  <c:v>2114</c:v>
                </c:pt>
                <c:pt idx="1175">
                  <c:v>2114</c:v>
                </c:pt>
                <c:pt idx="1176">
                  <c:v>2115</c:v>
                </c:pt>
                <c:pt idx="1177">
                  <c:v>2115</c:v>
                </c:pt>
                <c:pt idx="1178">
                  <c:v>2115</c:v>
                </c:pt>
                <c:pt idx="1179">
                  <c:v>2115</c:v>
                </c:pt>
                <c:pt idx="1180">
                  <c:v>2115</c:v>
                </c:pt>
                <c:pt idx="1181">
                  <c:v>2115</c:v>
                </c:pt>
                <c:pt idx="1182">
                  <c:v>2115</c:v>
                </c:pt>
                <c:pt idx="1183">
                  <c:v>2115</c:v>
                </c:pt>
                <c:pt idx="1184">
                  <c:v>2115</c:v>
                </c:pt>
                <c:pt idx="1185">
                  <c:v>2115</c:v>
                </c:pt>
                <c:pt idx="1186">
                  <c:v>2115</c:v>
                </c:pt>
                <c:pt idx="1187">
                  <c:v>2115</c:v>
                </c:pt>
                <c:pt idx="1188">
                  <c:v>2116</c:v>
                </c:pt>
                <c:pt idx="1189">
                  <c:v>2116</c:v>
                </c:pt>
                <c:pt idx="1190">
                  <c:v>2116</c:v>
                </c:pt>
                <c:pt idx="1191">
                  <c:v>2116</c:v>
                </c:pt>
                <c:pt idx="1192">
                  <c:v>2116</c:v>
                </c:pt>
                <c:pt idx="1193">
                  <c:v>2116</c:v>
                </c:pt>
                <c:pt idx="1194">
                  <c:v>2116</c:v>
                </c:pt>
                <c:pt idx="1195">
                  <c:v>2116</c:v>
                </c:pt>
                <c:pt idx="1196">
                  <c:v>2116</c:v>
                </c:pt>
                <c:pt idx="1197">
                  <c:v>2116</c:v>
                </c:pt>
                <c:pt idx="1198">
                  <c:v>2116</c:v>
                </c:pt>
                <c:pt idx="1199">
                  <c:v>2116</c:v>
                </c:pt>
                <c:pt idx="1200">
                  <c:v>2117</c:v>
                </c:pt>
              </c:numCache>
            </c:numRef>
          </c:cat>
          <c:val>
            <c:numRef>
              <c:f>'Figure 2(Current)'!$K$2:$K$1202</c:f>
              <c:numCache>
                <c:formatCode>General</c:formatCode>
                <c:ptCount val="1201"/>
                <c:pt idx="0">
                  <c:v>152.3938</c:v>
                </c:pt>
                <c:pt idx="1">
                  <c:v>152.3938</c:v>
                </c:pt>
                <c:pt idx="2">
                  <c:v>152.3938</c:v>
                </c:pt>
                <c:pt idx="3">
                  <c:v>152.3938</c:v>
                </c:pt>
                <c:pt idx="4">
                  <c:v>152.3938</c:v>
                </c:pt>
                <c:pt idx="5">
                  <c:v>152.3938</c:v>
                </c:pt>
                <c:pt idx="6">
                  <c:v>152.3938</c:v>
                </c:pt>
                <c:pt idx="7">
                  <c:v>152.3938</c:v>
                </c:pt>
                <c:pt idx="8">
                  <c:v>152.3938</c:v>
                </c:pt>
                <c:pt idx="9">
                  <c:v>152.3938</c:v>
                </c:pt>
                <c:pt idx="10">
                  <c:v>152.3938</c:v>
                </c:pt>
                <c:pt idx="11">
                  <c:v>152.3938</c:v>
                </c:pt>
                <c:pt idx="12">
                  <c:v>152.3938</c:v>
                </c:pt>
                <c:pt idx="13">
                  <c:v>152.3938</c:v>
                </c:pt>
                <c:pt idx="14">
                  <c:v>152.3938</c:v>
                </c:pt>
                <c:pt idx="15">
                  <c:v>152.3938</c:v>
                </c:pt>
                <c:pt idx="16">
                  <c:v>152.3938</c:v>
                </c:pt>
                <c:pt idx="17">
                  <c:v>152.3938</c:v>
                </c:pt>
                <c:pt idx="18">
                  <c:v>152.3938</c:v>
                </c:pt>
                <c:pt idx="19">
                  <c:v>152.3938</c:v>
                </c:pt>
                <c:pt idx="20">
                  <c:v>152.3938</c:v>
                </c:pt>
                <c:pt idx="21">
                  <c:v>152.3938</c:v>
                </c:pt>
                <c:pt idx="22">
                  <c:v>152.3938</c:v>
                </c:pt>
                <c:pt idx="23">
                  <c:v>152.3938</c:v>
                </c:pt>
                <c:pt idx="24">
                  <c:v>152.3938</c:v>
                </c:pt>
                <c:pt idx="25">
                  <c:v>152.3938</c:v>
                </c:pt>
                <c:pt idx="26">
                  <c:v>152.3938</c:v>
                </c:pt>
                <c:pt idx="27">
                  <c:v>152.3938</c:v>
                </c:pt>
                <c:pt idx="28">
                  <c:v>152.3938</c:v>
                </c:pt>
                <c:pt idx="29">
                  <c:v>152.3938</c:v>
                </c:pt>
                <c:pt idx="30">
                  <c:v>152.3938</c:v>
                </c:pt>
                <c:pt idx="31">
                  <c:v>152.3938</c:v>
                </c:pt>
                <c:pt idx="32">
                  <c:v>152.3938</c:v>
                </c:pt>
                <c:pt idx="33">
                  <c:v>152.3938</c:v>
                </c:pt>
                <c:pt idx="34">
                  <c:v>152.3938</c:v>
                </c:pt>
                <c:pt idx="35">
                  <c:v>152.3938</c:v>
                </c:pt>
                <c:pt idx="36">
                  <c:v>152.3938</c:v>
                </c:pt>
                <c:pt idx="37">
                  <c:v>152.3938</c:v>
                </c:pt>
                <c:pt idx="38">
                  <c:v>152.3938</c:v>
                </c:pt>
                <c:pt idx="39">
                  <c:v>152.3938</c:v>
                </c:pt>
                <c:pt idx="40">
                  <c:v>152.3938</c:v>
                </c:pt>
                <c:pt idx="41">
                  <c:v>152.3938</c:v>
                </c:pt>
                <c:pt idx="42">
                  <c:v>152.3938</c:v>
                </c:pt>
                <c:pt idx="43">
                  <c:v>152.3938</c:v>
                </c:pt>
                <c:pt idx="44">
                  <c:v>152.3938</c:v>
                </c:pt>
                <c:pt idx="45">
                  <c:v>152.3938</c:v>
                </c:pt>
                <c:pt idx="46">
                  <c:v>152.3938</c:v>
                </c:pt>
                <c:pt idx="47">
                  <c:v>152.3938</c:v>
                </c:pt>
                <c:pt idx="48">
                  <c:v>152.3938</c:v>
                </c:pt>
                <c:pt idx="49">
                  <c:v>152.3938</c:v>
                </c:pt>
                <c:pt idx="50">
                  <c:v>152.3938</c:v>
                </c:pt>
                <c:pt idx="51">
                  <c:v>152.3938</c:v>
                </c:pt>
                <c:pt idx="52">
                  <c:v>152.3938</c:v>
                </c:pt>
                <c:pt idx="53">
                  <c:v>152.3938</c:v>
                </c:pt>
                <c:pt idx="54">
                  <c:v>152.3938</c:v>
                </c:pt>
                <c:pt idx="55">
                  <c:v>152.3938</c:v>
                </c:pt>
                <c:pt idx="56">
                  <c:v>152.3938</c:v>
                </c:pt>
                <c:pt idx="57">
                  <c:v>152.3938</c:v>
                </c:pt>
                <c:pt idx="58">
                  <c:v>152.3938</c:v>
                </c:pt>
                <c:pt idx="59">
                  <c:v>152.3938</c:v>
                </c:pt>
                <c:pt idx="60">
                  <c:v>152.3938</c:v>
                </c:pt>
                <c:pt idx="61">
                  <c:v>152.3938</c:v>
                </c:pt>
                <c:pt idx="62">
                  <c:v>152.3938</c:v>
                </c:pt>
                <c:pt idx="63">
                  <c:v>152.3938</c:v>
                </c:pt>
                <c:pt idx="64">
                  <c:v>152.3938</c:v>
                </c:pt>
                <c:pt idx="65">
                  <c:v>152.3938</c:v>
                </c:pt>
                <c:pt idx="66">
                  <c:v>152.3938</c:v>
                </c:pt>
                <c:pt idx="67">
                  <c:v>152.3938</c:v>
                </c:pt>
                <c:pt idx="68">
                  <c:v>152.3938</c:v>
                </c:pt>
                <c:pt idx="69">
                  <c:v>152.3938</c:v>
                </c:pt>
                <c:pt idx="70">
                  <c:v>152.3938</c:v>
                </c:pt>
                <c:pt idx="71">
                  <c:v>152.3938</c:v>
                </c:pt>
                <c:pt idx="72">
                  <c:v>152.3938</c:v>
                </c:pt>
                <c:pt idx="73">
                  <c:v>152.3938</c:v>
                </c:pt>
                <c:pt idx="74">
                  <c:v>152.3938</c:v>
                </c:pt>
                <c:pt idx="75">
                  <c:v>152.3938</c:v>
                </c:pt>
                <c:pt idx="76">
                  <c:v>152.3938</c:v>
                </c:pt>
                <c:pt idx="77">
                  <c:v>152.3938</c:v>
                </c:pt>
                <c:pt idx="78">
                  <c:v>152.3938</c:v>
                </c:pt>
                <c:pt idx="79">
                  <c:v>152.3938</c:v>
                </c:pt>
                <c:pt idx="80">
                  <c:v>152.3938</c:v>
                </c:pt>
                <c:pt idx="81">
                  <c:v>152.3938</c:v>
                </c:pt>
                <c:pt idx="82">
                  <c:v>152.3938</c:v>
                </c:pt>
                <c:pt idx="83">
                  <c:v>152.3938</c:v>
                </c:pt>
                <c:pt idx="84">
                  <c:v>152.3938</c:v>
                </c:pt>
                <c:pt idx="85">
                  <c:v>152.3938</c:v>
                </c:pt>
                <c:pt idx="86">
                  <c:v>152.3938</c:v>
                </c:pt>
                <c:pt idx="87">
                  <c:v>152.3938</c:v>
                </c:pt>
                <c:pt idx="88">
                  <c:v>152.3938</c:v>
                </c:pt>
                <c:pt idx="89">
                  <c:v>152.3938</c:v>
                </c:pt>
                <c:pt idx="90">
                  <c:v>152.3938</c:v>
                </c:pt>
                <c:pt idx="91">
                  <c:v>152.3938</c:v>
                </c:pt>
                <c:pt idx="92">
                  <c:v>152.3938</c:v>
                </c:pt>
                <c:pt idx="93">
                  <c:v>152.3938</c:v>
                </c:pt>
                <c:pt idx="94">
                  <c:v>152.3938</c:v>
                </c:pt>
                <c:pt idx="95">
                  <c:v>152.3938</c:v>
                </c:pt>
                <c:pt idx="96">
                  <c:v>152.3938</c:v>
                </c:pt>
                <c:pt idx="97">
                  <c:v>152.3938</c:v>
                </c:pt>
                <c:pt idx="98">
                  <c:v>152.3938</c:v>
                </c:pt>
                <c:pt idx="99">
                  <c:v>152.3938</c:v>
                </c:pt>
                <c:pt idx="100">
                  <c:v>152.3938</c:v>
                </c:pt>
                <c:pt idx="101">
                  <c:v>152.3938</c:v>
                </c:pt>
                <c:pt idx="102">
                  <c:v>152.3938</c:v>
                </c:pt>
                <c:pt idx="103">
                  <c:v>152.3938</c:v>
                </c:pt>
                <c:pt idx="104">
                  <c:v>152.3938</c:v>
                </c:pt>
                <c:pt idx="105">
                  <c:v>152.3938</c:v>
                </c:pt>
                <c:pt idx="106">
                  <c:v>152.3938</c:v>
                </c:pt>
                <c:pt idx="107">
                  <c:v>152.3938</c:v>
                </c:pt>
                <c:pt idx="108">
                  <c:v>152.3938</c:v>
                </c:pt>
                <c:pt idx="109">
                  <c:v>152.3938</c:v>
                </c:pt>
                <c:pt idx="110">
                  <c:v>152.3938</c:v>
                </c:pt>
                <c:pt idx="111">
                  <c:v>152.3938</c:v>
                </c:pt>
                <c:pt idx="112">
                  <c:v>152.3938</c:v>
                </c:pt>
                <c:pt idx="113">
                  <c:v>152.3938</c:v>
                </c:pt>
                <c:pt idx="114">
                  <c:v>152.3938</c:v>
                </c:pt>
                <c:pt idx="115">
                  <c:v>152.3938</c:v>
                </c:pt>
                <c:pt idx="116">
                  <c:v>152.3938</c:v>
                </c:pt>
                <c:pt idx="117">
                  <c:v>152.3938</c:v>
                </c:pt>
                <c:pt idx="118">
                  <c:v>152.3938</c:v>
                </c:pt>
                <c:pt idx="119">
                  <c:v>152.3938</c:v>
                </c:pt>
                <c:pt idx="120">
                  <c:v>152.3938</c:v>
                </c:pt>
                <c:pt idx="121">
                  <c:v>152.3938</c:v>
                </c:pt>
                <c:pt idx="122">
                  <c:v>152.3938</c:v>
                </c:pt>
                <c:pt idx="123">
                  <c:v>152.3938</c:v>
                </c:pt>
                <c:pt idx="124">
                  <c:v>152.3938</c:v>
                </c:pt>
                <c:pt idx="125">
                  <c:v>152.3938</c:v>
                </c:pt>
                <c:pt idx="126">
                  <c:v>152.3938</c:v>
                </c:pt>
                <c:pt idx="127">
                  <c:v>152.3938</c:v>
                </c:pt>
                <c:pt idx="128">
                  <c:v>152.3938</c:v>
                </c:pt>
                <c:pt idx="129">
                  <c:v>152.3938</c:v>
                </c:pt>
                <c:pt idx="130">
                  <c:v>152.3938</c:v>
                </c:pt>
                <c:pt idx="131">
                  <c:v>152.3938</c:v>
                </c:pt>
                <c:pt idx="132">
                  <c:v>152.3938</c:v>
                </c:pt>
                <c:pt idx="133">
                  <c:v>152.3938</c:v>
                </c:pt>
                <c:pt idx="134">
                  <c:v>152.3938</c:v>
                </c:pt>
                <c:pt idx="135">
                  <c:v>152.3938</c:v>
                </c:pt>
                <c:pt idx="136">
                  <c:v>152.3938</c:v>
                </c:pt>
                <c:pt idx="137">
                  <c:v>152.3938</c:v>
                </c:pt>
                <c:pt idx="138">
                  <c:v>152.3938</c:v>
                </c:pt>
                <c:pt idx="139">
                  <c:v>152.3938</c:v>
                </c:pt>
                <c:pt idx="140">
                  <c:v>152.3938</c:v>
                </c:pt>
                <c:pt idx="141">
                  <c:v>152.3938</c:v>
                </c:pt>
                <c:pt idx="142">
                  <c:v>152.3938</c:v>
                </c:pt>
                <c:pt idx="143">
                  <c:v>152.3938</c:v>
                </c:pt>
                <c:pt idx="144">
                  <c:v>152.3938</c:v>
                </c:pt>
                <c:pt idx="145">
                  <c:v>152.3938</c:v>
                </c:pt>
                <c:pt idx="146">
                  <c:v>152.3938</c:v>
                </c:pt>
                <c:pt idx="147">
                  <c:v>152.3938</c:v>
                </c:pt>
                <c:pt idx="148">
                  <c:v>152.3938</c:v>
                </c:pt>
                <c:pt idx="149">
                  <c:v>152.3938</c:v>
                </c:pt>
                <c:pt idx="150">
                  <c:v>152.3938</c:v>
                </c:pt>
                <c:pt idx="151">
                  <c:v>152.3938</c:v>
                </c:pt>
                <c:pt idx="152">
                  <c:v>152.3938</c:v>
                </c:pt>
                <c:pt idx="153">
                  <c:v>152.3938</c:v>
                </c:pt>
                <c:pt idx="154">
                  <c:v>152.3938</c:v>
                </c:pt>
                <c:pt idx="155">
                  <c:v>152.3938</c:v>
                </c:pt>
                <c:pt idx="156">
                  <c:v>152.3938</c:v>
                </c:pt>
                <c:pt idx="157">
                  <c:v>152.3938</c:v>
                </c:pt>
                <c:pt idx="158">
                  <c:v>152.3938</c:v>
                </c:pt>
                <c:pt idx="159">
                  <c:v>152.3938</c:v>
                </c:pt>
                <c:pt idx="160">
                  <c:v>152.3938</c:v>
                </c:pt>
                <c:pt idx="161">
                  <c:v>152.3938</c:v>
                </c:pt>
                <c:pt idx="162">
                  <c:v>152.3938</c:v>
                </c:pt>
                <c:pt idx="163">
                  <c:v>152.3938</c:v>
                </c:pt>
                <c:pt idx="164">
                  <c:v>152.3938</c:v>
                </c:pt>
                <c:pt idx="165">
                  <c:v>152.3938</c:v>
                </c:pt>
                <c:pt idx="166">
                  <c:v>152.3938</c:v>
                </c:pt>
                <c:pt idx="167">
                  <c:v>152.3938</c:v>
                </c:pt>
                <c:pt idx="168">
                  <c:v>152.3938</c:v>
                </c:pt>
                <c:pt idx="169">
                  <c:v>152.3938</c:v>
                </c:pt>
                <c:pt idx="170">
                  <c:v>152.3938</c:v>
                </c:pt>
                <c:pt idx="171">
                  <c:v>152.3938</c:v>
                </c:pt>
                <c:pt idx="172">
                  <c:v>152.3938</c:v>
                </c:pt>
                <c:pt idx="173">
                  <c:v>152.3938</c:v>
                </c:pt>
                <c:pt idx="174">
                  <c:v>152.3938</c:v>
                </c:pt>
                <c:pt idx="175">
                  <c:v>152.3938</c:v>
                </c:pt>
                <c:pt idx="176">
                  <c:v>152.3938</c:v>
                </c:pt>
                <c:pt idx="177">
                  <c:v>152.3938</c:v>
                </c:pt>
                <c:pt idx="178">
                  <c:v>152.3938</c:v>
                </c:pt>
                <c:pt idx="179">
                  <c:v>152.3938</c:v>
                </c:pt>
                <c:pt idx="180">
                  <c:v>152.3938</c:v>
                </c:pt>
                <c:pt idx="181">
                  <c:v>152.3938</c:v>
                </c:pt>
                <c:pt idx="182">
                  <c:v>152.3938</c:v>
                </c:pt>
                <c:pt idx="183">
                  <c:v>152.3938</c:v>
                </c:pt>
                <c:pt idx="184">
                  <c:v>152.3938</c:v>
                </c:pt>
                <c:pt idx="185">
                  <c:v>152.3938</c:v>
                </c:pt>
                <c:pt idx="186">
                  <c:v>152.3938</c:v>
                </c:pt>
                <c:pt idx="187">
                  <c:v>152.3938</c:v>
                </c:pt>
                <c:pt idx="188">
                  <c:v>152.3938</c:v>
                </c:pt>
                <c:pt idx="189">
                  <c:v>152.3938</c:v>
                </c:pt>
                <c:pt idx="190">
                  <c:v>152.3938</c:v>
                </c:pt>
                <c:pt idx="191">
                  <c:v>152.3938</c:v>
                </c:pt>
                <c:pt idx="192">
                  <c:v>152.3938</c:v>
                </c:pt>
                <c:pt idx="193">
                  <c:v>152.3938</c:v>
                </c:pt>
                <c:pt idx="194">
                  <c:v>152.3938</c:v>
                </c:pt>
                <c:pt idx="195">
                  <c:v>152.3938</c:v>
                </c:pt>
                <c:pt idx="196">
                  <c:v>152.3938</c:v>
                </c:pt>
                <c:pt idx="197">
                  <c:v>152.3938</c:v>
                </c:pt>
                <c:pt idx="198">
                  <c:v>152.3938</c:v>
                </c:pt>
                <c:pt idx="199">
                  <c:v>152.3938</c:v>
                </c:pt>
                <c:pt idx="200">
                  <c:v>152.3938</c:v>
                </c:pt>
                <c:pt idx="201">
                  <c:v>152.3938</c:v>
                </c:pt>
                <c:pt idx="202">
                  <c:v>152.3938</c:v>
                </c:pt>
                <c:pt idx="203">
                  <c:v>152.3938</c:v>
                </c:pt>
                <c:pt idx="204">
                  <c:v>152.3938</c:v>
                </c:pt>
                <c:pt idx="205">
                  <c:v>152.3938</c:v>
                </c:pt>
                <c:pt idx="206">
                  <c:v>152.3938</c:v>
                </c:pt>
                <c:pt idx="207">
                  <c:v>152.3938</c:v>
                </c:pt>
                <c:pt idx="208">
                  <c:v>152.3938</c:v>
                </c:pt>
                <c:pt idx="209">
                  <c:v>152.3938</c:v>
                </c:pt>
                <c:pt idx="210">
                  <c:v>152.3938</c:v>
                </c:pt>
                <c:pt idx="211">
                  <c:v>152.3938</c:v>
                </c:pt>
                <c:pt idx="212">
                  <c:v>152.3938</c:v>
                </c:pt>
                <c:pt idx="213">
                  <c:v>152.3938</c:v>
                </c:pt>
                <c:pt idx="214">
                  <c:v>152.3938</c:v>
                </c:pt>
                <c:pt idx="215">
                  <c:v>152.3938</c:v>
                </c:pt>
                <c:pt idx="216">
                  <c:v>152.3938</c:v>
                </c:pt>
                <c:pt idx="217">
                  <c:v>152.3938</c:v>
                </c:pt>
                <c:pt idx="218">
                  <c:v>152.3938</c:v>
                </c:pt>
                <c:pt idx="219">
                  <c:v>152.3938</c:v>
                </c:pt>
                <c:pt idx="220">
                  <c:v>152.3938</c:v>
                </c:pt>
                <c:pt idx="221">
                  <c:v>152.3938</c:v>
                </c:pt>
                <c:pt idx="222">
                  <c:v>152.3938</c:v>
                </c:pt>
                <c:pt idx="223">
                  <c:v>152.3938</c:v>
                </c:pt>
                <c:pt idx="224">
                  <c:v>152.3938</c:v>
                </c:pt>
                <c:pt idx="225">
                  <c:v>152.3938</c:v>
                </c:pt>
                <c:pt idx="226">
                  <c:v>152.3938</c:v>
                </c:pt>
                <c:pt idx="227">
                  <c:v>152.3938</c:v>
                </c:pt>
                <c:pt idx="228">
                  <c:v>152.3938</c:v>
                </c:pt>
                <c:pt idx="229">
                  <c:v>152.3938</c:v>
                </c:pt>
                <c:pt idx="230">
                  <c:v>152.3938</c:v>
                </c:pt>
                <c:pt idx="231">
                  <c:v>152.3938</c:v>
                </c:pt>
                <c:pt idx="232">
                  <c:v>152.3938</c:v>
                </c:pt>
                <c:pt idx="233">
                  <c:v>152.3938</c:v>
                </c:pt>
                <c:pt idx="234">
                  <c:v>152.3938</c:v>
                </c:pt>
                <c:pt idx="235">
                  <c:v>152.3938</c:v>
                </c:pt>
                <c:pt idx="236">
                  <c:v>152.3938</c:v>
                </c:pt>
                <c:pt idx="237">
                  <c:v>152.3938</c:v>
                </c:pt>
                <c:pt idx="238">
                  <c:v>152.3938</c:v>
                </c:pt>
                <c:pt idx="239">
                  <c:v>152.3938</c:v>
                </c:pt>
                <c:pt idx="240">
                  <c:v>152.3938</c:v>
                </c:pt>
                <c:pt idx="241">
                  <c:v>152.3938</c:v>
                </c:pt>
                <c:pt idx="242">
                  <c:v>152.3938</c:v>
                </c:pt>
                <c:pt idx="243">
                  <c:v>152.3938</c:v>
                </c:pt>
                <c:pt idx="244">
                  <c:v>152.3938</c:v>
                </c:pt>
                <c:pt idx="245">
                  <c:v>152.3938</c:v>
                </c:pt>
                <c:pt idx="246">
                  <c:v>152.3938</c:v>
                </c:pt>
                <c:pt idx="247">
                  <c:v>152.3938</c:v>
                </c:pt>
                <c:pt idx="248">
                  <c:v>152.3938</c:v>
                </c:pt>
                <c:pt idx="249">
                  <c:v>152.3938</c:v>
                </c:pt>
                <c:pt idx="250">
                  <c:v>152.3938</c:v>
                </c:pt>
                <c:pt idx="251">
                  <c:v>152.3938</c:v>
                </c:pt>
                <c:pt idx="252">
                  <c:v>152.3938</c:v>
                </c:pt>
                <c:pt idx="253">
                  <c:v>152.3938</c:v>
                </c:pt>
                <c:pt idx="254">
                  <c:v>152.3938</c:v>
                </c:pt>
                <c:pt idx="255">
                  <c:v>152.3938</c:v>
                </c:pt>
                <c:pt idx="256">
                  <c:v>152.3938</c:v>
                </c:pt>
                <c:pt idx="257">
                  <c:v>152.3938</c:v>
                </c:pt>
                <c:pt idx="258">
                  <c:v>152.3938</c:v>
                </c:pt>
                <c:pt idx="259">
                  <c:v>152.3938</c:v>
                </c:pt>
                <c:pt idx="260">
                  <c:v>152.3938</c:v>
                </c:pt>
                <c:pt idx="261">
                  <c:v>152.3938</c:v>
                </c:pt>
                <c:pt idx="262">
                  <c:v>152.3938</c:v>
                </c:pt>
                <c:pt idx="263">
                  <c:v>152.3938</c:v>
                </c:pt>
                <c:pt idx="264">
                  <c:v>152.3938</c:v>
                </c:pt>
                <c:pt idx="265">
                  <c:v>152.3938</c:v>
                </c:pt>
                <c:pt idx="266">
                  <c:v>152.3938</c:v>
                </c:pt>
                <c:pt idx="267">
                  <c:v>152.3938</c:v>
                </c:pt>
                <c:pt idx="268">
                  <c:v>152.3938</c:v>
                </c:pt>
                <c:pt idx="269">
                  <c:v>152.3938</c:v>
                </c:pt>
                <c:pt idx="270">
                  <c:v>152.3938</c:v>
                </c:pt>
                <c:pt idx="271">
                  <c:v>152.3938</c:v>
                </c:pt>
                <c:pt idx="272">
                  <c:v>152.3938</c:v>
                </c:pt>
                <c:pt idx="273">
                  <c:v>152.3938</c:v>
                </c:pt>
                <c:pt idx="274">
                  <c:v>152.3938</c:v>
                </c:pt>
                <c:pt idx="275">
                  <c:v>152.3938</c:v>
                </c:pt>
                <c:pt idx="276">
                  <c:v>152.3938</c:v>
                </c:pt>
                <c:pt idx="277">
                  <c:v>152.3938</c:v>
                </c:pt>
                <c:pt idx="278">
                  <c:v>152.3938</c:v>
                </c:pt>
                <c:pt idx="279">
                  <c:v>152.3938</c:v>
                </c:pt>
                <c:pt idx="280">
                  <c:v>152.3938</c:v>
                </c:pt>
                <c:pt idx="281">
                  <c:v>152.3938</c:v>
                </c:pt>
                <c:pt idx="282">
                  <c:v>152.3938</c:v>
                </c:pt>
                <c:pt idx="283">
                  <c:v>152.3938</c:v>
                </c:pt>
                <c:pt idx="284">
                  <c:v>152.3938</c:v>
                </c:pt>
                <c:pt idx="285">
                  <c:v>152.3938</c:v>
                </c:pt>
                <c:pt idx="286">
                  <c:v>152.3938</c:v>
                </c:pt>
                <c:pt idx="287">
                  <c:v>152.3938</c:v>
                </c:pt>
                <c:pt idx="288">
                  <c:v>152.3938</c:v>
                </c:pt>
                <c:pt idx="289">
                  <c:v>152.3938</c:v>
                </c:pt>
                <c:pt idx="290">
                  <c:v>152.3938</c:v>
                </c:pt>
                <c:pt idx="291">
                  <c:v>152.3938</c:v>
                </c:pt>
                <c:pt idx="292">
                  <c:v>152.3938</c:v>
                </c:pt>
                <c:pt idx="293">
                  <c:v>152.3938</c:v>
                </c:pt>
                <c:pt idx="294">
                  <c:v>152.3938</c:v>
                </c:pt>
                <c:pt idx="295">
                  <c:v>152.3938</c:v>
                </c:pt>
                <c:pt idx="296">
                  <c:v>152.3938</c:v>
                </c:pt>
                <c:pt idx="297">
                  <c:v>152.3938</c:v>
                </c:pt>
                <c:pt idx="298">
                  <c:v>152.3938</c:v>
                </c:pt>
                <c:pt idx="299">
                  <c:v>152.3938</c:v>
                </c:pt>
                <c:pt idx="300">
                  <c:v>152.3938</c:v>
                </c:pt>
                <c:pt idx="301">
                  <c:v>152.3938</c:v>
                </c:pt>
                <c:pt idx="302">
                  <c:v>152.3938</c:v>
                </c:pt>
                <c:pt idx="303">
                  <c:v>152.3938</c:v>
                </c:pt>
                <c:pt idx="304">
                  <c:v>152.3938</c:v>
                </c:pt>
                <c:pt idx="305">
                  <c:v>152.3938</c:v>
                </c:pt>
                <c:pt idx="306">
                  <c:v>152.3938</c:v>
                </c:pt>
                <c:pt idx="307">
                  <c:v>152.3938</c:v>
                </c:pt>
                <c:pt idx="308">
                  <c:v>152.3938</c:v>
                </c:pt>
                <c:pt idx="309">
                  <c:v>152.3938</c:v>
                </c:pt>
                <c:pt idx="310">
                  <c:v>152.3938</c:v>
                </c:pt>
                <c:pt idx="311">
                  <c:v>152.3938</c:v>
                </c:pt>
                <c:pt idx="312">
                  <c:v>152.3938</c:v>
                </c:pt>
                <c:pt idx="313">
                  <c:v>152.3938</c:v>
                </c:pt>
                <c:pt idx="314">
                  <c:v>152.3938</c:v>
                </c:pt>
                <c:pt idx="315">
                  <c:v>152.3938</c:v>
                </c:pt>
                <c:pt idx="316">
                  <c:v>152.3938</c:v>
                </c:pt>
                <c:pt idx="317">
                  <c:v>152.3938</c:v>
                </c:pt>
                <c:pt idx="318">
                  <c:v>152.3938</c:v>
                </c:pt>
                <c:pt idx="319">
                  <c:v>152.3938</c:v>
                </c:pt>
                <c:pt idx="320">
                  <c:v>152.3938</c:v>
                </c:pt>
                <c:pt idx="321">
                  <c:v>152.3938</c:v>
                </c:pt>
                <c:pt idx="322">
                  <c:v>152.3938</c:v>
                </c:pt>
                <c:pt idx="323">
                  <c:v>152.3938</c:v>
                </c:pt>
                <c:pt idx="324">
                  <c:v>152.3938</c:v>
                </c:pt>
                <c:pt idx="325">
                  <c:v>152.3938</c:v>
                </c:pt>
                <c:pt idx="326">
                  <c:v>152.3938</c:v>
                </c:pt>
                <c:pt idx="327">
                  <c:v>152.3938</c:v>
                </c:pt>
                <c:pt idx="328">
                  <c:v>152.3938</c:v>
                </c:pt>
                <c:pt idx="329">
                  <c:v>152.3938</c:v>
                </c:pt>
                <c:pt idx="330">
                  <c:v>152.3938</c:v>
                </c:pt>
                <c:pt idx="331">
                  <c:v>152.3938</c:v>
                </c:pt>
                <c:pt idx="332">
                  <c:v>152.3938</c:v>
                </c:pt>
                <c:pt idx="333">
                  <c:v>152.3938</c:v>
                </c:pt>
                <c:pt idx="334">
                  <c:v>152.3938</c:v>
                </c:pt>
                <c:pt idx="335">
                  <c:v>152.3938</c:v>
                </c:pt>
                <c:pt idx="336">
                  <c:v>152.3938</c:v>
                </c:pt>
                <c:pt idx="337">
                  <c:v>152.3938</c:v>
                </c:pt>
                <c:pt idx="338">
                  <c:v>152.3938</c:v>
                </c:pt>
                <c:pt idx="339">
                  <c:v>152.3938</c:v>
                </c:pt>
                <c:pt idx="340">
                  <c:v>152.3938</c:v>
                </c:pt>
                <c:pt idx="341">
                  <c:v>152.3938</c:v>
                </c:pt>
                <c:pt idx="342">
                  <c:v>152.3938</c:v>
                </c:pt>
                <c:pt idx="343">
                  <c:v>152.3938</c:v>
                </c:pt>
                <c:pt idx="344">
                  <c:v>152.3938</c:v>
                </c:pt>
                <c:pt idx="345">
                  <c:v>152.3938</c:v>
                </c:pt>
                <c:pt idx="346">
                  <c:v>152.3938</c:v>
                </c:pt>
                <c:pt idx="347">
                  <c:v>152.3938</c:v>
                </c:pt>
                <c:pt idx="348">
                  <c:v>152.3938</c:v>
                </c:pt>
                <c:pt idx="349">
                  <c:v>152.3938</c:v>
                </c:pt>
                <c:pt idx="350">
                  <c:v>152.3938</c:v>
                </c:pt>
                <c:pt idx="351">
                  <c:v>152.3938</c:v>
                </c:pt>
                <c:pt idx="352">
                  <c:v>152.3938</c:v>
                </c:pt>
                <c:pt idx="353">
                  <c:v>152.3938</c:v>
                </c:pt>
                <c:pt idx="354">
                  <c:v>152.3938</c:v>
                </c:pt>
                <c:pt idx="355">
                  <c:v>152.3938</c:v>
                </c:pt>
                <c:pt idx="356">
                  <c:v>152.3938</c:v>
                </c:pt>
                <c:pt idx="357">
                  <c:v>152.3938</c:v>
                </c:pt>
                <c:pt idx="358">
                  <c:v>152.3938</c:v>
                </c:pt>
                <c:pt idx="359">
                  <c:v>152.3938</c:v>
                </c:pt>
                <c:pt idx="360">
                  <c:v>152.3938</c:v>
                </c:pt>
                <c:pt idx="361">
                  <c:v>152.3938</c:v>
                </c:pt>
                <c:pt idx="362">
                  <c:v>152.3938</c:v>
                </c:pt>
                <c:pt idx="363">
                  <c:v>152.3938</c:v>
                </c:pt>
                <c:pt idx="364">
                  <c:v>152.3938</c:v>
                </c:pt>
                <c:pt idx="365">
                  <c:v>152.3938</c:v>
                </c:pt>
                <c:pt idx="366">
                  <c:v>152.3938</c:v>
                </c:pt>
                <c:pt idx="367">
                  <c:v>152.3938</c:v>
                </c:pt>
                <c:pt idx="368">
                  <c:v>152.3938</c:v>
                </c:pt>
                <c:pt idx="369">
                  <c:v>152.3938</c:v>
                </c:pt>
                <c:pt idx="370">
                  <c:v>152.3938</c:v>
                </c:pt>
                <c:pt idx="371">
                  <c:v>152.3938</c:v>
                </c:pt>
                <c:pt idx="372">
                  <c:v>152.3938</c:v>
                </c:pt>
                <c:pt idx="373">
                  <c:v>152.3938</c:v>
                </c:pt>
                <c:pt idx="374">
                  <c:v>152.3938</c:v>
                </c:pt>
                <c:pt idx="375">
                  <c:v>152.3938</c:v>
                </c:pt>
                <c:pt idx="376">
                  <c:v>152.3938</c:v>
                </c:pt>
                <c:pt idx="377">
                  <c:v>152.3938</c:v>
                </c:pt>
                <c:pt idx="378">
                  <c:v>152.3938</c:v>
                </c:pt>
                <c:pt idx="379">
                  <c:v>152.3938</c:v>
                </c:pt>
                <c:pt idx="380">
                  <c:v>152.3938</c:v>
                </c:pt>
                <c:pt idx="381">
                  <c:v>152.3938</c:v>
                </c:pt>
                <c:pt idx="382">
                  <c:v>152.3938</c:v>
                </c:pt>
                <c:pt idx="383">
                  <c:v>152.3938</c:v>
                </c:pt>
                <c:pt idx="384">
                  <c:v>152.3938</c:v>
                </c:pt>
                <c:pt idx="385">
                  <c:v>152.3938</c:v>
                </c:pt>
                <c:pt idx="386">
                  <c:v>152.3938</c:v>
                </c:pt>
                <c:pt idx="387">
                  <c:v>152.3938</c:v>
                </c:pt>
                <c:pt idx="388">
                  <c:v>152.3938</c:v>
                </c:pt>
                <c:pt idx="389">
                  <c:v>152.3938</c:v>
                </c:pt>
                <c:pt idx="390">
                  <c:v>152.3938</c:v>
                </c:pt>
                <c:pt idx="391">
                  <c:v>152.3938</c:v>
                </c:pt>
                <c:pt idx="392">
                  <c:v>152.3938</c:v>
                </c:pt>
                <c:pt idx="393">
                  <c:v>152.3938</c:v>
                </c:pt>
                <c:pt idx="394">
                  <c:v>152.3938</c:v>
                </c:pt>
                <c:pt idx="395">
                  <c:v>152.3938</c:v>
                </c:pt>
                <c:pt idx="396">
                  <c:v>152.3938</c:v>
                </c:pt>
                <c:pt idx="397">
                  <c:v>152.3938</c:v>
                </c:pt>
                <c:pt idx="398">
                  <c:v>152.3938</c:v>
                </c:pt>
                <c:pt idx="399">
                  <c:v>152.3938</c:v>
                </c:pt>
                <c:pt idx="400">
                  <c:v>152.3938</c:v>
                </c:pt>
                <c:pt idx="401">
                  <c:v>152.3938</c:v>
                </c:pt>
                <c:pt idx="402">
                  <c:v>152.3938</c:v>
                </c:pt>
                <c:pt idx="403">
                  <c:v>152.3938</c:v>
                </c:pt>
                <c:pt idx="404">
                  <c:v>152.3938</c:v>
                </c:pt>
                <c:pt idx="405">
                  <c:v>152.3938</c:v>
                </c:pt>
                <c:pt idx="406">
                  <c:v>152.3938</c:v>
                </c:pt>
                <c:pt idx="407">
                  <c:v>152.3938</c:v>
                </c:pt>
                <c:pt idx="408">
                  <c:v>152.3938</c:v>
                </c:pt>
                <c:pt idx="409">
                  <c:v>152.3938</c:v>
                </c:pt>
                <c:pt idx="410">
                  <c:v>152.3938</c:v>
                </c:pt>
                <c:pt idx="411">
                  <c:v>152.3938</c:v>
                </c:pt>
                <c:pt idx="412">
                  <c:v>152.3938</c:v>
                </c:pt>
                <c:pt idx="413">
                  <c:v>152.3938</c:v>
                </c:pt>
                <c:pt idx="414">
                  <c:v>152.3938</c:v>
                </c:pt>
                <c:pt idx="415">
                  <c:v>152.3938</c:v>
                </c:pt>
                <c:pt idx="416">
                  <c:v>152.3938</c:v>
                </c:pt>
                <c:pt idx="417">
                  <c:v>152.3938</c:v>
                </c:pt>
                <c:pt idx="418">
                  <c:v>152.3938</c:v>
                </c:pt>
                <c:pt idx="419">
                  <c:v>152.3938</c:v>
                </c:pt>
                <c:pt idx="420">
                  <c:v>152.3938</c:v>
                </c:pt>
                <c:pt idx="421">
                  <c:v>152.3938</c:v>
                </c:pt>
                <c:pt idx="422">
                  <c:v>152.3938</c:v>
                </c:pt>
                <c:pt idx="423">
                  <c:v>152.3938</c:v>
                </c:pt>
                <c:pt idx="424">
                  <c:v>152.3938</c:v>
                </c:pt>
                <c:pt idx="425">
                  <c:v>152.3938</c:v>
                </c:pt>
                <c:pt idx="426">
                  <c:v>152.3938</c:v>
                </c:pt>
                <c:pt idx="427">
                  <c:v>152.3938</c:v>
                </c:pt>
                <c:pt idx="428">
                  <c:v>152.3938</c:v>
                </c:pt>
                <c:pt idx="429">
                  <c:v>152.3938</c:v>
                </c:pt>
                <c:pt idx="430">
                  <c:v>152.3938</c:v>
                </c:pt>
                <c:pt idx="431">
                  <c:v>152.3938</c:v>
                </c:pt>
                <c:pt idx="432">
                  <c:v>152.3938</c:v>
                </c:pt>
                <c:pt idx="433">
                  <c:v>152.3938</c:v>
                </c:pt>
                <c:pt idx="434">
                  <c:v>152.3938</c:v>
                </c:pt>
                <c:pt idx="435">
                  <c:v>152.3938</c:v>
                </c:pt>
                <c:pt idx="436">
                  <c:v>152.3938</c:v>
                </c:pt>
                <c:pt idx="437">
                  <c:v>152.3938</c:v>
                </c:pt>
                <c:pt idx="438">
                  <c:v>152.3938</c:v>
                </c:pt>
                <c:pt idx="439">
                  <c:v>152.3938</c:v>
                </c:pt>
                <c:pt idx="440">
                  <c:v>152.3938</c:v>
                </c:pt>
                <c:pt idx="441">
                  <c:v>152.3938</c:v>
                </c:pt>
                <c:pt idx="442">
                  <c:v>152.3938</c:v>
                </c:pt>
                <c:pt idx="443">
                  <c:v>152.3938</c:v>
                </c:pt>
                <c:pt idx="444">
                  <c:v>152.3938</c:v>
                </c:pt>
                <c:pt idx="445">
                  <c:v>152.3938</c:v>
                </c:pt>
                <c:pt idx="446">
                  <c:v>152.3938</c:v>
                </c:pt>
                <c:pt idx="447">
                  <c:v>152.3938</c:v>
                </c:pt>
                <c:pt idx="448">
                  <c:v>152.3938</c:v>
                </c:pt>
                <c:pt idx="449">
                  <c:v>152.3938</c:v>
                </c:pt>
                <c:pt idx="450">
                  <c:v>152.3938</c:v>
                </c:pt>
                <c:pt idx="451">
                  <c:v>152.3938</c:v>
                </c:pt>
                <c:pt idx="452">
                  <c:v>152.3938</c:v>
                </c:pt>
                <c:pt idx="453">
                  <c:v>152.3938</c:v>
                </c:pt>
                <c:pt idx="454">
                  <c:v>152.3938</c:v>
                </c:pt>
                <c:pt idx="455">
                  <c:v>152.3938</c:v>
                </c:pt>
                <c:pt idx="456">
                  <c:v>152.3938</c:v>
                </c:pt>
                <c:pt idx="457">
                  <c:v>152.3938</c:v>
                </c:pt>
                <c:pt idx="458">
                  <c:v>152.3938</c:v>
                </c:pt>
                <c:pt idx="459">
                  <c:v>152.3938</c:v>
                </c:pt>
                <c:pt idx="460">
                  <c:v>152.3938</c:v>
                </c:pt>
                <c:pt idx="461">
                  <c:v>152.3938</c:v>
                </c:pt>
                <c:pt idx="462">
                  <c:v>152.3938</c:v>
                </c:pt>
                <c:pt idx="463">
                  <c:v>152.3938</c:v>
                </c:pt>
                <c:pt idx="464">
                  <c:v>152.3938</c:v>
                </c:pt>
                <c:pt idx="465">
                  <c:v>152.3938</c:v>
                </c:pt>
                <c:pt idx="466">
                  <c:v>152.3938</c:v>
                </c:pt>
                <c:pt idx="467">
                  <c:v>152.3938</c:v>
                </c:pt>
                <c:pt idx="468">
                  <c:v>152.3938</c:v>
                </c:pt>
                <c:pt idx="469">
                  <c:v>152.3938</c:v>
                </c:pt>
                <c:pt idx="470">
                  <c:v>152.3938</c:v>
                </c:pt>
                <c:pt idx="471">
                  <c:v>152.3938</c:v>
                </c:pt>
                <c:pt idx="472">
                  <c:v>152.3938</c:v>
                </c:pt>
                <c:pt idx="473">
                  <c:v>152.3938</c:v>
                </c:pt>
                <c:pt idx="474">
                  <c:v>152.3938</c:v>
                </c:pt>
                <c:pt idx="475">
                  <c:v>152.3938</c:v>
                </c:pt>
                <c:pt idx="476">
                  <c:v>152.3938</c:v>
                </c:pt>
                <c:pt idx="477">
                  <c:v>152.3938</c:v>
                </c:pt>
                <c:pt idx="478">
                  <c:v>152.3938</c:v>
                </c:pt>
                <c:pt idx="479">
                  <c:v>152.3938</c:v>
                </c:pt>
                <c:pt idx="480">
                  <c:v>152.3938</c:v>
                </c:pt>
                <c:pt idx="481">
                  <c:v>152.3938</c:v>
                </c:pt>
                <c:pt idx="482">
                  <c:v>152.3938</c:v>
                </c:pt>
                <c:pt idx="483">
                  <c:v>152.3938</c:v>
                </c:pt>
                <c:pt idx="484">
                  <c:v>152.3938</c:v>
                </c:pt>
                <c:pt idx="485">
                  <c:v>152.3938</c:v>
                </c:pt>
                <c:pt idx="486">
                  <c:v>152.3938</c:v>
                </c:pt>
                <c:pt idx="487">
                  <c:v>152.3938</c:v>
                </c:pt>
                <c:pt idx="488">
                  <c:v>152.3938</c:v>
                </c:pt>
                <c:pt idx="489">
                  <c:v>152.3938</c:v>
                </c:pt>
                <c:pt idx="490">
                  <c:v>152.3938</c:v>
                </c:pt>
                <c:pt idx="491">
                  <c:v>152.3938</c:v>
                </c:pt>
                <c:pt idx="492">
                  <c:v>152.3938</c:v>
                </c:pt>
                <c:pt idx="493">
                  <c:v>152.3938</c:v>
                </c:pt>
                <c:pt idx="494">
                  <c:v>152.3938</c:v>
                </c:pt>
                <c:pt idx="495">
                  <c:v>152.3938</c:v>
                </c:pt>
                <c:pt idx="496">
                  <c:v>152.3938</c:v>
                </c:pt>
                <c:pt idx="497">
                  <c:v>152.3938</c:v>
                </c:pt>
                <c:pt idx="498">
                  <c:v>152.3938</c:v>
                </c:pt>
                <c:pt idx="499">
                  <c:v>152.3938</c:v>
                </c:pt>
                <c:pt idx="500">
                  <c:v>152.3938</c:v>
                </c:pt>
                <c:pt idx="501">
                  <c:v>152.3938</c:v>
                </c:pt>
                <c:pt idx="502">
                  <c:v>152.3938</c:v>
                </c:pt>
                <c:pt idx="503">
                  <c:v>152.3938</c:v>
                </c:pt>
                <c:pt idx="504">
                  <c:v>152.3938</c:v>
                </c:pt>
                <c:pt idx="505">
                  <c:v>152.3938</c:v>
                </c:pt>
                <c:pt idx="506">
                  <c:v>152.3938</c:v>
                </c:pt>
                <c:pt idx="507">
                  <c:v>152.3938</c:v>
                </c:pt>
                <c:pt idx="508">
                  <c:v>152.3938</c:v>
                </c:pt>
                <c:pt idx="509">
                  <c:v>152.3938</c:v>
                </c:pt>
                <c:pt idx="510">
                  <c:v>152.3938</c:v>
                </c:pt>
                <c:pt idx="511">
                  <c:v>152.3938</c:v>
                </c:pt>
                <c:pt idx="512">
                  <c:v>152.3938</c:v>
                </c:pt>
                <c:pt idx="513">
                  <c:v>152.3938</c:v>
                </c:pt>
                <c:pt idx="514">
                  <c:v>152.3938</c:v>
                </c:pt>
                <c:pt idx="515">
                  <c:v>152.3938</c:v>
                </c:pt>
                <c:pt idx="516">
                  <c:v>152.3938</c:v>
                </c:pt>
                <c:pt idx="517">
                  <c:v>152.3938</c:v>
                </c:pt>
                <c:pt idx="518">
                  <c:v>152.3938</c:v>
                </c:pt>
                <c:pt idx="519">
                  <c:v>152.3938</c:v>
                </c:pt>
                <c:pt idx="520">
                  <c:v>152.3938</c:v>
                </c:pt>
                <c:pt idx="521">
                  <c:v>152.3938</c:v>
                </c:pt>
                <c:pt idx="522">
                  <c:v>152.3938</c:v>
                </c:pt>
                <c:pt idx="523">
                  <c:v>152.3938</c:v>
                </c:pt>
                <c:pt idx="524">
                  <c:v>152.3938</c:v>
                </c:pt>
                <c:pt idx="525">
                  <c:v>152.3938</c:v>
                </c:pt>
                <c:pt idx="526">
                  <c:v>152.3938</c:v>
                </c:pt>
                <c:pt idx="527">
                  <c:v>152.3938</c:v>
                </c:pt>
                <c:pt idx="528">
                  <c:v>152.3938</c:v>
                </c:pt>
                <c:pt idx="529">
                  <c:v>152.3938</c:v>
                </c:pt>
                <c:pt idx="530">
                  <c:v>152.3938</c:v>
                </c:pt>
                <c:pt idx="531">
                  <c:v>152.3938</c:v>
                </c:pt>
                <c:pt idx="532">
                  <c:v>152.3938</c:v>
                </c:pt>
                <c:pt idx="533">
                  <c:v>152.3938</c:v>
                </c:pt>
                <c:pt idx="534">
                  <c:v>152.3938</c:v>
                </c:pt>
                <c:pt idx="535">
                  <c:v>152.3938</c:v>
                </c:pt>
                <c:pt idx="536">
                  <c:v>152.3938</c:v>
                </c:pt>
                <c:pt idx="537">
                  <c:v>152.3938</c:v>
                </c:pt>
                <c:pt idx="538">
                  <c:v>152.3938</c:v>
                </c:pt>
                <c:pt idx="539">
                  <c:v>152.3938</c:v>
                </c:pt>
                <c:pt idx="540">
                  <c:v>152.3938</c:v>
                </c:pt>
                <c:pt idx="541">
                  <c:v>152.3938</c:v>
                </c:pt>
                <c:pt idx="542">
                  <c:v>152.3938</c:v>
                </c:pt>
                <c:pt idx="543">
                  <c:v>152.3938</c:v>
                </c:pt>
                <c:pt idx="544">
                  <c:v>152.3938</c:v>
                </c:pt>
                <c:pt idx="545">
                  <c:v>152.3938</c:v>
                </c:pt>
                <c:pt idx="546">
                  <c:v>152.3938</c:v>
                </c:pt>
                <c:pt idx="547">
                  <c:v>152.3938</c:v>
                </c:pt>
                <c:pt idx="548">
                  <c:v>152.3938</c:v>
                </c:pt>
                <c:pt idx="549">
                  <c:v>152.3938</c:v>
                </c:pt>
                <c:pt idx="550">
                  <c:v>152.3938</c:v>
                </c:pt>
                <c:pt idx="551">
                  <c:v>152.3938</c:v>
                </c:pt>
                <c:pt idx="552">
                  <c:v>152.3938</c:v>
                </c:pt>
                <c:pt idx="553">
                  <c:v>152.3938</c:v>
                </c:pt>
                <c:pt idx="554">
                  <c:v>152.3938</c:v>
                </c:pt>
                <c:pt idx="555">
                  <c:v>152.3938</c:v>
                </c:pt>
                <c:pt idx="556">
                  <c:v>152.3938</c:v>
                </c:pt>
                <c:pt idx="557">
                  <c:v>152.3938</c:v>
                </c:pt>
                <c:pt idx="558">
                  <c:v>152.3938</c:v>
                </c:pt>
                <c:pt idx="559">
                  <c:v>152.3938</c:v>
                </c:pt>
                <c:pt idx="560">
                  <c:v>152.3938</c:v>
                </c:pt>
                <c:pt idx="561">
                  <c:v>152.3938</c:v>
                </c:pt>
                <c:pt idx="562">
                  <c:v>152.3938</c:v>
                </c:pt>
                <c:pt idx="563">
                  <c:v>152.3938</c:v>
                </c:pt>
                <c:pt idx="564">
                  <c:v>152.3938</c:v>
                </c:pt>
                <c:pt idx="565">
                  <c:v>152.3938</c:v>
                </c:pt>
                <c:pt idx="566">
                  <c:v>152.3938</c:v>
                </c:pt>
                <c:pt idx="567">
                  <c:v>152.3938</c:v>
                </c:pt>
                <c:pt idx="568">
                  <c:v>152.3938</c:v>
                </c:pt>
                <c:pt idx="569">
                  <c:v>152.3938</c:v>
                </c:pt>
                <c:pt idx="570">
                  <c:v>152.3938</c:v>
                </c:pt>
                <c:pt idx="571">
                  <c:v>152.3938</c:v>
                </c:pt>
                <c:pt idx="572">
                  <c:v>152.3938</c:v>
                </c:pt>
                <c:pt idx="573">
                  <c:v>152.3938</c:v>
                </c:pt>
                <c:pt idx="574">
                  <c:v>152.3938</c:v>
                </c:pt>
                <c:pt idx="575">
                  <c:v>152.3938</c:v>
                </c:pt>
                <c:pt idx="576">
                  <c:v>152.3938</c:v>
                </c:pt>
                <c:pt idx="577">
                  <c:v>152.3938</c:v>
                </c:pt>
                <c:pt idx="578">
                  <c:v>152.3938</c:v>
                </c:pt>
                <c:pt idx="579">
                  <c:v>152.3938</c:v>
                </c:pt>
                <c:pt idx="580">
                  <c:v>152.3938</c:v>
                </c:pt>
                <c:pt idx="581">
                  <c:v>152.3938</c:v>
                </c:pt>
                <c:pt idx="582">
                  <c:v>152.3938</c:v>
                </c:pt>
                <c:pt idx="583">
                  <c:v>152.3938</c:v>
                </c:pt>
                <c:pt idx="584">
                  <c:v>152.3938</c:v>
                </c:pt>
                <c:pt idx="585">
                  <c:v>152.3938</c:v>
                </c:pt>
                <c:pt idx="586">
                  <c:v>152.3938</c:v>
                </c:pt>
                <c:pt idx="587">
                  <c:v>152.3938</c:v>
                </c:pt>
                <c:pt idx="588">
                  <c:v>152.3938</c:v>
                </c:pt>
                <c:pt idx="589">
                  <c:v>152.3938</c:v>
                </c:pt>
                <c:pt idx="590">
                  <c:v>152.3938</c:v>
                </c:pt>
                <c:pt idx="591">
                  <c:v>152.3938</c:v>
                </c:pt>
                <c:pt idx="592">
                  <c:v>152.3938</c:v>
                </c:pt>
                <c:pt idx="593">
                  <c:v>152.3938</c:v>
                </c:pt>
                <c:pt idx="594">
                  <c:v>152.3938</c:v>
                </c:pt>
                <c:pt idx="595">
                  <c:v>152.3938</c:v>
                </c:pt>
                <c:pt idx="596">
                  <c:v>152.3938</c:v>
                </c:pt>
                <c:pt idx="597">
                  <c:v>152.3938</c:v>
                </c:pt>
                <c:pt idx="598">
                  <c:v>152.3938</c:v>
                </c:pt>
                <c:pt idx="599">
                  <c:v>152.3938</c:v>
                </c:pt>
                <c:pt idx="600">
                  <c:v>152.3938</c:v>
                </c:pt>
                <c:pt idx="601">
                  <c:v>152.3938</c:v>
                </c:pt>
                <c:pt idx="602">
                  <c:v>152.3938</c:v>
                </c:pt>
                <c:pt idx="603">
                  <c:v>152.3938</c:v>
                </c:pt>
                <c:pt idx="604">
                  <c:v>152.3938</c:v>
                </c:pt>
                <c:pt idx="605">
                  <c:v>152.3938</c:v>
                </c:pt>
                <c:pt idx="606">
                  <c:v>152.3938</c:v>
                </c:pt>
                <c:pt idx="607">
                  <c:v>152.3938</c:v>
                </c:pt>
                <c:pt idx="608">
                  <c:v>152.3938</c:v>
                </c:pt>
                <c:pt idx="609">
                  <c:v>152.3938</c:v>
                </c:pt>
                <c:pt idx="610">
                  <c:v>152.3938</c:v>
                </c:pt>
                <c:pt idx="611">
                  <c:v>152.3938</c:v>
                </c:pt>
                <c:pt idx="612">
                  <c:v>152.3938</c:v>
                </c:pt>
                <c:pt idx="613">
                  <c:v>152.3938</c:v>
                </c:pt>
                <c:pt idx="614">
                  <c:v>152.3938</c:v>
                </c:pt>
                <c:pt idx="615">
                  <c:v>152.3938</c:v>
                </c:pt>
                <c:pt idx="616">
                  <c:v>152.3938</c:v>
                </c:pt>
                <c:pt idx="617">
                  <c:v>152.3938</c:v>
                </c:pt>
                <c:pt idx="618">
                  <c:v>152.3938</c:v>
                </c:pt>
                <c:pt idx="619">
                  <c:v>152.3938</c:v>
                </c:pt>
                <c:pt idx="620">
                  <c:v>152.3938</c:v>
                </c:pt>
                <c:pt idx="621">
                  <c:v>152.3938</c:v>
                </c:pt>
                <c:pt idx="622">
                  <c:v>152.3938</c:v>
                </c:pt>
                <c:pt idx="623">
                  <c:v>152.3938</c:v>
                </c:pt>
                <c:pt idx="624">
                  <c:v>152.3938</c:v>
                </c:pt>
                <c:pt idx="625">
                  <c:v>152.3938</c:v>
                </c:pt>
                <c:pt idx="626">
                  <c:v>152.3938</c:v>
                </c:pt>
                <c:pt idx="627">
                  <c:v>152.3938</c:v>
                </c:pt>
                <c:pt idx="628">
                  <c:v>152.3938</c:v>
                </c:pt>
                <c:pt idx="629">
                  <c:v>152.3938</c:v>
                </c:pt>
                <c:pt idx="630">
                  <c:v>152.3938</c:v>
                </c:pt>
                <c:pt idx="631">
                  <c:v>152.3938</c:v>
                </c:pt>
                <c:pt idx="632">
                  <c:v>152.3938</c:v>
                </c:pt>
                <c:pt idx="633">
                  <c:v>152.3938</c:v>
                </c:pt>
                <c:pt idx="634">
                  <c:v>152.3938</c:v>
                </c:pt>
                <c:pt idx="635">
                  <c:v>152.3938</c:v>
                </c:pt>
                <c:pt idx="636">
                  <c:v>152.3938</c:v>
                </c:pt>
                <c:pt idx="637">
                  <c:v>152.3938</c:v>
                </c:pt>
                <c:pt idx="638">
                  <c:v>152.3938</c:v>
                </c:pt>
                <c:pt idx="639">
                  <c:v>152.3938</c:v>
                </c:pt>
                <c:pt idx="640">
                  <c:v>152.3938</c:v>
                </c:pt>
                <c:pt idx="641">
                  <c:v>152.3938</c:v>
                </c:pt>
                <c:pt idx="642">
                  <c:v>152.3938</c:v>
                </c:pt>
                <c:pt idx="643">
                  <c:v>152.3938</c:v>
                </c:pt>
                <c:pt idx="644">
                  <c:v>152.3938</c:v>
                </c:pt>
                <c:pt idx="645">
                  <c:v>152.3938</c:v>
                </c:pt>
                <c:pt idx="646">
                  <c:v>152.3938</c:v>
                </c:pt>
                <c:pt idx="647">
                  <c:v>152.3938</c:v>
                </c:pt>
                <c:pt idx="648">
                  <c:v>152.3938</c:v>
                </c:pt>
                <c:pt idx="649">
                  <c:v>152.3938</c:v>
                </c:pt>
                <c:pt idx="650">
                  <c:v>152.3938</c:v>
                </c:pt>
                <c:pt idx="651">
                  <c:v>152.3938</c:v>
                </c:pt>
                <c:pt idx="652">
                  <c:v>152.3938</c:v>
                </c:pt>
                <c:pt idx="653">
                  <c:v>152.3938</c:v>
                </c:pt>
                <c:pt idx="654">
                  <c:v>152.3938</c:v>
                </c:pt>
                <c:pt idx="655">
                  <c:v>152.3938</c:v>
                </c:pt>
                <c:pt idx="656">
                  <c:v>152.3938</c:v>
                </c:pt>
                <c:pt idx="657">
                  <c:v>152.3938</c:v>
                </c:pt>
                <c:pt idx="658">
                  <c:v>152.3938</c:v>
                </c:pt>
                <c:pt idx="659">
                  <c:v>152.3938</c:v>
                </c:pt>
                <c:pt idx="660">
                  <c:v>152.3938</c:v>
                </c:pt>
                <c:pt idx="661">
                  <c:v>152.3938</c:v>
                </c:pt>
                <c:pt idx="662">
                  <c:v>152.3938</c:v>
                </c:pt>
                <c:pt idx="663">
                  <c:v>152.3938</c:v>
                </c:pt>
                <c:pt idx="664">
                  <c:v>152.3938</c:v>
                </c:pt>
                <c:pt idx="665">
                  <c:v>152.3938</c:v>
                </c:pt>
                <c:pt idx="666">
                  <c:v>152.3938</c:v>
                </c:pt>
                <c:pt idx="667">
                  <c:v>152.3938</c:v>
                </c:pt>
                <c:pt idx="668">
                  <c:v>152.3938</c:v>
                </c:pt>
                <c:pt idx="669">
                  <c:v>152.3938</c:v>
                </c:pt>
                <c:pt idx="670">
                  <c:v>152.3938</c:v>
                </c:pt>
                <c:pt idx="671">
                  <c:v>152.3938</c:v>
                </c:pt>
                <c:pt idx="672">
                  <c:v>152.3938</c:v>
                </c:pt>
                <c:pt idx="673">
                  <c:v>152.3938</c:v>
                </c:pt>
                <c:pt idx="674">
                  <c:v>152.3938</c:v>
                </c:pt>
                <c:pt idx="675">
                  <c:v>152.3938</c:v>
                </c:pt>
                <c:pt idx="676">
                  <c:v>152.3938</c:v>
                </c:pt>
                <c:pt idx="677">
                  <c:v>152.3938</c:v>
                </c:pt>
                <c:pt idx="678">
                  <c:v>152.3938</c:v>
                </c:pt>
                <c:pt idx="679">
                  <c:v>152.3938</c:v>
                </c:pt>
                <c:pt idx="680">
                  <c:v>152.3938</c:v>
                </c:pt>
                <c:pt idx="681">
                  <c:v>152.3938</c:v>
                </c:pt>
                <c:pt idx="682">
                  <c:v>152.3938</c:v>
                </c:pt>
                <c:pt idx="683">
                  <c:v>152.3938</c:v>
                </c:pt>
                <c:pt idx="684">
                  <c:v>152.3938</c:v>
                </c:pt>
                <c:pt idx="685">
                  <c:v>152.3938</c:v>
                </c:pt>
                <c:pt idx="686">
                  <c:v>152.3938</c:v>
                </c:pt>
                <c:pt idx="687">
                  <c:v>152.3938</c:v>
                </c:pt>
                <c:pt idx="688">
                  <c:v>152.3938</c:v>
                </c:pt>
                <c:pt idx="689">
                  <c:v>152.3938</c:v>
                </c:pt>
                <c:pt idx="690">
                  <c:v>152.3938</c:v>
                </c:pt>
                <c:pt idx="691">
                  <c:v>152.3938</c:v>
                </c:pt>
                <c:pt idx="692">
                  <c:v>152.3938</c:v>
                </c:pt>
                <c:pt idx="693">
                  <c:v>152.3938</c:v>
                </c:pt>
                <c:pt idx="694">
                  <c:v>152.3938</c:v>
                </c:pt>
                <c:pt idx="695">
                  <c:v>152.3938</c:v>
                </c:pt>
                <c:pt idx="696">
                  <c:v>152.3938</c:v>
                </c:pt>
                <c:pt idx="697">
                  <c:v>152.3938</c:v>
                </c:pt>
                <c:pt idx="698">
                  <c:v>152.3938</c:v>
                </c:pt>
                <c:pt idx="699">
                  <c:v>152.3938</c:v>
                </c:pt>
                <c:pt idx="700">
                  <c:v>152.3938</c:v>
                </c:pt>
                <c:pt idx="701">
                  <c:v>152.3938</c:v>
                </c:pt>
                <c:pt idx="702">
                  <c:v>152.3938</c:v>
                </c:pt>
                <c:pt idx="703">
                  <c:v>152.3938</c:v>
                </c:pt>
                <c:pt idx="704">
                  <c:v>152.3938</c:v>
                </c:pt>
                <c:pt idx="705">
                  <c:v>152.3938</c:v>
                </c:pt>
                <c:pt idx="706">
                  <c:v>152.3938</c:v>
                </c:pt>
                <c:pt idx="707">
                  <c:v>152.3938</c:v>
                </c:pt>
                <c:pt idx="708">
                  <c:v>152.3938</c:v>
                </c:pt>
                <c:pt idx="709">
                  <c:v>152.3938</c:v>
                </c:pt>
                <c:pt idx="710">
                  <c:v>152.3938</c:v>
                </c:pt>
                <c:pt idx="711">
                  <c:v>152.3938</c:v>
                </c:pt>
                <c:pt idx="712">
                  <c:v>152.3938</c:v>
                </c:pt>
                <c:pt idx="713">
                  <c:v>152.3938</c:v>
                </c:pt>
                <c:pt idx="714">
                  <c:v>152.3938</c:v>
                </c:pt>
                <c:pt idx="715">
                  <c:v>152.3938</c:v>
                </c:pt>
                <c:pt idx="716">
                  <c:v>152.3938</c:v>
                </c:pt>
                <c:pt idx="717">
                  <c:v>152.3938</c:v>
                </c:pt>
                <c:pt idx="718">
                  <c:v>152.3938</c:v>
                </c:pt>
                <c:pt idx="719">
                  <c:v>152.3938</c:v>
                </c:pt>
                <c:pt idx="720">
                  <c:v>152.3938</c:v>
                </c:pt>
                <c:pt idx="721">
                  <c:v>152.3938</c:v>
                </c:pt>
                <c:pt idx="722">
                  <c:v>152.3938</c:v>
                </c:pt>
                <c:pt idx="723">
                  <c:v>152.3938</c:v>
                </c:pt>
                <c:pt idx="724">
                  <c:v>152.3938</c:v>
                </c:pt>
                <c:pt idx="725">
                  <c:v>152.3938</c:v>
                </c:pt>
                <c:pt idx="726">
                  <c:v>152.3938</c:v>
                </c:pt>
                <c:pt idx="727">
                  <c:v>152.3938</c:v>
                </c:pt>
                <c:pt idx="728">
                  <c:v>152.3938</c:v>
                </c:pt>
                <c:pt idx="729">
                  <c:v>152.3938</c:v>
                </c:pt>
                <c:pt idx="730">
                  <c:v>152.3938</c:v>
                </c:pt>
                <c:pt idx="731">
                  <c:v>152.3938</c:v>
                </c:pt>
                <c:pt idx="732">
                  <c:v>152.3938</c:v>
                </c:pt>
                <c:pt idx="733">
                  <c:v>152.3938</c:v>
                </c:pt>
                <c:pt idx="734">
                  <c:v>152.3938</c:v>
                </c:pt>
                <c:pt idx="735">
                  <c:v>152.3938</c:v>
                </c:pt>
                <c:pt idx="736">
                  <c:v>152.3938</c:v>
                </c:pt>
                <c:pt idx="737">
                  <c:v>152.3938</c:v>
                </c:pt>
                <c:pt idx="738">
                  <c:v>152.3938</c:v>
                </c:pt>
                <c:pt idx="739">
                  <c:v>152.3938</c:v>
                </c:pt>
                <c:pt idx="740">
                  <c:v>152.3938</c:v>
                </c:pt>
                <c:pt idx="741">
                  <c:v>152.3938</c:v>
                </c:pt>
                <c:pt idx="742">
                  <c:v>152.3938</c:v>
                </c:pt>
                <c:pt idx="743">
                  <c:v>152.3938</c:v>
                </c:pt>
                <c:pt idx="744">
                  <c:v>152.3938</c:v>
                </c:pt>
                <c:pt idx="745">
                  <c:v>152.3938</c:v>
                </c:pt>
                <c:pt idx="746">
                  <c:v>152.3938</c:v>
                </c:pt>
                <c:pt idx="747">
                  <c:v>152.3938</c:v>
                </c:pt>
                <c:pt idx="748">
                  <c:v>152.3938</c:v>
                </c:pt>
                <c:pt idx="749">
                  <c:v>152.3938</c:v>
                </c:pt>
                <c:pt idx="750">
                  <c:v>152.3938</c:v>
                </c:pt>
                <c:pt idx="751">
                  <c:v>152.3938</c:v>
                </c:pt>
                <c:pt idx="752">
                  <c:v>152.3938</c:v>
                </c:pt>
                <c:pt idx="753">
                  <c:v>152.3938</c:v>
                </c:pt>
                <c:pt idx="754">
                  <c:v>152.3938</c:v>
                </c:pt>
                <c:pt idx="755">
                  <c:v>152.3938</c:v>
                </c:pt>
                <c:pt idx="756">
                  <c:v>152.3938</c:v>
                </c:pt>
                <c:pt idx="757">
                  <c:v>152.3938</c:v>
                </c:pt>
                <c:pt idx="758">
                  <c:v>152.3938</c:v>
                </c:pt>
                <c:pt idx="759">
                  <c:v>152.3938</c:v>
                </c:pt>
                <c:pt idx="760">
                  <c:v>152.3938</c:v>
                </c:pt>
                <c:pt idx="761">
                  <c:v>152.3938</c:v>
                </c:pt>
                <c:pt idx="762">
                  <c:v>152.3938</c:v>
                </c:pt>
                <c:pt idx="763">
                  <c:v>152.3938</c:v>
                </c:pt>
                <c:pt idx="764">
                  <c:v>152.3938</c:v>
                </c:pt>
                <c:pt idx="765">
                  <c:v>152.3938</c:v>
                </c:pt>
                <c:pt idx="766">
                  <c:v>152.3938</c:v>
                </c:pt>
                <c:pt idx="767">
                  <c:v>152.3938</c:v>
                </c:pt>
                <c:pt idx="768">
                  <c:v>152.3938</c:v>
                </c:pt>
                <c:pt idx="769">
                  <c:v>152.3938</c:v>
                </c:pt>
                <c:pt idx="770">
                  <c:v>152.3938</c:v>
                </c:pt>
                <c:pt idx="771">
                  <c:v>152.3938</c:v>
                </c:pt>
                <c:pt idx="772">
                  <c:v>152.3938</c:v>
                </c:pt>
                <c:pt idx="773">
                  <c:v>152.3938</c:v>
                </c:pt>
                <c:pt idx="774">
                  <c:v>152.3938</c:v>
                </c:pt>
                <c:pt idx="775">
                  <c:v>152.3938</c:v>
                </c:pt>
                <c:pt idx="776">
                  <c:v>152.3938</c:v>
                </c:pt>
                <c:pt idx="777">
                  <c:v>152.3938</c:v>
                </c:pt>
                <c:pt idx="778">
                  <c:v>152.3938</c:v>
                </c:pt>
                <c:pt idx="779">
                  <c:v>152.3938</c:v>
                </c:pt>
                <c:pt idx="780">
                  <c:v>152.3938</c:v>
                </c:pt>
                <c:pt idx="781">
                  <c:v>152.3938</c:v>
                </c:pt>
                <c:pt idx="782">
                  <c:v>152.3938</c:v>
                </c:pt>
                <c:pt idx="783">
                  <c:v>152.3938</c:v>
                </c:pt>
                <c:pt idx="784">
                  <c:v>152.3938</c:v>
                </c:pt>
                <c:pt idx="785">
                  <c:v>152.3938</c:v>
                </c:pt>
                <c:pt idx="786">
                  <c:v>152.3938</c:v>
                </c:pt>
                <c:pt idx="787">
                  <c:v>152.3938</c:v>
                </c:pt>
                <c:pt idx="788">
                  <c:v>152.3938</c:v>
                </c:pt>
                <c:pt idx="789">
                  <c:v>152.3938</c:v>
                </c:pt>
                <c:pt idx="790">
                  <c:v>152.3938</c:v>
                </c:pt>
                <c:pt idx="791">
                  <c:v>152.3938</c:v>
                </c:pt>
                <c:pt idx="792">
                  <c:v>152.3938</c:v>
                </c:pt>
                <c:pt idx="793">
                  <c:v>152.3938</c:v>
                </c:pt>
                <c:pt idx="794">
                  <c:v>152.3938</c:v>
                </c:pt>
                <c:pt idx="795">
                  <c:v>152.3938</c:v>
                </c:pt>
                <c:pt idx="796">
                  <c:v>152.3938</c:v>
                </c:pt>
                <c:pt idx="797">
                  <c:v>152.3938</c:v>
                </c:pt>
                <c:pt idx="798">
                  <c:v>152.3938</c:v>
                </c:pt>
                <c:pt idx="799">
                  <c:v>152.3938</c:v>
                </c:pt>
                <c:pt idx="800">
                  <c:v>152.3938</c:v>
                </c:pt>
                <c:pt idx="801">
                  <c:v>152.3938</c:v>
                </c:pt>
                <c:pt idx="802">
                  <c:v>152.3938</c:v>
                </c:pt>
                <c:pt idx="803">
                  <c:v>152.3938</c:v>
                </c:pt>
                <c:pt idx="804">
                  <c:v>152.3938</c:v>
                </c:pt>
                <c:pt idx="805">
                  <c:v>152.3938</c:v>
                </c:pt>
                <c:pt idx="806">
                  <c:v>152.3938</c:v>
                </c:pt>
                <c:pt idx="807">
                  <c:v>152.3938</c:v>
                </c:pt>
                <c:pt idx="808">
                  <c:v>152.3938</c:v>
                </c:pt>
                <c:pt idx="809">
                  <c:v>152.3938</c:v>
                </c:pt>
                <c:pt idx="810">
                  <c:v>152.3938</c:v>
                </c:pt>
                <c:pt idx="811">
                  <c:v>152.3938</c:v>
                </c:pt>
                <c:pt idx="812">
                  <c:v>152.3938</c:v>
                </c:pt>
                <c:pt idx="813">
                  <c:v>152.3938</c:v>
                </c:pt>
                <c:pt idx="814">
                  <c:v>152.3938</c:v>
                </c:pt>
                <c:pt idx="815">
                  <c:v>152.3938</c:v>
                </c:pt>
                <c:pt idx="816">
                  <c:v>152.3938</c:v>
                </c:pt>
                <c:pt idx="817">
                  <c:v>152.3938</c:v>
                </c:pt>
                <c:pt idx="818">
                  <c:v>152.3938</c:v>
                </c:pt>
                <c:pt idx="819">
                  <c:v>152.3938</c:v>
                </c:pt>
                <c:pt idx="820">
                  <c:v>152.3938</c:v>
                </c:pt>
                <c:pt idx="821">
                  <c:v>152.3938</c:v>
                </c:pt>
                <c:pt idx="822">
                  <c:v>152.3938</c:v>
                </c:pt>
                <c:pt idx="823">
                  <c:v>152.3938</c:v>
                </c:pt>
                <c:pt idx="824">
                  <c:v>152.3938</c:v>
                </c:pt>
                <c:pt idx="825">
                  <c:v>152.3938</c:v>
                </c:pt>
                <c:pt idx="826">
                  <c:v>152.3938</c:v>
                </c:pt>
                <c:pt idx="827">
                  <c:v>152.3938</c:v>
                </c:pt>
                <c:pt idx="828">
                  <c:v>152.3938</c:v>
                </c:pt>
                <c:pt idx="829">
                  <c:v>152.3938</c:v>
                </c:pt>
                <c:pt idx="830">
                  <c:v>152.3938</c:v>
                </c:pt>
                <c:pt idx="831">
                  <c:v>152.3938</c:v>
                </c:pt>
                <c:pt idx="832">
                  <c:v>152.3938</c:v>
                </c:pt>
                <c:pt idx="833">
                  <c:v>152.3938</c:v>
                </c:pt>
                <c:pt idx="834">
                  <c:v>152.3938</c:v>
                </c:pt>
                <c:pt idx="835">
                  <c:v>152.3938</c:v>
                </c:pt>
                <c:pt idx="836">
                  <c:v>152.3938</c:v>
                </c:pt>
                <c:pt idx="837">
                  <c:v>152.3938</c:v>
                </c:pt>
                <c:pt idx="838">
                  <c:v>152.3938</c:v>
                </c:pt>
                <c:pt idx="839">
                  <c:v>152.3938</c:v>
                </c:pt>
                <c:pt idx="840">
                  <c:v>152.3938</c:v>
                </c:pt>
                <c:pt idx="841">
                  <c:v>152.3938</c:v>
                </c:pt>
                <c:pt idx="842">
                  <c:v>152.3938</c:v>
                </c:pt>
                <c:pt idx="843">
                  <c:v>152.3938</c:v>
                </c:pt>
                <c:pt idx="844">
                  <c:v>152.3938</c:v>
                </c:pt>
                <c:pt idx="845">
                  <c:v>152.3938</c:v>
                </c:pt>
                <c:pt idx="846">
                  <c:v>152.3938</c:v>
                </c:pt>
                <c:pt idx="847">
                  <c:v>152.3938</c:v>
                </c:pt>
                <c:pt idx="848">
                  <c:v>152.3938</c:v>
                </c:pt>
                <c:pt idx="849">
                  <c:v>152.3938</c:v>
                </c:pt>
                <c:pt idx="850">
                  <c:v>152.3938</c:v>
                </c:pt>
                <c:pt idx="851">
                  <c:v>152.3938</c:v>
                </c:pt>
                <c:pt idx="852">
                  <c:v>152.3938</c:v>
                </c:pt>
                <c:pt idx="853">
                  <c:v>152.3938</c:v>
                </c:pt>
                <c:pt idx="854">
                  <c:v>152.3938</c:v>
                </c:pt>
                <c:pt idx="855">
                  <c:v>152.3938</c:v>
                </c:pt>
                <c:pt idx="856">
                  <c:v>152.3938</c:v>
                </c:pt>
                <c:pt idx="857">
                  <c:v>152.3938</c:v>
                </c:pt>
                <c:pt idx="858">
                  <c:v>152.3938</c:v>
                </c:pt>
                <c:pt idx="859">
                  <c:v>152.3938</c:v>
                </c:pt>
                <c:pt idx="860">
                  <c:v>152.3938</c:v>
                </c:pt>
                <c:pt idx="861">
                  <c:v>152.3938</c:v>
                </c:pt>
                <c:pt idx="862">
                  <c:v>152.3938</c:v>
                </c:pt>
                <c:pt idx="863">
                  <c:v>152.3938</c:v>
                </c:pt>
                <c:pt idx="864">
                  <c:v>152.3938</c:v>
                </c:pt>
                <c:pt idx="865">
                  <c:v>152.3938</c:v>
                </c:pt>
                <c:pt idx="866">
                  <c:v>152.3938</c:v>
                </c:pt>
                <c:pt idx="867">
                  <c:v>152.3938</c:v>
                </c:pt>
                <c:pt idx="868">
                  <c:v>152.3938</c:v>
                </c:pt>
                <c:pt idx="869">
                  <c:v>152.3938</c:v>
                </c:pt>
                <c:pt idx="870">
                  <c:v>152.3938</c:v>
                </c:pt>
                <c:pt idx="871">
                  <c:v>152.3938</c:v>
                </c:pt>
                <c:pt idx="872">
                  <c:v>152.3938</c:v>
                </c:pt>
                <c:pt idx="873">
                  <c:v>152.3938</c:v>
                </c:pt>
                <c:pt idx="874">
                  <c:v>152.3938</c:v>
                </c:pt>
                <c:pt idx="875">
                  <c:v>152.3938</c:v>
                </c:pt>
                <c:pt idx="876">
                  <c:v>152.3938</c:v>
                </c:pt>
                <c:pt idx="877">
                  <c:v>152.3938</c:v>
                </c:pt>
                <c:pt idx="878">
                  <c:v>152.3938</c:v>
                </c:pt>
                <c:pt idx="879">
                  <c:v>152.3938</c:v>
                </c:pt>
                <c:pt idx="880">
                  <c:v>152.3938</c:v>
                </c:pt>
                <c:pt idx="881">
                  <c:v>152.3938</c:v>
                </c:pt>
                <c:pt idx="882">
                  <c:v>152.3938</c:v>
                </c:pt>
                <c:pt idx="883">
                  <c:v>152.3938</c:v>
                </c:pt>
                <c:pt idx="884">
                  <c:v>152.3938</c:v>
                </c:pt>
                <c:pt idx="885">
                  <c:v>152.3938</c:v>
                </c:pt>
                <c:pt idx="886">
                  <c:v>152.3938</c:v>
                </c:pt>
                <c:pt idx="887">
                  <c:v>152.3938</c:v>
                </c:pt>
                <c:pt idx="888">
                  <c:v>152.3938</c:v>
                </c:pt>
                <c:pt idx="889">
                  <c:v>152.3938</c:v>
                </c:pt>
                <c:pt idx="890">
                  <c:v>152.3938</c:v>
                </c:pt>
                <c:pt idx="891">
                  <c:v>152.3938</c:v>
                </c:pt>
                <c:pt idx="892">
                  <c:v>152.3938</c:v>
                </c:pt>
                <c:pt idx="893">
                  <c:v>152.3938</c:v>
                </c:pt>
                <c:pt idx="894">
                  <c:v>152.3938</c:v>
                </c:pt>
                <c:pt idx="895">
                  <c:v>152.3938</c:v>
                </c:pt>
                <c:pt idx="896">
                  <c:v>152.3938</c:v>
                </c:pt>
                <c:pt idx="897">
                  <c:v>152.3938</c:v>
                </c:pt>
                <c:pt idx="898">
                  <c:v>152.3938</c:v>
                </c:pt>
                <c:pt idx="899">
                  <c:v>152.3938</c:v>
                </c:pt>
                <c:pt idx="900">
                  <c:v>152.3938</c:v>
                </c:pt>
                <c:pt idx="901">
                  <c:v>152.3938</c:v>
                </c:pt>
                <c:pt idx="902">
                  <c:v>152.3938</c:v>
                </c:pt>
                <c:pt idx="903">
                  <c:v>152.3938</c:v>
                </c:pt>
                <c:pt idx="904">
                  <c:v>152.3938</c:v>
                </c:pt>
                <c:pt idx="905">
                  <c:v>152.3938</c:v>
                </c:pt>
                <c:pt idx="906">
                  <c:v>152.3938</c:v>
                </c:pt>
                <c:pt idx="907">
                  <c:v>152.3938</c:v>
                </c:pt>
                <c:pt idx="908">
                  <c:v>152.3938</c:v>
                </c:pt>
                <c:pt idx="909">
                  <c:v>152.3938</c:v>
                </c:pt>
                <c:pt idx="910">
                  <c:v>152.3938</c:v>
                </c:pt>
                <c:pt idx="911">
                  <c:v>152.3938</c:v>
                </c:pt>
                <c:pt idx="912">
                  <c:v>152.3938</c:v>
                </c:pt>
                <c:pt idx="913">
                  <c:v>152.3938</c:v>
                </c:pt>
                <c:pt idx="914">
                  <c:v>152.3938</c:v>
                </c:pt>
                <c:pt idx="915">
                  <c:v>152.3938</c:v>
                </c:pt>
                <c:pt idx="916">
                  <c:v>152.3938</c:v>
                </c:pt>
                <c:pt idx="917">
                  <c:v>152.3938</c:v>
                </c:pt>
                <c:pt idx="918">
                  <c:v>152.3938</c:v>
                </c:pt>
                <c:pt idx="919">
                  <c:v>152.3938</c:v>
                </c:pt>
                <c:pt idx="920">
                  <c:v>152.3938</c:v>
                </c:pt>
                <c:pt idx="921">
                  <c:v>152.3938</c:v>
                </c:pt>
                <c:pt idx="922">
                  <c:v>152.3938</c:v>
                </c:pt>
                <c:pt idx="923">
                  <c:v>152.3938</c:v>
                </c:pt>
                <c:pt idx="924">
                  <c:v>152.3938</c:v>
                </c:pt>
                <c:pt idx="925">
                  <c:v>152.3938</c:v>
                </c:pt>
                <c:pt idx="926">
                  <c:v>152.3938</c:v>
                </c:pt>
                <c:pt idx="927">
                  <c:v>152.3938</c:v>
                </c:pt>
                <c:pt idx="928">
                  <c:v>152.3938</c:v>
                </c:pt>
                <c:pt idx="929">
                  <c:v>152.3938</c:v>
                </c:pt>
                <c:pt idx="930">
                  <c:v>152.3938</c:v>
                </c:pt>
                <c:pt idx="931">
                  <c:v>152.3938</c:v>
                </c:pt>
                <c:pt idx="932">
                  <c:v>152.3938</c:v>
                </c:pt>
                <c:pt idx="933">
                  <c:v>152.3938</c:v>
                </c:pt>
                <c:pt idx="934">
                  <c:v>152.3938</c:v>
                </c:pt>
                <c:pt idx="935">
                  <c:v>152.3938</c:v>
                </c:pt>
                <c:pt idx="936">
                  <c:v>152.3938</c:v>
                </c:pt>
                <c:pt idx="937">
                  <c:v>152.3938</c:v>
                </c:pt>
                <c:pt idx="938">
                  <c:v>152.3938</c:v>
                </c:pt>
                <c:pt idx="939">
                  <c:v>152.3938</c:v>
                </c:pt>
                <c:pt idx="940">
                  <c:v>152.3938</c:v>
                </c:pt>
                <c:pt idx="941">
                  <c:v>152.3938</c:v>
                </c:pt>
                <c:pt idx="942">
                  <c:v>152.3938</c:v>
                </c:pt>
                <c:pt idx="943">
                  <c:v>152.3938</c:v>
                </c:pt>
                <c:pt idx="944">
                  <c:v>152.3938</c:v>
                </c:pt>
                <c:pt idx="945">
                  <c:v>152.3938</c:v>
                </c:pt>
                <c:pt idx="946">
                  <c:v>152.3938</c:v>
                </c:pt>
                <c:pt idx="947">
                  <c:v>152.3938</c:v>
                </c:pt>
                <c:pt idx="948">
                  <c:v>152.3938</c:v>
                </c:pt>
                <c:pt idx="949">
                  <c:v>152.3938</c:v>
                </c:pt>
                <c:pt idx="950">
                  <c:v>152.3938</c:v>
                </c:pt>
                <c:pt idx="951">
                  <c:v>152.3938</c:v>
                </c:pt>
                <c:pt idx="952">
                  <c:v>152.3938</c:v>
                </c:pt>
                <c:pt idx="953">
                  <c:v>152.3938</c:v>
                </c:pt>
                <c:pt idx="954">
                  <c:v>152.3938</c:v>
                </c:pt>
                <c:pt idx="955">
                  <c:v>152.3938</c:v>
                </c:pt>
                <c:pt idx="956">
                  <c:v>152.3938</c:v>
                </c:pt>
                <c:pt idx="957">
                  <c:v>152.3938</c:v>
                </c:pt>
                <c:pt idx="958">
                  <c:v>152.3938</c:v>
                </c:pt>
                <c:pt idx="959">
                  <c:v>152.3938</c:v>
                </c:pt>
                <c:pt idx="960">
                  <c:v>152.3938</c:v>
                </c:pt>
                <c:pt idx="961">
                  <c:v>152.3938</c:v>
                </c:pt>
                <c:pt idx="962">
                  <c:v>152.3938</c:v>
                </c:pt>
                <c:pt idx="963">
                  <c:v>152.3938</c:v>
                </c:pt>
                <c:pt idx="964">
                  <c:v>152.3938</c:v>
                </c:pt>
                <c:pt idx="965">
                  <c:v>152.3938</c:v>
                </c:pt>
                <c:pt idx="966">
                  <c:v>152.3938</c:v>
                </c:pt>
                <c:pt idx="967">
                  <c:v>152.3938</c:v>
                </c:pt>
                <c:pt idx="968">
                  <c:v>152.3938</c:v>
                </c:pt>
                <c:pt idx="969">
                  <c:v>152.3938</c:v>
                </c:pt>
                <c:pt idx="970">
                  <c:v>152.3938</c:v>
                </c:pt>
                <c:pt idx="971">
                  <c:v>152.3938</c:v>
                </c:pt>
                <c:pt idx="972">
                  <c:v>152.3938</c:v>
                </c:pt>
                <c:pt idx="973">
                  <c:v>152.3938</c:v>
                </c:pt>
                <c:pt idx="974">
                  <c:v>152.3938</c:v>
                </c:pt>
                <c:pt idx="975">
                  <c:v>152.3938</c:v>
                </c:pt>
                <c:pt idx="976">
                  <c:v>152.3938</c:v>
                </c:pt>
                <c:pt idx="977">
                  <c:v>152.3938</c:v>
                </c:pt>
                <c:pt idx="978">
                  <c:v>152.3938</c:v>
                </c:pt>
                <c:pt idx="979">
                  <c:v>152.3938</c:v>
                </c:pt>
                <c:pt idx="980">
                  <c:v>152.3938</c:v>
                </c:pt>
                <c:pt idx="981">
                  <c:v>152.3938</c:v>
                </c:pt>
                <c:pt idx="982">
                  <c:v>152.3938</c:v>
                </c:pt>
                <c:pt idx="983">
                  <c:v>152.3938</c:v>
                </c:pt>
                <c:pt idx="984">
                  <c:v>152.3938</c:v>
                </c:pt>
                <c:pt idx="985">
                  <c:v>152.3938</c:v>
                </c:pt>
                <c:pt idx="986">
                  <c:v>152.3938</c:v>
                </c:pt>
                <c:pt idx="987">
                  <c:v>152.3938</c:v>
                </c:pt>
                <c:pt idx="988">
                  <c:v>152.3938</c:v>
                </c:pt>
                <c:pt idx="989">
                  <c:v>152.3938</c:v>
                </c:pt>
                <c:pt idx="990">
                  <c:v>152.3938</c:v>
                </c:pt>
                <c:pt idx="991">
                  <c:v>152.3938</c:v>
                </c:pt>
                <c:pt idx="992">
                  <c:v>152.3938</c:v>
                </c:pt>
                <c:pt idx="993">
                  <c:v>152.3938</c:v>
                </c:pt>
                <c:pt idx="994">
                  <c:v>152.3938</c:v>
                </c:pt>
                <c:pt idx="995">
                  <c:v>152.3938</c:v>
                </c:pt>
                <c:pt idx="996">
                  <c:v>152.3938</c:v>
                </c:pt>
                <c:pt idx="997">
                  <c:v>152.3938</c:v>
                </c:pt>
                <c:pt idx="998">
                  <c:v>152.3938</c:v>
                </c:pt>
                <c:pt idx="999">
                  <c:v>152.3938</c:v>
                </c:pt>
                <c:pt idx="1000">
                  <c:v>152.3938</c:v>
                </c:pt>
                <c:pt idx="1001">
                  <c:v>152.3938</c:v>
                </c:pt>
                <c:pt idx="1002">
                  <c:v>152.3938</c:v>
                </c:pt>
                <c:pt idx="1003">
                  <c:v>152.3938</c:v>
                </c:pt>
                <c:pt idx="1004">
                  <c:v>152.3938</c:v>
                </c:pt>
                <c:pt idx="1005">
                  <c:v>152.3938</c:v>
                </c:pt>
                <c:pt idx="1006">
                  <c:v>152.3938</c:v>
                </c:pt>
                <c:pt idx="1007">
                  <c:v>152.3938</c:v>
                </c:pt>
                <c:pt idx="1008">
                  <c:v>152.3938</c:v>
                </c:pt>
                <c:pt idx="1009">
                  <c:v>152.3938</c:v>
                </c:pt>
                <c:pt idx="1010">
                  <c:v>152.3938</c:v>
                </c:pt>
                <c:pt idx="1011">
                  <c:v>152.3938</c:v>
                </c:pt>
                <c:pt idx="1012">
                  <c:v>152.3938</c:v>
                </c:pt>
                <c:pt idx="1013">
                  <c:v>152.3938</c:v>
                </c:pt>
                <c:pt idx="1014">
                  <c:v>152.3938</c:v>
                </c:pt>
                <c:pt idx="1015">
                  <c:v>152.3938</c:v>
                </c:pt>
                <c:pt idx="1016">
                  <c:v>152.3938</c:v>
                </c:pt>
                <c:pt idx="1017">
                  <c:v>152.3938</c:v>
                </c:pt>
                <c:pt idx="1018">
                  <c:v>152.3938</c:v>
                </c:pt>
                <c:pt idx="1019">
                  <c:v>152.3938</c:v>
                </c:pt>
                <c:pt idx="1020">
                  <c:v>152.3938</c:v>
                </c:pt>
                <c:pt idx="1021">
                  <c:v>152.3938</c:v>
                </c:pt>
                <c:pt idx="1022">
                  <c:v>152.3938</c:v>
                </c:pt>
                <c:pt idx="1023">
                  <c:v>152.3938</c:v>
                </c:pt>
                <c:pt idx="1024">
                  <c:v>152.3938</c:v>
                </c:pt>
                <c:pt idx="1025">
                  <c:v>152.3938</c:v>
                </c:pt>
                <c:pt idx="1026">
                  <c:v>152.3938</c:v>
                </c:pt>
                <c:pt idx="1027">
                  <c:v>152.3938</c:v>
                </c:pt>
                <c:pt idx="1028">
                  <c:v>152.3938</c:v>
                </c:pt>
                <c:pt idx="1029">
                  <c:v>152.3938</c:v>
                </c:pt>
                <c:pt idx="1030">
                  <c:v>152.3938</c:v>
                </c:pt>
                <c:pt idx="1031">
                  <c:v>152.3938</c:v>
                </c:pt>
                <c:pt idx="1032">
                  <c:v>152.3938</c:v>
                </c:pt>
                <c:pt idx="1033">
                  <c:v>152.3938</c:v>
                </c:pt>
                <c:pt idx="1034">
                  <c:v>152.3938</c:v>
                </c:pt>
                <c:pt idx="1035">
                  <c:v>152.3938</c:v>
                </c:pt>
                <c:pt idx="1036">
                  <c:v>152.3938</c:v>
                </c:pt>
                <c:pt idx="1037">
                  <c:v>152.3938</c:v>
                </c:pt>
                <c:pt idx="1038">
                  <c:v>152.3938</c:v>
                </c:pt>
                <c:pt idx="1039">
                  <c:v>152.3938</c:v>
                </c:pt>
                <c:pt idx="1040">
                  <c:v>152.3938</c:v>
                </c:pt>
                <c:pt idx="1041">
                  <c:v>152.3938</c:v>
                </c:pt>
                <c:pt idx="1042">
                  <c:v>152.3938</c:v>
                </c:pt>
                <c:pt idx="1043">
                  <c:v>152.3938</c:v>
                </c:pt>
                <c:pt idx="1044">
                  <c:v>152.3938</c:v>
                </c:pt>
                <c:pt idx="1045">
                  <c:v>152.3938</c:v>
                </c:pt>
                <c:pt idx="1046">
                  <c:v>152.3938</c:v>
                </c:pt>
                <c:pt idx="1047">
                  <c:v>152.3938</c:v>
                </c:pt>
                <c:pt idx="1048">
                  <c:v>152.3938</c:v>
                </c:pt>
                <c:pt idx="1049">
                  <c:v>152.3938</c:v>
                </c:pt>
                <c:pt idx="1050">
                  <c:v>152.3938</c:v>
                </c:pt>
                <c:pt idx="1051">
                  <c:v>152.3938</c:v>
                </c:pt>
                <c:pt idx="1052">
                  <c:v>152.3938</c:v>
                </c:pt>
                <c:pt idx="1053">
                  <c:v>152.3938</c:v>
                </c:pt>
                <c:pt idx="1054">
                  <c:v>152.3938</c:v>
                </c:pt>
                <c:pt idx="1055">
                  <c:v>152.3938</c:v>
                </c:pt>
                <c:pt idx="1056">
                  <c:v>152.3938</c:v>
                </c:pt>
                <c:pt idx="1057">
                  <c:v>152.3938</c:v>
                </c:pt>
                <c:pt idx="1058">
                  <c:v>152.3938</c:v>
                </c:pt>
                <c:pt idx="1059">
                  <c:v>152.3938</c:v>
                </c:pt>
                <c:pt idx="1060">
                  <c:v>152.3938</c:v>
                </c:pt>
                <c:pt idx="1061">
                  <c:v>152.3938</c:v>
                </c:pt>
                <c:pt idx="1062">
                  <c:v>152.3938</c:v>
                </c:pt>
                <c:pt idx="1063">
                  <c:v>152.3938</c:v>
                </c:pt>
                <c:pt idx="1064">
                  <c:v>152.3938</c:v>
                </c:pt>
                <c:pt idx="1065">
                  <c:v>152.3938</c:v>
                </c:pt>
                <c:pt idx="1066">
                  <c:v>152.3938</c:v>
                </c:pt>
                <c:pt idx="1067">
                  <c:v>152.3938</c:v>
                </c:pt>
                <c:pt idx="1068">
                  <c:v>152.3938</c:v>
                </c:pt>
                <c:pt idx="1069">
                  <c:v>152.3938</c:v>
                </c:pt>
                <c:pt idx="1070">
                  <c:v>152.3938</c:v>
                </c:pt>
                <c:pt idx="1071">
                  <c:v>152.3938</c:v>
                </c:pt>
                <c:pt idx="1072">
                  <c:v>152.3938</c:v>
                </c:pt>
                <c:pt idx="1073">
                  <c:v>152.3938</c:v>
                </c:pt>
                <c:pt idx="1074">
                  <c:v>152.3938</c:v>
                </c:pt>
                <c:pt idx="1075">
                  <c:v>152.3938</c:v>
                </c:pt>
                <c:pt idx="1076">
                  <c:v>152.3938</c:v>
                </c:pt>
                <c:pt idx="1077">
                  <c:v>152.3938</c:v>
                </c:pt>
                <c:pt idx="1078">
                  <c:v>152.3938</c:v>
                </c:pt>
                <c:pt idx="1079">
                  <c:v>152.3938</c:v>
                </c:pt>
                <c:pt idx="1080">
                  <c:v>152.3938</c:v>
                </c:pt>
                <c:pt idx="1081">
                  <c:v>152.3938</c:v>
                </c:pt>
                <c:pt idx="1082">
                  <c:v>152.3938</c:v>
                </c:pt>
                <c:pt idx="1083">
                  <c:v>152.3938</c:v>
                </c:pt>
                <c:pt idx="1084">
                  <c:v>152.3938</c:v>
                </c:pt>
                <c:pt idx="1085">
                  <c:v>152.3938</c:v>
                </c:pt>
                <c:pt idx="1086">
                  <c:v>152.3938</c:v>
                </c:pt>
                <c:pt idx="1087">
                  <c:v>152.3938</c:v>
                </c:pt>
                <c:pt idx="1088">
                  <c:v>152.3938</c:v>
                </c:pt>
                <c:pt idx="1089">
                  <c:v>152.3938</c:v>
                </c:pt>
                <c:pt idx="1090">
                  <c:v>152.3938</c:v>
                </c:pt>
                <c:pt idx="1091">
                  <c:v>152.3938</c:v>
                </c:pt>
                <c:pt idx="1092">
                  <c:v>152.3938</c:v>
                </c:pt>
                <c:pt idx="1093">
                  <c:v>152.3938</c:v>
                </c:pt>
                <c:pt idx="1094">
                  <c:v>152.3938</c:v>
                </c:pt>
                <c:pt idx="1095">
                  <c:v>152.3938</c:v>
                </c:pt>
                <c:pt idx="1096">
                  <c:v>152.3938</c:v>
                </c:pt>
                <c:pt idx="1097">
                  <c:v>152.3938</c:v>
                </c:pt>
                <c:pt idx="1098">
                  <c:v>152.3938</c:v>
                </c:pt>
                <c:pt idx="1099">
                  <c:v>152.3938</c:v>
                </c:pt>
                <c:pt idx="1100">
                  <c:v>152.3938</c:v>
                </c:pt>
                <c:pt idx="1101">
                  <c:v>152.3938</c:v>
                </c:pt>
                <c:pt idx="1102">
                  <c:v>152.3938</c:v>
                </c:pt>
                <c:pt idx="1103">
                  <c:v>152.3938</c:v>
                </c:pt>
                <c:pt idx="1104">
                  <c:v>152.3938</c:v>
                </c:pt>
                <c:pt idx="1105">
                  <c:v>152.3938</c:v>
                </c:pt>
                <c:pt idx="1106">
                  <c:v>152.3938</c:v>
                </c:pt>
                <c:pt idx="1107">
                  <c:v>152.3938</c:v>
                </c:pt>
                <c:pt idx="1108">
                  <c:v>152.3938</c:v>
                </c:pt>
                <c:pt idx="1109">
                  <c:v>152.3938</c:v>
                </c:pt>
                <c:pt idx="1110">
                  <c:v>152.3938</c:v>
                </c:pt>
                <c:pt idx="1111">
                  <c:v>152.3938</c:v>
                </c:pt>
                <c:pt idx="1112">
                  <c:v>152.3938</c:v>
                </c:pt>
                <c:pt idx="1113">
                  <c:v>152.3938</c:v>
                </c:pt>
                <c:pt idx="1114">
                  <c:v>152.3938</c:v>
                </c:pt>
                <c:pt idx="1115">
                  <c:v>152.3938</c:v>
                </c:pt>
                <c:pt idx="1116">
                  <c:v>152.3938</c:v>
                </c:pt>
                <c:pt idx="1117">
                  <c:v>152.3938</c:v>
                </c:pt>
                <c:pt idx="1118">
                  <c:v>152.3938</c:v>
                </c:pt>
                <c:pt idx="1119">
                  <c:v>152.3938</c:v>
                </c:pt>
                <c:pt idx="1120">
                  <c:v>152.3938</c:v>
                </c:pt>
                <c:pt idx="1121">
                  <c:v>152.3938</c:v>
                </c:pt>
                <c:pt idx="1122">
                  <c:v>152.3938</c:v>
                </c:pt>
                <c:pt idx="1123">
                  <c:v>152.3938</c:v>
                </c:pt>
                <c:pt idx="1124">
                  <c:v>152.3938</c:v>
                </c:pt>
                <c:pt idx="1125">
                  <c:v>152.3938</c:v>
                </c:pt>
                <c:pt idx="1126">
                  <c:v>152.3938</c:v>
                </c:pt>
                <c:pt idx="1127">
                  <c:v>152.3938</c:v>
                </c:pt>
                <c:pt idx="1128">
                  <c:v>152.3938</c:v>
                </c:pt>
                <c:pt idx="1129">
                  <c:v>152.3938</c:v>
                </c:pt>
                <c:pt idx="1130">
                  <c:v>152.3938</c:v>
                </c:pt>
                <c:pt idx="1131">
                  <c:v>152.3938</c:v>
                </c:pt>
                <c:pt idx="1132">
                  <c:v>152.3938</c:v>
                </c:pt>
                <c:pt idx="1133">
                  <c:v>152.3938</c:v>
                </c:pt>
                <c:pt idx="1134">
                  <c:v>152.3938</c:v>
                </c:pt>
                <c:pt idx="1135">
                  <c:v>152.3938</c:v>
                </c:pt>
                <c:pt idx="1136">
                  <c:v>152.3938</c:v>
                </c:pt>
                <c:pt idx="1137">
                  <c:v>152.3938</c:v>
                </c:pt>
                <c:pt idx="1138">
                  <c:v>152.3938</c:v>
                </c:pt>
                <c:pt idx="1139">
                  <c:v>152.3938</c:v>
                </c:pt>
                <c:pt idx="1140">
                  <c:v>152.3938</c:v>
                </c:pt>
                <c:pt idx="1141">
                  <c:v>152.3938</c:v>
                </c:pt>
                <c:pt idx="1142">
                  <c:v>152.3938</c:v>
                </c:pt>
                <c:pt idx="1143">
                  <c:v>152.3938</c:v>
                </c:pt>
                <c:pt idx="1144">
                  <c:v>152.3938</c:v>
                </c:pt>
                <c:pt idx="1145">
                  <c:v>152.3938</c:v>
                </c:pt>
                <c:pt idx="1146">
                  <c:v>152.3938</c:v>
                </c:pt>
                <c:pt idx="1147">
                  <c:v>152.3938</c:v>
                </c:pt>
                <c:pt idx="1148">
                  <c:v>152.3938</c:v>
                </c:pt>
                <c:pt idx="1149">
                  <c:v>152.3938</c:v>
                </c:pt>
                <c:pt idx="1150">
                  <c:v>152.3938</c:v>
                </c:pt>
                <c:pt idx="1151">
                  <c:v>152.3938</c:v>
                </c:pt>
                <c:pt idx="1152">
                  <c:v>152.3938</c:v>
                </c:pt>
                <c:pt idx="1153">
                  <c:v>152.3938</c:v>
                </c:pt>
                <c:pt idx="1154">
                  <c:v>152.3938</c:v>
                </c:pt>
                <c:pt idx="1155">
                  <c:v>152.3938</c:v>
                </c:pt>
                <c:pt idx="1156">
                  <c:v>152.3938</c:v>
                </c:pt>
                <c:pt idx="1157">
                  <c:v>152.3938</c:v>
                </c:pt>
                <c:pt idx="1158">
                  <c:v>152.3938</c:v>
                </c:pt>
                <c:pt idx="1159">
                  <c:v>152.3938</c:v>
                </c:pt>
                <c:pt idx="1160">
                  <c:v>152.3938</c:v>
                </c:pt>
                <c:pt idx="1161">
                  <c:v>152.3938</c:v>
                </c:pt>
                <c:pt idx="1162">
                  <c:v>152.3938</c:v>
                </c:pt>
                <c:pt idx="1163">
                  <c:v>152.3938</c:v>
                </c:pt>
                <c:pt idx="1164">
                  <c:v>152.3938</c:v>
                </c:pt>
                <c:pt idx="1165">
                  <c:v>152.3938</c:v>
                </c:pt>
                <c:pt idx="1166">
                  <c:v>152.3938</c:v>
                </c:pt>
                <c:pt idx="1167">
                  <c:v>152.3938</c:v>
                </c:pt>
                <c:pt idx="1168">
                  <c:v>152.3938</c:v>
                </c:pt>
                <c:pt idx="1169">
                  <c:v>152.3938</c:v>
                </c:pt>
                <c:pt idx="1170">
                  <c:v>152.3938</c:v>
                </c:pt>
                <c:pt idx="1171">
                  <c:v>152.3938</c:v>
                </c:pt>
                <c:pt idx="1172">
                  <c:v>152.3938</c:v>
                </c:pt>
                <c:pt idx="1173">
                  <c:v>152.3938</c:v>
                </c:pt>
                <c:pt idx="1174">
                  <c:v>152.3938</c:v>
                </c:pt>
                <c:pt idx="1175">
                  <c:v>152.3938</c:v>
                </c:pt>
                <c:pt idx="1176">
                  <c:v>152.3938</c:v>
                </c:pt>
                <c:pt idx="1177">
                  <c:v>152.3938</c:v>
                </c:pt>
                <c:pt idx="1178">
                  <c:v>152.3938</c:v>
                </c:pt>
                <c:pt idx="1179">
                  <c:v>152.3938</c:v>
                </c:pt>
                <c:pt idx="1180">
                  <c:v>152.3938</c:v>
                </c:pt>
                <c:pt idx="1181">
                  <c:v>152.3938</c:v>
                </c:pt>
                <c:pt idx="1182">
                  <c:v>152.3938</c:v>
                </c:pt>
                <c:pt idx="1183">
                  <c:v>152.3938</c:v>
                </c:pt>
                <c:pt idx="1184">
                  <c:v>152.3938</c:v>
                </c:pt>
                <c:pt idx="1185">
                  <c:v>152.3938</c:v>
                </c:pt>
                <c:pt idx="1186">
                  <c:v>152.3938</c:v>
                </c:pt>
                <c:pt idx="1187">
                  <c:v>152.3938</c:v>
                </c:pt>
                <c:pt idx="1188">
                  <c:v>152.3938</c:v>
                </c:pt>
                <c:pt idx="1189">
                  <c:v>152.3938</c:v>
                </c:pt>
                <c:pt idx="1190">
                  <c:v>152.3938</c:v>
                </c:pt>
                <c:pt idx="1191">
                  <c:v>152.3938</c:v>
                </c:pt>
                <c:pt idx="1192">
                  <c:v>152.3938</c:v>
                </c:pt>
                <c:pt idx="1193">
                  <c:v>152.3938</c:v>
                </c:pt>
                <c:pt idx="1194">
                  <c:v>152.3938</c:v>
                </c:pt>
                <c:pt idx="1195">
                  <c:v>152.3938</c:v>
                </c:pt>
                <c:pt idx="1196">
                  <c:v>152.3938</c:v>
                </c:pt>
                <c:pt idx="1197">
                  <c:v>152.3938</c:v>
                </c:pt>
                <c:pt idx="1198">
                  <c:v>152.3938</c:v>
                </c:pt>
                <c:pt idx="1199">
                  <c:v>152.3938</c:v>
                </c:pt>
                <c:pt idx="1200">
                  <c:v>152.3938</c:v>
                </c:pt>
              </c:numCache>
            </c:numRef>
          </c:val>
          <c:smooth val="0"/>
        </c:ser>
        <c:dLbls>
          <c:showLegendKey val="0"/>
          <c:showVal val="0"/>
          <c:showCatName val="0"/>
          <c:showSerName val="0"/>
          <c:showPercent val="0"/>
          <c:showBubbleSize val="0"/>
        </c:dLbls>
        <c:smooth val="0"/>
        <c:axId val="330451712"/>
        <c:axId val="240383272"/>
      </c:lineChart>
      <c:catAx>
        <c:axId val="330451712"/>
        <c:scaling>
          <c:orientation val="minMax"/>
        </c:scaling>
        <c:delete val="0"/>
        <c:axPos val="b"/>
        <c:title>
          <c:tx>
            <c:rich>
              <a:bodyPr/>
              <a:lstStyle/>
              <a:p>
                <a:pPr>
                  <a:defRPr sz="1050" b="0"/>
                </a:pPr>
                <a:r>
                  <a:rPr lang="en-AU" sz="1050" b="0"/>
                  <a:t>Year</a:t>
                </a:r>
              </a:p>
            </c:rich>
          </c:tx>
          <c:layout/>
          <c:overlay val="0"/>
        </c:title>
        <c:numFmt formatCode="General" sourceLinked="1"/>
        <c:majorTickMark val="out"/>
        <c:minorTickMark val="none"/>
        <c:tickLblPos val="nextTo"/>
        <c:crossAx val="240383272"/>
        <c:crosses val="autoZero"/>
        <c:auto val="1"/>
        <c:lblAlgn val="ctr"/>
        <c:lblOffset val="100"/>
        <c:tickLblSkip val="120"/>
        <c:tickMarkSkip val="120"/>
        <c:noMultiLvlLbl val="0"/>
      </c:catAx>
      <c:valAx>
        <c:axId val="240383272"/>
        <c:scaling>
          <c:orientation val="minMax"/>
          <c:min val="0"/>
        </c:scaling>
        <c:delete val="0"/>
        <c:axPos val="l"/>
        <c:majorGridlines/>
        <c:title>
          <c:tx>
            <c:rich>
              <a:bodyPr rot="-5400000" vert="horz"/>
              <a:lstStyle/>
              <a:p>
                <a:pPr>
                  <a:defRPr sz="1050" b="0"/>
                </a:pPr>
                <a:r>
                  <a:rPr lang="en-AU" sz="1050" b="0"/>
                  <a:t> Carbon Stock (tC/ha)</a:t>
                </a:r>
              </a:p>
            </c:rich>
          </c:tx>
          <c:layout/>
          <c:overlay val="0"/>
        </c:title>
        <c:numFmt formatCode="General" sourceLinked="1"/>
        <c:majorTickMark val="out"/>
        <c:minorTickMark val="none"/>
        <c:tickLblPos val="nextTo"/>
        <c:crossAx val="330451712"/>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2(Current)'!$M$1</c:f>
              <c:strCache>
                <c:ptCount val="1"/>
                <c:pt idx="0">
                  <c:v>Crediting profile</c:v>
                </c:pt>
              </c:strCache>
            </c:strRef>
          </c:tx>
          <c:spPr>
            <a:ln>
              <a:solidFill>
                <a:schemeClr val="accent6"/>
              </a:solidFill>
            </a:ln>
          </c:spPr>
          <c:marker>
            <c:symbol val="none"/>
          </c:marker>
          <c:cat>
            <c:numRef>
              <c:f>'Figure 2(Current)'!$A$2:$A$1202</c:f>
              <c:numCache>
                <c:formatCode>General</c:formatCode>
                <c:ptCount val="1201"/>
                <c:pt idx="0">
                  <c:v>2017</c:v>
                </c:pt>
                <c:pt idx="1">
                  <c:v>2017</c:v>
                </c:pt>
                <c:pt idx="2">
                  <c:v>2017</c:v>
                </c:pt>
                <c:pt idx="3">
                  <c:v>2017</c:v>
                </c:pt>
                <c:pt idx="4">
                  <c:v>2017</c:v>
                </c:pt>
                <c:pt idx="5">
                  <c:v>2017</c:v>
                </c:pt>
                <c:pt idx="6">
                  <c:v>2017</c:v>
                </c:pt>
                <c:pt idx="7">
                  <c:v>2017</c:v>
                </c:pt>
                <c:pt idx="8">
                  <c:v>2017</c:v>
                </c:pt>
                <c:pt idx="9">
                  <c:v>2017</c:v>
                </c:pt>
                <c:pt idx="10">
                  <c:v>2017</c:v>
                </c:pt>
                <c:pt idx="11">
                  <c:v>2017</c:v>
                </c:pt>
                <c:pt idx="12">
                  <c:v>2018</c:v>
                </c:pt>
                <c:pt idx="13">
                  <c:v>2018</c:v>
                </c:pt>
                <c:pt idx="14">
                  <c:v>2018</c:v>
                </c:pt>
                <c:pt idx="15">
                  <c:v>2018</c:v>
                </c:pt>
                <c:pt idx="16">
                  <c:v>2018</c:v>
                </c:pt>
                <c:pt idx="17">
                  <c:v>2018</c:v>
                </c:pt>
                <c:pt idx="18">
                  <c:v>2018</c:v>
                </c:pt>
                <c:pt idx="19">
                  <c:v>2018</c:v>
                </c:pt>
                <c:pt idx="20">
                  <c:v>2018</c:v>
                </c:pt>
                <c:pt idx="21">
                  <c:v>2018</c:v>
                </c:pt>
                <c:pt idx="22">
                  <c:v>2018</c:v>
                </c:pt>
                <c:pt idx="23">
                  <c:v>2018</c:v>
                </c:pt>
                <c:pt idx="24">
                  <c:v>2019</c:v>
                </c:pt>
                <c:pt idx="25">
                  <c:v>2019</c:v>
                </c:pt>
                <c:pt idx="26">
                  <c:v>2019</c:v>
                </c:pt>
                <c:pt idx="27">
                  <c:v>2019</c:v>
                </c:pt>
                <c:pt idx="28">
                  <c:v>2019</c:v>
                </c:pt>
                <c:pt idx="29">
                  <c:v>2019</c:v>
                </c:pt>
                <c:pt idx="30">
                  <c:v>2019</c:v>
                </c:pt>
                <c:pt idx="31">
                  <c:v>2019</c:v>
                </c:pt>
                <c:pt idx="32">
                  <c:v>2019</c:v>
                </c:pt>
                <c:pt idx="33">
                  <c:v>2019</c:v>
                </c:pt>
                <c:pt idx="34">
                  <c:v>2019</c:v>
                </c:pt>
                <c:pt idx="35">
                  <c:v>2019</c:v>
                </c:pt>
                <c:pt idx="36">
                  <c:v>2020</c:v>
                </c:pt>
                <c:pt idx="37">
                  <c:v>2020</c:v>
                </c:pt>
                <c:pt idx="38">
                  <c:v>2020</c:v>
                </c:pt>
                <c:pt idx="39">
                  <c:v>2020</c:v>
                </c:pt>
                <c:pt idx="40">
                  <c:v>2020</c:v>
                </c:pt>
                <c:pt idx="41">
                  <c:v>2020</c:v>
                </c:pt>
                <c:pt idx="42">
                  <c:v>2020</c:v>
                </c:pt>
                <c:pt idx="43">
                  <c:v>2020</c:v>
                </c:pt>
                <c:pt idx="44">
                  <c:v>2020</c:v>
                </c:pt>
                <c:pt idx="45">
                  <c:v>2020</c:v>
                </c:pt>
                <c:pt idx="46">
                  <c:v>2020</c:v>
                </c:pt>
                <c:pt idx="47">
                  <c:v>2020</c:v>
                </c:pt>
                <c:pt idx="48">
                  <c:v>2021</c:v>
                </c:pt>
                <c:pt idx="49">
                  <c:v>2021</c:v>
                </c:pt>
                <c:pt idx="50">
                  <c:v>2021</c:v>
                </c:pt>
                <c:pt idx="51">
                  <c:v>2021</c:v>
                </c:pt>
                <c:pt idx="52">
                  <c:v>2021</c:v>
                </c:pt>
                <c:pt idx="53">
                  <c:v>2021</c:v>
                </c:pt>
                <c:pt idx="54">
                  <c:v>2021</c:v>
                </c:pt>
                <c:pt idx="55">
                  <c:v>2021</c:v>
                </c:pt>
                <c:pt idx="56">
                  <c:v>2021</c:v>
                </c:pt>
                <c:pt idx="57">
                  <c:v>2021</c:v>
                </c:pt>
                <c:pt idx="58">
                  <c:v>2021</c:v>
                </c:pt>
                <c:pt idx="59">
                  <c:v>2021</c:v>
                </c:pt>
                <c:pt idx="60">
                  <c:v>2022</c:v>
                </c:pt>
                <c:pt idx="61">
                  <c:v>2022</c:v>
                </c:pt>
                <c:pt idx="62">
                  <c:v>2022</c:v>
                </c:pt>
                <c:pt idx="63">
                  <c:v>2022</c:v>
                </c:pt>
                <c:pt idx="64">
                  <c:v>2022</c:v>
                </c:pt>
                <c:pt idx="65">
                  <c:v>2022</c:v>
                </c:pt>
                <c:pt idx="66">
                  <c:v>2022</c:v>
                </c:pt>
                <c:pt idx="67">
                  <c:v>2022</c:v>
                </c:pt>
                <c:pt idx="68">
                  <c:v>2022</c:v>
                </c:pt>
                <c:pt idx="69">
                  <c:v>2022</c:v>
                </c:pt>
                <c:pt idx="70">
                  <c:v>2022</c:v>
                </c:pt>
                <c:pt idx="71">
                  <c:v>2022</c:v>
                </c:pt>
                <c:pt idx="72">
                  <c:v>2023</c:v>
                </c:pt>
                <c:pt idx="73">
                  <c:v>2023</c:v>
                </c:pt>
                <c:pt idx="74">
                  <c:v>2023</c:v>
                </c:pt>
                <c:pt idx="75">
                  <c:v>2023</c:v>
                </c:pt>
                <c:pt idx="76">
                  <c:v>2023</c:v>
                </c:pt>
                <c:pt idx="77">
                  <c:v>2023</c:v>
                </c:pt>
                <c:pt idx="78">
                  <c:v>2023</c:v>
                </c:pt>
                <c:pt idx="79">
                  <c:v>2023</c:v>
                </c:pt>
                <c:pt idx="80">
                  <c:v>2023</c:v>
                </c:pt>
                <c:pt idx="81">
                  <c:v>2023</c:v>
                </c:pt>
                <c:pt idx="82">
                  <c:v>2023</c:v>
                </c:pt>
                <c:pt idx="83">
                  <c:v>2023</c:v>
                </c:pt>
                <c:pt idx="84">
                  <c:v>2024</c:v>
                </c:pt>
                <c:pt idx="85">
                  <c:v>2024</c:v>
                </c:pt>
                <c:pt idx="86">
                  <c:v>2024</c:v>
                </c:pt>
                <c:pt idx="87">
                  <c:v>2024</c:v>
                </c:pt>
                <c:pt idx="88">
                  <c:v>2024</c:v>
                </c:pt>
                <c:pt idx="89">
                  <c:v>2024</c:v>
                </c:pt>
                <c:pt idx="90">
                  <c:v>2024</c:v>
                </c:pt>
                <c:pt idx="91">
                  <c:v>2024</c:v>
                </c:pt>
                <c:pt idx="92">
                  <c:v>2024</c:v>
                </c:pt>
                <c:pt idx="93">
                  <c:v>2024</c:v>
                </c:pt>
                <c:pt idx="94">
                  <c:v>2024</c:v>
                </c:pt>
                <c:pt idx="95">
                  <c:v>2024</c:v>
                </c:pt>
                <c:pt idx="96">
                  <c:v>2025</c:v>
                </c:pt>
                <c:pt idx="97">
                  <c:v>2025</c:v>
                </c:pt>
                <c:pt idx="98">
                  <c:v>2025</c:v>
                </c:pt>
                <c:pt idx="99">
                  <c:v>2025</c:v>
                </c:pt>
                <c:pt idx="100">
                  <c:v>2025</c:v>
                </c:pt>
                <c:pt idx="101">
                  <c:v>2025</c:v>
                </c:pt>
                <c:pt idx="102">
                  <c:v>2025</c:v>
                </c:pt>
                <c:pt idx="103">
                  <c:v>2025</c:v>
                </c:pt>
                <c:pt idx="104">
                  <c:v>2025</c:v>
                </c:pt>
                <c:pt idx="105">
                  <c:v>2025</c:v>
                </c:pt>
                <c:pt idx="106">
                  <c:v>2025</c:v>
                </c:pt>
                <c:pt idx="107">
                  <c:v>2025</c:v>
                </c:pt>
                <c:pt idx="108">
                  <c:v>2026</c:v>
                </c:pt>
                <c:pt idx="109">
                  <c:v>2026</c:v>
                </c:pt>
                <c:pt idx="110">
                  <c:v>2026</c:v>
                </c:pt>
                <c:pt idx="111">
                  <c:v>2026</c:v>
                </c:pt>
                <c:pt idx="112">
                  <c:v>2026</c:v>
                </c:pt>
                <c:pt idx="113">
                  <c:v>2026</c:v>
                </c:pt>
                <c:pt idx="114">
                  <c:v>2026</c:v>
                </c:pt>
                <c:pt idx="115">
                  <c:v>2026</c:v>
                </c:pt>
                <c:pt idx="116">
                  <c:v>2026</c:v>
                </c:pt>
                <c:pt idx="117">
                  <c:v>2026</c:v>
                </c:pt>
                <c:pt idx="118">
                  <c:v>2026</c:v>
                </c:pt>
                <c:pt idx="119">
                  <c:v>2026</c:v>
                </c:pt>
                <c:pt idx="120">
                  <c:v>2027</c:v>
                </c:pt>
                <c:pt idx="121">
                  <c:v>2027</c:v>
                </c:pt>
                <c:pt idx="122">
                  <c:v>2027</c:v>
                </c:pt>
                <c:pt idx="123">
                  <c:v>2027</c:v>
                </c:pt>
                <c:pt idx="124">
                  <c:v>2027</c:v>
                </c:pt>
                <c:pt idx="125">
                  <c:v>2027</c:v>
                </c:pt>
                <c:pt idx="126">
                  <c:v>2027</c:v>
                </c:pt>
                <c:pt idx="127">
                  <c:v>2027</c:v>
                </c:pt>
                <c:pt idx="128">
                  <c:v>2027</c:v>
                </c:pt>
                <c:pt idx="129">
                  <c:v>2027</c:v>
                </c:pt>
                <c:pt idx="130">
                  <c:v>2027</c:v>
                </c:pt>
                <c:pt idx="131">
                  <c:v>2027</c:v>
                </c:pt>
                <c:pt idx="132">
                  <c:v>2028</c:v>
                </c:pt>
                <c:pt idx="133">
                  <c:v>2028</c:v>
                </c:pt>
                <c:pt idx="134">
                  <c:v>2028</c:v>
                </c:pt>
                <c:pt idx="135">
                  <c:v>2028</c:v>
                </c:pt>
                <c:pt idx="136">
                  <c:v>2028</c:v>
                </c:pt>
                <c:pt idx="137">
                  <c:v>2028</c:v>
                </c:pt>
                <c:pt idx="138">
                  <c:v>2028</c:v>
                </c:pt>
                <c:pt idx="139">
                  <c:v>2028</c:v>
                </c:pt>
                <c:pt idx="140">
                  <c:v>2028</c:v>
                </c:pt>
                <c:pt idx="141">
                  <c:v>2028</c:v>
                </c:pt>
                <c:pt idx="142">
                  <c:v>2028</c:v>
                </c:pt>
                <c:pt idx="143">
                  <c:v>2028</c:v>
                </c:pt>
                <c:pt idx="144">
                  <c:v>2029</c:v>
                </c:pt>
                <c:pt idx="145">
                  <c:v>2029</c:v>
                </c:pt>
                <c:pt idx="146">
                  <c:v>2029</c:v>
                </c:pt>
                <c:pt idx="147">
                  <c:v>2029</c:v>
                </c:pt>
                <c:pt idx="148">
                  <c:v>2029</c:v>
                </c:pt>
                <c:pt idx="149">
                  <c:v>2029</c:v>
                </c:pt>
                <c:pt idx="150">
                  <c:v>2029</c:v>
                </c:pt>
                <c:pt idx="151">
                  <c:v>2029</c:v>
                </c:pt>
                <c:pt idx="152">
                  <c:v>2029</c:v>
                </c:pt>
                <c:pt idx="153">
                  <c:v>2029</c:v>
                </c:pt>
                <c:pt idx="154">
                  <c:v>2029</c:v>
                </c:pt>
                <c:pt idx="155">
                  <c:v>2029</c:v>
                </c:pt>
                <c:pt idx="156">
                  <c:v>2030</c:v>
                </c:pt>
                <c:pt idx="157">
                  <c:v>2030</c:v>
                </c:pt>
                <c:pt idx="158">
                  <c:v>2030</c:v>
                </c:pt>
                <c:pt idx="159">
                  <c:v>2030</c:v>
                </c:pt>
                <c:pt idx="160">
                  <c:v>2030</c:v>
                </c:pt>
                <c:pt idx="161">
                  <c:v>2030</c:v>
                </c:pt>
                <c:pt idx="162">
                  <c:v>2030</c:v>
                </c:pt>
                <c:pt idx="163">
                  <c:v>2030</c:v>
                </c:pt>
                <c:pt idx="164">
                  <c:v>2030</c:v>
                </c:pt>
                <c:pt idx="165">
                  <c:v>2030</c:v>
                </c:pt>
                <c:pt idx="166">
                  <c:v>2030</c:v>
                </c:pt>
                <c:pt idx="167">
                  <c:v>2030</c:v>
                </c:pt>
                <c:pt idx="168">
                  <c:v>2031</c:v>
                </c:pt>
                <c:pt idx="169">
                  <c:v>2031</c:v>
                </c:pt>
                <c:pt idx="170">
                  <c:v>2031</c:v>
                </c:pt>
                <c:pt idx="171">
                  <c:v>2031</c:v>
                </c:pt>
                <c:pt idx="172">
                  <c:v>2031</c:v>
                </c:pt>
                <c:pt idx="173">
                  <c:v>2031</c:v>
                </c:pt>
                <c:pt idx="174">
                  <c:v>2031</c:v>
                </c:pt>
                <c:pt idx="175">
                  <c:v>2031</c:v>
                </c:pt>
                <c:pt idx="176">
                  <c:v>2031</c:v>
                </c:pt>
                <c:pt idx="177">
                  <c:v>2031</c:v>
                </c:pt>
                <c:pt idx="178">
                  <c:v>2031</c:v>
                </c:pt>
                <c:pt idx="179">
                  <c:v>2031</c:v>
                </c:pt>
                <c:pt idx="180">
                  <c:v>2032</c:v>
                </c:pt>
                <c:pt idx="181">
                  <c:v>2032</c:v>
                </c:pt>
                <c:pt idx="182">
                  <c:v>2032</c:v>
                </c:pt>
                <c:pt idx="183">
                  <c:v>2032</c:v>
                </c:pt>
                <c:pt idx="184">
                  <c:v>2032</c:v>
                </c:pt>
                <c:pt idx="185">
                  <c:v>2032</c:v>
                </c:pt>
                <c:pt idx="186">
                  <c:v>2032</c:v>
                </c:pt>
                <c:pt idx="187">
                  <c:v>2032</c:v>
                </c:pt>
                <c:pt idx="188">
                  <c:v>2032</c:v>
                </c:pt>
                <c:pt idx="189">
                  <c:v>2032</c:v>
                </c:pt>
                <c:pt idx="190">
                  <c:v>2032</c:v>
                </c:pt>
                <c:pt idx="191">
                  <c:v>2032</c:v>
                </c:pt>
                <c:pt idx="192">
                  <c:v>2033</c:v>
                </c:pt>
                <c:pt idx="193">
                  <c:v>2033</c:v>
                </c:pt>
                <c:pt idx="194">
                  <c:v>2033</c:v>
                </c:pt>
                <c:pt idx="195">
                  <c:v>2033</c:v>
                </c:pt>
                <c:pt idx="196">
                  <c:v>2033</c:v>
                </c:pt>
                <c:pt idx="197">
                  <c:v>2033</c:v>
                </c:pt>
                <c:pt idx="198">
                  <c:v>2033</c:v>
                </c:pt>
                <c:pt idx="199">
                  <c:v>2033</c:v>
                </c:pt>
                <c:pt idx="200">
                  <c:v>2033</c:v>
                </c:pt>
                <c:pt idx="201">
                  <c:v>2033</c:v>
                </c:pt>
                <c:pt idx="202">
                  <c:v>2033</c:v>
                </c:pt>
                <c:pt idx="203">
                  <c:v>2033</c:v>
                </c:pt>
                <c:pt idx="204">
                  <c:v>2034</c:v>
                </c:pt>
                <c:pt idx="205">
                  <c:v>2034</c:v>
                </c:pt>
                <c:pt idx="206">
                  <c:v>2034</c:v>
                </c:pt>
                <c:pt idx="207">
                  <c:v>2034</c:v>
                </c:pt>
                <c:pt idx="208">
                  <c:v>2034</c:v>
                </c:pt>
                <c:pt idx="209">
                  <c:v>2034</c:v>
                </c:pt>
                <c:pt idx="210">
                  <c:v>2034</c:v>
                </c:pt>
                <c:pt idx="211">
                  <c:v>2034</c:v>
                </c:pt>
                <c:pt idx="212">
                  <c:v>2034</c:v>
                </c:pt>
                <c:pt idx="213">
                  <c:v>2034</c:v>
                </c:pt>
                <c:pt idx="214">
                  <c:v>2034</c:v>
                </c:pt>
                <c:pt idx="215">
                  <c:v>2034</c:v>
                </c:pt>
                <c:pt idx="216">
                  <c:v>2035</c:v>
                </c:pt>
                <c:pt idx="217">
                  <c:v>2035</c:v>
                </c:pt>
                <c:pt idx="218">
                  <c:v>2035</c:v>
                </c:pt>
                <c:pt idx="219">
                  <c:v>2035</c:v>
                </c:pt>
                <c:pt idx="220">
                  <c:v>2035</c:v>
                </c:pt>
                <c:pt idx="221">
                  <c:v>2035</c:v>
                </c:pt>
                <c:pt idx="222">
                  <c:v>2035</c:v>
                </c:pt>
                <c:pt idx="223">
                  <c:v>2035</c:v>
                </c:pt>
                <c:pt idx="224">
                  <c:v>2035</c:v>
                </c:pt>
                <c:pt idx="225">
                  <c:v>2035</c:v>
                </c:pt>
                <c:pt idx="226">
                  <c:v>2035</c:v>
                </c:pt>
                <c:pt idx="227">
                  <c:v>2035</c:v>
                </c:pt>
                <c:pt idx="228">
                  <c:v>2036</c:v>
                </c:pt>
                <c:pt idx="229">
                  <c:v>2036</c:v>
                </c:pt>
                <c:pt idx="230">
                  <c:v>2036</c:v>
                </c:pt>
                <c:pt idx="231">
                  <c:v>2036</c:v>
                </c:pt>
                <c:pt idx="232">
                  <c:v>2036</c:v>
                </c:pt>
                <c:pt idx="233">
                  <c:v>2036</c:v>
                </c:pt>
                <c:pt idx="234">
                  <c:v>2036</c:v>
                </c:pt>
                <c:pt idx="235">
                  <c:v>2036</c:v>
                </c:pt>
                <c:pt idx="236">
                  <c:v>2036</c:v>
                </c:pt>
                <c:pt idx="237">
                  <c:v>2036</c:v>
                </c:pt>
                <c:pt idx="238">
                  <c:v>2036</c:v>
                </c:pt>
                <c:pt idx="239">
                  <c:v>2036</c:v>
                </c:pt>
                <c:pt idx="240">
                  <c:v>2037</c:v>
                </c:pt>
                <c:pt idx="241">
                  <c:v>2037</c:v>
                </c:pt>
                <c:pt idx="242">
                  <c:v>2037</c:v>
                </c:pt>
                <c:pt idx="243">
                  <c:v>2037</c:v>
                </c:pt>
                <c:pt idx="244">
                  <c:v>2037</c:v>
                </c:pt>
                <c:pt idx="245">
                  <c:v>2037</c:v>
                </c:pt>
                <c:pt idx="246">
                  <c:v>2037</c:v>
                </c:pt>
                <c:pt idx="247">
                  <c:v>2037</c:v>
                </c:pt>
                <c:pt idx="248">
                  <c:v>2037</c:v>
                </c:pt>
                <c:pt idx="249">
                  <c:v>2037</c:v>
                </c:pt>
                <c:pt idx="250">
                  <c:v>2037</c:v>
                </c:pt>
                <c:pt idx="251">
                  <c:v>2037</c:v>
                </c:pt>
                <c:pt idx="252">
                  <c:v>2038</c:v>
                </c:pt>
                <c:pt idx="253">
                  <c:v>2038</c:v>
                </c:pt>
                <c:pt idx="254">
                  <c:v>2038</c:v>
                </c:pt>
                <c:pt idx="255">
                  <c:v>2038</c:v>
                </c:pt>
                <c:pt idx="256">
                  <c:v>2038</c:v>
                </c:pt>
                <c:pt idx="257">
                  <c:v>2038</c:v>
                </c:pt>
                <c:pt idx="258">
                  <c:v>2038</c:v>
                </c:pt>
                <c:pt idx="259">
                  <c:v>2038</c:v>
                </c:pt>
                <c:pt idx="260">
                  <c:v>2038</c:v>
                </c:pt>
                <c:pt idx="261">
                  <c:v>2038</c:v>
                </c:pt>
                <c:pt idx="262">
                  <c:v>2038</c:v>
                </c:pt>
                <c:pt idx="263">
                  <c:v>2038</c:v>
                </c:pt>
                <c:pt idx="264">
                  <c:v>2039</c:v>
                </c:pt>
                <c:pt idx="265">
                  <c:v>2039</c:v>
                </c:pt>
                <c:pt idx="266">
                  <c:v>2039</c:v>
                </c:pt>
                <c:pt idx="267">
                  <c:v>2039</c:v>
                </c:pt>
                <c:pt idx="268">
                  <c:v>2039</c:v>
                </c:pt>
                <c:pt idx="269">
                  <c:v>2039</c:v>
                </c:pt>
                <c:pt idx="270">
                  <c:v>2039</c:v>
                </c:pt>
                <c:pt idx="271">
                  <c:v>2039</c:v>
                </c:pt>
                <c:pt idx="272">
                  <c:v>2039</c:v>
                </c:pt>
                <c:pt idx="273">
                  <c:v>2039</c:v>
                </c:pt>
                <c:pt idx="274">
                  <c:v>2039</c:v>
                </c:pt>
                <c:pt idx="275">
                  <c:v>2039</c:v>
                </c:pt>
                <c:pt idx="276">
                  <c:v>2040</c:v>
                </c:pt>
                <c:pt idx="277">
                  <c:v>2040</c:v>
                </c:pt>
                <c:pt idx="278">
                  <c:v>2040</c:v>
                </c:pt>
                <c:pt idx="279">
                  <c:v>2040</c:v>
                </c:pt>
                <c:pt idx="280">
                  <c:v>2040</c:v>
                </c:pt>
                <c:pt idx="281">
                  <c:v>2040</c:v>
                </c:pt>
                <c:pt idx="282">
                  <c:v>2040</c:v>
                </c:pt>
                <c:pt idx="283">
                  <c:v>2040</c:v>
                </c:pt>
                <c:pt idx="284">
                  <c:v>2040</c:v>
                </c:pt>
                <c:pt idx="285">
                  <c:v>2040</c:v>
                </c:pt>
                <c:pt idx="286">
                  <c:v>2040</c:v>
                </c:pt>
                <c:pt idx="287">
                  <c:v>2040</c:v>
                </c:pt>
                <c:pt idx="288">
                  <c:v>2041</c:v>
                </c:pt>
                <c:pt idx="289">
                  <c:v>2041</c:v>
                </c:pt>
                <c:pt idx="290">
                  <c:v>2041</c:v>
                </c:pt>
                <c:pt idx="291">
                  <c:v>2041</c:v>
                </c:pt>
                <c:pt idx="292">
                  <c:v>2041</c:v>
                </c:pt>
                <c:pt idx="293">
                  <c:v>2041</c:v>
                </c:pt>
                <c:pt idx="294">
                  <c:v>2041</c:v>
                </c:pt>
                <c:pt idx="295">
                  <c:v>2041</c:v>
                </c:pt>
                <c:pt idx="296">
                  <c:v>2041</c:v>
                </c:pt>
                <c:pt idx="297">
                  <c:v>2041</c:v>
                </c:pt>
                <c:pt idx="298">
                  <c:v>2041</c:v>
                </c:pt>
                <c:pt idx="299">
                  <c:v>2041</c:v>
                </c:pt>
                <c:pt idx="300">
                  <c:v>2042</c:v>
                </c:pt>
                <c:pt idx="301">
                  <c:v>2042</c:v>
                </c:pt>
                <c:pt idx="302">
                  <c:v>2042</c:v>
                </c:pt>
                <c:pt idx="303">
                  <c:v>2042</c:v>
                </c:pt>
                <c:pt idx="304">
                  <c:v>2042</c:v>
                </c:pt>
                <c:pt idx="305">
                  <c:v>2042</c:v>
                </c:pt>
                <c:pt idx="306">
                  <c:v>2042</c:v>
                </c:pt>
                <c:pt idx="307">
                  <c:v>2042</c:v>
                </c:pt>
                <c:pt idx="308">
                  <c:v>2042</c:v>
                </c:pt>
                <c:pt idx="309">
                  <c:v>2042</c:v>
                </c:pt>
                <c:pt idx="310">
                  <c:v>2042</c:v>
                </c:pt>
                <c:pt idx="311">
                  <c:v>2042</c:v>
                </c:pt>
                <c:pt idx="312">
                  <c:v>2043</c:v>
                </c:pt>
                <c:pt idx="313">
                  <c:v>2043</c:v>
                </c:pt>
                <c:pt idx="314">
                  <c:v>2043</c:v>
                </c:pt>
                <c:pt idx="315">
                  <c:v>2043</c:v>
                </c:pt>
                <c:pt idx="316">
                  <c:v>2043</c:v>
                </c:pt>
                <c:pt idx="317">
                  <c:v>2043</c:v>
                </c:pt>
                <c:pt idx="318">
                  <c:v>2043</c:v>
                </c:pt>
                <c:pt idx="319">
                  <c:v>2043</c:v>
                </c:pt>
                <c:pt idx="320">
                  <c:v>2043</c:v>
                </c:pt>
                <c:pt idx="321">
                  <c:v>2043</c:v>
                </c:pt>
                <c:pt idx="322">
                  <c:v>2043</c:v>
                </c:pt>
                <c:pt idx="323">
                  <c:v>2043</c:v>
                </c:pt>
                <c:pt idx="324">
                  <c:v>2044</c:v>
                </c:pt>
                <c:pt idx="325">
                  <c:v>2044</c:v>
                </c:pt>
                <c:pt idx="326">
                  <c:v>2044</c:v>
                </c:pt>
                <c:pt idx="327">
                  <c:v>2044</c:v>
                </c:pt>
                <c:pt idx="328">
                  <c:v>2044</c:v>
                </c:pt>
                <c:pt idx="329">
                  <c:v>2044</c:v>
                </c:pt>
                <c:pt idx="330">
                  <c:v>2044</c:v>
                </c:pt>
                <c:pt idx="331">
                  <c:v>2044</c:v>
                </c:pt>
                <c:pt idx="332">
                  <c:v>2044</c:v>
                </c:pt>
                <c:pt idx="333">
                  <c:v>2044</c:v>
                </c:pt>
                <c:pt idx="334">
                  <c:v>2044</c:v>
                </c:pt>
                <c:pt idx="335">
                  <c:v>2044</c:v>
                </c:pt>
                <c:pt idx="336">
                  <c:v>2045</c:v>
                </c:pt>
                <c:pt idx="337">
                  <c:v>2045</c:v>
                </c:pt>
                <c:pt idx="338">
                  <c:v>2045</c:v>
                </c:pt>
                <c:pt idx="339">
                  <c:v>2045</c:v>
                </c:pt>
                <c:pt idx="340">
                  <c:v>2045</c:v>
                </c:pt>
                <c:pt idx="341">
                  <c:v>2045</c:v>
                </c:pt>
                <c:pt idx="342">
                  <c:v>2045</c:v>
                </c:pt>
                <c:pt idx="343">
                  <c:v>2045</c:v>
                </c:pt>
                <c:pt idx="344">
                  <c:v>2045</c:v>
                </c:pt>
                <c:pt idx="345">
                  <c:v>2045</c:v>
                </c:pt>
                <c:pt idx="346">
                  <c:v>2045</c:v>
                </c:pt>
                <c:pt idx="347">
                  <c:v>2045</c:v>
                </c:pt>
                <c:pt idx="348">
                  <c:v>2046</c:v>
                </c:pt>
                <c:pt idx="349">
                  <c:v>2046</c:v>
                </c:pt>
                <c:pt idx="350">
                  <c:v>2046</c:v>
                </c:pt>
                <c:pt idx="351">
                  <c:v>2046</c:v>
                </c:pt>
                <c:pt idx="352">
                  <c:v>2046</c:v>
                </c:pt>
                <c:pt idx="353">
                  <c:v>2046</c:v>
                </c:pt>
                <c:pt idx="354">
                  <c:v>2046</c:v>
                </c:pt>
                <c:pt idx="355">
                  <c:v>2046</c:v>
                </c:pt>
                <c:pt idx="356">
                  <c:v>2046</c:v>
                </c:pt>
                <c:pt idx="357">
                  <c:v>2046</c:v>
                </c:pt>
                <c:pt idx="358">
                  <c:v>2046</c:v>
                </c:pt>
                <c:pt idx="359">
                  <c:v>2046</c:v>
                </c:pt>
                <c:pt idx="360">
                  <c:v>2047</c:v>
                </c:pt>
                <c:pt idx="361">
                  <c:v>2047</c:v>
                </c:pt>
                <c:pt idx="362">
                  <c:v>2047</c:v>
                </c:pt>
                <c:pt idx="363">
                  <c:v>2047</c:v>
                </c:pt>
                <c:pt idx="364">
                  <c:v>2047</c:v>
                </c:pt>
                <c:pt idx="365">
                  <c:v>2047</c:v>
                </c:pt>
                <c:pt idx="366">
                  <c:v>2047</c:v>
                </c:pt>
                <c:pt idx="367">
                  <c:v>2047</c:v>
                </c:pt>
                <c:pt idx="368">
                  <c:v>2047</c:v>
                </c:pt>
                <c:pt idx="369">
                  <c:v>2047</c:v>
                </c:pt>
                <c:pt idx="370">
                  <c:v>2047</c:v>
                </c:pt>
                <c:pt idx="371">
                  <c:v>2047</c:v>
                </c:pt>
                <c:pt idx="372">
                  <c:v>2048</c:v>
                </c:pt>
                <c:pt idx="373">
                  <c:v>2048</c:v>
                </c:pt>
                <c:pt idx="374">
                  <c:v>2048</c:v>
                </c:pt>
                <c:pt idx="375">
                  <c:v>2048</c:v>
                </c:pt>
                <c:pt idx="376">
                  <c:v>2048</c:v>
                </c:pt>
                <c:pt idx="377">
                  <c:v>2048</c:v>
                </c:pt>
                <c:pt idx="378">
                  <c:v>2048</c:v>
                </c:pt>
                <c:pt idx="379">
                  <c:v>2048</c:v>
                </c:pt>
                <c:pt idx="380">
                  <c:v>2048</c:v>
                </c:pt>
                <c:pt idx="381">
                  <c:v>2048</c:v>
                </c:pt>
                <c:pt idx="382">
                  <c:v>2048</c:v>
                </c:pt>
                <c:pt idx="383">
                  <c:v>2048</c:v>
                </c:pt>
                <c:pt idx="384">
                  <c:v>2049</c:v>
                </c:pt>
                <c:pt idx="385">
                  <c:v>2049</c:v>
                </c:pt>
                <c:pt idx="386">
                  <c:v>2049</c:v>
                </c:pt>
                <c:pt idx="387">
                  <c:v>2049</c:v>
                </c:pt>
                <c:pt idx="388">
                  <c:v>2049</c:v>
                </c:pt>
                <c:pt idx="389">
                  <c:v>2049</c:v>
                </c:pt>
                <c:pt idx="390">
                  <c:v>2049</c:v>
                </c:pt>
                <c:pt idx="391">
                  <c:v>2049</c:v>
                </c:pt>
                <c:pt idx="392">
                  <c:v>2049</c:v>
                </c:pt>
                <c:pt idx="393">
                  <c:v>2049</c:v>
                </c:pt>
                <c:pt idx="394">
                  <c:v>2049</c:v>
                </c:pt>
                <c:pt idx="395">
                  <c:v>2049</c:v>
                </c:pt>
                <c:pt idx="396">
                  <c:v>2050</c:v>
                </c:pt>
                <c:pt idx="397">
                  <c:v>2050</c:v>
                </c:pt>
                <c:pt idx="398">
                  <c:v>2050</c:v>
                </c:pt>
                <c:pt idx="399">
                  <c:v>2050</c:v>
                </c:pt>
                <c:pt idx="400">
                  <c:v>2050</c:v>
                </c:pt>
                <c:pt idx="401">
                  <c:v>2050</c:v>
                </c:pt>
                <c:pt idx="402">
                  <c:v>2050</c:v>
                </c:pt>
                <c:pt idx="403">
                  <c:v>2050</c:v>
                </c:pt>
                <c:pt idx="404">
                  <c:v>2050</c:v>
                </c:pt>
                <c:pt idx="405">
                  <c:v>2050</c:v>
                </c:pt>
                <c:pt idx="406">
                  <c:v>2050</c:v>
                </c:pt>
                <c:pt idx="407">
                  <c:v>2050</c:v>
                </c:pt>
                <c:pt idx="408">
                  <c:v>2051</c:v>
                </c:pt>
                <c:pt idx="409">
                  <c:v>2051</c:v>
                </c:pt>
                <c:pt idx="410">
                  <c:v>2051</c:v>
                </c:pt>
                <c:pt idx="411">
                  <c:v>2051</c:v>
                </c:pt>
                <c:pt idx="412">
                  <c:v>2051</c:v>
                </c:pt>
                <c:pt idx="413">
                  <c:v>2051</c:v>
                </c:pt>
                <c:pt idx="414">
                  <c:v>2051</c:v>
                </c:pt>
                <c:pt idx="415">
                  <c:v>2051</c:v>
                </c:pt>
                <c:pt idx="416">
                  <c:v>2051</c:v>
                </c:pt>
                <c:pt idx="417">
                  <c:v>2051</c:v>
                </c:pt>
                <c:pt idx="418">
                  <c:v>2051</c:v>
                </c:pt>
                <c:pt idx="419">
                  <c:v>2051</c:v>
                </c:pt>
                <c:pt idx="420">
                  <c:v>2052</c:v>
                </c:pt>
                <c:pt idx="421">
                  <c:v>2052</c:v>
                </c:pt>
                <c:pt idx="422">
                  <c:v>2052</c:v>
                </c:pt>
                <c:pt idx="423">
                  <c:v>2052</c:v>
                </c:pt>
                <c:pt idx="424">
                  <c:v>2052</c:v>
                </c:pt>
                <c:pt idx="425">
                  <c:v>2052</c:v>
                </c:pt>
                <c:pt idx="426">
                  <c:v>2052</c:v>
                </c:pt>
                <c:pt idx="427">
                  <c:v>2052</c:v>
                </c:pt>
                <c:pt idx="428">
                  <c:v>2052</c:v>
                </c:pt>
                <c:pt idx="429">
                  <c:v>2052</c:v>
                </c:pt>
                <c:pt idx="430">
                  <c:v>2052</c:v>
                </c:pt>
                <c:pt idx="431">
                  <c:v>2052</c:v>
                </c:pt>
                <c:pt idx="432">
                  <c:v>2053</c:v>
                </c:pt>
                <c:pt idx="433">
                  <c:v>2053</c:v>
                </c:pt>
                <c:pt idx="434">
                  <c:v>2053</c:v>
                </c:pt>
                <c:pt idx="435">
                  <c:v>2053</c:v>
                </c:pt>
                <c:pt idx="436">
                  <c:v>2053</c:v>
                </c:pt>
                <c:pt idx="437">
                  <c:v>2053</c:v>
                </c:pt>
                <c:pt idx="438">
                  <c:v>2053</c:v>
                </c:pt>
                <c:pt idx="439">
                  <c:v>2053</c:v>
                </c:pt>
                <c:pt idx="440">
                  <c:v>2053</c:v>
                </c:pt>
                <c:pt idx="441">
                  <c:v>2053</c:v>
                </c:pt>
                <c:pt idx="442">
                  <c:v>2053</c:v>
                </c:pt>
                <c:pt idx="443">
                  <c:v>2053</c:v>
                </c:pt>
                <c:pt idx="444">
                  <c:v>2054</c:v>
                </c:pt>
                <c:pt idx="445">
                  <c:v>2054</c:v>
                </c:pt>
                <c:pt idx="446">
                  <c:v>2054</c:v>
                </c:pt>
                <c:pt idx="447">
                  <c:v>2054</c:v>
                </c:pt>
                <c:pt idx="448">
                  <c:v>2054</c:v>
                </c:pt>
                <c:pt idx="449">
                  <c:v>2054</c:v>
                </c:pt>
                <c:pt idx="450">
                  <c:v>2054</c:v>
                </c:pt>
                <c:pt idx="451">
                  <c:v>2054</c:v>
                </c:pt>
                <c:pt idx="452">
                  <c:v>2054</c:v>
                </c:pt>
                <c:pt idx="453">
                  <c:v>2054</c:v>
                </c:pt>
                <c:pt idx="454">
                  <c:v>2054</c:v>
                </c:pt>
                <c:pt idx="455">
                  <c:v>2054</c:v>
                </c:pt>
                <c:pt idx="456">
                  <c:v>2055</c:v>
                </c:pt>
                <c:pt idx="457">
                  <c:v>2055</c:v>
                </c:pt>
                <c:pt idx="458">
                  <c:v>2055</c:v>
                </c:pt>
                <c:pt idx="459">
                  <c:v>2055</c:v>
                </c:pt>
                <c:pt idx="460">
                  <c:v>2055</c:v>
                </c:pt>
                <c:pt idx="461">
                  <c:v>2055</c:v>
                </c:pt>
                <c:pt idx="462">
                  <c:v>2055</c:v>
                </c:pt>
                <c:pt idx="463">
                  <c:v>2055</c:v>
                </c:pt>
                <c:pt idx="464">
                  <c:v>2055</c:v>
                </c:pt>
                <c:pt idx="465">
                  <c:v>2055</c:v>
                </c:pt>
                <c:pt idx="466">
                  <c:v>2055</c:v>
                </c:pt>
                <c:pt idx="467">
                  <c:v>2055</c:v>
                </c:pt>
                <c:pt idx="468">
                  <c:v>2056</c:v>
                </c:pt>
                <c:pt idx="469">
                  <c:v>2056</c:v>
                </c:pt>
                <c:pt idx="470">
                  <c:v>2056</c:v>
                </c:pt>
                <c:pt idx="471">
                  <c:v>2056</c:v>
                </c:pt>
                <c:pt idx="472">
                  <c:v>2056</c:v>
                </c:pt>
                <c:pt idx="473">
                  <c:v>2056</c:v>
                </c:pt>
                <c:pt idx="474">
                  <c:v>2056</c:v>
                </c:pt>
                <c:pt idx="475">
                  <c:v>2056</c:v>
                </c:pt>
                <c:pt idx="476">
                  <c:v>2056</c:v>
                </c:pt>
                <c:pt idx="477">
                  <c:v>2056</c:v>
                </c:pt>
                <c:pt idx="478">
                  <c:v>2056</c:v>
                </c:pt>
                <c:pt idx="479">
                  <c:v>2056</c:v>
                </c:pt>
                <c:pt idx="480">
                  <c:v>2057</c:v>
                </c:pt>
                <c:pt idx="481">
                  <c:v>2057</c:v>
                </c:pt>
                <c:pt idx="482">
                  <c:v>2057</c:v>
                </c:pt>
                <c:pt idx="483">
                  <c:v>2057</c:v>
                </c:pt>
                <c:pt idx="484">
                  <c:v>2057</c:v>
                </c:pt>
                <c:pt idx="485">
                  <c:v>2057</c:v>
                </c:pt>
                <c:pt idx="486">
                  <c:v>2057</c:v>
                </c:pt>
                <c:pt idx="487">
                  <c:v>2057</c:v>
                </c:pt>
                <c:pt idx="488">
                  <c:v>2057</c:v>
                </c:pt>
                <c:pt idx="489">
                  <c:v>2057</c:v>
                </c:pt>
                <c:pt idx="490">
                  <c:v>2057</c:v>
                </c:pt>
                <c:pt idx="491">
                  <c:v>2057</c:v>
                </c:pt>
                <c:pt idx="492">
                  <c:v>2058</c:v>
                </c:pt>
                <c:pt idx="493">
                  <c:v>2058</c:v>
                </c:pt>
                <c:pt idx="494">
                  <c:v>2058</c:v>
                </c:pt>
                <c:pt idx="495">
                  <c:v>2058</c:v>
                </c:pt>
                <c:pt idx="496">
                  <c:v>2058</c:v>
                </c:pt>
                <c:pt idx="497">
                  <c:v>2058</c:v>
                </c:pt>
                <c:pt idx="498">
                  <c:v>2058</c:v>
                </c:pt>
                <c:pt idx="499">
                  <c:v>2058</c:v>
                </c:pt>
                <c:pt idx="500">
                  <c:v>2058</c:v>
                </c:pt>
                <c:pt idx="501">
                  <c:v>2058</c:v>
                </c:pt>
                <c:pt idx="502">
                  <c:v>2058</c:v>
                </c:pt>
                <c:pt idx="503">
                  <c:v>2058</c:v>
                </c:pt>
                <c:pt idx="504">
                  <c:v>2059</c:v>
                </c:pt>
                <c:pt idx="505">
                  <c:v>2059</c:v>
                </c:pt>
                <c:pt idx="506">
                  <c:v>2059</c:v>
                </c:pt>
                <c:pt idx="507">
                  <c:v>2059</c:v>
                </c:pt>
                <c:pt idx="508">
                  <c:v>2059</c:v>
                </c:pt>
                <c:pt idx="509">
                  <c:v>2059</c:v>
                </c:pt>
                <c:pt idx="510">
                  <c:v>2059</c:v>
                </c:pt>
                <c:pt idx="511">
                  <c:v>2059</c:v>
                </c:pt>
                <c:pt idx="512">
                  <c:v>2059</c:v>
                </c:pt>
                <c:pt idx="513">
                  <c:v>2059</c:v>
                </c:pt>
                <c:pt idx="514">
                  <c:v>2059</c:v>
                </c:pt>
                <c:pt idx="515">
                  <c:v>2059</c:v>
                </c:pt>
                <c:pt idx="516">
                  <c:v>2060</c:v>
                </c:pt>
                <c:pt idx="517">
                  <c:v>2060</c:v>
                </c:pt>
                <c:pt idx="518">
                  <c:v>2060</c:v>
                </c:pt>
                <c:pt idx="519">
                  <c:v>2060</c:v>
                </c:pt>
                <c:pt idx="520">
                  <c:v>2060</c:v>
                </c:pt>
                <c:pt idx="521">
                  <c:v>2060</c:v>
                </c:pt>
                <c:pt idx="522">
                  <c:v>2060</c:v>
                </c:pt>
                <c:pt idx="523">
                  <c:v>2060</c:v>
                </c:pt>
                <c:pt idx="524">
                  <c:v>2060</c:v>
                </c:pt>
                <c:pt idx="525">
                  <c:v>2060</c:v>
                </c:pt>
                <c:pt idx="526">
                  <c:v>2060</c:v>
                </c:pt>
                <c:pt idx="527">
                  <c:v>2060</c:v>
                </c:pt>
                <c:pt idx="528">
                  <c:v>2061</c:v>
                </c:pt>
                <c:pt idx="529">
                  <c:v>2061</c:v>
                </c:pt>
                <c:pt idx="530">
                  <c:v>2061</c:v>
                </c:pt>
                <c:pt idx="531">
                  <c:v>2061</c:v>
                </c:pt>
                <c:pt idx="532">
                  <c:v>2061</c:v>
                </c:pt>
                <c:pt idx="533">
                  <c:v>2061</c:v>
                </c:pt>
                <c:pt idx="534">
                  <c:v>2061</c:v>
                </c:pt>
                <c:pt idx="535">
                  <c:v>2061</c:v>
                </c:pt>
                <c:pt idx="536">
                  <c:v>2061</c:v>
                </c:pt>
                <c:pt idx="537">
                  <c:v>2061</c:v>
                </c:pt>
                <c:pt idx="538">
                  <c:v>2061</c:v>
                </c:pt>
                <c:pt idx="539">
                  <c:v>2061</c:v>
                </c:pt>
                <c:pt idx="540">
                  <c:v>2062</c:v>
                </c:pt>
                <c:pt idx="541">
                  <c:v>2062</c:v>
                </c:pt>
                <c:pt idx="542">
                  <c:v>2062</c:v>
                </c:pt>
                <c:pt idx="543">
                  <c:v>2062</c:v>
                </c:pt>
                <c:pt idx="544">
                  <c:v>2062</c:v>
                </c:pt>
                <c:pt idx="545">
                  <c:v>2062</c:v>
                </c:pt>
                <c:pt idx="546">
                  <c:v>2062</c:v>
                </c:pt>
                <c:pt idx="547">
                  <c:v>2062</c:v>
                </c:pt>
                <c:pt idx="548">
                  <c:v>2062</c:v>
                </c:pt>
                <c:pt idx="549">
                  <c:v>2062</c:v>
                </c:pt>
                <c:pt idx="550">
                  <c:v>2062</c:v>
                </c:pt>
                <c:pt idx="551">
                  <c:v>2062</c:v>
                </c:pt>
                <c:pt idx="552">
                  <c:v>2063</c:v>
                </c:pt>
                <c:pt idx="553">
                  <c:v>2063</c:v>
                </c:pt>
                <c:pt idx="554">
                  <c:v>2063</c:v>
                </c:pt>
                <c:pt idx="555">
                  <c:v>2063</c:v>
                </c:pt>
                <c:pt idx="556">
                  <c:v>2063</c:v>
                </c:pt>
                <c:pt idx="557">
                  <c:v>2063</c:v>
                </c:pt>
                <c:pt idx="558">
                  <c:v>2063</c:v>
                </c:pt>
                <c:pt idx="559">
                  <c:v>2063</c:v>
                </c:pt>
                <c:pt idx="560">
                  <c:v>2063</c:v>
                </c:pt>
                <c:pt idx="561">
                  <c:v>2063</c:v>
                </c:pt>
                <c:pt idx="562">
                  <c:v>2063</c:v>
                </c:pt>
                <c:pt idx="563">
                  <c:v>2063</c:v>
                </c:pt>
                <c:pt idx="564">
                  <c:v>2064</c:v>
                </c:pt>
                <c:pt idx="565">
                  <c:v>2064</c:v>
                </c:pt>
                <c:pt idx="566">
                  <c:v>2064</c:v>
                </c:pt>
                <c:pt idx="567">
                  <c:v>2064</c:v>
                </c:pt>
                <c:pt idx="568">
                  <c:v>2064</c:v>
                </c:pt>
                <c:pt idx="569">
                  <c:v>2064</c:v>
                </c:pt>
                <c:pt idx="570">
                  <c:v>2064</c:v>
                </c:pt>
                <c:pt idx="571">
                  <c:v>2064</c:v>
                </c:pt>
                <c:pt idx="572">
                  <c:v>2064</c:v>
                </c:pt>
                <c:pt idx="573">
                  <c:v>2064</c:v>
                </c:pt>
                <c:pt idx="574">
                  <c:v>2064</c:v>
                </c:pt>
                <c:pt idx="575">
                  <c:v>2064</c:v>
                </c:pt>
                <c:pt idx="576">
                  <c:v>2065</c:v>
                </c:pt>
                <c:pt idx="577">
                  <c:v>2065</c:v>
                </c:pt>
                <c:pt idx="578">
                  <c:v>2065</c:v>
                </c:pt>
                <c:pt idx="579">
                  <c:v>2065</c:v>
                </c:pt>
                <c:pt idx="580">
                  <c:v>2065</c:v>
                </c:pt>
                <c:pt idx="581">
                  <c:v>2065</c:v>
                </c:pt>
                <c:pt idx="582">
                  <c:v>2065</c:v>
                </c:pt>
                <c:pt idx="583">
                  <c:v>2065</c:v>
                </c:pt>
                <c:pt idx="584">
                  <c:v>2065</c:v>
                </c:pt>
                <c:pt idx="585">
                  <c:v>2065</c:v>
                </c:pt>
                <c:pt idx="586">
                  <c:v>2065</c:v>
                </c:pt>
                <c:pt idx="587">
                  <c:v>2065</c:v>
                </c:pt>
                <c:pt idx="588">
                  <c:v>2066</c:v>
                </c:pt>
                <c:pt idx="589">
                  <c:v>2066</c:v>
                </c:pt>
                <c:pt idx="590">
                  <c:v>2066</c:v>
                </c:pt>
                <c:pt idx="591">
                  <c:v>2066</c:v>
                </c:pt>
                <c:pt idx="592">
                  <c:v>2066</c:v>
                </c:pt>
                <c:pt idx="593">
                  <c:v>2066</c:v>
                </c:pt>
                <c:pt idx="594">
                  <c:v>2066</c:v>
                </c:pt>
                <c:pt idx="595">
                  <c:v>2066</c:v>
                </c:pt>
                <c:pt idx="596">
                  <c:v>2066</c:v>
                </c:pt>
                <c:pt idx="597">
                  <c:v>2066</c:v>
                </c:pt>
                <c:pt idx="598">
                  <c:v>2066</c:v>
                </c:pt>
                <c:pt idx="599">
                  <c:v>2066</c:v>
                </c:pt>
                <c:pt idx="600">
                  <c:v>2067</c:v>
                </c:pt>
                <c:pt idx="601">
                  <c:v>2067</c:v>
                </c:pt>
                <c:pt idx="602">
                  <c:v>2067</c:v>
                </c:pt>
                <c:pt idx="603">
                  <c:v>2067</c:v>
                </c:pt>
                <c:pt idx="604">
                  <c:v>2067</c:v>
                </c:pt>
                <c:pt idx="605">
                  <c:v>2067</c:v>
                </c:pt>
                <c:pt idx="606">
                  <c:v>2067</c:v>
                </c:pt>
                <c:pt idx="607">
                  <c:v>2067</c:v>
                </c:pt>
                <c:pt idx="608">
                  <c:v>2067</c:v>
                </c:pt>
                <c:pt idx="609">
                  <c:v>2067</c:v>
                </c:pt>
                <c:pt idx="610">
                  <c:v>2067</c:v>
                </c:pt>
                <c:pt idx="611">
                  <c:v>2067</c:v>
                </c:pt>
                <c:pt idx="612">
                  <c:v>2068</c:v>
                </c:pt>
                <c:pt idx="613">
                  <c:v>2068</c:v>
                </c:pt>
                <c:pt idx="614">
                  <c:v>2068</c:v>
                </c:pt>
                <c:pt idx="615">
                  <c:v>2068</c:v>
                </c:pt>
                <c:pt idx="616">
                  <c:v>2068</c:v>
                </c:pt>
                <c:pt idx="617">
                  <c:v>2068</c:v>
                </c:pt>
                <c:pt idx="618">
                  <c:v>2068</c:v>
                </c:pt>
                <c:pt idx="619">
                  <c:v>2068</c:v>
                </c:pt>
                <c:pt idx="620">
                  <c:v>2068</c:v>
                </c:pt>
                <c:pt idx="621">
                  <c:v>2068</c:v>
                </c:pt>
                <c:pt idx="622">
                  <c:v>2068</c:v>
                </c:pt>
                <c:pt idx="623">
                  <c:v>2068</c:v>
                </c:pt>
                <c:pt idx="624">
                  <c:v>2069</c:v>
                </c:pt>
                <c:pt idx="625">
                  <c:v>2069</c:v>
                </c:pt>
                <c:pt idx="626">
                  <c:v>2069</c:v>
                </c:pt>
                <c:pt idx="627">
                  <c:v>2069</c:v>
                </c:pt>
                <c:pt idx="628">
                  <c:v>2069</c:v>
                </c:pt>
                <c:pt idx="629">
                  <c:v>2069</c:v>
                </c:pt>
                <c:pt idx="630">
                  <c:v>2069</c:v>
                </c:pt>
                <c:pt idx="631">
                  <c:v>2069</c:v>
                </c:pt>
                <c:pt idx="632">
                  <c:v>2069</c:v>
                </c:pt>
                <c:pt idx="633">
                  <c:v>2069</c:v>
                </c:pt>
                <c:pt idx="634">
                  <c:v>2069</c:v>
                </c:pt>
                <c:pt idx="635">
                  <c:v>2069</c:v>
                </c:pt>
                <c:pt idx="636">
                  <c:v>2070</c:v>
                </c:pt>
                <c:pt idx="637">
                  <c:v>2070</c:v>
                </c:pt>
                <c:pt idx="638">
                  <c:v>2070</c:v>
                </c:pt>
                <c:pt idx="639">
                  <c:v>2070</c:v>
                </c:pt>
                <c:pt idx="640">
                  <c:v>2070</c:v>
                </c:pt>
                <c:pt idx="641">
                  <c:v>2070</c:v>
                </c:pt>
                <c:pt idx="642">
                  <c:v>2070</c:v>
                </c:pt>
                <c:pt idx="643">
                  <c:v>2070</c:v>
                </c:pt>
                <c:pt idx="644">
                  <c:v>2070</c:v>
                </c:pt>
                <c:pt idx="645">
                  <c:v>2070</c:v>
                </c:pt>
                <c:pt idx="646">
                  <c:v>2070</c:v>
                </c:pt>
                <c:pt idx="647">
                  <c:v>2070</c:v>
                </c:pt>
                <c:pt idx="648">
                  <c:v>2071</c:v>
                </c:pt>
                <c:pt idx="649">
                  <c:v>2071</c:v>
                </c:pt>
                <c:pt idx="650">
                  <c:v>2071</c:v>
                </c:pt>
                <c:pt idx="651">
                  <c:v>2071</c:v>
                </c:pt>
                <c:pt idx="652">
                  <c:v>2071</c:v>
                </c:pt>
                <c:pt idx="653">
                  <c:v>2071</c:v>
                </c:pt>
                <c:pt idx="654">
                  <c:v>2071</c:v>
                </c:pt>
                <c:pt idx="655">
                  <c:v>2071</c:v>
                </c:pt>
                <c:pt idx="656">
                  <c:v>2071</c:v>
                </c:pt>
                <c:pt idx="657">
                  <c:v>2071</c:v>
                </c:pt>
                <c:pt idx="658">
                  <c:v>2071</c:v>
                </c:pt>
                <c:pt idx="659">
                  <c:v>2071</c:v>
                </c:pt>
                <c:pt idx="660">
                  <c:v>2072</c:v>
                </c:pt>
                <c:pt idx="661">
                  <c:v>2072</c:v>
                </c:pt>
                <c:pt idx="662">
                  <c:v>2072</c:v>
                </c:pt>
                <c:pt idx="663">
                  <c:v>2072</c:v>
                </c:pt>
                <c:pt idx="664">
                  <c:v>2072</c:v>
                </c:pt>
                <c:pt idx="665">
                  <c:v>2072</c:v>
                </c:pt>
                <c:pt idx="666">
                  <c:v>2072</c:v>
                </c:pt>
                <c:pt idx="667">
                  <c:v>2072</c:v>
                </c:pt>
                <c:pt idx="668">
                  <c:v>2072</c:v>
                </c:pt>
                <c:pt idx="669">
                  <c:v>2072</c:v>
                </c:pt>
                <c:pt idx="670">
                  <c:v>2072</c:v>
                </c:pt>
                <c:pt idx="671">
                  <c:v>2072</c:v>
                </c:pt>
                <c:pt idx="672">
                  <c:v>2073</c:v>
                </c:pt>
                <c:pt idx="673">
                  <c:v>2073</c:v>
                </c:pt>
                <c:pt idx="674">
                  <c:v>2073</c:v>
                </c:pt>
                <c:pt idx="675">
                  <c:v>2073</c:v>
                </c:pt>
                <c:pt idx="676">
                  <c:v>2073</c:v>
                </c:pt>
                <c:pt idx="677">
                  <c:v>2073</c:v>
                </c:pt>
                <c:pt idx="678">
                  <c:v>2073</c:v>
                </c:pt>
                <c:pt idx="679">
                  <c:v>2073</c:v>
                </c:pt>
                <c:pt idx="680">
                  <c:v>2073</c:v>
                </c:pt>
                <c:pt idx="681">
                  <c:v>2073</c:v>
                </c:pt>
                <c:pt idx="682">
                  <c:v>2073</c:v>
                </c:pt>
                <c:pt idx="683">
                  <c:v>2073</c:v>
                </c:pt>
                <c:pt idx="684">
                  <c:v>2074</c:v>
                </c:pt>
                <c:pt idx="685">
                  <c:v>2074</c:v>
                </c:pt>
                <c:pt idx="686">
                  <c:v>2074</c:v>
                </c:pt>
                <c:pt idx="687">
                  <c:v>2074</c:v>
                </c:pt>
                <c:pt idx="688">
                  <c:v>2074</c:v>
                </c:pt>
                <c:pt idx="689">
                  <c:v>2074</c:v>
                </c:pt>
                <c:pt idx="690">
                  <c:v>2074</c:v>
                </c:pt>
                <c:pt idx="691">
                  <c:v>2074</c:v>
                </c:pt>
                <c:pt idx="692">
                  <c:v>2074</c:v>
                </c:pt>
                <c:pt idx="693">
                  <c:v>2074</c:v>
                </c:pt>
                <c:pt idx="694">
                  <c:v>2074</c:v>
                </c:pt>
                <c:pt idx="695">
                  <c:v>2074</c:v>
                </c:pt>
                <c:pt idx="696">
                  <c:v>2075</c:v>
                </c:pt>
                <c:pt idx="697">
                  <c:v>2075</c:v>
                </c:pt>
                <c:pt idx="698">
                  <c:v>2075</c:v>
                </c:pt>
                <c:pt idx="699">
                  <c:v>2075</c:v>
                </c:pt>
                <c:pt idx="700">
                  <c:v>2075</c:v>
                </c:pt>
                <c:pt idx="701">
                  <c:v>2075</c:v>
                </c:pt>
                <c:pt idx="702">
                  <c:v>2075</c:v>
                </c:pt>
                <c:pt idx="703">
                  <c:v>2075</c:v>
                </c:pt>
                <c:pt idx="704">
                  <c:v>2075</c:v>
                </c:pt>
                <c:pt idx="705">
                  <c:v>2075</c:v>
                </c:pt>
                <c:pt idx="706">
                  <c:v>2075</c:v>
                </c:pt>
                <c:pt idx="707">
                  <c:v>2075</c:v>
                </c:pt>
                <c:pt idx="708">
                  <c:v>2076</c:v>
                </c:pt>
                <c:pt idx="709">
                  <c:v>2076</c:v>
                </c:pt>
                <c:pt idx="710">
                  <c:v>2076</c:v>
                </c:pt>
                <c:pt idx="711">
                  <c:v>2076</c:v>
                </c:pt>
                <c:pt idx="712">
                  <c:v>2076</c:v>
                </c:pt>
                <c:pt idx="713">
                  <c:v>2076</c:v>
                </c:pt>
                <c:pt idx="714">
                  <c:v>2076</c:v>
                </c:pt>
                <c:pt idx="715">
                  <c:v>2076</c:v>
                </c:pt>
                <c:pt idx="716">
                  <c:v>2076</c:v>
                </c:pt>
                <c:pt idx="717">
                  <c:v>2076</c:v>
                </c:pt>
                <c:pt idx="718">
                  <c:v>2076</c:v>
                </c:pt>
                <c:pt idx="719">
                  <c:v>2076</c:v>
                </c:pt>
                <c:pt idx="720">
                  <c:v>2077</c:v>
                </c:pt>
                <c:pt idx="721">
                  <c:v>2077</c:v>
                </c:pt>
                <c:pt idx="722">
                  <c:v>2077</c:v>
                </c:pt>
                <c:pt idx="723">
                  <c:v>2077</c:v>
                </c:pt>
                <c:pt idx="724">
                  <c:v>2077</c:v>
                </c:pt>
                <c:pt idx="725">
                  <c:v>2077</c:v>
                </c:pt>
                <c:pt idx="726">
                  <c:v>2077</c:v>
                </c:pt>
                <c:pt idx="727">
                  <c:v>2077</c:v>
                </c:pt>
                <c:pt idx="728">
                  <c:v>2077</c:v>
                </c:pt>
                <c:pt idx="729">
                  <c:v>2077</c:v>
                </c:pt>
                <c:pt idx="730">
                  <c:v>2077</c:v>
                </c:pt>
                <c:pt idx="731">
                  <c:v>2077</c:v>
                </c:pt>
                <c:pt idx="732">
                  <c:v>2078</c:v>
                </c:pt>
                <c:pt idx="733">
                  <c:v>2078</c:v>
                </c:pt>
                <c:pt idx="734">
                  <c:v>2078</c:v>
                </c:pt>
                <c:pt idx="735">
                  <c:v>2078</c:v>
                </c:pt>
                <c:pt idx="736">
                  <c:v>2078</c:v>
                </c:pt>
                <c:pt idx="737">
                  <c:v>2078</c:v>
                </c:pt>
                <c:pt idx="738">
                  <c:v>2078</c:v>
                </c:pt>
                <c:pt idx="739">
                  <c:v>2078</c:v>
                </c:pt>
                <c:pt idx="740">
                  <c:v>2078</c:v>
                </c:pt>
                <c:pt idx="741">
                  <c:v>2078</c:v>
                </c:pt>
                <c:pt idx="742">
                  <c:v>2078</c:v>
                </c:pt>
                <c:pt idx="743">
                  <c:v>2078</c:v>
                </c:pt>
                <c:pt idx="744">
                  <c:v>2079</c:v>
                </c:pt>
                <c:pt idx="745">
                  <c:v>2079</c:v>
                </c:pt>
                <c:pt idx="746">
                  <c:v>2079</c:v>
                </c:pt>
                <c:pt idx="747">
                  <c:v>2079</c:v>
                </c:pt>
                <c:pt idx="748">
                  <c:v>2079</c:v>
                </c:pt>
                <c:pt idx="749">
                  <c:v>2079</c:v>
                </c:pt>
                <c:pt idx="750">
                  <c:v>2079</c:v>
                </c:pt>
                <c:pt idx="751">
                  <c:v>2079</c:v>
                </c:pt>
                <c:pt idx="752">
                  <c:v>2079</c:v>
                </c:pt>
                <c:pt idx="753">
                  <c:v>2079</c:v>
                </c:pt>
                <c:pt idx="754">
                  <c:v>2079</c:v>
                </c:pt>
                <c:pt idx="755">
                  <c:v>2079</c:v>
                </c:pt>
                <c:pt idx="756">
                  <c:v>2080</c:v>
                </c:pt>
                <c:pt idx="757">
                  <c:v>2080</c:v>
                </c:pt>
                <c:pt idx="758">
                  <c:v>2080</c:v>
                </c:pt>
                <c:pt idx="759">
                  <c:v>2080</c:v>
                </c:pt>
                <c:pt idx="760">
                  <c:v>2080</c:v>
                </c:pt>
                <c:pt idx="761">
                  <c:v>2080</c:v>
                </c:pt>
                <c:pt idx="762">
                  <c:v>2080</c:v>
                </c:pt>
                <c:pt idx="763">
                  <c:v>2080</c:v>
                </c:pt>
                <c:pt idx="764">
                  <c:v>2080</c:v>
                </c:pt>
                <c:pt idx="765">
                  <c:v>2080</c:v>
                </c:pt>
                <c:pt idx="766">
                  <c:v>2080</c:v>
                </c:pt>
                <c:pt idx="767">
                  <c:v>2080</c:v>
                </c:pt>
                <c:pt idx="768">
                  <c:v>2081</c:v>
                </c:pt>
                <c:pt idx="769">
                  <c:v>2081</c:v>
                </c:pt>
                <c:pt idx="770">
                  <c:v>2081</c:v>
                </c:pt>
                <c:pt idx="771">
                  <c:v>2081</c:v>
                </c:pt>
                <c:pt idx="772">
                  <c:v>2081</c:v>
                </c:pt>
                <c:pt idx="773">
                  <c:v>2081</c:v>
                </c:pt>
                <c:pt idx="774">
                  <c:v>2081</c:v>
                </c:pt>
                <c:pt idx="775">
                  <c:v>2081</c:v>
                </c:pt>
                <c:pt idx="776">
                  <c:v>2081</c:v>
                </c:pt>
                <c:pt idx="777">
                  <c:v>2081</c:v>
                </c:pt>
                <c:pt idx="778">
                  <c:v>2081</c:v>
                </c:pt>
                <c:pt idx="779">
                  <c:v>2081</c:v>
                </c:pt>
                <c:pt idx="780">
                  <c:v>2082</c:v>
                </c:pt>
                <c:pt idx="781">
                  <c:v>2082</c:v>
                </c:pt>
                <c:pt idx="782">
                  <c:v>2082</c:v>
                </c:pt>
                <c:pt idx="783">
                  <c:v>2082</c:v>
                </c:pt>
                <c:pt idx="784">
                  <c:v>2082</c:v>
                </c:pt>
                <c:pt idx="785">
                  <c:v>2082</c:v>
                </c:pt>
                <c:pt idx="786">
                  <c:v>2082</c:v>
                </c:pt>
                <c:pt idx="787">
                  <c:v>2082</c:v>
                </c:pt>
                <c:pt idx="788">
                  <c:v>2082</c:v>
                </c:pt>
                <c:pt idx="789">
                  <c:v>2082</c:v>
                </c:pt>
                <c:pt idx="790">
                  <c:v>2082</c:v>
                </c:pt>
                <c:pt idx="791">
                  <c:v>2082</c:v>
                </c:pt>
                <c:pt idx="792">
                  <c:v>2083</c:v>
                </c:pt>
                <c:pt idx="793">
                  <c:v>2083</c:v>
                </c:pt>
                <c:pt idx="794">
                  <c:v>2083</c:v>
                </c:pt>
                <c:pt idx="795">
                  <c:v>2083</c:v>
                </c:pt>
                <c:pt idx="796">
                  <c:v>2083</c:v>
                </c:pt>
                <c:pt idx="797">
                  <c:v>2083</c:v>
                </c:pt>
                <c:pt idx="798">
                  <c:v>2083</c:v>
                </c:pt>
                <c:pt idx="799">
                  <c:v>2083</c:v>
                </c:pt>
                <c:pt idx="800">
                  <c:v>2083</c:v>
                </c:pt>
                <c:pt idx="801">
                  <c:v>2083</c:v>
                </c:pt>
                <c:pt idx="802">
                  <c:v>2083</c:v>
                </c:pt>
                <c:pt idx="803">
                  <c:v>2083</c:v>
                </c:pt>
                <c:pt idx="804">
                  <c:v>2084</c:v>
                </c:pt>
                <c:pt idx="805">
                  <c:v>2084</c:v>
                </c:pt>
                <c:pt idx="806">
                  <c:v>2084</c:v>
                </c:pt>
                <c:pt idx="807">
                  <c:v>2084</c:v>
                </c:pt>
                <c:pt idx="808">
                  <c:v>2084</c:v>
                </c:pt>
                <c:pt idx="809">
                  <c:v>2084</c:v>
                </c:pt>
                <c:pt idx="810">
                  <c:v>2084</c:v>
                </c:pt>
                <c:pt idx="811">
                  <c:v>2084</c:v>
                </c:pt>
                <c:pt idx="812">
                  <c:v>2084</c:v>
                </c:pt>
                <c:pt idx="813">
                  <c:v>2084</c:v>
                </c:pt>
                <c:pt idx="814">
                  <c:v>2084</c:v>
                </c:pt>
                <c:pt idx="815">
                  <c:v>2084</c:v>
                </c:pt>
                <c:pt idx="816">
                  <c:v>2085</c:v>
                </c:pt>
                <c:pt idx="817">
                  <c:v>2085</c:v>
                </c:pt>
                <c:pt idx="818">
                  <c:v>2085</c:v>
                </c:pt>
                <c:pt idx="819">
                  <c:v>2085</c:v>
                </c:pt>
                <c:pt idx="820">
                  <c:v>2085</c:v>
                </c:pt>
                <c:pt idx="821">
                  <c:v>2085</c:v>
                </c:pt>
                <c:pt idx="822">
                  <c:v>2085</c:v>
                </c:pt>
                <c:pt idx="823">
                  <c:v>2085</c:v>
                </c:pt>
                <c:pt idx="824">
                  <c:v>2085</c:v>
                </c:pt>
                <c:pt idx="825">
                  <c:v>2085</c:v>
                </c:pt>
                <c:pt idx="826">
                  <c:v>2085</c:v>
                </c:pt>
                <c:pt idx="827">
                  <c:v>2085</c:v>
                </c:pt>
                <c:pt idx="828">
                  <c:v>2086</c:v>
                </c:pt>
                <c:pt idx="829">
                  <c:v>2086</c:v>
                </c:pt>
                <c:pt idx="830">
                  <c:v>2086</c:v>
                </c:pt>
                <c:pt idx="831">
                  <c:v>2086</c:v>
                </c:pt>
                <c:pt idx="832">
                  <c:v>2086</c:v>
                </c:pt>
                <c:pt idx="833">
                  <c:v>2086</c:v>
                </c:pt>
                <c:pt idx="834">
                  <c:v>2086</c:v>
                </c:pt>
                <c:pt idx="835">
                  <c:v>2086</c:v>
                </c:pt>
                <c:pt idx="836">
                  <c:v>2086</c:v>
                </c:pt>
                <c:pt idx="837">
                  <c:v>2086</c:v>
                </c:pt>
                <c:pt idx="838">
                  <c:v>2086</c:v>
                </c:pt>
                <c:pt idx="839">
                  <c:v>2086</c:v>
                </c:pt>
                <c:pt idx="840">
                  <c:v>2087</c:v>
                </c:pt>
                <c:pt idx="841">
                  <c:v>2087</c:v>
                </c:pt>
                <c:pt idx="842">
                  <c:v>2087</c:v>
                </c:pt>
                <c:pt idx="843">
                  <c:v>2087</c:v>
                </c:pt>
                <c:pt idx="844">
                  <c:v>2087</c:v>
                </c:pt>
                <c:pt idx="845">
                  <c:v>2087</c:v>
                </c:pt>
                <c:pt idx="846">
                  <c:v>2087</c:v>
                </c:pt>
                <c:pt idx="847">
                  <c:v>2087</c:v>
                </c:pt>
                <c:pt idx="848">
                  <c:v>2087</c:v>
                </c:pt>
                <c:pt idx="849">
                  <c:v>2087</c:v>
                </c:pt>
                <c:pt idx="850">
                  <c:v>2087</c:v>
                </c:pt>
                <c:pt idx="851">
                  <c:v>2087</c:v>
                </c:pt>
                <c:pt idx="852">
                  <c:v>2088</c:v>
                </c:pt>
                <c:pt idx="853">
                  <c:v>2088</c:v>
                </c:pt>
                <c:pt idx="854">
                  <c:v>2088</c:v>
                </c:pt>
                <c:pt idx="855">
                  <c:v>2088</c:v>
                </c:pt>
                <c:pt idx="856">
                  <c:v>2088</c:v>
                </c:pt>
                <c:pt idx="857">
                  <c:v>2088</c:v>
                </c:pt>
                <c:pt idx="858">
                  <c:v>2088</c:v>
                </c:pt>
                <c:pt idx="859">
                  <c:v>2088</c:v>
                </c:pt>
                <c:pt idx="860">
                  <c:v>2088</c:v>
                </c:pt>
                <c:pt idx="861">
                  <c:v>2088</c:v>
                </c:pt>
                <c:pt idx="862">
                  <c:v>2088</c:v>
                </c:pt>
                <c:pt idx="863">
                  <c:v>2088</c:v>
                </c:pt>
                <c:pt idx="864">
                  <c:v>2089</c:v>
                </c:pt>
                <c:pt idx="865">
                  <c:v>2089</c:v>
                </c:pt>
                <c:pt idx="866">
                  <c:v>2089</c:v>
                </c:pt>
                <c:pt idx="867">
                  <c:v>2089</c:v>
                </c:pt>
                <c:pt idx="868">
                  <c:v>2089</c:v>
                </c:pt>
                <c:pt idx="869">
                  <c:v>2089</c:v>
                </c:pt>
                <c:pt idx="870">
                  <c:v>2089</c:v>
                </c:pt>
                <c:pt idx="871">
                  <c:v>2089</c:v>
                </c:pt>
                <c:pt idx="872">
                  <c:v>2089</c:v>
                </c:pt>
                <c:pt idx="873">
                  <c:v>2089</c:v>
                </c:pt>
                <c:pt idx="874">
                  <c:v>2089</c:v>
                </c:pt>
                <c:pt idx="875">
                  <c:v>2089</c:v>
                </c:pt>
                <c:pt idx="876">
                  <c:v>2090</c:v>
                </c:pt>
                <c:pt idx="877">
                  <c:v>2090</c:v>
                </c:pt>
                <c:pt idx="878">
                  <c:v>2090</c:v>
                </c:pt>
                <c:pt idx="879">
                  <c:v>2090</c:v>
                </c:pt>
                <c:pt idx="880">
                  <c:v>2090</c:v>
                </c:pt>
                <c:pt idx="881">
                  <c:v>2090</c:v>
                </c:pt>
                <c:pt idx="882">
                  <c:v>2090</c:v>
                </c:pt>
                <c:pt idx="883">
                  <c:v>2090</c:v>
                </c:pt>
                <c:pt idx="884">
                  <c:v>2090</c:v>
                </c:pt>
                <c:pt idx="885">
                  <c:v>2090</c:v>
                </c:pt>
                <c:pt idx="886">
                  <c:v>2090</c:v>
                </c:pt>
                <c:pt idx="887">
                  <c:v>2090</c:v>
                </c:pt>
                <c:pt idx="888">
                  <c:v>2091</c:v>
                </c:pt>
                <c:pt idx="889">
                  <c:v>2091</c:v>
                </c:pt>
                <c:pt idx="890">
                  <c:v>2091</c:v>
                </c:pt>
                <c:pt idx="891">
                  <c:v>2091</c:v>
                </c:pt>
                <c:pt idx="892">
                  <c:v>2091</c:v>
                </c:pt>
                <c:pt idx="893">
                  <c:v>2091</c:v>
                </c:pt>
                <c:pt idx="894">
                  <c:v>2091</c:v>
                </c:pt>
                <c:pt idx="895">
                  <c:v>2091</c:v>
                </c:pt>
                <c:pt idx="896">
                  <c:v>2091</c:v>
                </c:pt>
                <c:pt idx="897">
                  <c:v>2091</c:v>
                </c:pt>
                <c:pt idx="898">
                  <c:v>2091</c:v>
                </c:pt>
                <c:pt idx="899">
                  <c:v>2091</c:v>
                </c:pt>
                <c:pt idx="900">
                  <c:v>2092</c:v>
                </c:pt>
                <c:pt idx="901">
                  <c:v>2092</c:v>
                </c:pt>
                <c:pt idx="902">
                  <c:v>2092</c:v>
                </c:pt>
                <c:pt idx="903">
                  <c:v>2092</c:v>
                </c:pt>
                <c:pt idx="904">
                  <c:v>2092</c:v>
                </c:pt>
                <c:pt idx="905">
                  <c:v>2092</c:v>
                </c:pt>
                <c:pt idx="906">
                  <c:v>2092</c:v>
                </c:pt>
                <c:pt idx="907">
                  <c:v>2092</c:v>
                </c:pt>
                <c:pt idx="908">
                  <c:v>2092</c:v>
                </c:pt>
                <c:pt idx="909">
                  <c:v>2092</c:v>
                </c:pt>
                <c:pt idx="910">
                  <c:v>2092</c:v>
                </c:pt>
                <c:pt idx="911">
                  <c:v>2092</c:v>
                </c:pt>
                <c:pt idx="912">
                  <c:v>2093</c:v>
                </c:pt>
                <c:pt idx="913">
                  <c:v>2093</c:v>
                </c:pt>
                <c:pt idx="914">
                  <c:v>2093</c:v>
                </c:pt>
                <c:pt idx="915">
                  <c:v>2093</c:v>
                </c:pt>
                <c:pt idx="916">
                  <c:v>2093</c:v>
                </c:pt>
                <c:pt idx="917">
                  <c:v>2093</c:v>
                </c:pt>
                <c:pt idx="918">
                  <c:v>2093</c:v>
                </c:pt>
                <c:pt idx="919">
                  <c:v>2093</c:v>
                </c:pt>
                <c:pt idx="920">
                  <c:v>2093</c:v>
                </c:pt>
                <c:pt idx="921">
                  <c:v>2093</c:v>
                </c:pt>
                <c:pt idx="922">
                  <c:v>2093</c:v>
                </c:pt>
                <c:pt idx="923">
                  <c:v>2093</c:v>
                </c:pt>
                <c:pt idx="924">
                  <c:v>2094</c:v>
                </c:pt>
                <c:pt idx="925">
                  <c:v>2094</c:v>
                </c:pt>
                <c:pt idx="926">
                  <c:v>2094</c:v>
                </c:pt>
                <c:pt idx="927">
                  <c:v>2094</c:v>
                </c:pt>
                <c:pt idx="928">
                  <c:v>2094</c:v>
                </c:pt>
                <c:pt idx="929">
                  <c:v>2094</c:v>
                </c:pt>
                <c:pt idx="930">
                  <c:v>2094</c:v>
                </c:pt>
                <c:pt idx="931">
                  <c:v>2094</c:v>
                </c:pt>
                <c:pt idx="932">
                  <c:v>2094</c:v>
                </c:pt>
                <c:pt idx="933">
                  <c:v>2094</c:v>
                </c:pt>
                <c:pt idx="934">
                  <c:v>2094</c:v>
                </c:pt>
                <c:pt idx="935">
                  <c:v>2094</c:v>
                </c:pt>
                <c:pt idx="936">
                  <c:v>2095</c:v>
                </c:pt>
                <c:pt idx="937">
                  <c:v>2095</c:v>
                </c:pt>
                <c:pt idx="938">
                  <c:v>2095</c:v>
                </c:pt>
                <c:pt idx="939">
                  <c:v>2095</c:v>
                </c:pt>
                <c:pt idx="940">
                  <c:v>2095</c:v>
                </c:pt>
                <c:pt idx="941">
                  <c:v>2095</c:v>
                </c:pt>
                <c:pt idx="942">
                  <c:v>2095</c:v>
                </c:pt>
                <c:pt idx="943">
                  <c:v>2095</c:v>
                </c:pt>
                <c:pt idx="944">
                  <c:v>2095</c:v>
                </c:pt>
                <c:pt idx="945">
                  <c:v>2095</c:v>
                </c:pt>
                <c:pt idx="946">
                  <c:v>2095</c:v>
                </c:pt>
                <c:pt idx="947">
                  <c:v>2095</c:v>
                </c:pt>
                <c:pt idx="948">
                  <c:v>2096</c:v>
                </c:pt>
                <c:pt idx="949">
                  <c:v>2096</c:v>
                </c:pt>
                <c:pt idx="950">
                  <c:v>2096</c:v>
                </c:pt>
                <c:pt idx="951">
                  <c:v>2096</c:v>
                </c:pt>
                <c:pt idx="952">
                  <c:v>2096</c:v>
                </c:pt>
                <c:pt idx="953">
                  <c:v>2096</c:v>
                </c:pt>
                <c:pt idx="954">
                  <c:v>2096</c:v>
                </c:pt>
                <c:pt idx="955">
                  <c:v>2096</c:v>
                </c:pt>
                <c:pt idx="956">
                  <c:v>2096</c:v>
                </c:pt>
                <c:pt idx="957">
                  <c:v>2096</c:v>
                </c:pt>
                <c:pt idx="958">
                  <c:v>2096</c:v>
                </c:pt>
                <c:pt idx="959">
                  <c:v>2096</c:v>
                </c:pt>
                <c:pt idx="960">
                  <c:v>2097</c:v>
                </c:pt>
                <c:pt idx="961">
                  <c:v>2097</c:v>
                </c:pt>
                <c:pt idx="962">
                  <c:v>2097</c:v>
                </c:pt>
                <c:pt idx="963">
                  <c:v>2097</c:v>
                </c:pt>
                <c:pt idx="964">
                  <c:v>2097</c:v>
                </c:pt>
                <c:pt idx="965">
                  <c:v>2097</c:v>
                </c:pt>
                <c:pt idx="966">
                  <c:v>2097</c:v>
                </c:pt>
                <c:pt idx="967">
                  <c:v>2097</c:v>
                </c:pt>
                <c:pt idx="968">
                  <c:v>2097</c:v>
                </c:pt>
                <c:pt idx="969">
                  <c:v>2097</c:v>
                </c:pt>
                <c:pt idx="970">
                  <c:v>2097</c:v>
                </c:pt>
                <c:pt idx="971">
                  <c:v>2097</c:v>
                </c:pt>
                <c:pt idx="972">
                  <c:v>2098</c:v>
                </c:pt>
                <c:pt idx="973">
                  <c:v>2098</c:v>
                </c:pt>
                <c:pt idx="974">
                  <c:v>2098</c:v>
                </c:pt>
                <c:pt idx="975">
                  <c:v>2098</c:v>
                </c:pt>
                <c:pt idx="976">
                  <c:v>2098</c:v>
                </c:pt>
                <c:pt idx="977">
                  <c:v>2098</c:v>
                </c:pt>
                <c:pt idx="978">
                  <c:v>2098</c:v>
                </c:pt>
                <c:pt idx="979">
                  <c:v>2098</c:v>
                </c:pt>
                <c:pt idx="980">
                  <c:v>2098</c:v>
                </c:pt>
                <c:pt idx="981">
                  <c:v>2098</c:v>
                </c:pt>
                <c:pt idx="982">
                  <c:v>2098</c:v>
                </c:pt>
                <c:pt idx="983">
                  <c:v>2098</c:v>
                </c:pt>
                <c:pt idx="984">
                  <c:v>2099</c:v>
                </c:pt>
                <c:pt idx="985">
                  <c:v>2099</c:v>
                </c:pt>
                <c:pt idx="986">
                  <c:v>2099</c:v>
                </c:pt>
                <c:pt idx="987">
                  <c:v>2099</c:v>
                </c:pt>
                <c:pt idx="988">
                  <c:v>2099</c:v>
                </c:pt>
                <c:pt idx="989">
                  <c:v>2099</c:v>
                </c:pt>
                <c:pt idx="990">
                  <c:v>2099</c:v>
                </c:pt>
                <c:pt idx="991">
                  <c:v>2099</c:v>
                </c:pt>
                <c:pt idx="992">
                  <c:v>2099</c:v>
                </c:pt>
                <c:pt idx="993">
                  <c:v>2099</c:v>
                </c:pt>
                <c:pt idx="994">
                  <c:v>2099</c:v>
                </c:pt>
                <c:pt idx="995">
                  <c:v>2099</c:v>
                </c:pt>
                <c:pt idx="996">
                  <c:v>2100</c:v>
                </c:pt>
                <c:pt idx="997">
                  <c:v>2100</c:v>
                </c:pt>
                <c:pt idx="998">
                  <c:v>2100</c:v>
                </c:pt>
                <c:pt idx="999">
                  <c:v>2100</c:v>
                </c:pt>
                <c:pt idx="1000">
                  <c:v>2100</c:v>
                </c:pt>
                <c:pt idx="1001">
                  <c:v>2100</c:v>
                </c:pt>
                <c:pt idx="1002">
                  <c:v>2100</c:v>
                </c:pt>
                <c:pt idx="1003">
                  <c:v>2100</c:v>
                </c:pt>
                <c:pt idx="1004">
                  <c:v>2100</c:v>
                </c:pt>
                <c:pt idx="1005">
                  <c:v>2100</c:v>
                </c:pt>
                <c:pt idx="1006">
                  <c:v>2100</c:v>
                </c:pt>
                <c:pt idx="1007">
                  <c:v>2100</c:v>
                </c:pt>
                <c:pt idx="1008">
                  <c:v>2101</c:v>
                </c:pt>
                <c:pt idx="1009">
                  <c:v>2101</c:v>
                </c:pt>
                <c:pt idx="1010">
                  <c:v>2101</c:v>
                </c:pt>
                <c:pt idx="1011">
                  <c:v>2101</c:v>
                </c:pt>
                <c:pt idx="1012">
                  <c:v>2101</c:v>
                </c:pt>
                <c:pt idx="1013">
                  <c:v>2101</c:v>
                </c:pt>
                <c:pt idx="1014">
                  <c:v>2101</c:v>
                </c:pt>
                <c:pt idx="1015">
                  <c:v>2101</c:v>
                </c:pt>
                <c:pt idx="1016">
                  <c:v>2101</c:v>
                </c:pt>
                <c:pt idx="1017">
                  <c:v>2101</c:v>
                </c:pt>
                <c:pt idx="1018">
                  <c:v>2101</c:v>
                </c:pt>
                <c:pt idx="1019">
                  <c:v>2101</c:v>
                </c:pt>
                <c:pt idx="1020">
                  <c:v>2102</c:v>
                </c:pt>
                <c:pt idx="1021">
                  <c:v>2102</c:v>
                </c:pt>
                <c:pt idx="1022">
                  <c:v>2102</c:v>
                </c:pt>
                <c:pt idx="1023">
                  <c:v>2102</c:v>
                </c:pt>
                <c:pt idx="1024">
                  <c:v>2102</c:v>
                </c:pt>
                <c:pt idx="1025">
                  <c:v>2102</c:v>
                </c:pt>
                <c:pt idx="1026">
                  <c:v>2102</c:v>
                </c:pt>
                <c:pt idx="1027">
                  <c:v>2102</c:v>
                </c:pt>
                <c:pt idx="1028">
                  <c:v>2102</c:v>
                </c:pt>
                <c:pt idx="1029">
                  <c:v>2102</c:v>
                </c:pt>
                <c:pt idx="1030">
                  <c:v>2102</c:v>
                </c:pt>
                <c:pt idx="1031">
                  <c:v>2102</c:v>
                </c:pt>
                <c:pt idx="1032">
                  <c:v>2103</c:v>
                </c:pt>
                <c:pt idx="1033">
                  <c:v>2103</c:v>
                </c:pt>
                <c:pt idx="1034">
                  <c:v>2103</c:v>
                </c:pt>
                <c:pt idx="1035">
                  <c:v>2103</c:v>
                </c:pt>
                <c:pt idx="1036">
                  <c:v>2103</c:v>
                </c:pt>
                <c:pt idx="1037">
                  <c:v>2103</c:v>
                </c:pt>
                <c:pt idx="1038">
                  <c:v>2103</c:v>
                </c:pt>
                <c:pt idx="1039">
                  <c:v>2103</c:v>
                </c:pt>
                <c:pt idx="1040">
                  <c:v>2103</c:v>
                </c:pt>
                <c:pt idx="1041">
                  <c:v>2103</c:v>
                </c:pt>
                <c:pt idx="1042">
                  <c:v>2103</c:v>
                </c:pt>
                <c:pt idx="1043">
                  <c:v>2103</c:v>
                </c:pt>
                <c:pt idx="1044">
                  <c:v>2104</c:v>
                </c:pt>
                <c:pt idx="1045">
                  <c:v>2104</c:v>
                </c:pt>
                <c:pt idx="1046">
                  <c:v>2104</c:v>
                </c:pt>
                <c:pt idx="1047">
                  <c:v>2104</c:v>
                </c:pt>
                <c:pt idx="1048">
                  <c:v>2104</c:v>
                </c:pt>
                <c:pt idx="1049">
                  <c:v>2104</c:v>
                </c:pt>
                <c:pt idx="1050">
                  <c:v>2104</c:v>
                </c:pt>
                <c:pt idx="1051">
                  <c:v>2104</c:v>
                </c:pt>
                <c:pt idx="1052">
                  <c:v>2104</c:v>
                </c:pt>
                <c:pt idx="1053">
                  <c:v>2104</c:v>
                </c:pt>
                <c:pt idx="1054">
                  <c:v>2104</c:v>
                </c:pt>
                <c:pt idx="1055">
                  <c:v>2104</c:v>
                </c:pt>
                <c:pt idx="1056">
                  <c:v>2105</c:v>
                </c:pt>
                <c:pt idx="1057">
                  <c:v>2105</c:v>
                </c:pt>
                <c:pt idx="1058">
                  <c:v>2105</c:v>
                </c:pt>
                <c:pt idx="1059">
                  <c:v>2105</c:v>
                </c:pt>
                <c:pt idx="1060">
                  <c:v>2105</c:v>
                </c:pt>
                <c:pt idx="1061">
                  <c:v>2105</c:v>
                </c:pt>
                <c:pt idx="1062">
                  <c:v>2105</c:v>
                </c:pt>
                <c:pt idx="1063">
                  <c:v>2105</c:v>
                </c:pt>
                <c:pt idx="1064">
                  <c:v>2105</c:v>
                </c:pt>
                <c:pt idx="1065">
                  <c:v>2105</c:v>
                </c:pt>
                <c:pt idx="1066">
                  <c:v>2105</c:v>
                </c:pt>
                <c:pt idx="1067">
                  <c:v>2105</c:v>
                </c:pt>
                <c:pt idx="1068">
                  <c:v>2106</c:v>
                </c:pt>
                <c:pt idx="1069">
                  <c:v>2106</c:v>
                </c:pt>
                <c:pt idx="1070">
                  <c:v>2106</c:v>
                </c:pt>
                <c:pt idx="1071">
                  <c:v>2106</c:v>
                </c:pt>
                <c:pt idx="1072">
                  <c:v>2106</c:v>
                </c:pt>
                <c:pt idx="1073">
                  <c:v>2106</c:v>
                </c:pt>
                <c:pt idx="1074">
                  <c:v>2106</c:v>
                </c:pt>
                <c:pt idx="1075">
                  <c:v>2106</c:v>
                </c:pt>
                <c:pt idx="1076">
                  <c:v>2106</c:v>
                </c:pt>
                <c:pt idx="1077">
                  <c:v>2106</c:v>
                </c:pt>
                <c:pt idx="1078">
                  <c:v>2106</c:v>
                </c:pt>
                <c:pt idx="1079">
                  <c:v>2106</c:v>
                </c:pt>
                <c:pt idx="1080">
                  <c:v>2107</c:v>
                </c:pt>
                <c:pt idx="1081">
                  <c:v>2107</c:v>
                </c:pt>
                <c:pt idx="1082">
                  <c:v>2107</c:v>
                </c:pt>
                <c:pt idx="1083">
                  <c:v>2107</c:v>
                </c:pt>
                <c:pt idx="1084">
                  <c:v>2107</c:v>
                </c:pt>
                <c:pt idx="1085">
                  <c:v>2107</c:v>
                </c:pt>
                <c:pt idx="1086">
                  <c:v>2107</c:v>
                </c:pt>
                <c:pt idx="1087">
                  <c:v>2107</c:v>
                </c:pt>
                <c:pt idx="1088">
                  <c:v>2107</c:v>
                </c:pt>
                <c:pt idx="1089">
                  <c:v>2107</c:v>
                </c:pt>
                <c:pt idx="1090">
                  <c:v>2107</c:v>
                </c:pt>
                <c:pt idx="1091">
                  <c:v>2107</c:v>
                </c:pt>
                <c:pt idx="1092">
                  <c:v>2108</c:v>
                </c:pt>
                <c:pt idx="1093">
                  <c:v>2108</c:v>
                </c:pt>
                <c:pt idx="1094">
                  <c:v>2108</c:v>
                </c:pt>
                <c:pt idx="1095">
                  <c:v>2108</c:v>
                </c:pt>
                <c:pt idx="1096">
                  <c:v>2108</c:v>
                </c:pt>
                <c:pt idx="1097">
                  <c:v>2108</c:v>
                </c:pt>
                <c:pt idx="1098">
                  <c:v>2108</c:v>
                </c:pt>
                <c:pt idx="1099">
                  <c:v>2108</c:v>
                </c:pt>
                <c:pt idx="1100">
                  <c:v>2108</c:v>
                </c:pt>
                <c:pt idx="1101">
                  <c:v>2108</c:v>
                </c:pt>
                <c:pt idx="1102">
                  <c:v>2108</c:v>
                </c:pt>
                <c:pt idx="1103">
                  <c:v>2108</c:v>
                </c:pt>
                <c:pt idx="1104">
                  <c:v>2109</c:v>
                </c:pt>
                <c:pt idx="1105">
                  <c:v>2109</c:v>
                </c:pt>
                <c:pt idx="1106">
                  <c:v>2109</c:v>
                </c:pt>
                <c:pt idx="1107">
                  <c:v>2109</c:v>
                </c:pt>
                <c:pt idx="1108">
                  <c:v>2109</c:v>
                </c:pt>
                <c:pt idx="1109">
                  <c:v>2109</c:v>
                </c:pt>
                <c:pt idx="1110">
                  <c:v>2109</c:v>
                </c:pt>
                <c:pt idx="1111">
                  <c:v>2109</c:v>
                </c:pt>
                <c:pt idx="1112">
                  <c:v>2109</c:v>
                </c:pt>
                <c:pt idx="1113">
                  <c:v>2109</c:v>
                </c:pt>
                <c:pt idx="1114">
                  <c:v>2109</c:v>
                </c:pt>
                <c:pt idx="1115">
                  <c:v>2109</c:v>
                </c:pt>
                <c:pt idx="1116">
                  <c:v>2110</c:v>
                </c:pt>
                <c:pt idx="1117">
                  <c:v>2110</c:v>
                </c:pt>
                <c:pt idx="1118">
                  <c:v>2110</c:v>
                </c:pt>
                <c:pt idx="1119">
                  <c:v>2110</c:v>
                </c:pt>
                <c:pt idx="1120">
                  <c:v>2110</c:v>
                </c:pt>
                <c:pt idx="1121">
                  <c:v>2110</c:v>
                </c:pt>
                <c:pt idx="1122">
                  <c:v>2110</c:v>
                </c:pt>
                <c:pt idx="1123">
                  <c:v>2110</c:v>
                </c:pt>
                <c:pt idx="1124">
                  <c:v>2110</c:v>
                </c:pt>
                <c:pt idx="1125">
                  <c:v>2110</c:v>
                </c:pt>
                <c:pt idx="1126">
                  <c:v>2110</c:v>
                </c:pt>
                <c:pt idx="1127">
                  <c:v>2110</c:v>
                </c:pt>
                <c:pt idx="1128">
                  <c:v>2111</c:v>
                </c:pt>
                <c:pt idx="1129">
                  <c:v>2111</c:v>
                </c:pt>
                <c:pt idx="1130">
                  <c:v>2111</c:v>
                </c:pt>
                <c:pt idx="1131">
                  <c:v>2111</c:v>
                </c:pt>
                <c:pt idx="1132">
                  <c:v>2111</c:v>
                </c:pt>
                <c:pt idx="1133">
                  <c:v>2111</c:v>
                </c:pt>
                <c:pt idx="1134">
                  <c:v>2111</c:v>
                </c:pt>
                <c:pt idx="1135">
                  <c:v>2111</c:v>
                </c:pt>
                <c:pt idx="1136">
                  <c:v>2111</c:v>
                </c:pt>
                <c:pt idx="1137">
                  <c:v>2111</c:v>
                </c:pt>
                <c:pt idx="1138">
                  <c:v>2111</c:v>
                </c:pt>
                <c:pt idx="1139">
                  <c:v>2111</c:v>
                </c:pt>
                <c:pt idx="1140">
                  <c:v>2112</c:v>
                </c:pt>
                <c:pt idx="1141">
                  <c:v>2112</c:v>
                </c:pt>
                <c:pt idx="1142">
                  <c:v>2112</c:v>
                </c:pt>
                <c:pt idx="1143">
                  <c:v>2112</c:v>
                </c:pt>
                <c:pt idx="1144">
                  <c:v>2112</c:v>
                </c:pt>
                <c:pt idx="1145">
                  <c:v>2112</c:v>
                </c:pt>
                <c:pt idx="1146">
                  <c:v>2112</c:v>
                </c:pt>
                <c:pt idx="1147">
                  <c:v>2112</c:v>
                </c:pt>
                <c:pt idx="1148">
                  <c:v>2112</c:v>
                </c:pt>
                <c:pt idx="1149">
                  <c:v>2112</c:v>
                </c:pt>
                <c:pt idx="1150">
                  <c:v>2112</c:v>
                </c:pt>
                <c:pt idx="1151">
                  <c:v>2112</c:v>
                </c:pt>
                <c:pt idx="1152">
                  <c:v>2113</c:v>
                </c:pt>
                <c:pt idx="1153">
                  <c:v>2113</c:v>
                </c:pt>
                <c:pt idx="1154">
                  <c:v>2113</c:v>
                </c:pt>
                <c:pt idx="1155">
                  <c:v>2113</c:v>
                </c:pt>
                <c:pt idx="1156">
                  <c:v>2113</c:v>
                </c:pt>
                <c:pt idx="1157">
                  <c:v>2113</c:v>
                </c:pt>
                <c:pt idx="1158">
                  <c:v>2113</c:v>
                </c:pt>
                <c:pt idx="1159">
                  <c:v>2113</c:v>
                </c:pt>
                <c:pt idx="1160">
                  <c:v>2113</c:v>
                </c:pt>
                <c:pt idx="1161">
                  <c:v>2113</c:v>
                </c:pt>
                <c:pt idx="1162">
                  <c:v>2113</c:v>
                </c:pt>
                <c:pt idx="1163">
                  <c:v>2113</c:v>
                </c:pt>
                <c:pt idx="1164">
                  <c:v>2114</c:v>
                </c:pt>
                <c:pt idx="1165">
                  <c:v>2114</c:v>
                </c:pt>
                <c:pt idx="1166">
                  <c:v>2114</c:v>
                </c:pt>
                <c:pt idx="1167">
                  <c:v>2114</c:v>
                </c:pt>
                <c:pt idx="1168">
                  <c:v>2114</c:v>
                </c:pt>
                <c:pt idx="1169">
                  <c:v>2114</c:v>
                </c:pt>
                <c:pt idx="1170">
                  <c:v>2114</c:v>
                </c:pt>
                <c:pt idx="1171">
                  <c:v>2114</c:v>
                </c:pt>
                <c:pt idx="1172">
                  <c:v>2114</c:v>
                </c:pt>
                <c:pt idx="1173">
                  <c:v>2114</c:v>
                </c:pt>
                <c:pt idx="1174">
                  <c:v>2114</c:v>
                </c:pt>
                <c:pt idx="1175">
                  <c:v>2114</c:v>
                </c:pt>
                <c:pt idx="1176">
                  <c:v>2115</c:v>
                </c:pt>
                <c:pt idx="1177">
                  <c:v>2115</c:v>
                </c:pt>
                <c:pt idx="1178">
                  <c:v>2115</c:v>
                </c:pt>
                <c:pt idx="1179">
                  <c:v>2115</c:v>
                </c:pt>
                <c:pt idx="1180">
                  <c:v>2115</c:v>
                </c:pt>
                <c:pt idx="1181">
                  <c:v>2115</c:v>
                </c:pt>
                <c:pt idx="1182">
                  <c:v>2115</c:v>
                </c:pt>
                <c:pt idx="1183">
                  <c:v>2115</c:v>
                </c:pt>
                <c:pt idx="1184">
                  <c:v>2115</c:v>
                </c:pt>
                <c:pt idx="1185">
                  <c:v>2115</c:v>
                </c:pt>
                <c:pt idx="1186">
                  <c:v>2115</c:v>
                </c:pt>
                <c:pt idx="1187">
                  <c:v>2115</c:v>
                </c:pt>
                <c:pt idx="1188">
                  <c:v>2116</c:v>
                </c:pt>
                <c:pt idx="1189">
                  <c:v>2116</c:v>
                </c:pt>
                <c:pt idx="1190">
                  <c:v>2116</c:v>
                </c:pt>
                <c:pt idx="1191">
                  <c:v>2116</c:v>
                </c:pt>
                <c:pt idx="1192">
                  <c:v>2116</c:v>
                </c:pt>
                <c:pt idx="1193">
                  <c:v>2116</c:v>
                </c:pt>
                <c:pt idx="1194">
                  <c:v>2116</c:v>
                </c:pt>
                <c:pt idx="1195">
                  <c:v>2116</c:v>
                </c:pt>
                <c:pt idx="1196">
                  <c:v>2116</c:v>
                </c:pt>
                <c:pt idx="1197">
                  <c:v>2116</c:v>
                </c:pt>
                <c:pt idx="1198">
                  <c:v>2116</c:v>
                </c:pt>
                <c:pt idx="1199">
                  <c:v>2116</c:v>
                </c:pt>
                <c:pt idx="1200">
                  <c:v>2117</c:v>
                </c:pt>
              </c:numCache>
            </c:numRef>
          </c:cat>
          <c:val>
            <c:numRef>
              <c:f>'Figure 2(Current)'!$M$2:$M$1202</c:f>
              <c:numCache>
                <c:formatCode>General</c:formatCode>
                <c:ptCount val="1201"/>
                <c:pt idx="0">
                  <c:v>0</c:v>
                </c:pt>
                <c:pt idx="1">
                  <c:v>0</c:v>
                </c:pt>
                <c:pt idx="2">
                  <c:v>0</c:v>
                </c:pt>
                <c:pt idx="3">
                  <c:v>0</c:v>
                </c:pt>
                <c:pt idx="4">
                  <c:v>0</c:v>
                </c:pt>
                <c:pt idx="5">
                  <c:v>0</c:v>
                </c:pt>
                <c:pt idx="6">
                  <c:v>0</c:v>
                </c:pt>
                <c:pt idx="7">
                  <c:v>0</c:v>
                </c:pt>
                <c:pt idx="8">
                  <c:v>0</c:v>
                </c:pt>
                <c:pt idx="9">
                  <c:v>0</c:v>
                </c:pt>
                <c:pt idx="10">
                  <c:v>0</c:v>
                </c:pt>
                <c:pt idx="11">
                  <c:v>0</c:v>
                </c:pt>
                <c:pt idx="12">
                  <c:v>5.3074846666666664</c:v>
                </c:pt>
                <c:pt idx="13">
                  <c:v>5.3074846666666664</c:v>
                </c:pt>
                <c:pt idx="14">
                  <c:v>5.3074846666666664</c:v>
                </c:pt>
                <c:pt idx="15">
                  <c:v>5.3074846666666664</c:v>
                </c:pt>
                <c:pt idx="16">
                  <c:v>5.3074846666666664</c:v>
                </c:pt>
                <c:pt idx="17">
                  <c:v>5.3074846666666664</c:v>
                </c:pt>
                <c:pt idx="18">
                  <c:v>5.3074846666666664</c:v>
                </c:pt>
                <c:pt idx="19">
                  <c:v>5.3074846666666664</c:v>
                </c:pt>
                <c:pt idx="20">
                  <c:v>5.3074846666666664</c:v>
                </c:pt>
                <c:pt idx="21">
                  <c:v>5.3074846666666664</c:v>
                </c:pt>
                <c:pt idx="22">
                  <c:v>5.3074846666666664</c:v>
                </c:pt>
                <c:pt idx="23">
                  <c:v>5.3074846666666664</c:v>
                </c:pt>
                <c:pt idx="24">
                  <c:v>10.614969333333333</c:v>
                </c:pt>
                <c:pt idx="25">
                  <c:v>10.614969333333333</c:v>
                </c:pt>
                <c:pt idx="26">
                  <c:v>10.614969333333333</c:v>
                </c:pt>
                <c:pt idx="27">
                  <c:v>10.614969333333333</c:v>
                </c:pt>
                <c:pt idx="28">
                  <c:v>10.614969333333333</c:v>
                </c:pt>
                <c:pt idx="29">
                  <c:v>10.614969333333333</c:v>
                </c:pt>
                <c:pt idx="30">
                  <c:v>10.614969333333333</c:v>
                </c:pt>
                <c:pt idx="31">
                  <c:v>10.614969333333333</c:v>
                </c:pt>
                <c:pt idx="32">
                  <c:v>10.614969333333333</c:v>
                </c:pt>
                <c:pt idx="33">
                  <c:v>10.614969333333333</c:v>
                </c:pt>
                <c:pt idx="34">
                  <c:v>10.614969333333333</c:v>
                </c:pt>
                <c:pt idx="35">
                  <c:v>10.614969333333333</c:v>
                </c:pt>
                <c:pt idx="36">
                  <c:v>15.922454</c:v>
                </c:pt>
                <c:pt idx="37">
                  <c:v>15.922454</c:v>
                </c:pt>
                <c:pt idx="38">
                  <c:v>15.922454</c:v>
                </c:pt>
                <c:pt idx="39">
                  <c:v>15.922454</c:v>
                </c:pt>
                <c:pt idx="40">
                  <c:v>15.922454</c:v>
                </c:pt>
                <c:pt idx="41">
                  <c:v>15.922454</c:v>
                </c:pt>
                <c:pt idx="42">
                  <c:v>15.922454</c:v>
                </c:pt>
                <c:pt idx="43">
                  <c:v>15.922454</c:v>
                </c:pt>
                <c:pt idx="44">
                  <c:v>15.922454</c:v>
                </c:pt>
                <c:pt idx="45">
                  <c:v>15.922454</c:v>
                </c:pt>
                <c:pt idx="46">
                  <c:v>15.922454</c:v>
                </c:pt>
                <c:pt idx="47">
                  <c:v>15.922454</c:v>
                </c:pt>
                <c:pt idx="48">
                  <c:v>21.229938666666666</c:v>
                </c:pt>
                <c:pt idx="49">
                  <c:v>21.229938666666666</c:v>
                </c:pt>
                <c:pt idx="50">
                  <c:v>21.229938666666666</c:v>
                </c:pt>
                <c:pt idx="51">
                  <c:v>21.229938666666666</c:v>
                </c:pt>
                <c:pt idx="52">
                  <c:v>21.229938666666666</c:v>
                </c:pt>
                <c:pt idx="53">
                  <c:v>21.229938666666666</c:v>
                </c:pt>
                <c:pt idx="54">
                  <c:v>21.229938666666666</c:v>
                </c:pt>
                <c:pt idx="55">
                  <c:v>21.229938666666666</c:v>
                </c:pt>
                <c:pt idx="56">
                  <c:v>21.229938666666666</c:v>
                </c:pt>
                <c:pt idx="57">
                  <c:v>21.229938666666666</c:v>
                </c:pt>
                <c:pt idx="58">
                  <c:v>21.229938666666666</c:v>
                </c:pt>
                <c:pt idx="59">
                  <c:v>21.229938666666666</c:v>
                </c:pt>
                <c:pt idx="60">
                  <c:v>26.537423333333329</c:v>
                </c:pt>
                <c:pt idx="61">
                  <c:v>26.537423333333329</c:v>
                </c:pt>
                <c:pt idx="62">
                  <c:v>26.537423333333329</c:v>
                </c:pt>
                <c:pt idx="63">
                  <c:v>26.537423333333329</c:v>
                </c:pt>
                <c:pt idx="64">
                  <c:v>26.537423333333329</c:v>
                </c:pt>
                <c:pt idx="65">
                  <c:v>26.537423333333329</c:v>
                </c:pt>
                <c:pt idx="66">
                  <c:v>26.537423333333329</c:v>
                </c:pt>
                <c:pt idx="67">
                  <c:v>26.537423333333329</c:v>
                </c:pt>
                <c:pt idx="68">
                  <c:v>26.537423333333329</c:v>
                </c:pt>
                <c:pt idx="69">
                  <c:v>26.537423333333329</c:v>
                </c:pt>
                <c:pt idx="70">
                  <c:v>26.537423333333329</c:v>
                </c:pt>
                <c:pt idx="71">
                  <c:v>26.537423333333329</c:v>
                </c:pt>
                <c:pt idx="72">
                  <c:v>31.844908</c:v>
                </c:pt>
                <c:pt idx="73">
                  <c:v>31.844908</c:v>
                </c:pt>
                <c:pt idx="74">
                  <c:v>31.844908</c:v>
                </c:pt>
                <c:pt idx="75">
                  <c:v>31.844908</c:v>
                </c:pt>
                <c:pt idx="76">
                  <c:v>31.844908</c:v>
                </c:pt>
                <c:pt idx="77">
                  <c:v>31.844908</c:v>
                </c:pt>
                <c:pt idx="78">
                  <c:v>31.844908</c:v>
                </c:pt>
                <c:pt idx="79">
                  <c:v>31.844908</c:v>
                </c:pt>
                <c:pt idx="80">
                  <c:v>31.844908</c:v>
                </c:pt>
                <c:pt idx="81">
                  <c:v>31.844908</c:v>
                </c:pt>
                <c:pt idx="82">
                  <c:v>31.844908</c:v>
                </c:pt>
                <c:pt idx="83">
                  <c:v>31.844908</c:v>
                </c:pt>
                <c:pt idx="84">
                  <c:v>37.152392666666664</c:v>
                </c:pt>
                <c:pt idx="85">
                  <c:v>37.152392666666664</c:v>
                </c:pt>
                <c:pt idx="86">
                  <c:v>37.152392666666664</c:v>
                </c:pt>
                <c:pt idx="87">
                  <c:v>37.152392666666664</c:v>
                </c:pt>
                <c:pt idx="88">
                  <c:v>37.152392666666664</c:v>
                </c:pt>
                <c:pt idx="89">
                  <c:v>37.152392666666664</c:v>
                </c:pt>
                <c:pt idx="90">
                  <c:v>37.152392666666664</c:v>
                </c:pt>
                <c:pt idx="91">
                  <c:v>37.152392666666664</c:v>
                </c:pt>
                <c:pt idx="92">
                  <c:v>37.152392666666664</c:v>
                </c:pt>
                <c:pt idx="93">
                  <c:v>37.152392666666664</c:v>
                </c:pt>
                <c:pt idx="94">
                  <c:v>37.152392666666664</c:v>
                </c:pt>
                <c:pt idx="95">
                  <c:v>37.152392666666664</c:v>
                </c:pt>
                <c:pt idx="96">
                  <c:v>42.459877333333331</c:v>
                </c:pt>
                <c:pt idx="97">
                  <c:v>42.459877333333331</c:v>
                </c:pt>
                <c:pt idx="98">
                  <c:v>42.459877333333331</c:v>
                </c:pt>
                <c:pt idx="99">
                  <c:v>42.459877333333331</c:v>
                </c:pt>
                <c:pt idx="100">
                  <c:v>42.459877333333331</c:v>
                </c:pt>
                <c:pt idx="101">
                  <c:v>42.459877333333331</c:v>
                </c:pt>
                <c:pt idx="102">
                  <c:v>42.459877333333331</c:v>
                </c:pt>
                <c:pt idx="103">
                  <c:v>42.459877333333331</c:v>
                </c:pt>
                <c:pt idx="104">
                  <c:v>42.459877333333331</c:v>
                </c:pt>
                <c:pt idx="105">
                  <c:v>42.459877333333331</c:v>
                </c:pt>
                <c:pt idx="106">
                  <c:v>42.459877333333331</c:v>
                </c:pt>
                <c:pt idx="107">
                  <c:v>42.459877333333331</c:v>
                </c:pt>
                <c:pt idx="108">
                  <c:v>47.767361999999999</c:v>
                </c:pt>
                <c:pt idx="109">
                  <c:v>47.767361999999999</c:v>
                </c:pt>
                <c:pt idx="110">
                  <c:v>47.767361999999999</c:v>
                </c:pt>
                <c:pt idx="111">
                  <c:v>47.767361999999999</c:v>
                </c:pt>
                <c:pt idx="112">
                  <c:v>47.767361999999999</c:v>
                </c:pt>
                <c:pt idx="113">
                  <c:v>47.767361999999999</c:v>
                </c:pt>
                <c:pt idx="114">
                  <c:v>47.767361999999999</c:v>
                </c:pt>
                <c:pt idx="115">
                  <c:v>47.767361999999999</c:v>
                </c:pt>
                <c:pt idx="116">
                  <c:v>47.767361999999999</c:v>
                </c:pt>
                <c:pt idx="117">
                  <c:v>47.767361999999999</c:v>
                </c:pt>
                <c:pt idx="118">
                  <c:v>47.767361999999999</c:v>
                </c:pt>
                <c:pt idx="119">
                  <c:v>47.767361999999999</c:v>
                </c:pt>
                <c:pt idx="120">
                  <c:v>53.074846666666659</c:v>
                </c:pt>
                <c:pt idx="121">
                  <c:v>53.074846666666659</c:v>
                </c:pt>
                <c:pt idx="122">
                  <c:v>53.074846666666659</c:v>
                </c:pt>
                <c:pt idx="123">
                  <c:v>53.074846666666659</c:v>
                </c:pt>
                <c:pt idx="124">
                  <c:v>53.074846666666659</c:v>
                </c:pt>
                <c:pt idx="125">
                  <c:v>53.074846666666659</c:v>
                </c:pt>
                <c:pt idx="126">
                  <c:v>53.074846666666659</c:v>
                </c:pt>
                <c:pt idx="127">
                  <c:v>53.074846666666659</c:v>
                </c:pt>
                <c:pt idx="128">
                  <c:v>53.074846666666659</c:v>
                </c:pt>
                <c:pt idx="129">
                  <c:v>53.074846666666659</c:v>
                </c:pt>
                <c:pt idx="130">
                  <c:v>53.074846666666659</c:v>
                </c:pt>
                <c:pt idx="131">
                  <c:v>53.074846666666659</c:v>
                </c:pt>
                <c:pt idx="132">
                  <c:v>58.382331333333326</c:v>
                </c:pt>
                <c:pt idx="133">
                  <c:v>58.382331333333326</c:v>
                </c:pt>
                <c:pt idx="134">
                  <c:v>58.382331333333326</c:v>
                </c:pt>
                <c:pt idx="135">
                  <c:v>58.382331333333326</c:v>
                </c:pt>
                <c:pt idx="136">
                  <c:v>58.382331333333326</c:v>
                </c:pt>
                <c:pt idx="137">
                  <c:v>58.382331333333326</c:v>
                </c:pt>
                <c:pt idx="138">
                  <c:v>58.382331333333326</c:v>
                </c:pt>
                <c:pt idx="139">
                  <c:v>58.382331333333326</c:v>
                </c:pt>
                <c:pt idx="140">
                  <c:v>58.382331333333326</c:v>
                </c:pt>
                <c:pt idx="141">
                  <c:v>58.382331333333326</c:v>
                </c:pt>
                <c:pt idx="142">
                  <c:v>58.382331333333326</c:v>
                </c:pt>
                <c:pt idx="143">
                  <c:v>58.382331333333326</c:v>
                </c:pt>
                <c:pt idx="144">
                  <c:v>63.689816</c:v>
                </c:pt>
                <c:pt idx="145">
                  <c:v>63.689816</c:v>
                </c:pt>
                <c:pt idx="146">
                  <c:v>63.689816</c:v>
                </c:pt>
                <c:pt idx="147">
                  <c:v>63.689816</c:v>
                </c:pt>
                <c:pt idx="148">
                  <c:v>63.689816</c:v>
                </c:pt>
                <c:pt idx="149">
                  <c:v>63.689816</c:v>
                </c:pt>
                <c:pt idx="150">
                  <c:v>63.689816</c:v>
                </c:pt>
                <c:pt idx="151">
                  <c:v>63.689816</c:v>
                </c:pt>
                <c:pt idx="152">
                  <c:v>63.689816</c:v>
                </c:pt>
                <c:pt idx="153">
                  <c:v>63.689816</c:v>
                </c:pt>
                <c:pt idx="154">
                  <c:v>63.689816</c:v>
                </c:pt>
                <c:pt idx="155">
                  <c:v>63.689816</c:v>
                </c:pt>
                <c:pt idx="156">
                  <c:v>68.997300666666661</c:v>
                </c:pt>
                <c:pt idx="157">
                  <c:v>68.997300666666661</c:v>
                </c:pt>
                <c:pt idx="158">
                  <c:v>68.997300666666661</c:v>
                </c:pt>
                <c:pt idx="159">
                  <c:v>68.997300666666661</c:v>
                </c:pt>
                <c:pt idx="160">
                  <c:v>68.997300666666661</c:v>
                </c:pt>
                <c:pt idx="161">
                  <c:v>68.997300666666661</c:v>
                </c:pt>
                <c:pt idx="162">
                  <c:v>68.997300666666661</c:v>
                </c:pt>
                <c:pt idx="163">
                  <c:v>68.997300666666661</c:v>
                </c:pt>
                <c:pt idx="164">
                  <c:v>68.997300666666661</c:v>
                </c:pt>
                <c:pt idx="165">
                  <c:v>68.997300666666661</c:v>
                </c:pt>
                <c:pt idx="166">
                  <c:v>68.997300666666661</c:v>
                </c:pt>
                <c:pt idx="167">
                  <c:v>68.997300666666661</c:v>
                </c:pt>
                <c:pt idx="168">
                  <c:v>74.304785333333328</c:v>
                </c:pt>
                <c:pt idx="169">
                  <c:v>74.304785333333328</c:v>
                </c:pt>
                <c:pt idx="170">
                  <c:v>74.304785333333328</c:v>
                </c:pt>
                <c:pt idx="171">
                  <c:v>74.304785333333328</c:v>
                </c:pt>
                <c:pt idx="172">
                  <c:v>74.304785333333328</c:v>
                </c:pt>
                <c:pt idx="173">
                  <c:v>74.304785333333328</c:v>
                </c:pt>
                <c:pt idx="174">
                  <c:v>74.304785333333328</c:v>
                </c:pt>
                <c:pt idx="175">
                  <c:v>74.304785333333328</c:v>
                </c:pt>
                <c:pt idx="176">
                  <c:v>74.304785333333328</c:v>
                </c:pt>
                <c:pt idx="177">
                  <c:v>74.304785333333328</c:v>
                </c:pt>
                <c:pt idx="178">
                  <c:v>74.304785333333328</c:v>
                </c:pt>
                <c:pt idx="179">
                  <c:v>74.304785333333328</c:v>
                </c:pt>
                <c:pt idx="180">
                  <c:v>79.612269999999995</c:v>
                </c:pt>
                <c:pt idx="181">
                  <c:v>79.612269999999995</c:v>
                </c:pt>
                <c:pt idx="182">
                  <c:v>79.612269999999995</c:v>
                </c:pt>
                <c:pt idx="183">
                  <c:v>79.612269999999995</c:v>
                </c:pt>
                <c:pt idx="184">
                  <c:v>79.612269999999995</c:v>
                </c:pt>
                <c:pt idx="185">
                  <c:v>79.612269999999995</c:v>
                </c:pt>
                <c:pt idx="186">
                  <c:v>79.612269999999995</c:v>
                </c:pt>
                <c:pt idx="187">
                  <c:v>79.612269999999995</c:v>
                </c:pt>
                <c:pt idx="188">
                  <c:v>79.612269999999995</c:v>
                </c:pt>
                <c:pt idx="189">
                  <c:v>79.612269999999995</c:v>
                </c:pt>
                <c:pt idx="190">
                  <c:v>79.612269999999995</c:v>
                </c:pt>
                <c:pt idx="191">
                  <c:v>79.612269999999995</c:v>
                </c:pt>
                <c:pt idx="192">
                  <c:v>79.612269999999995</c:v>
                </c:pt>
                <c:pt idx="193">
                  <c:v>79.612269999999995</c:v>
                </c:pt>
                <c:pt idx="194">
                  <c:v>79.612269999999995</c:v>
                </c:pt>
                <c:pt idx="195">
                  <c:v>79.612269999999995</c:v>
                </c:pt>
                <c:pt idx="196">
                  <c:v>79.612269999999995</c:v>
                </c:pt>
                <c:pt idx="197">
                  <c:v>79.612269999999995</c:v>
                </c:pt>
                <c:pt idx="198">
                  <c:v>79.612269999999995</c:v>
                </c:pt>
                <c:pt idx="199">
                  <c:v>79.612269999999995</c:v>
                </c:pt>
                <c:pt idx="200">
                  <c:v>79.612269999999995</c:v>
                </c:pt>
                <c:pt idx="201">
                  <c:v>79.612269999999995</c:v>
                </c:pt>
                <c:pt idx="202">
                  <c:v>79.612269999999995</c:v>
                </c:pt>
                <c:pt idx="203">
                  <c:v>79.612269999999995</c:v>
                </c:pt>
                <c:pt idx="204">
                  <c:v>79.612269999999995</c:v>
                </c:pt>
                <c:pt idx="205">
                  <c:v>79.612269999999995</c:v>
                </c:pt>
                <c:pt idx="206">
                  <c:v>79.612269999999995</c:v>
                </c:pt>
                <c:pt idx="207">
                  <c:v>79.612269999999995</c:v>
                </c:pt>
                <c:pt idx="208">
                  <c:v>79.612269999999995</c:v>
                </c:pt>
                <c:pt idx="209">
                  <c:v>79.612269999999995</c:v>
                </c:pt>
                <c:pt idx="210">
                  <c:v>79.612269999999995</c:v>
                </c:pt>
                <c:pt idx="211">
                  <c:v>79.612269999999995</c:v>
                </c:pt>
                <c:pt idx="212">
                  <c:v>79.612269999999995</c:v>
                </c:pt>
                <c:pt idx="213">
                  <c:v>79.612269999999995</c:v>
                </c:pt>
                <c:pt idx="214">
                  <c:v>79.612269999999995</c:v>
                </c:pt>
                <c:pt idx="215">
                  <c:v>79.612269999999995</c:v>
                </c:pt>
                <c:pt idx="216">
                  <c:v>79.612269999999995</c:v>
                </c:pt>
                <c:pt idx="217">
                  <c:v>79.612269999999995</c:v>
                </c:pt>
                <c:pt idx="218">
                  <c:v>79.612269999999995</c:v>
                </c:pt>
                <c:pt idx="219">
                  <c:v>79.612269999999995</c:v>
                </c:pt>
                <c:pt idx="220">
                  <c:v>79.612269999999995</c:v>
                </c:pt>
                <c:pt idx="221">
                  <c:v>79.612269999999995</c:v>
                </c:pt>
                <c:pt idx="222">
                  <c:v>79.612269999999995</c:v>
                </c:pt>
                <c:pt idx="223">
                  <c:v>79.612269999999995</c:v>
                </c:pt>
                <c:pt idx="224">
                  <c:v>79.612269999999995</c:v>
                </c:pt>
                <c:pt idx="225">
                  <c:v>79.612269999999995</c:v>
                </c:pt>
                <c:pt idx="226">
                  <c:v>79.612269999999995</c:v>
                </c:pt>
                <c:pt idx="227">
                  <c:v>79.612269999999995</c:v>
                </c:pt>
                <c:pt idx="228">
                  <c:v>79.612269999999995</c:v>
                </c:pt>
                <c:pt idx="229">
                  <c:v>79.612269999999995</c:v>
                </c:pt>
                <c:pt idx="230">
                  <c:v>79.612269999999995</c:v>
                </c:pt>
                <c:pt idx="231">
                  <c:v>79.612269999999995</c:v>
                </c:pt>
                <c:pt idx="232">
                  <c:v>79.612269999999995</c:v>
                </c:pt>
                <c:pt idx="233">
                  <c:v>79.612269999999995</c:v>
                </c:pt>
                <c:pt idx="234">
                  <c:v>79.612269999999995</c:v>
                </c:pt>
                <c:pt idx="235">
                  <c:v>79.612269999999995</c:v>
                </c:pt>
                <c:pt idx="236">
                  <c:v>79.612269999999995</c:v>
                </c:pt>
                <c:pt idx="237">
                  <c:v>79.612269999999995</c:v>
                </c:pt>
                <c:pt idx="238">
                  <c:v>79.612269999999995</c:v>
                </c:pt>
                <c:pt idx="239">
                  <c:v>79.612269999999995</c:v>
                </c:pt>
                <c:pt idx="240">
                  <c:v>79.612269999999995</c:v>
                </c:pt>
                <c:pt idx="241">
                  <c:v>79.612269999999995</c:v>
                </c:pt>
                <c:pt idx="242">
                  <c:v>79.612269999999995</c:v>
                </c:pt>
                <c:pt idx="243">
                  <c:v>79.612269999999995</c:v>
                </c:pt>
                <c:pt idx="244">
                  <c:v>79.612269999999995</c:v>
                </c:pt>
                <c:pt idx="245">
                  <c:v>79.612269999999995</c:v>
                </c:pt>
                <c:pt idx="246">
                  <c:v>79.612269999999995</c:v>
                </c:pt>
                <c:pt idx="247">
                  <c:v>79.612269999999995</c:v>
                </c:pt>
                <c:pt idx="248">
                  <c:v>79.612269999999995</c:v>
                </c:pt>
                <c:pt idx="249">
                  <c:v>79.612269999999995</c:v>
                </c:pt>
                <c:pt idx="250">
                  <c:v>79.612269999999995</c:v>
                </c:pt>
                <c:pt idx="251">
                  <c:v>79.612269999999995</c:v>
                </c:pt>
                <c:pt idx="252">
                  <c:v>79.612269999999995</c:v>
                </c:pt>
                <c:pt idx="253">
                  <c:v>79.612269999999995</c:v>
                </c:pt>
                <c:pt idx="254">
                  <c:v>79.612269999999995</c:v>
                </c:pt>
                <c:pt idx="255">
                  <c:v>79.612269999999995</c:v>
                </c:pt>
                <c:pt idx="256">
                  <c:v>79.612269999999995</c:v>
                </c:pt>
                <c:pt idx="257">
                  <c:v>79.612269999999995</c:v>
                </c:pt>
                <c:pt idx="258">
                  <c:v>79.612269999999995</c:v>
                </c:pt>
                <c:pt idx="259">
                  <c:v>79.612269999999995</c:v>
                </c:pt>
                <c:pt idx="260">
                  <c:v>79.612269999999995</c:v>
                </c:pt>
                <c:pt idx="261">
                  <c:v>79.612269999999995</c:v>
                </c:pt>
                <c:pt idx="262">
                  <c:v>79.612269999999995</c:v>
                </c:pt>
                <c:pt idx="263">
                  <c:v>79.612269999999995</c:v>
                </c:pt>
                <c:pt idx="264">
                  <c:v>79.612269999999995</c:v>
                </c:pt>
                <c:pt idx="265">
                  <c:v>79.612269999999995</c:v>
                </c:pt>
                <c:pt idx="266">
                  <c:v>79.612269999999995</c:v>
                </c:pt>
                <c:pt idx="267">
                  <c:v>79.612269999999995</c:v>
                </c:pt>
                <c:pt idx="268">
                  <c:v>79.612269999999995</c:v>
                </c:pt>
                <c:pt idx="269">
                  <c:v>79.612269999999995</c:v>
                </c:pt>
                <c:pt idx="270">
                  <c:v>79.612269999999995</c:v>
                </c:pt>
                <c:pt idx="271">
                  <c:v>79.612269999999995</c:v>
                </c:pt>
                <c:pt idx="272">
                  <c:v>79.612269999999995</c:v>
                </c:pt>
                <c:pt idx="273">
                  <c:v>79.612269999999995</c:v>
                </c:pt>
                <c:pt idx="274">
                  <c:v>79.612269999999995</c:v>
                </c:pt>
                <c:pt idx="275">
                  <c:v>79.612269999999995</c:v>
                </c:pt>
                <c:pt idx="276">
                  <c:v>79.612269999999995</c:v>
                </c:pt>
                <c:pt idx="277">
                  <c:v>79.612269999999995</c:v>
                </c:pt>
                <c:pt idx="278">
                  <c:v>79.612269999999995</c:v>
                </c:pt>
                <c:pt idx="279">
                  <c:v>79.612269999999995</c:v>
                </c:pt>
                <c:pt idx="280">
                  <c:v>79.612269999999995</c:v>
                </c:pt>
                <c:pt idx="281">
                  <c:v>79.612269999999995</c:v>
                </c:pt>
                <c:pt idx="282">
                  <c:v>79.612269999999995</c:v>
                </c:pt>
                <c:pt idx="283">
                  <c:v>79.612269999999995</c:v>
                </c:pt>
                <c:pt idx="284">
                  <c:v>79.612269999999995</c:v>
                </c:pt>
                <c:pt idx="285">
                  <c:v>79.612269999999995</c:v>
                </c:pt>
                <c:pt idx="286">
                  <c:v>79.612269999999995</c:v>
                </c:pt>
                <c:pt idx="287">
                  <c:v>79.612269999999995</c:v>
                </c:pt>
                <c:pt idx="288">
                  <c:v>79.612269999999995</c:v>
                </c:pt>
                <c:pt idx="289">
                  <c:v>79.612269999999995</c:v>
                </c:pt>
                <c:pt idx="290">
                  <c:v>79.612269999999995</c:v>
                </c:pt>
                <c:pt idx="291">
                  <c:v>79.612269999999995</c:v>
                </c:pt>
                <c:pt idx="292">
                  <c:v>79.612269999999995</c:v>
                </c:pt>
                <c:pt idx="293">
                  <c:v>79.612269999999995</c:v>
                </c:pt>
                <c:pt idx="294">
                  <c:v>79.612269999999995</c:v>
                </c:pt>
                <c:pt idx="295">
                  <c:v>79.612269999999995</c:v>
                </c:pt>
                <c:pt idx="296">
                  <c:v>79.612269999999995</c:v>
                </c:pt>
                <c:pt idx="297">
                  <c:v>79.612269999999995</c:v>
                </c:pt>
                <c:pt idx="298">
                  <c:v>79.612269999999995</c:v>
                </c:pt>
                <c:pt idx="299">
                  <c:v>79.612269999999995</c:v>
                </c:pt>
                <c:pt idx="300">
                  <c:v>79.612269999999995</c:v>
                </c:pt>
                <c:pt idx="301">
                  <c:v>79.612269999999995</c:v>
                </c:pt>
                <c:pt idx="302">
                  <c:v>79.612269999999995</c:v>
                </c:pt>
                <c:pt idx="303">
                  <c:v>79.612269999999995</c:v>
                </c:pt>
                <c:pt idx="304">
                  <c:v>79.612269999999995</c:v>
                </c:pt>
                <c:pt idx="305">
                  <c:v>79.612269999999995</c:v>
                </c:pt>
                <c:pt idx="306">
                  <c:v>79.612269999999995</c:v>
                </c:pt>
                <c:pt idx="307">
                  <c:v>79.612269999999995</c:v>
                </c:pt>
                <c:pt idx="308">
                  <c:v>79.612269999999995</c:v>
                </c:pt>
                <c:pt idx="309">
                  <c:v>79.612269999999995</c:v>
                </c:pt>
                <c:pt idx="310">
                  <c:v>79.612269999999995</c:v>
                </c:pt>
                <c:pt idx="311">
                  <c:v>79.612269999999995</c:v>
                </c:pt>
                <c:pt idx="312">
                  <c:v>79.612269999999995</c:v>
                </c:pt>
                <c:pt idx="313">
                  <c:v>79.612269999999995</c:v>
                </c:pt>
                <c:pt idx="314">
                  <c:v>79.612269999999995</c:v>
                </c:pt>
                <c:pt idx="315">
                  <c:v>79.612269999999995</c:v>
                </c:pt>
                <c:pt idx="316">
                  <c:v>79.612269999999995</c:v>
                </c:pt>
                <c:pt idx="317">
                  <c:v>79.612269999999995</c:v>
                </c:pt>
                <c:pt idx="318">
                  <c:v>79.612269999999995</c:v>
                </c:pt>
                <c:pt idx="319">
                  <c:v>79.612269999999995</c:v>
                </c:pt>
                <c:pt idx="320">
                  <c:v>79.612269999999995</c:v>
                </c:pt>
                <c:pt idx="321">
                  <c:v>79.612269999999995</c:v>
                </c:pt>
                <c:pt idx="322">
                  <c:v>79.612269999999995</c:v>
                </c:pt>
                <c:pt idx="323">
                  <c:v>79.612269999999995</c:v>
                </c:pt>
                <c:pt idx="324">
                  <c:v>79.612269999999995</c:v>
                </c:pt>
                <c:pt idx="325">
                  <c:v>79.612269999999995</c:v>
                </c:pt>
                <c:pt idx="326">
                  <c:v>79.612269999999995</c:v>
                </c:pt>
                <c:pt idx="327">
                  <c:v>79.612269999999995</c:v>
                </c:pt>
                <c:pt idx="328">
                  <c:v>79.612269999999995</c:v>
                </c:pt>
                <c:pt idx="329">
                  <c:v>79.612269999999995</c:v>
                </c:pt>
                <c:pt idx="330">
                  <c:v>79.612269999999995</c:v>
                </c:pt>
                <c:pt idx="331">
                  <c:v>79.612269999999995</c:v>
                </c:pt>
                <c:pt idx="332">
                  <c:v>79.612269999999995</c:v>
                </c:pt>
                <c:pt idx="333">
                  <c:v>79.612269999999995</c:v>
                </c:pt>
                <c:pt idx="334">
                  <c:v>79.612269999999995</c:v>
                </c:pt>
                <c:pt idx="335">
                  <c:v>79.612269999999995</c:v>
                </c:pt>
                <c:pt idx="336">
                  <c:v>79.612269999999995</c:v>
                </c:pt>
                <c:pt idx="337">
                  <c:v>79.612269999999995</c:v>
                </c:pt>
                <c:pt idx="338">
                  <c:v>79.612269999999995</c:v>
                </c:pt>
                <c:pt idx="339">
                  <c:v>79.612269999999995</c:v>
                </c:pt>
                <c:pt idx="340">
                  <c:v>79.612269999999995</c:v>
                </c:pt>
                <c:pt idx="341">
                  <c:v>79.612269999999995</c:v>
                </c:pt>
                <c:pt idx="342">
                  <c:v>79.612269999999995</c:v>
                </c:pt>
                <c:pt idx="343">
                  <c:v>79.612269999999995</c:v>
                </c:pt>
                <c:pt idx="344">
                  <c:v>79.612269999999995</c:v>
                </c:pt>
                <c:pt idx="345">
                  <c:v>79.612269999999995</c:v>
                </c:pt>
                <c:pt idx="346">
                  <c:v>79.612269999999995</c:v>
                </c:pt>
                <c:pt idx="347">
                  <c:v>79.612269999999995</c:v>
                </c:pt>
                <c:pt idx="348">
                  <c:v>79.612269999999995</c:v>
                </c:pt>
                <c:pt idx="349">
                  <c:v>79.612269999999995</c:v>
                </c:pt>
                <c:pt idx="350">
                  <c:v>79.612269999999995</c:v>
                </c:pt>
                <c:pt idx="351">
                  <c:v>79.612269999999995</c:v>
                </c:pt>
                <c:pt idx="352">
                  <c:v>79.612269999999995</c:v>
                </c:pt>
                <c:pt idx="353">
                  <c:v>79.612269999999995</c:v>
                </c:pt>
                <c:pt idx="354">
                  <c:v>79.612269999999995</c:v>
                </c:pt>
                <c:pt idx="355">
                  <c:v>79.612269999999995</c:v>
                </c:pt>
                <c:pt idx="356">
                  <c:v>79.612269999999995</c:v>
                </c:pt>
                <c:pt idx="357">
                  <c:v>79.612269999999995</c:v>
                </c:pt>
                <c:pt idx="358">
                  <c:v>79.612269999999995</c:v>
                </c:pt>
                <c:pt idx="359">
                  <c:v>79.612269999999995</c:v>
                </c:pt>
                <c:pt idx="360">
                  <c:v>79.612269999999995</c:v>
                </c:pt>
                <c:pt idx="361">
                  <c:v>79.612269999999995</c:v>
                </c:pt>
                <c:pt idx="362">
                  <c:v>79.612269999999995</c:v>
                </c:pt>
                <c:pt idx="363">
                  <c:v>79.612269999999995</c:v>
                </c:pt>
                <c:pt idx="364">
                  <c:v>79.612269999999995</c:v>
                </c:pt>
                <c:pt idx="365">
                  <c:v>79.612269999999995</c:v>
                </c:pt>
                <c:pt idx="366">
                  <c:v>79.612269999999995</c:v>
                </c:pt>
                <c:pt idx="367">
                  <c:v>79.612269999999995</c:v>
                </c:pt>
                <c:pt idx="368">
                  <c:v>79.612269999999995</c:v>
                </c:pt>
                <c:pt idx="369">
                  <c:v>79.612269999999995</c:v>
                </c:pt>
                <c:pt idx="370">
                  <c:v>79.612269999999995</c:v>
                </c:pt>
                <c:pt idx="371">
                  <c:v>79.612269999999995</c:v>
                </c:pt>
                <c:pt idx="372">
                  <c:v>79.612269999999995</c:v>
                </c:pt>
                <c:pt idx="373">
                  <c:v>79.612269999999995</c:v>
                </c:pt>
                <c:pt idx="374">
                  <c:v>79.612269999999995</c:v>
                </c:pt>
                <c:pt idx="375">
                  <c:v>79.612269999999995</c:v>
                </c:pt>
                <c:pt idx="376">
                  <c:v>79.612269999999995</c:v>
                </c:pt>
                <c:pt idx="377">
                  <c:v>79.612269999999995</c:v>
                </c:pt>
                <c:pt idx="378">
                  <c:v>79.612269999999995</c:v>
                </c:pt>
                <c:pt idx="379">
                  <c:v>79.612269999999995</c:v>
                </c:pt>
                <c:pt idx="380">
                  <c:v>79.612269999999995</c:v>
                </c:pt>
                <c:pt idx="381">
                  <c:v>79.612269999999995</c:v>
                </c:pt>
                <c:pt idx="382">
                  <c:v>79.612269999999995</c:v>
                </c:pt>
                <c:pt idx="383">
                  <c:v>79.612269999999995</c:v>
                </c:pt>
                <c:pt idx="384">
                  <c:v>79.612269999999995</c:v>
                </c:pt>
                <c:pt idx="385">
                  <c:v>79.612269999999995</c:v>
                </c:pt>
                <c:pt idx="386">
                  <c:v>79.612269999999995</c:v>
                </c:pt>
                <c:pt idx="387">
                  <c:v>79.612269999999995</c:v>
                </c:pt>
                <c:pt idx="388">
                  <c:v>79.612269999999995</c:v>
                </c:pt>
                <c:pt idx="389">
                  <c:v>79.612269999999995</c:v>
                </c:pt>
                <c:pt idx="390">
                  <c:v>79.612269999999995</c:v>
                </c:pt>
                <c:pt idx="391">
                  <c:v>79.612269999999995</c:v>
                </c:pt>
                <c:pt idx="392">
                  <c:v>79.612269999999995</c:v>
                </c:pt>
                <c:pt idx="393">
                  <c:v>79.612269999999995</c:v>
                </c:pt>
                <c:pt idx="394">
                  <c:v>79.612269999999995</c:v>
                </c:pt>
                <c:pt idx="395">
                  <c:v>79.612269999999995</c:v>
                </c:pt>
                <c:pt idx="396">
                  <c:v>79.612269999999995</c:v>
                </c:pt>
                <c:pt idx="397">
                  <c:v>79.612269999999995</c:v>
                </c:pt>
                <c:pt idx="398">
                  <c:v>79.612269999999995</c:v>
                </c:pt>
                <c:pt idx="399">
                  <c:v>79.612269999999995</c:v>
                </c:pt>
                <c:pt idx="400">
                  <c:v>79.612269999999995</c:v>
                </c:pt>
                <c:pt idx="401">
                  <c:v>79.612269999999995</c:v>
                </c:pt>
                <c:pt idx="402">
                  <c:v>79.612269999999995</c:v>
                </c:pt>
                <c:pt idx="403">
                  <c:v>79.612269999999995</c:v>
                </c:pt>
                <c:pt idx="404">
                  <c:v>79.612269999999995</c:v>
                </c:pt>
                <c:pt idx="405">
                  <c:v>79.612269999999995</c:v>
                </c:pt>
                <c:pt idx="406">
                  <c:v>79.612269999999995</c:v>
                </c:pt>
                <c:pt idx="407">
                  <c:v>79.612269999999995</c:v>
                </c:pt>
                <c:pt idx="408">
                  <c:v>79.612269999999995</c:v>
                </c:pt>
                <c:pt idx="409">
                  <c:v>79.612269999999995</c:v>
                </c:pt>
                <c:pt idx="410">
                  <c:v>79.612269999999995</c:v>
                </c:pt>
                <c:pt idx="411">
                  <c:v>79.612269999999995</c:v>
                </c:pt>
                <c:pt idx="412">
                  <c:v>79.612269999999995</c:v>
                </c:pt>
                <c:pt idx="413">
                  <c:v>79.612269999999995</c:v>
                </c:pt>
                <c:pt idx="414">
                  <c:v>79.612269999999995</c:v>
                </c:pt>
                <c:pt idx="415">
                  <c:v>79.612269999999995</c:v>
                </c:pt>
                <c:pt idx="416">
                  <c:v>79.612269999999995</c:v>
                </c:pt>
                <c:pt idx="417">
                  <c:v>79.612269999999995</c:v>
                </c:pt>
                <c:pt idx="418">
                  <c:v>79.612269999999995</c:v>
                </c:pt>
                <c:pt idx="419">
                  <c:v>79.612269999999995</c:v>
                </c:pt>
                <c:pt idx="420">
                  <c:v>79.612269999999995</c:v>
                </c:pt>
                <c:pt idx="421">
                  <c:v>79.612269999999995</c:v>
                </c:pt>
                <c:pt idx="422">
                  <c:v>79.612269999999995</c:v>
                </c:pt>
                <c:pt idx="423">
                  <c:v>79.612269999999995</c:v>
                </c:pt>
                <c:pt idx="424">
                  <c:v>79.612269999999995</c:v>
                </c:pt>
                <c:pt idx="425">
                  <c:v>79.612269999999995</c:v>
                </c:pt>
                <c:pt idx="426">
                  <c:v>79.612269999999995</c:v>
                </c:pt>
                <c:pt idx="427">
                  <c:v>79.612269999999995</c:v>
                </c:pt>
                <c:pt idx="428">
                  <c:v>79.612269999999995</c:v>
                </c:pt>
                <c:pt idx="429">
                  <c:v>79.612269999999995</c:v>
                </c:pt>
                <c:pt idx="430">
                  <c:v>79.612269999999995</c:v>
                </c:pt>
                <c:pt idx="431">
                  <c:v>79.612269999999995</c:v>
                </c:pt>
                <c:pt idx="432">
                  <c:v>79.612269999999995</c:v>
                </c:pt>
                <c:pt idx="433">
                  <c:v>79.612269999999995</c:v>
                </c:pt>
                <c:pt idx="434">
                  <c:v>79.612269999999995</c:v>
                </c:pt>
                <c:pt idx="435">
                  <c:v>79.612269999999995</c:v>
                </c:pt>
                <c:pt idx="436">
                  <c:v>79.612269999999995</c:v>
                </c:pt>
                <c:pt idx="437">
                  <c:v>79.612269999999995</c:v>
                </c:pt>
                <c:pt idx="438">
                  <c:v>79.612269999999995</c:v>
                </c:pt>
                <c:pt idx="439">
                  <c:v>79.612269999999995</c:v>
                </c:pt>
                <c:pt idx="440">
                  <c:v>79.612269999999995</c:v>
                </c:pt>
                <c:pt idx="441">
                  <c:v>79.612269999999995</c:v>
                </c:pt>
                <c:pt idx="442">
                  <c:v>79.612269999999995</c:v>
                </c:pt>
                <c:pt idx="443">
                  <c:v>79.612269999999995</c:v>
                </c:pt>
                <c:pt idx="444">
                  <c:v>79.612269999999995</c:v>
                </c:pt>
                <c:pt idx="445">
                  <c:v>79.612269999999995</c:v>
                </c:pt>
                <c:pt idx="446">
                  <c:v>79.612269999999995</c:v>
                </c:pt>
                <c:pt idx="447">
                  <c:v>79.612269999999995</c:v>
                </c:pt>
                <c:pt idx="448">
                  <c:v>79.612269999999995</c:v>
                </c:pt>
                <c:pt idx="449">
                  <c:v>79.612269999999995</c:v>
                </c:pt>
                <c:pt idx="450">
                  <c:v>79.612269999999995</c:v>
                </c:pt>
                <c:pt idx="451">
                  <c:v>79.612269999999995</c:v>
                </c:pt>
                <c:pt idx="452">
                  <c:v>79.612269999999995</c:v>
                </c:pt>
                <c:pt idx="453">
                  <c:v>79.612269999999995</c:v>
                </c:pt>
                <c:pt idx="454">
                  <c:v>79.612269999999995</c:v>
                </c:pt>
                <c:pt idx="455">
                  <c:v>79.612269999999995</c:v>
                </c:pt>
                <c:pt idx="456">
                  <c:v>79.612269999999995</c:v>
                </c:pt>
                <c:pt idx="457">
                  <c:v>79.612269999999995</c:v>
                </c:pt>
                <c:pt idx="458">
                  <c:v>79.612269999999995</c:v>
                </c:pt>
                <c:pt idx="459">
                  <c:v>79.612269999999995</c:v>
                </c:pt>
                <c:pt idx="460">
                  <c:v>79.612269999999995</c:v>
                </c:pt>
                <c:pt idx="461">
                  <c:v>79.612269999999995</c:v>
                </c:pt>
                <c:pt idx="462">
                  <c:v>79.612269999999995</c:v>
                </c:pt>
                <c:pt idx="463">
                  <c:v>79.612269999999995</c:v>
                </c:pt>
                <c:pt idx="464">
                  <c:v>79.612269999999995</c:v>
                </c:pt>
                <c:pt idx="465">
                  <c:v>79.612269999999995</c:v>
                </c:pt>
                <c:pt idx="466">
                  <c:v>79.612269999999995</c:v>
                </c:pt>
                <c:pt idx="467">
                  <c:v>79.612269999999995</c:v>
                </c:pt>
                <c:pt idx="468">
                  <c:v>79.612269999999995</c:v>
                </c:pt>
                <c:pt idx="469">
                  <c:v>79.612269999999995</c:v>
                </c:pt>
                <c:pt idx="470">
                  <c:v>79.612269999999995</c:v>
                </c:pt>
                <c:pt idx="471">
                  <c:v>79.612269999999995</c:v>
                </c:pt>
                <c:pt idx="472">
                  <c:v>79.612269999999995</c:v>
                </c:pt>
                <c:pt idx="473">
                  <c:v>79.612269999999995</c:v>
                </c:pt>
                <c:pt idx="474">
                  <c:v>79.612269999999995</c:v>
                </c:pt>
                <c:pt idx="475">
                  <c:v>79.612269999999995</c:v>
                </c:pt>
                <c:pt idx="476">
                  <c:v>79.612269999999995</c:v>
                </c:pt>
                <c:pt idx="477">
                  <c:v>79.612269999999995</c:v>
                </c:pt>
                <c:pt idx="478">
                  <c:v>79.612269999999995</c:v>
                </c:pt>
                <c:pt idx="479">
                  <c:v>79.612269999999995</c:v>
                </c:pt>
                <c:pt idx="480">
                  <c:v>79.612269999999995</c:v>
                </c:pt>
                <c:pt idx="481">
                  <c:v>79.612269999999995</c:v>
                </c:pt>
                <c:pt idx="482">
                  <c:v>79.612269999999995</c:v>
                </c:pt>
                <c:pt idx="483">
                  <c:v>79.612269999999995</c:v>
                </c:pt>
                <c:pt idx="484">
                  <c:v>79.612269999999995</c:v>
                </c:pt>
                <c:pt idx="485">
                  <c:v>79.612269999999995</c:v>
                </c:pt>
                <c:pt idx="486">
                  <c:v>79.612269999999995</c:v>
                </c:pt>
                <c:pt idx="487">
                  <c:v>79.612269999999995</c:v>
                </c:pt>
                <c:pt idx="488">
                  <c:v>79.612269999999995</c:v>
                </c:pt>
                <c:pt idx="489">
                  <c:v>79.612269999999995</c:v>
                </c:pt>
                <c:pt idx="490">
                  <c:v>79.612269999999995</c:v>
                </c:pt>
                <c:pt idx="491">
                  <c:v>79.612269999999995</c:v>
                </c:pt>
                <c:pt idx="492">
                  <c:v>79.612269999999995</c:v>
                </c:pt>
                <c:pt idx="493">
                  <c:v>79.612269999999995</c:v>
                </c:pt>
                <c:pt idx="494">
                  <c:v>79.612269999999995</c:v>
                </c:pt>
                <c:pt idx="495">
                  <c:v>79.612269999999995</c:v>
                </c:pt>
                <c:pt idx="496">
                  <c:v>79.612269999999995</c:v>
                </c:pt>
                <c:pt idx="497">
                  <c:v>79.612269999999995</c:v>
                </c:pt>
                <c:pt idx="498">
                  <c:v>79.612269999999995</c:v>
                </c:pt>
                <c:pt idx="499">
                  <c:v>79.612269999999995</c:v>
                </c:pt>
                <c:pt idx="500">
                  <c:v>79.612269999999995</c:v>
                </c:pt>
                <c:pt idx="501">
                  <c:v>79.612269999999995</c:v>
                </c:pt>
                <c:pt idx="502">
                  <c:v>79.612269999999995</c:v>
                </c:pt>
                <c:pt idx="503">
                  <c:v>79.612269999999995</c:v>
                </c:pt>
                <c:pt idx="504">
                  <c:v>79.612269999999995</c:v>
                </c:pt>
                <c:pt idx="505">
                  <c:v>79.612269999999995</c:v>
                </c:pt>
                <c:pt idx="506">
                  <c:v>79.612269999999995</c:v>
                </c:pt>
                <c:pt idx="507">
                  <c:v>79.612269999999995</c:v>
                </c:pt>
                <c:pt idx="508">
                  <c:v>79.612269999999995</c:v>
                </c:pt>
                <c:pt idx="509">
                  <c:v>79.612269999999995</c:v>
                </c:pt>
                <c:pt idx="510">
                  <c:v>79.612269999999995</c:v>
                </c:pt>
                <c:pt idx="511">
                  <c:v>79.612269999999995</c:v>
                </c:pt>
                <c:pt idx="512">
                  <c:v>79.612269999999995</c:v>
                </c:pt>
                <c:pt idx="513">
                  <c:v>79.612269999999995</c:v>
                </c:pt>
                <c:pt idx="514">
                  <c:v>79.612269999999995</c:v>
                </c:pt>
                <c:pt idx="515">
                  <c:v>79.612269999999995</c:v>
                </c:pt>
                <c:pt idx="516">
                  <c:v>79.612269999999995</c:v>
                </c:pt>
                <c:pt idx="517">
                  <c:v>79.612269999999995</c:v>
                </c:pt>
                <c:pt idx="518">
                  <c:v>79.612269999999995</c:v>
                </c:pt>
                <c:pt idx="519">
                  <c:v>79.612269999999995</c:v>
                </c:pt>
                <c:pt idx="520">
                  <c:v>79.612269999999995</c:v>
                </c:pt>
                <c:pt idx="521">
                  <c:v>79.612269999999995</c:v>
                </c:pt>
                <c:pt idx="522">
                  <c:v>79.612269999999995</c:v>
                </c:pt>
                <c:pt idx="523">
                  <c:v>79.612269999999995</c:v>
                </c:pt>
                <c:pt idx="524">
                  <c:v>79.612269999999995</c:v>
                </c:pt>
                <c:pt idx="525">
                  <c:v>79.612269999999995</c:v>
                </c:pt>
                <c:pt idx="526">
                  <c:v>79.612269999999995</c:v>
                </c:pt>
                <c:pt idx="527">
                  <c:v>79.612269999999995</c:v>
                </c:pt>
                <c:pt idx="528">
                  <c:v>79.612269999999995</c:v>
                </c:pt>
                <c:pt idx="529">
                  <c:v>79.612269999999995</c:v>
                </c:pt>
                <c:pt idx="530">
                  <c:v>79.612269999999995</c:v>
                </c:pt>
                <c:pt idx="531">
                  <c:v>79.612269999999995</c:v>
                </c:pt>
                <c:pt idx="532">
                  <c:v>79.612269999999995</c:v>
                </c:pt>
                <c:pt idx="533">
                  <c:v>79.612269999999995</c:v>
                </c:pt>
                <c:pt idx="534">
                  <c:v>79.612269999999995</c:v>
                </c:pt>
                <c:pt idx="535">
                  <c:v>79.612269999999995</c:v>
                </c:pt>
                <c:pt idx="536">
                  <c:v>79.612269999999995</c:v>
                </c:pt>
                <c:pt idx="537">
                  <c:v>79.612269999999995</c:v>
                </c:pt>
                <c:pt idx="538">
                  <c:v>79.612269999999995</c:v>
                </c:pt>
                <c:pt idx="539">
                  <c:v>79.612269999999995</c:v>
                </c:pt>
                <c:pt idx="540">
                  <c:v>79.612269999999995</c:v>
                </c:pt>
                <c:pt idx="541">
                  <c:v>79.612269999999995</c:v>
                </c:pt>
                <c:pt idx="542">
                  <c:v>79.612269999999995</c:v>
                </c:pt>
                <c:pt idx="543">
                  <c:v>79.612269999999995</c:v>
                </c:pt>
                <c:pt idx="544">
                  <c:v>79.612269999999995</c:v>
                </c:pt>
                <c:pt idx="545">
                  <c:v>79.612269999999995</c:v>
                </c:pt>
                <c:pt idx="546">
                  <c:v>79.612269999999995</c:v>
                </c:pt>
                <c:pt idx="547">
                  <c:v>79.612269999999995</c:v>
                </c:pt>
                <c:pt idx="548">
                  <c:v>79.612269999999995</c:v>
                </c:pt>
                <c:pt idx="549">
                  <c:v>79.612269999999995</c:v>
                </c:pt>
                <c:pt idx="550">
                  <c:v>79.612269999999995</c:v>
                </c:pt>
                <c:pt idx="551">
                  <c:v>79.612269999999995</c:v>
                </c:pt>
                <c:pt idx="552">
                  <c:v>79.612269999999995</c:v>
                </c:pt>
                <c:pt idx="553">
                  <c:v>79.612269999999995</c:v>
                </c:pt>
                <c:pt idx="554">
                  <c:v>79.612269999999995</c:v>
                </c:pt>
                <c:pt idx="555">
                  <c:v>79.612269999999995</c:v>
                </c:pt>
                <c:pt idx="556">
                  <c:v>79.612269999999995</c:v>
                </c:pt>
                <c:pt idx="557">
                  <c:v>79.612269999999995</c:v>
                </c:pt>
                <c:pt idx="558">
                  <c:v>79.612269999999995</c:v>
                </c:pt>
                <c:pt idx="559">
                  <c:v>79.612269999999995</c:v>
                </c:pt>
                <c:pt idx="560">
                  <c:v>79.612269999999995</c:v>
                </c:pt>
                <c:pt idx="561">
                  <c:v>79.612269999999995</c:v>
                </c:pt>
                <c:pt idx="562">
                  <c:v>79.612269999999995</c:v>
                </c:pt>
                <c:pt idx="563">
                  <c:v>79.612269999999995</c:v>
                </c:pt>
                <c:pt idx="564">
                  <c:v>79.612269999999995</c:v>
                </c:pt>
                <c:pt idx="565">
                  <c:v>79.612269999999995</c:v>
                </c:pt>
                <c:pt idx="566">
                  <c:v>79.612269999999995</c:v>
                </c:pt>
                <c:pt idx="567">
                  <c:v>79.612269999999995</c:v>
                </c:pt>
                <c:pt idx="568">
                  <c:v>79.612269999999995</c:v>
                </c:pt>
                <c:pt idx="569">
                  <c:v>79.612269999999995</c:v>
                </c:pt>
                <c:pt idx="570">
                  <c:v>79.612269999999995</c:v>
                </c:pt>
                <c:pt idx="571">
                  <c:v>79.612269999999995</c:v>
                </c:pt>
                <c:pt idx="572">
                  <c:v>79.612269999999995</c:v>
                </c:pt>
                <c:pt idx="573">
                  <c:v>79.612269999999995</c:v>
                </c:pt>
                <c:pt idx="574">
                  <c:v>79.612269999999995</c:v>
                </c:pt>
                <c:pt idx="575">
                  <c:v>79.612269999999995</c:v>
                </c:pt>
                <c:pt idx="576">
                  <c:v>79.612269999999995</c:v>
                </c:pt>
                <c:pt idx="577">
                  <c:v>79.612269999999995</c:v>
                </c:pt>
                <c:pt idx="578">
                  <c:v>79.612269999999995</c:v>
                </c:pt>
                <c:pt idx="579">
                  <c:v>79.612269999999995</c:v>
                </c:pt>
                <c:pt idx="580">
                  <c:v>79.612269999999995</c:v>
                </c:pt>
                <c:pt idx="581">
                  <c:v>79.612269999999995</c:v>
                </c:pt>
                <c:pt idx="582">
                  <c:v>79.612269999999995</c:v>
                </c:pt>
                <c:pt idx="583">
                  <c:v>79.612269999999995</c:v>
                </c:pt>
                <c:pt idx="584">
                  <c:v>79.612269999999995</c:v>
                </c:pt>
                <c:pt idx="585">
                  <c:v>79.612269999999995</c:v>
                </c:pt>
                <c:pt idx="586">
                  <c:v>79.612269999999995</c:v>
                </c:pt>
                <c:pt idx="587">
                  <c:v>79.612269999999995</c:v>
                </c:pt>
                <c:pt idx="588">
                  <c:v>79.612269999999995</c:v>
                </c:pt>
                <c:pt idx="589">
                  <c:v>79.612269999999995</c:v>
                </c:pt>
                <c:pt idx="590">
                  <c:v>79.612269999999995</c:v>
                </c:pt>
                <c:pt idx="591">
                  <c:v>79.612269999999995</c:v>
                </c:pt>
                <c:pt idx="592">
                  <c:v>79.612269999999995</c:v>
                </c:pt>
                <c:pt idx="593">
                  <c:v>79.612269999999995</c:v>
                </c:pt>
                <c:pt idx="594">
                  <c:v>79.612269999999995</c:v>
                </c:pt>
                <c:pt idx="595">
                  <c:v>79.612269999999995</c:v>
                </c:pt>
                <c:pt idx="596">
                  <c:v>79.612269999999995</c:v>
                </c:pt>
                <c:pt idx="597">
                  <c:v>79.612269999999995</c:v>
                </c:pt>
                <c:pt idx="598">
                  <c:v>79.612269999999995</c:v>
                </c:pt>
                <c:pt idx="599">
                  <c:v>79.612269999999995</c:v>
                </c:pt>
                <c:pt idx="600">
                  <c:v>79.612269999999995</c:v>
                </c:pt>
                <c:pt idx="601">
                  <c:v>79.612269999999995</c:v>
                </c:pt>
                <c:pt idx="602">
                  <c:v>79.612269999999995</c:v>
                </c:pt>
                <c:pt idx="603">
                  <c:v>79.612269999999995</c:v>
                </c:pt>
                <c:pt idx="604">
                  <c:v>79.612269999999995</c:v>
                </c:pt>
                <c:pt idx="605">
                  <c:v>79.612269999999995</c:v>
                </c:pt>
                <c:pt idx="606">
                  <c:v>79.612269999999995</c:v>
                </c:pt>
                <c:pt idx="607">
                  <c:v>79.612269999999995</c:v>
                </c:pt>
                <c:pt idx="608">
                  <c:v>79.612269999999995</c:v>
                </c:pt>
                <c:pt idx="609">
                  <c:v>79.612269999999995</c:v>
                </c:pt>
                <c:pt idx="610">
                  <c:v>79.612269999999995</c:v>
                </c:pt>
                <c:pt idx="611">
                  <c:v>79.612269999999995</c:v>
                </c:pt>
                <c:pt idx="612">
                  <c:v>79.612269999999995</c:v>
                </c:pt>
                <c:pt idx="613">
                  <c:v>79.612269999999995</c:v>
                </c:pt>
                <c:pt idx="614">
                  <c:v>79.612269999999995</c:v>
                </c:pt>
                <c:pt idx="615">
                  <c:v>79.612269999999995</c:v>
                </c:pt>
                <c:pt idx="616">
                  <c:v>79.612269999999995</c:v>
                </c:pt>
                <c:pt idx="617">
                  <c:v>79.612269999999995</c:v>
                </c:pt>
                <c:pt idx="618">
                  <c:v>79.612269999999995</c:v>
                </c:pt>
                <c:pt idx="619">
                  <c:v>79.612269999999995</c:v>
                </c:pt>
                <c:pt idx="620">
                  <c:v>79.612269999999995</c:v>
                </c:pt>
                <c:pt idx="621">
                  <c:v>79.612269999999995</c:v>
                </c:pt>
                <c:pt idx="622">
                  <c:v>79.612269999999995</c:v>
                </c:pt>
                <c:pt idx="623">
                  <c:v>79.612269999999995</c:v>
                </c:pt>
                <c:pt idx="624">
                  <c:v>79.612269999999995</c:v>
                </c:pt>
                <c:pt idx="625">
                  <c:v>79.612269999999995</c:v>
                </c:pt>
                <c:pt idx="626">
                  <c:v>79.612269999999995</c:v>
                </c:pt>
                <c:pt idx="627">
                  <c:v>79.612269999999995</c:v>
                </c:pt>
                <c:pt idx="628">
                  <c:v>79.612269999999995</c:v>
                </c:pt>
                <c:pt idx="629">
                  <c:v>79.612269999999995</c:v>
                </c:pt>
                <c:pt idx="630">
                  <c:v>79.612269999999995</c:v>
                </c:pt>
                <c:pt idx="631">
                  <c:v>79.612269999999995</c:v>
                </c:pt>
                <c:pt idx="632">
                  <c:v>79.612269999999995</c:v>
                </c:pt>
                <c:pt idx="633">
                  <c:v>79.612269999999995</c:v>
                </c:pt>
                <c:pt idx="634">
                  <c:v>79.612269999999995</c:v>
                </c:pt>
                <c:pt idx="635">
                  <c:v>79.612269999999995</c:v>
                </c:pt>
                <c:pt idx="636">
                  <c:v>79.612269999999995</c:v>
                </c:pt>
                <c:pt idx="637">
                  <c:v>79.612269999999995</c:v>
                </c:pt>
                <c:pt idx="638">
                  <c:v>79.612269999999995</c:v>
                </c:pt>
                <c:pt idx="639">
                  <c:v>79.612269999999995</c:v>
                </c:pt>
                <c:pt idx="640">
                  <c:v>79.612269999999995</c:v>
                </c:pt>
                <c:pt idx="641">
                  <c:v>79.612269999999995</c:v>
                </c:pt>
                <c:pt idx="642">
                  <c:v>79.612269999999995</c:v>
                </c:pt>
                <c:pt idx="643">
                  <c:v>79.612269999999995</c:v>
                </c:pt>
                <c:pt idx="644">
                  <c:v>79.612269999999995</c:v>
                </c:pt>
                <c:pt idx="645">
                  <c:v>79.612269999999995</c:v>
                </c:pt>
                <c:pt idx="646">
                  <c:v>79.612269999999995</c:v>
                </c:pt>
                <c:pt idx="647">
                  <c:v>79.612269999999995</c:v>
                </c:pt>
                <c:pt idx="648">
                  <c:v>79.612269999999995</c:v>
                </c:pt>
                <c:pt idx="649">
                  <c:v>79.612269999999995</c:v>
                </c:pt>
                <c:pt idx="650">
                  <c:v>79.612269999999995</c:v>
                </c:pt>
                <c:pt idx="651">
                  <c:v>79.612269999999995</c:v>
                </c:pt>
                <c:pt idx="652">
                  <c:v>79.612269999999995</c:v>
                </c:pt>
                <c:pt idx="653">
                  <c:v>79.612269999999995</c:v>
                </c:pt>
                <c:pt idx="654">
                  <c:v>79.612269999999995</c:v>
                </c:pt>
                <c:pt idx="655">
                  <c:v>79.612269999999995</c:v>
                </c:pt>
                <c:pt idx="656">
                  <c:v>79.612269999999995</c:v>
                </c:pt>
                <c:pt idx="657">
                  <c:v>79.612269999999995</c:v>
                </c:pt>
                <c:pt idx="658">
                  <c:v>79.612269999999995</c:v>
                </c:pt>
                <c:pt idx="659">
                  <c:v>79.612269999999995</c:v>
                </c:pt>
                <c:pt idx="660">
                  <c:v>79.612269999999995</c:v>
                </c:pt>
                <c:pt idx="661">
                  <c:v>79.612269999999995</c:v>
                </c:pt>
                <c:pt idx="662">
                  <c:v>79.612269999999995</c:v>
                </c:pt>
                <c:pt idx="663">
                  <c:v>79.612269999999995</c:v>
                </c:pt>
                <c:pt idx="664">
                  <c:v>79.612269999999995</c:v>
                </c:pt>
                <c:pt idx="665">
                  <c:v>79.612269999999995</c:v>
                </c:pt>
                <c:pt idx="666">
                  <c:v>79.612269999999995</c:v>
                </c:pt>
                <c:pt idx="667">
                  <c:v>79.612269999999995</c:v>
                </c:pt>
                <c:pt idx="668">
                  <c:v>79.612269999999995</c:v>
                </c:pt>
                <c:pt idx="669">
                  <c:v>79.612269999999995</c:v>
                </c:pt>
                <c:pt idx="670">
                  <c:v>79.612269999999995</c:v>
                </c:pt>
                <c:pt idx="671">
                  <c:v>79.612269999999995</c:v>
                </c:pt>
                <c:pt idx="672">
                  <c:v>79.612269999999995</c:v>
                </c:pt>
                <c:pt idx="673">
                  <c:v>79.612269999999995</c:v>
                </c:pt>
                <c:pt idx="674">
                  <c:v>79.612269999999995</c:v>
                </c:pt>
                <c:pt idx="675">
                  <c:v>79.612269999999995</c:v>
                </c:pt>
                <c:pt idx="676">
                  <c:v>79.612269999999995</c:v>
                </c:pt>
                <c:pt idx="677">
                  <c:v>79.612269999999995</c:v>
                </c:pt>
                <c:pt idx="678">
                  <c:v>79.612269999999995</c:v>
                </c:pt>
                <c:pt idx="679">
                  <c:v>79.612269999999995</c:v>
                </c:pt>
                <c:pt idx="680">
                  <c:v>79.612269999999995</c:v>
                </c:pt>
                <c:pt idx="681">
                  <c:v>79.612269999999995</c:v>
                </c:pt>
                <c:pt idx="682">
                  <c:v>79.612269999999995</c:v>
                </c:pt>
                <c:pt idx="683">
                  <c:v>79.612269999999995</c:v>
                </c:pt>
                <c:pt idx="684">
                  <c:v>79.612269999999995</c:v>
                </c:pt>
                <c:pt idx="685">
                  <c:v>79.612269999999995</c:v>
                </c:pt>
                <c:pt idx="686">
                  <c:v>79.612269999999995</c:v>
                </c:pt>
                <c:pt idx="687">
                  <c:v>79.612269999999995</c:v>
                </c:pt>
                <c:pt idx="688">
                  <c:v>79.612269999999995</c:v>
                </c:pt>
                <c:pt idx="689">
                  <c:v>79.612269999999995</c:v>
                </c:pt>
                <c:pt idx="690">
                  <c:v>79.612269999999995</c:v>
                </c:pt>
                <c:pt idx="691">
                  <c:v>79.612269999999995</c:v>
                </c:pt>
                <c:pt idx="692">
                  <c:v>79.612269999999995</c:v>
                </c:pt>
                <c:pt idx="693">
                  <c:v>79.612269999999995</c:v>
                </c:pt>
                <c:pt idx="694">
                  <c:v>79.612269999999995</c:v>
                </c:pt>
                <c:pt idx="695">
                  <c:v>79.612269999999995</c:v>
                </c:pt>
                <c:pt idx="696">
                  <c:v>79.612269999999995</c:v>
                </c:pt>
                <c:pt idx="697">
                  <c:v>79.612269999999995</c:v>
                </c:pt>
                <c:pt idx="698">
                  <c:v>79.612269999999995</c:v>
                </c:pt>
                <c:pt idx="699">
                  <c:v>79.612269999999995</c:v>
                </c:pt>
                <c:pt idx="700">
                  <c:v>79.612269999999995</c:v>
                </c:pt>
                <c:pt idx="701">
                  <c:v>79.612269999999995</c:v>
                </c:pt>
                <c:pt idx="702">
                  <c:v>79.612269999999995</c:v>
                </c:pt>
                <c:pt idx="703">
                  <c:v>79.612269999999995</c:v>
                </c:pt>
                <c:pt idx="704">
                  <c:v>79.612269999999995</c:v>
                </c:pt>
                <c:pt idx="705">
                  <c:v>79.612269999999995</c:v>
                </c:pt>
                <c:pt idx="706">
                  <c:v>79.612269999999995</c:v>
                </c:pt>
                <c:pt idx="707">
                  <c:v>79.612269999999995</c:v>
                </c:pt>
                <c:pt idx="708">
                  <c:v>79.612269999999995</c:v>
                </c:pt>
                <c:pt idx="709">
                  <c:v>79.612269999999995</c:v>
                </c:pt>
                <c:pt idx="710">
                  <c:v>79.612269999999995</c:v>
                </c:pt>
                <c:pt idx="711">
                  <c:v>79.612269999999995</c:v>
                </c:pt>
                <c:pt idx="712">
                  <c:v>79.612269999999995</c:v>
                </c:pt>
                <c:pt idx="713">
                  <c:v>79.612269999999995</c:v>
                </c:pt>
                <c:pt idx="714">
                  <c:v>79.612269999999995</c:v>
                </c:pt>
                <c:pt idx="715">
                  <c:v>79.612269999999995</c:v>
                </c:pt>
                <c:pt idx="716">
                  <c:v>79.612269999999995</c:v>
                </c:pt>
                <c:pt idx="717">
                  <c:v>79.612269999999995</c:v>
                </c:pt>
                <c:pt idx="718">
                  <c:v>79.612269999999995</c:v>
                </c:pt>
                <c:pt idx="719">
                  <c:v>79.612269999999995</c:v>
                </c:pt>
                <c:pt idx="720">
                  <c:v>79.612269999999995</c:v>
                </c:pt>
                <c:pt idx="721">
                  <c:v>79.612269999999995</c:v>
                </c:pt>
                <c:pt idx="722">
                  <c:v>79.612269999999995</c:v>
                </c:pt>
                <c:pt idx="723">
                  <c:v>79.612269999999995</c:v>
                </c:pt>
                <c:pt idx="724">
                  <c:v>79.612269999999995</c:v>
                </c:pt>
                <c:pt idx="725">
                  <c:v>79.612269999999995</c:v>
                </c:pt>
                <c:pt idx="726">
                  <c:v>79.612269999999995</c:v>
                </c:pt>
                <c:pt idx="727">
                  <c:v>79.612269999999995</c:v>
                </c:pt>
                <c:pt idx="728">
                  <c:v>79.612269999999995</c:v>
                </c:pt>
                <c:pt idx="729">
                  <c:v>79.612269999999995</c:v>
                </c:pt>
                <c:pt idx="730">
                  <c:v>79.612269999999995</c:v>
                </c:pt>
                <c:pt idx="731">
                  <c:v>79.612269999999995</c:v>
                </c:pt>
                <c:pt idx="732">
                  <c:v>79.612269999999995</c:v>
                </c:pt>
                <c:pt idx="733">
                  <c:v>79.612269999999995</c:v>
                </c:pt>
                <c:pt idx="734">
                  <c:v>79.612269999999995</c:v>
                </c:pt>
                <c:pt idx="735">
                  <c:v>79.612269999999995</c:v>
                </c:pt>
                <c:pt idx="736">
                  <c:v>79.612269999999995</c:v>
                </c:pt>
                <c:pt idx="737">
                  <c:v>79.612269999999995</c:v>
                </c:pt>
                <c:pt idx="738">
                  <c:v>79.612269999999995</c:v>
                </c:pt>
                <c:pt idx="739">
                  <c:v>79.612269999999995</c:v>
                </c:pt>
                <c:pt idx="740">
                  <c:v>79.612269999999995</c:v>
                </c:pt>
                <c:pt idx="741">
                  <c:v>79.612269999999995</c:v>
                </c:pt>
                <c:pt idx="742">
                  <c:v>79.612269999999995</c:v>
                </c:pt>
                <c:pt idx="743">
                  <c:v>79.612269999999995</c:v>
                </c:pt>
                <c:pt idx="744">
                  <c:v>79.612269999999995</c:v>
                </c:pt>
                <c:pt idx="745">
                  <c:v>79.612269999999995</c:v>
                </c:pt>
                <c:pt idx="746">
                  <c:v>79.612269999999995</c:v>
                </c:pt>
                <c:pt idx="747">
                  <c:v>79.612269999999995</c:v>
                </c:pt>
                <c:pt idx="748">
                  <c:v>79.612269999999995</c:v>
                </c:pt>
                <c:pt idx="749">
                  <c:v>79.612269999999995</c:v>
                </c:pt>
                <c:pt idx="750">
                  <c:v>79.612269999999995</c:v>
                </c:pt>
                <c:pt idx="751">
                  <c:v>79.612269999999995</c:v>
                </c:pt>
                <c:pt idx="752">
                  <c:v>79.612269999999995</c:v>
                </c:pt>
                <c:pt idx="753">
                  <c:v>79.612269999999995</c:v>
                </c:pt>
                <c:pt idx="754">
                  <c:v>79.612269999999995</c:v>
                </c:pt>
                <c:pt idx="755">
                  <c:v>79.612269999999995</c:v>
                </c:pt>
                <c:pt idx="756">
                  <c:v>79.612269999999995</c:v>
                </c:pt>
                <c:pt idx="757">
                  <c:v>79.612269999999995</c:v>
                </c:pt>
                <c:pt idx="758">
                  <c:v>79.612269999999995</c:v>
                </c:pt>
                <c:pt idx="759">
                  <c:v>79.612269999999995</c:v>
                </c:pt>
                <c:pt idx="760">
                  <c:v>79.612269999999995</c:v>
                </c:pt>
                <c:pt idx="761">
                  <c:v>79.612269999999995</c:v>
                </c:pt>
                <c:pt idx="762">
                  <c:v>79.612269999999995</c:v>
                </c:pt>
                <c:pt idx="763">
                  <c:v>79.612269999999995</c:v>
                </c:pt>
                <c:pt idx="764">
                  <c:v>79.612269999999995</c:v>
                </c:pt>
                <c:pt idx="765">
                  <c:v>79.612269999999995</c:v>
                </c:pt>
                <c:pt idx="766">
                  <c:v>79.612269999999995</c:v>
                </c:pt>
                <c:pt idx="767">
                  <c:v>79.612269999999995</c:v>
                </c:pt>
                <c:pt idx="768">
                  <c:v>79.612269999999995</c:v>
                </c:pt>
                <c:pt idx="769">
                  <c:v>79.612269999999995</c:v>
                </c:pt>
                <c:pt idx="770">
                  <c:v>79.612269999999995</c:v>
                </c:pt>
                <c:pt idx="771">
                  <c:v>79.612269999999995</c:v>
                </c:pt>
                <c:pt idx="772">
                  <c:v>79.612269999999995</c:v>
                </c:pt>
                <c:pt idx="773">
                  <c:v>79.612269999999995</c:v>
                </c:pt>
                <c:pt idx="774">
                  <c:v>79.612269999999995</c:v>
                </c:pt>
                <c:pt idx="775">
                  <c:v>79.612269999999995</c:v>
                </c:pt>
                <c:pt idx="776">
                  <c:v>79.612269999999995</c:v>
                </c:pt>
                <c:pt idx="777">
                  <c:v>79.612269999999995</c:v>
                </c:pt>
                <c:pt idx="778">
                  <c:v>79.612269999999995</c:v>
                </c:pt>
                <c:pt idx="779">
                  <c:v>79.612269999999995</c:v>
                </c:pt>
                <c:pt idx="780">
                  <c:v>79.612269999999995</c:v>
                </c:pt>
                <c:pt idx="781">
                  <c:v>79.612269999999995</c:v>
                </c:pt>
                <c:pt idx="782">
                  <c:v>79.612269999999995</c:v>
                </c:pt>
                <c:pt idx="783">
                  <c:v>79.612269999999995</c:v>
                </c:pt>
                <c:pt idx="784">
                  <c:v>79.612269999999995</c:v>
                </c:pt>
                <c:pt idx="785">
                  <c:v>79.612269999999995</c:v>
                </c:pt>
                <c:pt idx="786">
                  <c:v>79.612269999999995</c:v>
                </c:pt>
                <c:pt idx="787">
                  <c:v>79.612269999999995</c:v>
                </c:pt>
                <c:pt idx="788">
                  <c:v>79.612269999999995</c:v>
                </c:pt>
                <c:pt idx="789">
                  <c:v>79.612269999999995</c:v>
                </c:pt>
                <c:pt idx="790">
                  <c:v>79.612269999999995</c:v>
                </c:pt>
                <c:pt idx="791">
                  <c:v>79.612269999999995</c:v>
                </c:pt>
                <c:pt idx="792">
                  <c:v>79.612269999999995</c:v>
                </c:pt>
                <c:pt idx="793">
                  <c:v>79.612269999999995</c:v>
                </c:pt>
                <c:pt idx="794">
                  <c:v>79.612269999999995</c:v>
                </c:pt>
                <c:pt idx="795">
                  <c:v>79.612269999999995</c:v>
                </c:pt>
                <c:pt idx="796">
                  <c:v>79.612269999999995</c:v>
                </c:pt>
                <c:pt idx="797">
                  <c:v>79.612269999999995</c:v>
                </c:pt>
                <c:pt idx="798">
                  <c:v>79.612269999999995</c:v>
                </c:pt>
                <c:pt idx="799">
                  <c:v>79.612269999999995</c:v>
                </c:pt>
                <c:pt idx="800">
                  <c:v>79.612269999999995</c:v>
                </c:pt>
                <c:pt idx="801">
                  <c:v>79.612269999999995</c:v>
                </c:pt>
                <c:pt idx="802">
                  <c:v>79.612269999999995</c:v>
                </c:pt>
                <c:pt idx="803">
                  <c:v>79.612269999999995</c:v>
                </c:pt>
                <c:pt idx="804">
                  <c:v>79.612269999999995</c:v>
                </c:pt>
                <c:pt idx="805">
                  <c:v>79.612269999999995</c:v>
                </c:pt>
                <c:pt idx="806">
                  <c:v>79.612269999999995</c:v>
                </c:pt>
                <c:pt idx="807">
                  <c:v>79.612269999999995</c:v>
                </c:pt>
                <c:pt idx="808">
                  <c:v>79.612269999999995</c:v>
                </c:pt>
                <c:pt idx="809">
                  <c:v>79.612269999999995</c:v>
                </c:pt>
                <c:pt idx="810">
                  <c:v>79.612269999999995</c:v>
                </c:pt>
                <c:pt idx="811">
                  <c:v>79.612269999999995</c:v>
                </c:pt>
                <c:pt idx="812">
                  <c:v>79.612269999999995</c:v>
                </c:pt>
                <c:pt idx="813">
                  <c:v>79.612269999999995</c:v>
                </c:pt>
                <c:pt idx="814">
                  <c:v>79.612269999999995</c:v>
                </c:pt>
                <c:pt idx="815">
                  <c:v>79.612269999999995</c:v>
                </c:pt>
                <c:pt idx="816">
                  <c:v>79.612269999999995</c:v>
                </c:pt>
                <c:pt idx="817">
                  <c:v>79.612269999999995</c:v>
                </c:pt>
                <c:pt idx="818">
                  <c:v>79.612269999999995</c:v>
                </c:pt>
                <c:pt idx="819">
                  <c:v>79.612269999999995</c:v>
                </c:pt>
                <c:pt idx="820">
                  <c:v>79.612269999999995</c:v>
                </c:pt>
                <c:pt idx="821">
                  <c:v>79.612269999999995</c:v>
                </c:pt>
                <c:pt idx="822">
                  <c:v>79.612269999999995</c:v>
                </c:pt>
                <c:pt idx="823">
                  <c:v>79.612269999999995</c:v>
                </c:pt>
                <c:pt idx="824">
                  <c:v>79.612269999999995</c:v>
                </c:pt>
                <c:pt idx="825">
                  <c:v>79.612269999999995</c:v>
                </c:pt>
                <c:pt idx="826">
                  <c:v>79.612269999999995</c:v>
                </c:pt>
                <c:pt idx="827">
                  <c:v>79.612269999999995</c:v>
                </c:pt>
                <c:pt idx="828">
                  <c:v>79.612269999999995</c:v>
                </c:pt>
                <c:pt idx="829">
                  <c:v>79.612269999999995</c:v>
                </c:pt>
                <c:pt idx="830">
                  <c:v>79.612269999999995</c:v>
                </c:pt>
                <c:pt idx="831">
                  <c:v>79.612269999999995</c:v>
                </c:pt>
                <c:pt idx="832">
                  <c:v>79.612269999999995</c:v>
                </c:pt>
                <c:pt idx="833">
                  <c:v>79.612269999999995</c:v>
                </c:pt>
                <c:pt idx="834">
                  <c:v>79.612269999999995</c:v>
                </c:pt>
                <c:pt idx="835">
                  <c:v>79.612269999999995</c:v>
                </c:pt>
                <c:pt idx="836">
                  <c:v>79.612269999999995</c:v>
                </c:pt>
                <c:pt idx="837">
                  <c:v>79.612269999999995</c:v>
                </c:pt>
                <c:pt idx="838">
                  <c:v>79.612269999999995</c:v>
                </c:pt>
                <c:pt idx="839">
                  <c:v>79.612269999999995</c:v>
                </c:pt>
                <c:pt idx="840">
                  <c:v>79.612269999999995</c:v>
                </c:pt>
                <c:pt idx="841">
                  <c:v>79.612269999999995</c:v>
                </c:pt>
                <c:pt idx="842">
                  <c:v>79.612269999999995</c:v>
                </c:pt>
                <c:pt idx="843">
                  <c:v>79.612269999999995</c:v>
                </c:pt>
                <c:pt idx="844">
                  <c:v>79.612269999999995</c:v>
                </c:pt>
                <c:pt idx="845">
                  <c:v>79.612269999999995</c:v>
                </c:pt>
                <c:pt idx="846">
                  <c:v>79.612269999999995</c:v>
                </c:pt>
                <c:pt idx="847">
                  <c:v>79.612269999999995</c:v>
                </c:pt>
                <c:pt idx="848">
                  <c:v>79.612269999999995</c:v>
                </c:pt>
                <c:pt idx="849">
                  <c:v>79.612269999999995</c:v>
                </c:pt>
                <c:pt idx="850">
                  <c:v>79.612269999999995</c:v>
                </c:pt>
                <c:pt idx="851">
                  <c:v>79.612269999999995</c:v>
                </c:pt>
                <c:pt idx="852">
                  <c:v>79.612269999999995</c:v>
                </c:pt>
                <c:pt idx="853">
                  <c:v>79.612269999999995</c:v>
                </c:pt>
                <c:pt idx="854">
                  <c:v>79.612269999999995</c:v>
                </c:pt>
                <c:pt idx="855">
                  <c:v>79.612269999999995</c:v>
                </c:pt>
                <c:pt idx="856">
                  <c:v>79.612269999999995</c:v>
                </c:pt>
                <c:pt idx="857">
                  <c:v>79.612269999999995</c:v>
                </c:pt>
                <c:pt idx="858">
                  <c:v>79.612269999999995</c:v>
                </c:pt>
                <c:pt idx="859">
                  <c:v>79.612269999999995</c:v>
                </c:pt>
                <c:pt idx="860">
                  <c:v>79.612269999999995</c:v>
                </c:pt>
                <c:pt idx="861">
                  <c:v>79.612269999999995</c:v>
                </c:pt>
                <c:pt idx="862">
                  <c:v>79.612269999999995</c:v>
                </c:pt>
                <c:pt idx="863">
                  <c:v>79.612269999999995</c:v>
                </c:pt>
                <c:pt idx="864">
                  <c:v>79.612269999999995</c:v>
                </c:pt>
                <c:pt idx="865">
                  <c:v>79.612269999999995</c:v>
                </c:pt>
                <c:pt idx="866">
                  <c:v>79.612269999999995</c:v>
                </c:pt>
                <c:pt idx="867">
                  <c:v>79.612269999999995</c:v>
                </c:pt>
                <c:pt idx="868">
                  <c:v>79.612269999999995</c:v>
                </c:pt>
                <c:pt idx="869">
                  <c:v>79.612269999999995</c:v>
                </c:pt>
                <c:pt idx="870">
                  <c:v>79.612269999999995</c:v>
                </c:pt>
                <c:pt idx="871">
                  <c:v>79.612269999999995</c:v>
                </c:pt>
                <c:pt idx="872">
                  <c:v>79.612269999999995</c:v>
                </c:pt>
                <c:pt idx="873">
                  <c:v>79.612269999999995</c:v>
                </c:pt>
                <c:pt idx="874">
                  <c:v>79.612269999999995</c:v>
                </c:pt>
                <c:pt idx="875">
                  <c:v>79.612269999999995</c:v>
                </c:pt>
                <c:pt idx="876">
                  <c:v>79.612269999999995</c:v>
                </c:pt>
                <c:pt idx="877">
                  <c:v>79.612269999999995</c:v>
                </c:pt>
                <c:pt idx="878">
                  <c:v>79.612269999999995</c:v>
                </c:pt>
                <c:pt idx="879">
                  <c:v>79.612269999999995</c:v>
                </c:pt>
                <c:pt idx="880">
                  <c:v>79.612269999999995</c:v>
                </c:pt>
                <c:pt idx="881">
                  <c:v>79.612269999999995</c:v>
                </c:pt>
                <c:pt idx="882">
                  <c:v>79.612269999999995</c:v>
                </c:pt>
                <c:pt idx="883">
                  <c:v>79.612269999999995</c:v>
                </c:pt>
                <c:pt idx="884">
                  <c:v>79.612269999999995</c:v>
                </c:pt>
                <c:pt idx="885">
                  <c:v>79.612269999999995</c:v>
                </c:pt>
                <c:pt idx="886">
                  <c:v>79.612269999999995</c:v>
                </c:pt>
                <c:pt idx="887">
                  <c:v>79.612269999999995</c:v>
                </c:pt>
                <c:pt idx="888">
                  <c:v>79.612269999999995</c:v>
                </c:pt>
                <c:pt idx="889">
                  <c:v>79.612269999999995</c:v>
                </c:pt>
                <c:pt idx="890">
                  <c:v>79.612269999999995</c:v>
                </c:pt>
                <c:pt idx="891">
                  <c:v>79.612269999999995</c:v>
                </c:pt>
                <c:pt idx="892">
                  <c:v>79.612269999999995</c:v>
                </c:pt>
                <c:pt idx="893">
                  <c:v>79.612269999999995</c:v>
                </c:pt>
                <c:pt idx="894">
                  <c:v>79.612269999999995</c:v>
                </c:pt>
                <c:pt idx="895">
                  <c:v>79.612269999999995</c:v>
                </c:pt>
                <c:pt idx="896">
                  <c:v>79.612269999999995</c:v>
                </c:pt>
                <c:pt idx="897">
                  <c:v>79.612269999999995</c:v>
                </c:pt>
                <c:pt idx="898">
                  <c:v>79.612269999999995</c:v>
                </c:pt>
                <c:pt idx="899">
                  <c:v>79.612269999999995</c:v>
                </c:pt>
                <c:pt idx="900">
                  <c:v>79.612269999999995</c:v>
                </c:pt>
                <c:pt idx="901">
                  <c:v>79.612269999999995</c:v>
                </c:pt>
                <c:pt idx="902">
                  <c:v>79.612269999999995</c:v>
                </c:pt>
                <c:pt idx="903">
                  <c:v>79.612269999999995</c:v>
                </c:pt>
                <c:pt idx="904">
                  <c:v>79.612269999999995</c:v>
                </c:pt>
                <c:pt idx="905">
                  <c:v>79.612269999999995</c:v>
                </c:pt>
                <c:pt idx="906">
                  <c:v>79.612269999999995</c:v>
                </c:pt>
                <c:pt idx="907">
                  <c:v>79.612269999999995</c:v>
                </c:pt>
                <c:pt idx="908">
                  <c:v>79.612269999999995</c:v>
                </c:pt>
                <c:pt idx="909">
                  <c:v>79.612269999999995</c:v>
                </c:pt>
                <c:pt idx="910">
                  <c:v>79.612269999999995</c:v>
                </c:pt>
                <c:pt idx="911">
                  <c:v>79.612269999999995</c:v>
                </c:pt>
                <c:pt idx="912">
                  <c:v>79.612269999999995</c:v>
                </c:pt>
                <c:pt idx="913">
                  <c:v>79.612269999999995</c:v>
                </c:pt>
                <c:pt idx="914">
                  <c:v>79.612269999999995</c:v>
                </c:pt>
                <c:pt idx="915">
                  <c:v>79.612269999999995</c:v>
                </c:pt>
                <c:pt idx="916">
                  <c:v>79.612269999999995</c:v>
                </c:pt>
                <c:pt idx="917">
                  <c:v>79.612269999999995</c:v>
                </c:pt>
                <c:pt idx="918">
                  <c:v>79.612269999999995</c:v>
                </c:pt>
                <c:pt idx="919">
                  <c:v>79.612269999999995</c:v>
                </c:pt>
                <c:pt idx="920">
                  <c:v>79.612269999999995</c:v>
                </c:pt>
                <c:pt idx="921">
                  <c:v>79.612269999999995</c:v>
                </c:pt>
                <c:pt idx="922">
                  <c:v>79.612269999999995</c:v>
                </c:pt>
                <c:pt idx="923">
                  <c:v>79.612269999999995</c:v>
                </c:pt>
                <c:pt idx="924">
                  <c:v>79.612269999999995</c:v>
                </c:pt>
                <c:pt idx="925">
                  <c:v>79.612269999999995</c:v>
                </c:pt>
                <c:pt idx="926">
                  <c:v>79.612269999999995</c:v>
                </c:pt>
                <c:pt idx="927">
                  <c:v>79.612269999999995</c:v>
                </c:pt>
                <c:pt idx="928">
                  <c:v>79.612269999999995</c:v>
                </c:pt>
                <c:pt idx="929">
                  <c:v>79.612269999999995</c:v>
                </c:pt>
                <c:pt idx="930">
                  <c:v>79.612269999999995</c:v>
                </c:pt>
                <c:pt idx="931">
                  <c:v>79.612269999999995</c:v>
                </c:pt>
                <c:pt idx="932">
                  <c:v>79.612269999999995</c:v>
                </c:pt>
                <c:pt idx="933">
                  <c:v>79.612269999999995</c:v>
                </c:pt>
                <c:pt idx="934">
                  <c:v>79.612269999999995</c:v>
                </c:pt>
                <c:pt idx="935">
                  <c:v>79.612269999999995</c:v>
                </c:pt>
                <c:pt idx="936">
                  <c:v>79.612269999999995</c:v>
                </c:pt>
                <c:pt idx="937">
                  <c:v>79.612269999999995</c:v>
                </c:pt>
                <c:pt idx="938">
                  <c:v>79.612269999999995</c:v>
                </c:pt>
                <c:pt idx="939">
                  <c:v>79.612269999999995</c:v>
                </c:pt>
                <c:pt idx="940">
                  <c:v>79.612269999999995</c:v>
                </c:pt>
                <c:pt idx="941">
                  <c:v>79.612269999999995</c:v>
                </c:pt>
                <c:pt idx="942">
                  <c:v>79.612269999999995</c:v>
                </c:pt>
                <c:pt idx="943">
                  <c:v>79.612269999999995</c:v>
                </c:pt>
                <c:pt idx="944">
                  <c:v>79.612269999999995</c:v>
                </c:pt>
                <c:pt idx="945">
                  <c:v>79.612269999999995</c:v>
                </c:pt>
                <c:pt idx="946">
                  <c:v>79.612269999999995</c:v>
                </c:pt>
                <c:pt idx="947">
                  <c:v>79.612269999999995</c:v>
                </c:pt>
                <c:pt idx="948">
                  <c:v>79.612269999999995</c:v>
                </c:pt>
                <c:pt idx="949">
                  <c:v>79.612269999999995</c:v>
                </c:pt>
                <c:pt idx="950">
                  <c:v>79.612269999999995</c:v>
                </c:pt>
                <c:pt idx="951">
                  <c:v>79.612269999999995</c:v>
                </c:pt>
                <c:pt idx="952">
                  <c:v>79.612269999999995</c:v>
                </c:pt>
                <c:pt idx="953">
                  <c:v>79.612269999999995</c:v>
                </c:pt>
                <c:pt idx="954">
                  <c:v>79.612269999999995</c:v>
                </c:pt>
                <c:pt idx="955">
                  <c:v>79.612269999999995</c:v>
                </c:pt>
                <c:pt idx="956">
                  <c:v>79.612269999999995</c:v>
                </c:pt>
                <c:pt idx="957">
                  <c:v>79.612269999999995</c:v>
                </c:pt>
                <c:pt idx="958">
                  <c:v>79.612269999999995</c:v>
                </c:pt>
                <c:pt idx="959">
                  <c:v>79.612269999999995</c:v>
                </c:pt>
                <c:pt idx="960">
                  <c:v>79.612269999999995</c:v>
                </c:pt>
                <c:pt idx="961">
                  <c:v>79.612269999999995</c:v>
                </c:pt>
                <c:pt idx="962">
                  <c:v>79.612269999999995</c:v>
                </c:pt>
                <c:pt idx="963">
                  <c:v>79.612269999999995</c:v>
                </c:pt>
                <c:pt idx="964">
                  <c:v>79.612269999999995</c:v>
                </c:pt>
                <c:pt idx="965">
                  <c:v>79.612269999999995</c:v>
                </c:pt>
                <c:pt idx="966">
                  <c:v>79.612269999999995</c:v>
                </c:pt>
                <c:pt idx="967">
                  <c:v>79.612269999999995</c:v>
                </c:pt>
                <c:pt idx="968">
                  <c:v>79.612269999999995</c:v>
                </c:pt>
                <c:pt idx="969">
                  <c:v>79.612269999999995</c:v>
                </c:pt>
                <c:pt idx="970">
                  <c:v>79.612269999999995</c:v>
                </c:pt>
                <c:pt idx="971">
                  <c:v>79.612269999999995</c:v>
                </c:pt>
                <c:pt idx="972">
                  <c:v>79.612269999999995</c:v>
                </c:pt>
                <c:pt idx="973">
                  <c:v>79.612269999999995</c:v>
                </c:pt>
                <c:pt idx="974">
                  <c:v>79.612269999999995</c:v>
                </c:pt>
                <c:pt idx="975">
                  <c:v>79.612269999999995</c:v>
                </c:pt>
                <c:pt idx="976">
                  <c:v>79.612269999999995</c:v>
                </c:pt>
                <c:pt idx="977">
                  <c:v>79.612269999999995</c:v>
                </c:pt>
                <c:pt idx="978">
                  <c:v>79.612269999999995</c:v>
                </c:pt>
                <c:pt idx="979">
                  <c:v>79.612269999999995</c:v>
                </c:pt>
                <c:pt idx="980">
                  <c:v>79.612269999999995</c:v>
                </c:pt>
                <c:pt idx="981">
                  <c:v>79.612269999999995</c:v>
                </c:pt>
                <c:pt idx="982">
                  <c:v>79.612269999999995</c:v>
                </c:pt>
                <c:pt idx="983">
                  <c:v>79.612269999999995</c:v>
                </c:pt>
                <c:pt idx="984">
                  <c:v>79.612269999999995</c:v>
                </c:pt>
                <c:pt idx="985">
                  <c:v>79.612269999999995</c:v>
                </c:pt>
                <c:pt idx="986">
                  <c:v>79.612269999999995</c:v>
                </c:pt>
                <c:pt idx="987">
                  <c:v>79.612269999999995</c:v>
                </c:pt>
                <c:pt idx="988">
                  <c:v>79.612269999999995</c:v>
                </c:pt>
                <c:pt idx="989">
                  <c:v>79.612269999999995</c:v>
                </c:pt>
                <c:pt idx="990">
                  <c:v>79.612269999999995</c:v>
                </c:pt>
                <c:pt idx="991">
                  <c:v>79.612269999999995</c:v>
                </c:pt>
                <c:pt idx="992">
                  <c:v>79.612269999999995</c:v>
                </c:pt>
                <c:pt idx="993">
                  <c:v>79.612269999999995</c:v>
                </c:pt>
                <c:pt idx="994">
                  <c:v>79.612269999999995</c:v>
                </c:pt>
                <c:pt idx="995">
                  <c:v>79.612269999999995</c:v>
                </c:pt>
                <c:pt idx="996">
                  <c:v>79.612269999999995</c:v>
                </c:pt>
                <c:pt idx="997">
                  <c:v>79.612269999999995</c:v>
                </c:pt>
                <c:pt idx="998">
                  <c:v>79.612269999999995</c:v>
                </c:pt>
                <c:pt idx="999">
                  <c:v>79.612269999999995</c:v>
                </c:pt>
                <c:pt idx="1000">
                  <c:v>79.612269999999995</c:v>
                </c:pt>
                <c:pt idx="1001">
                  <c:v>79.612269999999995</c:v>
                </c:pt>
                <c:pt idx="1002">
                  <c:v>79.612269999999995</c:v>
                </c:pt>
                <c:pt idx="1003">
                  <c:v>79.612269999999995</c:v>
                </c:pt>
                <c:pt idx="1004">
                  <c:v>79.612269999999995</c:v>
                </c:pt>
                <c:pt idx="1005">
                  <c:v>79.612269999999995</c:v>
                </c:pt>
                <c:pt idx="1006">
                  <c:v>79.612269999999995</c:v>
                </c:pt>
                <c:pt idx="1007">
                  <c:v>79.612269999999995</c:v>
                </c:pt>
                <c:pt idx="1008">
                  <c:v>79.612269999999995</c:v>
                </c:pt>
                <c:pt idx="1009">
                  <c:v>79.612269999999995</c:v>
                </c:pt>
                <c:pt idx="1010">
                  <c:v>79.612269999999995</c:v>
                </c:pt>
                <c:pt idx="1011">
                  <c:v>79.612269999999995</c:v>
                </c:pt>
                <c:pt idx="1012">
                  <c:v>79.612269999999995</c:v>
                </c:pt>
                <c:pt idx="1013">
                  <c:v>79.612269999999995</c:v>
                </c:pt>
                <c:pt idx="1014">
                  <c:v>79.612269999999995</c:v>
                </c:pt>
                <c:pt idx="1015">
                  <c:v>79.612269999999995</c:v>
                </c:pt>
                <c:pt idx="1016">
                  <c:v>79.612269999999995</c:v>
                </c:pt>
                <c:pt idx="1017">
                  <c:v>79.612269999999995</c:v>
                </c:pt>
                <c:pt idx="1018">
                  <c:v>79.612269999999995</c:v>
                </c:pt>
                <c:pt idx="1019">
                  <c:v>79.612269999999995</c:v>
                </c:pt>
                <c:pt idx="1020">
                  <c:v>79.612269999999995</c:v>
                </c:pt>
                <c:pt idx="1021">
                  <c:v>79.612269999999995</c:v>
                </c:pt>
                <c:pt idx="1022">
                  <c:v>79.612269999999995</c:v>
                </c:pt>
                <c:pt idx="1023">
                  <c:v>79.612269999999995</c:v>
                </c:pt>
                <c:pt idx="1024">
                  <c:v>79.612269999999995</c:v>
                </c:pt>
                <c:pt idx="1025">
                  <c:v>79.612269999999995</c:v>
                </c:pt>
                <c:pt idx="1026">
                  <c:v>79.612269999999995</c:v>
                </c:pt>
                <c:pt idx="1027">
                  <c:v>79.612269999999995</c:v>
                </c:pt>
                <c:pt idx="1028">
                  <c:v>79.612269999999995</c:v>
                </c:pt>
                <c:pt idx="1029">
                  <c:v>79.612269999999995</c:v>
                </c:pt>
                <c:pt idx="1030">
                  <c:v>79.612269999999995</c:v>
                </c:pt>
                <c:pt idx="1031">
                  <c:v>79.612269999999995</c:v>
                </c:pt>
                <c:pt idx="1032">
                  <c:v>79.612269999999995</c:v>
                </c:pt>
                <c:pt idx="1033">
                  <c:v>79.612269999999995</c:v>
                </c:pt>
                <c:pt idx="1034">
                  <c:v>79.612269999999995</c:v>
                </c:pt>
                <c:pt idx="1035">
                  <c:v>79.612269999999995</c:v>
                </c:pt>
                <c:pt idx="1036">
                  <c:v>79.612269999999995</c:v>
                </c:pt>
                <c:pt idx="1037">
                  <c:v>79.612269999999995</c:v>
                </c:pt>
                <c:pt idx="1038">
                  <c:v>79.612269999999995</c:v>
                </c:pt>
                <c:pt idx="1039">
                  <c:v>79.612269999999995</c:v>
                </c:pt>
                <c:pt idx="1040">
                  <c:v>79.612269999999995</c:v>
                </c:pt>
                <c:pt idx="1041">
                  <c:v>79.612269999999995</c:v>
                </c:pt>
                <c:pt idx="1042">
                  <c:v>79.612269999999995</c:v>
                </c:pt>
                <c:pt idx="1043">
                  <c:v>79.612269999999995</c:v>
                </c:pt>
                <c:pt idx="1044">
                  <c:v>79.612269999999995</c:v>
                </c:pt>
                <c:pt idx="1045">
                  <c:v>79.612269999999995</c:v>
                </c:pt>
                <c:pt idx="1046">
                  <c:v>79.612269999999995</c:v>
                </c:pt>
                <c:pt idx="1047">
                  <c:v>79.612269999999995</c:v>
                </c:pt>
                <c:pt idx="1048">
                  <c:v>79.612269999999995</c:v>
                </c:pt>
                <c:pt idx="1049">
                  <c:v>79.612269999999995</c:v>
                </c:pt>
                <c:pt idx="1050">
                  <c:v>79.612269999999995</c:v>
                </c:pt>
                <c:pt idx="1051">
                  <c:v>79.612269999999995</c:v>
                </c:pt>
                <c:pt idx="1052">
                  <c:v>79.612269999999995</c:v>
                </c:pt>
                <c:pt idx="1053">
                  <c:v>79.612269999999995</c:v>
                </c:pt>
                <c:pt idx="1054">
                  <c:v>79.612269999999995</c:v>
                </c:pt>
                <c:pt idx="1055">
                  <c:v>79.612269999999995</c:v>
                </c:pt>
                <c:pt idx="1056">
                  <c:v>79.612269999999995</c:v>
                </c:pt>
                <c:pt idx="1057">
                  <c:v>79.612269999999995</c:v>
                </c:pt>
                <c:pt idx="1058">
                  <c:v>79.612269999999995</c:v>
                </c:pt>
                <c:pt idx="1059">
                  <c:v>79.612269999999995</c:v>
                </c:pt>
                <c:pt idx="1060">
                  <c:v>79.612269999999995</c:v>
                </c:pt>
                <c:pt idx="1061">
                  <c:v>79.612269999999995</c:v>
                </c:pt>
                <c:pt idx="1062">
                  <c:v>79.612269999999995</c:v>
                </c:pt>
                <c:pt idx="1063">
                  <c:v>79.612269999999995</c:v>
                </c:pt>
                <c:pt idx="1064">
                  <c:v>79.612269999999995</c:v>
                </c:pt>
                <c:pt idx="1065">
                  <c:v>79.612269999999995</c:v>
                </c:pt>
                <c:pt idx="1066">
                  <c:v>79.612269999999995</c:v>
                </c:pt>
                <c:pt idx="1067">
                  <c:v>79.612269999999995</c:v>
                </c:pt>
                <c:pt idx="1068">
                  <c:v>79.612269999999995</c:v>
                </c:pt>
                <c:pt idx="1069">
                  <c:v>79.612269999999995</c:v>
                </c:pt>
                <c:pt idx="1070">
                  <c:v>79.612269999999995</c:v>
                </c:pt>
                <c:pt idx="1071">
                  <c:v>79.612269999999995</c:v>
                </c:pt>
                <c:pt idx="1072">
                  <c:v>79.612269999999995</c:v>
                </c:pt>
                <c:pt idx="1073">
                  <c:v>79.612269999999995</c:v>
                </c:pt>
                <c:pt idx="1074">
                  <c:v>79.612269999999995</c:v>
                </c:pt>
                <c:pt idx="1075">
                  <c:v>79.612269999999995</c:v>
                </c:pt>
                <c:pt idx="1076">
                  <c:v>79.612269999999995</c:v>
                </c:pt>
                <c:pt idx="1077">
                  <c:v>79.612269999999995</c:v>
                </c:pt>
                <c:pt idx="1078">
                  <c:v>79.612269999999995</c:v>
                </c:pt>
                <c:pt idx="1079">
                  <c:v>79.612269999999995</c:v>
                </c:pt>
                <c:pt idx="1080">
                  <c:v>79.612269999999995</c:v>
                </c:pt>
                <c:pt idx="1081">
                  <c:v>79.612269999999995</c:v>
                </c:pt>
                <c:pt idx="1082">
                  <c:v>79.612269999999995</c:v>
                </c:pt>
                <c:pt idx="1083">
                  <c:v>79.612269999999995</c:v>
                </c:pt>
                <c:pt idx="1084">
                  <c:v>79.612269999999995</c:v>
                </c:pt>
                <c:pt idx="1085">
                  <c:v>79.612269999999995</c:v>
                </c:pt>
                <c:pt idx="1086">
                  <c:v>79.612269999999995</c:v>
                </c:pt>
                <c:pt idx="1087">
                  <c:v>79.612269999999995</c:v>
                </c:pt>
                <c:pt idx="1088">
                  <c:v>79.612269999999995</c:v>
                </c:pt>
                <c:pt idx="1089">
                  <c:v>79.612269999999995</c:v>
                </c:pt>
                <c:pt idx="1090">
                  <c:v>79.612269999999995</c:v>
                </c:pt>
                <c:pt idx="1091">
                  <c:v>79.612269999999995</c:v>
                </c:pt>
                <c:pt idx="1092">
                  <c:v>79.612269999999995</c:v>
                </c:pt>
                <c:pt idx="1093">
                  <c:v>79.612269999999995</c:v>
                </c:pt>
                <c:pt idx="1094">
                  <c:v>79.612269999999995</c:v>
                </c:pt>
                <c:pt idx="1095">
                  <c:v>79.612269999999995</c:v>
                </c:pt>
                <c:pt idx="1096">
                  <c:v>79.612269999999995</c:v>
                </c:pt>
                <c:pt idx="1097">
                  <c:v>79.612269999999995</c:v>
                </c:pt>
                <c:pt idx="1098">
                  <c:v>79.612269999999995</c:v>
                </c:pt>
                <c:pt idx="1099">
                  <c:v>79.612269999999995</c:v>
                </c:pt>
                <c:pt idx="1100">
                  <c:v>79.612269999999995</c:v>
                </c:pt>
                <c:pt idx="1101">
                  <c:v>79.612269999999995</c:v>
                </c:pt>
                <c:pt idx="1102">
                  <c:v>79.612269999999995</c:v>
                </c:pt>
                <c:pt idx="1103">
                  <c:v>79.612269999999995</c:v>
                </c:pt>
                <c:pt idx="1104">
                  <c:v>79.612269999999995</c:v>
                </c:pt>
                <c:pt idx="1105">
                  <c:v>79.612269999999995</c:v>
                </c:pt>
                <c:pt idx="1106">
                  <c:v>79.612269999999995</c:v>
                </c:pt>
                <c:pt idx="1107">
                  <c:v>79.612269999999995</c:v>
                </c:pt>
                <c:pt idx="1108">
                  <c:v>79.612269999999995</c:v>
                </c:pt>
                <c:pt idx="1109">
                  <c:v>79.612269999999995</c:v>
                </c:pt>
                <c:pt idx="1110">
                  <c:v>79.612269999999995</c:v>
                </c:pt>
                <c:pt idx="1111">
                  <c:v>79.612269999999995</c:v>
                </c:pt>
                <c:pt idx="1112">
                  <c:v>79.612269999999995</c:v>
                </c:pt>
                <c:pt idx="1113">
                  <c:v>79.612269999999995</c:v>
                </c:pt>
                <c:pt idx="1114">
                  <c:v>79.612269999999995</c:v>
                </c:pt>
                <c:pt idx="1115">
                  <c:v>79.612269999999995</c:v>
                </c:pt>
                <c:pt idx="1116">
                  <c:v>79.612269999999995</c:v>
                </c:pt>
                <c:pt idx="1117">
                  <c:v>79.612269999999995</c:v>
                </c:pt>
                <c:pt idx="1118">
                  <c:v>79.612269999999995</c:v>
                </c:pt>
                <c:pt idx="1119">
                  <c:v>79.612269999999995</c:v>
                </c:pt>
                <c:pt idx="1120">
                  <c:v>79.612269999999995</c:v>
                </c:pt>
                <c:pt idx="1121">
                  <c:v>79.612269999999995</c:v>
                </c:pt>
                <c:pt idx="1122">
                  <c:v>79.612269999999995</c:v>
                </c:pt>
                <c:pt idx="1123">
                  <c:v>79.612269999999995</c:v>
                </c:pt>
                <c:pt idx="1124">
                  <c:v>79.612269999999995</c:v>
                </c:pt>
                <c:pt idx="1125">
                  <c:v>79.612269999999995</c:v>
                </c:pt>
                <c:pt idx="1126">
                  <c:v>79.612269999999995</c:v>
                </c:pt>
                <c:pt idx="1127">
                  <c:v>79.612269999999995</c:v>
                </c:pt>
                <c:pt idx="1128">
                  <c:v>79.612269999999995</c:v>
                </c:pt>
                <c:pt idx="1129">
                  <c:v>79.612269999999995</c:v>
                </c:pt>
                <c:pt idx="1130">
                  <c:v>79.612269999999995</c:v>
                </c:pt>
                <c:pt idx="1131">
                  <c:v>79.612269999999995</c:v>
                </c:pt>
                <c:pt idx="1132">
                  <c:v>79.612269999999995</c:v>
                </c:pt>
                <c:pt idx="1133">
                  <c:v>79.612269999999995</c:v>
                </c:pt>
                <c:pt idx="1134">
                  <c:v>79.612269999999995</c:v>
                </c:pt>
                <c:pt idx="1135">
                  <c:v>79.612269999999995</c:v>
                </c:pt>
                <c:pt idx="1136">
                  <c:v>79.612269999999995</c:v>
                </c:pt>
                <c:pt idx="1137">
                  <c:v>79.612269999999995</c:v>
                </c:pt>
                <c:pt idx="1138">
                  <c:v>79.612269999999995</c:v>
                </c:pt>
                <c:pt idx="1139">
                  <c:v>79.612269999999995</c:v>
                </c:pt>
                <c:pt idx="1140">
                  <c:v>79.612269999999995</c:v>
                </c:pt>
                <c:pt idx="1141">
                  <c:v>79.612269999999995</c:v>
                </c:pt>
                <c:pt idx="1142">
                  <c:v>79.612269999999995</c:v>
                </c:pt>
                <c:pt idx="1143">
                  <c:v>79.612269999999995</c:v>
                </c:pt>
                <c:pt idx="1144">
                  <c:v>79.612269999999995</c:v>
                </c:pt>
                <c:pt idx="1145">
                  <c:v>79.612269999999995</c:v>
                </c:pt>
                <c:pt idx="1146">
                  <c:v>79.612269999999995</c:v>
                </c:pt>
                <c:pt idx="1147">
                  <c:v>79.612269999999995</c:v>
                </c:pt>
                <c:pt idx="1148">
                  <c:v>79.612269999999995</c:v>
                </c:pt>
                <c:pt idx="1149">
                  <c:v>79.612269999999995</c:v>
                </c:pt>
                <c:pt idx="1150">
                  <c:v>79.612269999999995</c:v>
                </c:pt>
                <c:pt idx="1151">
                  <c:v>79.612269999999995</c:v>
                </c:pt>
                <c:pt idx="1152">
                  <c:v>79.612269999999995</c:v>
                </c:pt>
                <c:pt idx="1153">
                  <c:v>79.612269999999995</c:v>
                </c:pt>
                <c:pt idx="1154">
                  <c:v>79.612269999999995</c:v>
                </c:pt>
                <c:pt idx="1155">
                  <c:v>79.612269999999995</c:v>
                </c:pt>
                <c:pt idx="1156">
                  <c:v>79.612269999999995</c:v>
                </c:pt>
                <c:pt idx="1157">
                  <c:v>79.612269999999995</c:v>
                </c:pt>
                <c:pt idx="1158">
                  <c:v>79.612269999999995</c:v>
                </c:pt>
                <c:pt idx="1159">
                  <c:v>79.612269999999995</c:v>
                </c:pt>
                <c:pt idx="1160">
                  <c:v>79.612269999999995</c:v>
                </c:pt>
                <c:pt idx="1161">
                  <c:v>79.612269999999995</c:v>
                </c:pt>
                <c:pt idx="1162">
                  <c:v>79.612269999999995</c:v>
                </c:pt>
                <c:pt idx="1163">
                  <c:v>79.612269999999995</c:v>
                </c:pt>
                <c:pt idx="1164">
                  <c:v>79.612269999999995</c:v>
                </c:pt>
                <c:pt idx="1165">
                  <c:v>79.612269999999995</c:v>
                </c:pt>
                <c:pt idx="1166">
                  <c:v>79.612269999999995</c:v>
                </c:pt>
                <c:pt idx="1167">
                  <c:v>79.612269999999995</c:v>
                </c:pt>
                <c:pt idx="1168">
                  <c:v>79.612269999999995</c:v>
                </c:pt>
                <c:pt idx="1169">
                  <c:v>79.612269999999995</c:v>
                </c:pt>
                <c:pt idx="1170">
                  <c:v>79.612269999999995</c:v>
                </c:pt>
                <c:pt idx="1171">
                  <c:v>79.612269999999995</c:v>
                </c:pt>
                <c:pt idx="1172">
                  <c:v>79.612269999999995</c:v>
                </c:pt>
                <c:pt idx="1173">
                  <c:v>79.612269999999995</c:v>
                </c:pt>
                <c:pt idx="1174">
                  <c:v>79.612269999999995</c:v>
                </c:pt>
                <c:pt idx="1175">
                  <c:v>79.612269999999995</c:v>
                </c:pt>
                <c:pt idx="1176">
                  <c:v>79.612269999999995</c:v>
                </c:pt>
                <c:pt idx="1177">
                  <c:v>79.612269999999995</c:v>
                </c:pt>
                <c:pt idx="1178">
                  <c:v>79.612269999999995</c:v>
                </c:pt>
                <c:pt idx="1179">
                  <c:v>79.612269999999995</c:v>
                </c:pt>
                <c:pt idx="1180">
                  <c:v>79.612269999999995</c:v>
                </c:pt>
                <c:pt idx="1181">
                  <c:v>79.612269999999995</c:v>
                </c:pt>
                <c:pt idx="1182">
                  <c:v>79.612269999999995</c:v>
                </c:pt>
                <c:pt idx="1183">
                  <c:v>79.612269999999995</c:v>
                </c:pt>
                <c:pt idx="1184">
                  <c:v>79.612269999999995</c:v>
                </c:pt>
                <c:pt idx="1185">
                  <c:v>79.612269999999995</c:v>
                </c:pt>
                <c:pt idx="1186">
                  <c:v>79.612269999999995</c:v>
                </c:pt>
                <c:pt idx="1187">
                  <c:v>79.612269999999995</c:v>
                </c:pt>
                <c:pt idx="1188">
                  <c:v>79.612269999999995</c:v>
                </c:pt>
                <c:pt idx="1189">
                  <c:v>79.612269999999995</c:v>
                </c:pt>
                <c:pt idx="1190">
                  <c:v>79.612269999999995</c:v>
                </c:pt>
                <c:pt idx="1191">
                  <c:v>79.612269999999995</c:v>
                </c:pt>
                <c:pt idx="1192">
                  <c:v>79.612269999999995</c:v>
                </c:pt>
                <c:pt idx="1193">
                  <c:v>79.612269999999995</c:v>
                </c:pt>
                <c:pt idx="1194">
                  <c:v>79.612269999999995</c:v>
                </c:pt>
                <c:pt idx="1195">
                  <c:v>79.612269999999995</c:v>
                </c:pt>
                <c:pt idx="1196">
                  <c:v>79.612269999999995</c:v>
                </c:pt>
                <c:pt idx="1197">
                  <c:v>79.612269999999995</c:v>
                </c:pt>
                <c:pt idx="1198">
                  <c:v>79.612269999999995</c:v>
                </c:pt>
                <c:pt idx="1199">
                  <c:v>79.612269999999995</c:v>
                </c:pt>
                <c:pt idx="1200">
                  <c:v>79.612269999999995</c:v>
                </c:pt>
              </c:numCache>
            </c:numRef>
          </c:val>
          <c:smooth val="0"/>
        </c:ser>
        <c:dLbls>
          <c:showLegendKey val="0"/>
          <c:showVal val="0"/>
          <c:showCatName val="0"/>
          <c:showSerName val="0"/>
          <c:showPercent val="0"/>
          <c:showBubbleSize val="0"/>
        </c:dLbls>
        <c:smooth val="0"/>
        <c:axId val="336752240"/>
        <c:axId val="336752632"/>
      </c:lineChart>
      <c:catAx>
        <c:axId val="336752240"/>
        <c:scaling>
          <c:orientation val="minMax"/>
        </c:scaling>
        <c:delete val="0"/>
        <c:axPos val="b"/>
        <c:title>
          <c:tx>
            <c:rich>
              <a:bodyPr/>
              <a:lstStyle/>
              <a:p>
                <a:pPr>
                  <a:defRPr sz="1050" b="0"/>
                </a:pPr>
                <a:r>
                  <a:rPr lang="en-AU" sz="1050" b="0"/>
                  <a:t>Year</a:t>
                </a:r>
              </a:p>
            </c:rich>
          </c:tx>
          <c:layout/>
          <c:overlay val="0"/>
        </c:title>
        <c:numFmt formatCode="General" sourceLinked="1"/>
        <c:majorTickMark val="out"/>
        <c:minorTickMark val="none"/>
        <c:tickLblPos val="nextTo"/>
        <c:crossAx val="336752632"/>
        <c:crosses val="autoZero"/>
        <c:auto val="1"/>
        <c:lblAlgn val="ctr"/>
        <c:lblOffset val="100"/>
        <c:tickLblSkip val="120"/>
        <c:tickMarkSkip val="120"/>
        <c:noMultiLvlLbl val="0"/>
      </c:catAx>
      <c:valAx>
        <c:axId val="336752632"/>
        <c:scaling>
          <c:orientation val="minMax"/>
          <c:max val="250"/>
          <c:min val="0"/>
        </c:scaling>
        <c:delete val="0"/>
        <c:axPos val="l"/>
        <c:majorGridlines/>
        <c:title>
          <c:tx>
            <c:rich>
              <a:bodyPr rot="-5400000" vert="horz"/>
              <a:lstStyle/>
              <a:p>
                <a:pPr>
                  <a:defRPr sz="1050" b="0"/>
                </a:pPr>
                <a:r>
                  <a:rPr lang="en-AU" sz="1050" b="0"/>
                  <a:t> Carbon Stock (tC/ha)</a:t>
                </a:r>
              </a:p>
            </c:rich>
          </c:tx>
          <c:layout/>
          <c:overlay val="0"/>
        </c:title>
        <c:numFmt formatCode="General" sourceLinked="1"/>
        <c:majorTickMark val="out"/>
        <c:minorTickMark val="none"/>
        <c:tickLblPos val="nextTo"/>
        <c:crossAx val="336752240"/>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8.xml><?xml version="1.0" encoding="utf-8"?>
<?mso-contentType ?>
<customXsn xmlns="http://schemas.microsoft.com/office/2006/metadata/customXsn">
  <xsnLocation/>
  <cached>True</cached>
  <openByDefault>True</openByDefault>
  <xsnScope/>
</customXsn>
</file>

<file path=customXml/item9.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F7832-0F93-4A70-A567-820CEC93E9EF}"/>
</file>

<file path=customXml/itemProps2.xml><?xml version="1.0" encoding="utf-8"?>
<ds:datastoreItem xmlns:ds="http://schemas.openxmlformats.org/officeDocument/2006/customXml" ds:itemID="{5F57FA31-48CC-40AD-A5A8-EF93B1299DE7}"/>
</file>

<file path=customXml/itemProps3.xml><?xml version="1.0" encoding="utf-8"?>
<ds:datastoreItem xmlns:ds="http://schemas.openxmlformats.org/officeDocument/2006/customXml" ds:itemID="{77EF5E17-4045-4CFF-ACC4-38A1FD48FB74}"/>
</file>

<file path=customXml/itemProps4.xml><?xml version="1.0" encoding="utf-8"?>
<ds:datastoreItem xmlns:ds="http://schemas.openxmlformats.org/officeDocument/2006/customXml" ds:itemID="{633497CB-3C35-4563-92AE-290C044E5487}"/>
</file>

<file path=customXml/itemProps5.xml><?xml version="1.0" encoding="utf-8"?>
<ds:datastoreItem xmlns:ds="http://schemas.openxmlformats.org/officeDocument/2006/customXml" ds:itemID="{592CD675-B10C-4F0F-946D-5AE4EA78BB75}"/>
</file>

<file path=customXml/itemProps6.xml><?xml version="1.0" encoding="utf-8"?>
<ds:datastoreItem xmlns:ds="http://schemas.openxmlformats.org/officeDocument/2006/customXml" ds:itemID="{BDD5A6ED-090F-4E7C-9F80-691AEEB5C7F8}"/>
</file>

<file path=customXml/itemProps7.xml><?xml version="1.0" encoding="utf-8"?>
<ds:datastoreItem xmlns:ds="http://schemas.openxmlformats.org/officeDocument/2006/customXml" ds:itemID="{91957EBB-3D4B-47D0-9C36-9CB71E8C8784}"/>
</file>

<file path=customXml/itemProps8.xml><?xml version="1.0" encoding="utf-8"?>
<ds:datastoreItem xmlns:ds="http://schemas.openxmlformats.org/officeDocument/2006/customXml" ds:itemID="{5EC07A33-7B23-4685-ADF3-7E9026B6224C}"/>
</file>

<file path=customXml/itemProps9.xml><?xml version="1.0" encoding="utf-8"?>
<ds:datastoreItem xmlns:ds="http://schemas.openxmlformats.org/officeDocument/2006/customXml" ds:itemID="{5F34311E-BAE5-49B4-A46A-013F23442820}"/>
</file>

<file path=docProps/app.xml><?xml version="1.0" encoding="utf-8"?>
<Properties xmlns="http://schemas.openxmlformats.org/officeDocument/2006/extended-properties" xmlns:vt="http://schemas.openxmlformats.org/officeDocument/2006/docPropsVTypes">
  <Template>Normal</Template>
  <TotalTime>1</TotalTime>
  <Pages>51</Pages>
  <Words>20401</Words>
  <Characters>110893</Characters>
  <Application>Microsoft Office Word</Application>
  <DocSecurity>4</DocSecurity>
  <Lines>924</Lines>
  <Paragraphs>262</Paragraphs>
  <ScaleCrop>false</ScaleCrop>
  <HeadingPairs>
    <vt:vector size="2" baseType="variant">
      <vt:variant>
        <vt:lpstr>Title</vt:lpstr>
      </vt:variant>
      <vt:variant>
        <vt:i4>1</vt:i4>
      </vt:variant>
    </vt:vector>
  </HeadingPairs>
  <TitlesOfParts>
    <vt:vector size="1" baseType="lpstr">
      <vt:lpstr>Explanatory Statement_Plantation forestry</vt:lpstr>
    </vt:vector>
  </TitlesOfParts>
  <Company>DEWHA</Company>
  <LinksUpToDate>false</LinksUpToDate>
  <CharactersWithSpaces>131032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Statement_Plantation forestry</dc:title>
  <dc:creator>Zoe Ryan;Michael Bartlett</dc:creator>
  <cp:lastModifiedBy>Godden, Nick</cp:lastModifiedBy>
  <cp:revision>2</cp:revision>
  <cp:lastPrinted>2016-11-23T07:22:00Z</cp:lastPrinted>
  <dcterms:created xsi:type="dcterms:W3CDTF">2017-08-14T01:50:00Z</dcterms:created>
  <dcterms:modified xsi:type="dcterms:W3CDTF">2017-08-14T01:50:00Z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{2aad0b5e-8f69-44fd-9a18-56105f8d05d1}</vt:lpwstr>
  </property>
  <property fmtid="{D5CDD505-2E9C-101B-9397-08002B2CF9AE}" pid="7" name="RecordPoint_ActiveItemWebId">
    <vt:lpwstr>{7d1753f3-b6db-484b-93d6-b74f5ca30d2d}</vt:lpwstr>
  </property>
  <property fmtid="{D5CDD505-2E9C-101B-9397-08002B2CF9AE}" pid="8" name="RecordPoint_RecordNumberSubmitted">
    <vt:lpwstr/>
  </property>
  <property fmtid="{D5CDD505-2E9C-101B-9397-08002B2CF9AE}" pid="9" name="RecordPoint_SubmissionDate">
    <vt:lpwstr/>
  </property>
  <property fmtid="{D5CDD505-2E9C-101B-9397-08002B2CF9AE}" pid="10" name="RecordPoint_RecordFormat">
    <vt:lpwstr/>
  </property>
  <property fmtid="{D5CDD505-2E9C-101B-9397-08002B2CF9AE}" pid="11" name="RecordPoint_ActiveItemMoved">
    <vt:lpwstr/>
  </property>
  <property fmtid="{D5CDD505-2E9C-101B-9397-08002B2CF9AE}" pid="12" name="ObjectiveRef">
    <vt:lpwstr>Removed</vt:lpwstr>
  </property>
  <property fmtid="{D5CDD505-2E9C-101B-9397-08002B2CF9AE}" pid="13" name="LeadingLawyers">
    <vt:lpwstr>Removed</vt:lpwstr>
  </property>
  <property fmtid="{D5CDD505-2E9C-101B-9397-08002B2CF9AE}" pid="14" name="RecordPoint_SubmissionCompleted">
    <vt:lpwstr/>
  </property>
</Properties>
</file>