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15530" w14:textId="77777777" w:rsidR="00715914" w:rsidRPr="00FA33FB" w:rsidRDefault="00997416" w:rsidP="000D4D03">
      <w:pPr>
        <w:pStyle w:val="Plain"/>
        <w:jc w:val="center"/>
        <w:rPr>
          <w:sz w:val="28"/>
        </w:rPr>
      </w:pPr>
      <w:bookmarkStart w:id="0" w:name="_GoBack"/>
      <w:bookmarkEnd w:id="0"/>
      <w:r>
        <w:rPr>
          <w:noProof/>
        </w:rPr>
        <w:drawing>
          <wp:inline distT="0" distB="0" distL="0" distR="0" wp14:anchorId="55048038" wp14:editId="28B7CC45">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0ADDCEC2" w14:textId="77777777" w:rsidR="00715914" w:rsidRPr="00FA33FB" w:rsidRDefault="00715914" w:rsidP="00715914">
      <w:pPr>
        <w:rPr>
          <w:sz w:val="19"/>
        </w:rPr>
      </w:pPr>
    </w:p>
    <w:p w14:paraId="7A51A46A" w14:textId="77777777" w:rsidR="00E532FB" w:rsidRDefault="00EA4148" w:rsidP="006647B7">
      <w:pPr>
        <w:pStyle w:val="Plainheader"/>
      </w:pPr>
      <w:r w:rsidRPr="00EA4148">
        <w:t>Veterans</w:t>
      </w:r>
      <w:r>
        <w:t>'</w:t>
      </w:r>
      <w:r w:rsidRPr="00EA4148">
        <w:t xml:space="preserve"> Entitlements (Statements of Principles—Cumulative Equivalent Dose) Amendment Determination 2017</w:t>
      </w:r>
    </w:p>
    <w:p w14:paraId="291D82B3" w14:textId="77777777" w:rsidR="00054930" w:rsidRDefault="00E532FB" w:rsidP="006647B7">
      <w:pPr>
        <w:pStyle w:val="Plainheader"/>
      </w:pPr>
      <w:r>
        <w:t xml:space="preserve">(No. </w:t>
      </w:r>
      <w:r w:rsidR="008C24C3">
        <w:t>58</w:t>
      </w:r>
      <w:r>
        <w:t xml:space="preserve"> of 2017)</w:t>
      </w:r>
      <w:r w:rsidR="00997416">
        <w:t xml:space="preserve"> </w:t>
      </w:r>
    </w:p>
    <w:p w14:paraId="6C2BE12B" w14:textId="77777777" w:rsidR="00F67B67" w:rsidRDefault="00F67B67" w:rsidP="007527C1">
      <w:pPr>
        <w:pStyle w:val="SignCoverPageStart"/>
        <w:ind w:right="-51"/>
        <w:jc w:val="left"/>
        <w:rPr>
          <w:sz w:val="24"/>
          <w:szCs w:val="24"/>
        </w:rPr>
      </w:pPr>
      <w:r w:rsidRPr="007527C1">
        <w:rPr>
          <w:sz w:val="24"/>
          <w:szCs w:val="24"/>
        </w:rPr>
        <w:t xml:space="preserve">The Repatriation Medical Authority </w:t>
      </w:r>
      <w:r w:rsidR="00EA4148">
        <w:rPr>
          <w:sz w:val="24"/>
          <w:szCs w:val="24"/>
        </w:rPr>
        <w:t>makes the following determination</w:t>
      </w:r>
      <w:r w:rsidRPr="007527C1">
        <w:rPr>
          <w:sz w:val="24"/>
          <w:szCs w:val="24"/>
        </w:rPr>
        <w:t>.</w:t>
      </w:r>
    </w:p>
    <w:p w14:paraId="6A6A2E26" w14:textId="77777777" w:rsidR="00F97A62" w:rsidRPr="00F97A62" w:rsidRDefault="00F97A62" w:rsidP="00F97A62">
      <w:pPr>
        <w:rPr>
          <w:lang w:eastAsia="en-AU"/>
        </w:rPr>
      </w:pPr>
    </w:p>
    <w:p w14:paraId="067947A4" w14:textId="77777777"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B664A3">
        <w:t xml:space="preserve"> </w:t>
      </w:r>
      <w:r w:rsidR="001F61B0">
        <w:t>18 August 2017</w:t>
      </w:r>
    </w:p>
    <w:p w14:paraId="75BE1E44" w14:textId="77777777" w:rsidR="00D93DA9" w:rsidRDefault="00D93DA9" w:rsidP="00764D43">
      <w:pPr>
        <w:pStyle w:val="Plain"/>
      </w:pPr>
    </w:p>
    <w:p w14:paraId="199BFFAE" w14:textId="77777777" w:rsidR="00D93DA9" w:rsidRDefault="00D93DA9" w:rsidP="00764D43">
      <w:pPr>
        <w:pStyle w:val="Plain"/>
      </w:pPr>
    </w:p>
    <w:p w14:paraId="10AC7C1F" w14:textId="77777777" w:rsidR="00D93DA9" w:rsidRDefault="00D93DA9" w:rsidP="00764D43">
      <w:pPr>
        <w:pStyle w:val="Plain"/>
      </w:pPr>
    </w:p>
    <w:p w14:paraId="442276CC" w14:textId="77777777" w:rsidR="00D93DA9" w:rsidRDefault="00D93DA9" w:rsidP="00764D43">
      <w:pPr>
        <w:pStyle w:val="Plain"/>
      </w:pPr>
    </w:p>
    <w:p w14:paraId="79343929" w14:textId="77777777" w:rsidR="008C24C3" w:rsidRPr="007527C1" w:rsidRDefault="008C24C3" w:rsidP="008C24C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8C24C3" w14:paraId="028117AC" w14:textId="77777777" w:rsidTr="00D76022">
        <w:tc>
          <w:tcPr>
            <w:tcW w:w="4116" w:type="dxa"/>
          </w:tcPr>
          <w:p w14:paraId="6381DDEB" w14:textId="77777777" w:rsidR="008C24C3" w:rsidRDefault="008C24C3" w:rsidP="00D76022">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14:paraId="082B5C50" w14:textId="77777777" w:rsidR="008C24C3" w:rsidRDefault="008C24C3" w:rsidP="00D76022">
            <w:pPr>
              <w:pStyle w:val="Plain"/>
            </w:pPr>
          </w:p>
        </w:tc>
      </w:tr>
      <w:tr w:rsidR="008C24C3" w14:paraId="519055EE" w14:textId="77777777" w:rsidTr="00D76022">
        <w:tc>
          <w:tcPr>
            <w:tcW w:w="4116" w:type="dxa"/>
          </w:tcPr>
          <w:p w14:paraId="2D75D436" w14:textId="77777777" w:rsidR="008C24C3" w:rsidRDefault="008C24C3" w:rsidP="00D76022">
            <w:pPr>
              <w:pStyle w:val="Plain"/>
            </w:pPr>
            <w:r w:rsidRPr="00326052">
              <w:rPr>
                <w:noProof/>
              </w:rPr>
              <w:drawing>
                <wp:anchor distT="0" distB="0" distL="114300" distR="114300" simplePos="0" relativeHeight="251659264" behindDoc="1" locked="0" layoutInCell="1" allowOverlap="1" wp14:anchorId="2E244A6F" wp14:editId="41485639">
                  <wp:simplePos x="0" y="0"/>
                  <wp:positionH relativeFrom="column">
                    <wp:posOffset>47056</wp:posOffset>
                  </wp:positionH>
                  <wp:positionV relativeFrom="paragraph">
                    <wp:posOffset>269297</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14:paraId="1C5AF456" w14:textId="77777777" w:rsidR="008C24C3" w:rsidRDefault="008C24C3" w:rsidP="00D76022">
            <w:pPr>
              <w:pStyle w:val="Plain"/>
            </w:pPr>
          </w:p>
          <w:p w14:paraId="685C541E" w14:textId="77777777" w:rsidR="008C24C3" w:rsidRPr="007527C1" w:rsidRDefault="008C24C3" w:rsidP="00D76022">
            <w:pPr>
              <w:pStyle w:val="Plain"/>
            </w:pPr>
            <w:r w:rsidRPr="007527C1">
              <w:t>Professor Nicholas Saunders AO</w:t>
            </w:r>
          </w:p>
          <w:p w14:paraId="3913EAAD" w14:textId="77777777" w:rsidR="008C24C3" w:rsidRDefault="008C24C3" w:rsidP="00D76022">
            <w:pPr>
              <w:pStyle w:val="Plain"/>
            </w:pPr>
            <w:r w:rsidRPr="007527C1">
              <w:t>Chairperson</w:t>
            </w:r>
          </w:p>
          <w:p w14:paraId="4C1EB847" w14:textId="77777777" w:rsidR="008C24C3" w:rsidRDefault="008C24C3" w:rsidP="00D76022"/>
        </w:tc>
      </w:tr>
    </w:tbl>
    <w:p w14:paraId="293D7902"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36580AA2"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14:paraId="6A9CB893" w14:textId="77777777" w:rsidR="00DF292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DF292A">
        <w:rPr>
          <w:noProof/>
        </w:rPr>
        <w:t>1</w:t>
      </w:r>
      <w:r w:rsidR="00DF292A">
        <w:rPr>
          <w:rFonts w:asciiTheme="minorHAnsi" w:eastAsiaTheme="minorEastAsia" w:hAnsiTheme="minorHAnsi" w:cstheme="minorBidi"/>
          <w:noProof/>
          <w:kern w:val="0"/>
          <w:sz w:val="22"/>
          <w:szCs w:val="22"/>
        </w:rPr>
        <w:tab/>
      </w:r>
      <w:r w:rsidR="00DF292A">
        <w:rPr>
          <w:noProof/>
        </w:rPr>
        <w:t>Name</w:t>
      </w:r>
      <w:r w:rsidR="00DF292A">
        <w:rPr>
          <w:noProof/>
        </w:rPr>
        <w:tab/>
      </w:r>
      <w:r w:rsidR="00DF292A">
        <w:rPr>
          <w:noProof/>
        </w:rPr>
        <w:fldChar w:fldCharType="begin"/>
      </w:r>
      <w:r w:rsidR="00DF292A">
        <w:rPr>
          <w:noProof/>
        </w:rPr>
        <w:instrText xml:space="preserve"> PAGEREF _Toc488314360 \h </w:instrText>
      </w:r>
      <w:r w:rsidR="00DF292A">
        <w:rPr>
          <w:noProof/>
        </w:rPr>
      </w:r>
      <w:r w:rsidR="00DF292A">
        <w:rPr>
          <w:noProof/>
        </w:rPr>
        <w:fldChar w:fldCharType="separate"/>
      </w:r>
      <w:r w:rsidR="008C24C3">
        <w:rPr>
          <w:noProof/>
        </w:rPr>
        <w:t>3</w:t>
      </w:r>
      <w:r w:rsidR="00DF292A">
        <w:rPr>
          <w:noProof/>
        </w:rPr>
        <w:fldChar w:fldCharType="end"/>
      </w:r>
    </w:p>
    <w:p w14:paraId="1961C36F" w14:textId="77777777" w:rsidR="00DF292A" w:rsidRDefault="00DF292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_Toc488314361 \h </w:instrText>
      </w:r>
      <w:r>
        <w:rPr>
          <w:noProof/>
        </w:rPr>
      </w:r>
      <w:r>
        <w:rPr>
          <w:noProof/>
        </w:rPr>
        <w:fldChar w:fldCharType="separate"/>
      </w:r>
      <w:r w:rsidR="008C24C3">
        <w:rPr>
          <w:noProof/>
        </w:rPr>
        <w:t>3</w:t>
      </w:r>
      <w:r>
        <w:rPr>
          <w:noProof/>
        </w:rPr>
        <w:fldChar w:fldCharType="end"/>
      </w:r>
    </w:p>
    <w:p w14:paraId="56933F9B" w14:textId="77777777" w:rsidR="00DF292A" w:rsidRDefault="00DF292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_Toc488314362 \h </w:instrText>
      </w:r>
      <w:r>
        <w:rPr>
          <w:noProof/>
        </w:rPr>
      </w:r>
      <w:r>
        <w:rPr>
          <w:noProof/>
        </w:rPr>
        <w:fldChar w:fldCharType="separate"/>
      </w:r>
      <w:r w:rsidR="008C24C3">
        <w:rPr>
          <w:noProof/>
        </w:rPr>
        <w:t>3</w:t>
      </w:r>
      <w:r>
        <w:rPr>
          <w:noProof/>
        </w:rPr>
        <w:fldChar w:fldCharType="end"/>
      </w:r>
    </w:p>
    <w:p w14:paraId="69FC05AE" w14:textId="77777777" w:rsidR="00DF292A" w:rsidRDefault="00DF292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Schedules</w:t>
      </w:r>
      <w:r>
        <w:rPr>
          <w:noProof/>
        </w:rPr>
        <w:tab/>
      </w:r>
      <w:r>
        <w:rPr>
          <w:noProof/>
        </w:rPr>
        <w:fldChar w:fldCharType="begin"/>
      </w:r>
      <w:r>
        <w:rPr>
          <w:noProof/>
        </w:rPr>
        <w:instrText xml:space="preserve"> PAGEREF _Toc488314363 \h </w:instrText>
      </w:r>
      <w:r>
        <w:rPr>
          <w:noProof/>
        </w:rPr>
      </w:r>
      <w:r>
        <w:rPr>
          <w:noProof/>
        </w:rPr>
        <w:fldChar w:fldCharType="separate"/>
      </w:r>
      <w:r w:rsidR="008C24C3">
        <w:rPr>
          <w:noProof/>
        </w:rPr>
        <w:t>3</w:t>
      </w:r>
      <w:r>
        <w:rPr>
          <w:noProof/>
        </w:rPr>
        <w:fldChar w:fldCharType="end"/>
      </w:r>
    </w:p>
    <w:p w14:paraId="0472E564" w14:textId="77777777" w:rsidR="00DF292A" w:rsidRDefault="00DF292A">
      <w:pPr>
        <w:pStyle w:val="TOC6"/>
        <w:rPr>
          <w:rFonts w:asciiTheme="minorHAnsi" w:eastAsiaTheme="minorEastAsia" w:hAnsiTheme="minorHAnsi" w:cstheme="minorBidi"/>
          <w:b w:val="0"/>
          <w:noProof/>
          <w:kern w:val="0"/>
          <w:szCs w:val="22"/>
        </w:rPr>
      </w:pPr>
      <w:r>
        <w:rPr>
          <w:noProof/>
        </w:rPr>
        <w:t>Schedule 1—Amendments</w:t>
      </w:r>
      <w:r>
        <w:rPr>
          <w:noProof/>
        </w:rPr>
        <w:tab/>
      </w:r>
      <w:r>
        <w:rPr>
          <w:noProof/>
        </w:rPr>
        <w:fldChar w:fldCharType="begin"/>
      </w:r>
      <w:r>
        <w:rPr>
          <w:noProof/>
        </w:rPr>
        <w:instrText xml:space="preserve"> PAGEREF _Toc488314364 \h </w:instrText>
      </w:r>
      <w:r>
        <w:rPr>
          <w:noProof/>
        </w:rPr>
      </w:r>
      <w:r>
        <w:rPr>
          <w:noProof/>
        </w:rPr>
        <w:fldChar w:fldCharType="separate"/>
      </w:r>
      <w:r w:rsidR="008C24C3">
        <w:rPr>
          <w:noProof/>
        </w:rPr>
        <w:t>4</w:t>
      </w:r>
      <w:r>
        <w:rPr>
          <w:noProof/>
        </w:rPr>
        <w:fldChar w:fldCharType="end"/>
      </w:r>
    </w:p>
    <w:p w14:paraId="46D6E680" w14:textId="77777777" w:rsidR="00DF292A" w:rsidRDefault="00DF292A">
      <w:pPr>
        <w:pStyle w:val="TOC1"/>
        <w:rPr>
          <w:rFonts w:asciiTheme="minorHAnsi" w:eastAsiaTheme="minorEastAsia" w:hAnsiTheme="minorHAnsi" w:cstheme="minorBidi"/>
          <w:noProof/>
          <w:kern w:val="0"/>
          <w:sz w:val="22"/>
          <w:szCs w:val="22"/>
        </w:rPr>
      </w:pPr>
      <w:r>
        <w:rPr>
          <w:noProof/>
        </w:rPr>
        <w:t>Part 1—Amendments of clause 9 of certain Statements of Principles</w:t>
      </w:r>
      <w:r>
        <w:rPr>
          <w:noProof/>
        </w:rPr>
        <w:tab/>
      </w:r>
      <w:r>
        <w:rPr>
          <w:noProof/>
        </w:rPr>
        <w:fldChar w:fldCharType="begin"/>
      </w:r>
      <w:r>
        <w:rPr>
          <w:noProof/>
        </w:rPr>
        <w:instrText xml:space="preserve"> PAGEREF _Toc488314365 \h </w:instrText>
      </w:r>
      <w:r>
        <w:rPr>
          <w:noProof/>
        </w:rPr>
      </w:r>
      <w:r>
        <w:rPr>
          <w:noProof/>
        </w:rPr>
        <w:fldChar w:fldCharType="separate"/>
      </w:r>
      <w:r w:rsidR="008C24C3">
        <w:rPr>
          <w:noProof/>
        </w:rPr>
        <w:t>4</w:t>
      </w:r>
      <w:r>
        <w:rPr>
          <w:noProof/>
        </w:rPr>
        <w:fldChar w:fldCharType="end"/>
      </w:r>
    </w:p>
    <w:p w14:paraId="3D5586AE" w14:textId="77777777" w:rsidR="00DF292A" w:rsidRDefault="00DF292A">
      <w:pPr>
        <w:pStyle w:val="TOC1"/>
        <w:rPr>
          <w:rFonts w:asciiTheme="minorHAnsi" w:eastAsiaTheme="minorEastAsia" w:hAnsiTheme="minorHAnsi" w:cstheme="minorBidi"/>
          <w:noProof/>
          <w:kern w:val="0"/>
          <w:sz w:val="22"/>
          <w:szCs w:val="22"/>
        </w:rPr>
      </w:pPr>
      <w:r>
        <w:rPr>
          <w:noProof/>
        </w:rPr>
        <w:t>Part 2—Amendments of clause 1 of Schedule 1 to certain Statements of Principles</w:t>
      </w:r>
      <w:r>
        <w:rPr>
          <w:noProof/>
        </w:rPr>
        <w:tab/>
      </w:r>
      <w:r>
        <w:rPr>
          <w:noProof/>
        </w:rPr>
        <w:fldChar w:fldCharType="begin"/>
      </w:r>
      <w:r>
        <w:rPr>
          <w:noProof/>
        </w:rPr>
        <w:instrText xml:space="preserve"> PAGEREF _Toc488314366 \h </w:instrText>
      </w:r>
      <w:r>
        <w:rPr>
          <w:noProof/>
        </w:rPr>
      </w:r>
      <w:r>
        <w:rPr>
          <w:noProof/>
        </w:rPr>
        <w:fldChar w:fldCharType="separate"/>
      </w:r>
      <w:r w:rsidR="008C24C3">
        <w:rPr>
          <w:noProof/>
        </w:rPr>
        <w:t>7</w:t>
      </w:r>
      <w:r>
        <w:rPr>
          <w:noProof/>
        </w:rPr>
        <w:fldChar w:fldCharType="end"/>
      </w:r>
    </w:p>
    <w:p w14:paraId="151C944F" w14:textId="77777777" w:rsidR="003A2FFE" w:rsidRDefault="002A3436" w:rsidP="00715914">
      <w:r>
        <w:rPr>
          <w:rFonts w:eastAsia="Times New Roman"/>
          <w:b/>
          <w:kern w:val="28"/>
          <w:sz w:val="18"/>
          <w:lang w:eastAsia="en-AU"/>
        </w:rPr>
        <w:fldChar w:fldCharType="end"/>
      </w:r>
    </w:p>
    <w:p w14:paraId="04725F0A" w14:textId="77777777" w:rsidR="003A2FFE" w:rsidRDefault="003A2FFE" w:rsidP="003A2FFE">
      <w:pPr>
        <w:tabs>
          <w:tab w:val="left" w:pos="3631"/>
        </w:tabs>
      </w:pPr>
    </w:p>
    <w:p w14:paraId="32B4A8EC" w14:textId="77777777" w:rsidR="004D0643" w:rsidRDefault="004D0643">
      <w:pPr>
        <w:spacing w:line="240" w:lineRule="auto"/>
        <w:rPr>
          <w:b/>
          <w:sz w:val="24"/>
          <w:szCs w:val="24"/>
        </w:rPr>
      </w:pPr>
      <w:r>
        <w:br w:type="page"/>
      </w:r>
    </w:p>
    <w:p w14:paraId="57C1389B" w14:textId="77777777" w:rsidR="00877AE3" w:rsidRDefault="00877AE3" w:rsidP="0069220C">
      <w:pPr>
        <w:pStyle w:val="LV1"/>
        <w:numPr>
          <w:ilvl w:val="0"/>
          <w:numId w:val="19"/>
        </w:numPr>
      </w:pPr>
      <w:bookmarkStart w:id="2" w:name="_Toc488314360"/>
      <w:r>
        <w:lastRenderedPageBreak/>
        <w:t>Name</w:t>
      </w:r>
      <w:bookmarkEnd w:id="2"/>
    </w:p>
    <w:p w14:paraId="2AA5681A" w14:textId="77777777" w:rsidR="00237471" w:rsidRPr="00F97A62" w:rsidRDefault="00750C94" w:rsidP="00DA3996">
      <w:pPr>
        <w:pStyle w:val="PlainIndent"/>
      </w:pPr>
      <w:r w:rsidRPr="00750C94">
        <w:t xml:space="preserve">This instrument is the </w:t>
      </w:r>
      <w:r w:rsidRPr="00750C94">
        <w:rPr>
          <w:i/>
        </w:rPr>
        <w:t>Veterans' Entitlements (Statements of Principles—Cumulative Equivalent Dose) Amendment Determination 2017</w:t>
      </w:r>
      <w:r w:rsidR="00BB137A">
        <w:rPr>
          <w:i/>
        </w:rPr>
        <w:t xml:space="preserve"> (No. </w:t>
      </w:r>
      <w:r w:rsidR="008C24C3">
        <w:rPr>
          <w:i/>
        </w:rPr>
        <w:t>58</w:t>
      </w:r>
      <w:r w:rsidR="00BB137A">
        <w:rPr>
          <w:i/>
        </w:rPr>
        <w:t xml:space="preserve"> of 2017)</w:t>
      </w:r>
      <w:r w:rsidRPr="00750C94">
        <w:t>.</w:t>
      </w:r>
    </w:p>
    <w:p w14:paraId="26978676" w14:textId="77777777" w:rsidR="00F67B67" w:rsidRPr="00684C0E" w:rsidRDefault="00F67B67" w:rsidP="0069220C">
      <w:pPr>
        <w:pStyle w:val="LV1"/>
      </w:pPr>
      <w:bookmarkStart w:id="3" w:name="_Toc488314361"/>
      <w:r w:rsidRPr="00684C0E">
        <w:t>Commencement</w:t>
      </w:r>
      <w:bookmarkEnd w:id="3"/>
    </w:p>
    <w:p w14:paraId="1E0E2E9E" w14:textId="77777777" w:rsidR="00750C94" w:rsidRPr="007527C1" w:rsidRDefault="00E532FB" w:rsidP="00E532FB">
      <w:pPr>
        <w:pStyle w:val="LV2"/>
        <w:numPr>
          <w:ilvl w:val="0"/>
          <w:numId w:val="0"/>
        </w:numPr>
        <w:ind w:left="1474" w:hanging="567"/>
      </w:pPr>
      <w:r w:rsidRPr="007527C1">
        <w:t>This instrument commences on</w:t>
      </w:r>
      <w:r>
        <w:t xml:space="preserve"> 18 September 2017</w:t>
      </w:r>
      <w:r w:rsidRPr="007527C1">
        <w:t>.</w:t>
      </w:r>
    </w:p>
    <w:p w14:paraId="211F1D65" w14:textId="77777777" w:rsidR="00F67B67" w:rsidRPr="00684C0E" w:rsidRDefault="00F67B67" w:rsidP="0069220C">
      <w:pPr>
        <w:pStyle w:val="LV1"/>
      </w:pPr>
      <w:bookmarkStart w:id="4" w:name="_Toc488314362"/>
      <w:r w:rsidRPr="00684C0E">
        <w:t>Authority</w:t>
      </w:r>
      <w:bookmarkEnd w:id="4"/>
    </w:p>
    <w:p w14:paraId="41B775CC" w14:textId="77777777" w:rsidR="00F67B67" w:rsidRDefault="00F67B67" w:rsidP="00DA3996">
      <w:pPr>
        <w:pStyle w:val="PlainIndent"/>
      </w:pPr>
      <w:r w:rsidRPr="007527C1">
        <w:t>This inst</w:t>
      </w:r>
      <w:r w:rsidR="00D32F71">
        <w:t xml:space="preserve">rument is made under </w:t>
      </w:r>
      <w:r w:rsidR="00420AD3" w:rsidRPr="00420AD3">
        <w:t>section 196B</w:t>
      </w:r>
      <w:r w:rsidR="00750C94">
        <w:t xml:space="preserve"> of </w:t>
      </w:r>
      <w:r w:rsidRPr="007527C1">
        <w:t xml:space="preserve">the </w:t>
      </w:r>
      <w:r w:rsidRPr="007527C1">
        <w:rPr>
          <w:i/>
        </w:rPr>
        <w:t>Veterans</w:t>
      </w:r>
      <w:r w:rsidR="007E771F">
        <w:rPr>
          <w:i/>
        </w:rPr>
        <w:t>'</w:t>
      </w:r>
      <w:r w:rsidRPr="007527C1">
        <w:rPr>
          <w:i/>
        </w:rPr>
        <w:t xml:space="preserve"> Entitlements Act 1986</w:t>
      </w:r>
      <w:r w:rsidRPr="007527C1">
        <w:t>.</w:t>
      </w:r>
    </w:p>
    <w:p w14:paraId="362EDF3D" w14:textId="77777777" w:rsidR="00420AD3" w:rsidRDefault="00750C94" w:rsidP="00420AD3">
      <w:pPr>
        <w:pStyle w:val="LV1"/>
      </w:pPr>
      <w:bookmarkStart w:id="5" w:name="_Toc488314363"/>
      <w:bookmarkStart w:id="6" w:name="_Ref409687573"/>
      <w:bookmarkStart w:id="7" w:name="_Ref409687579"/>
      <w:bookmarkStart w:id="8" w:name="_Ref409687725"/>
      <w:r>
        <w:t>Schedules</w:t>
      </w:r>
      <w:bookmarkEnd w:id="5"/>
    </w:p>
    <w:bookmarkEnd w:id="6"/>
    <w:bookmarkEnd w:id="7"/>
    <w:bookmarkEnd w:id="8"/>
    <w:p w14:paraId="3F36EF9E" w14:textId="77777777" w:rsidR="00750C94" w:rsidRDefault="00750C94" w:rsidP="00CC2B3F">
      <w:pPr>
        <w:pStyle w:val="PlainIndent"/>
      </w:pPr>
      <w:r w:rsidRPr="00750C94">
        <w:t>Each instrument that is specified in a Schedule to this instrument is amended or repealed as set out in the applicable items in the Schedule concerned, and any other item in a Schedule to this instrument has effect according to its terms.</w:t>
      </w:r>
    </w:p>
    <w:p w14:paraId="39934CAD" w14:textId="77777777" w:rsidR="00EA4148" w:rsidRDefault="00EA4148" w:rsidP="00CC2B3F">
      <w:pPr>
        <w:pStyle w:val="PlainIndent"/>
        <w:sectPr w:rsidR="00EA4148" w:rsidSect="00750C94">
          <w:footerReference w:type="even" r:id="rId9"/>
          <w:footerReference w:type="default" r:id="rId10"/>
          <w:pgSz w:w="11907" w:h="16839" w:code="9"/>
          <w:pgMar w:top="2233" w:right="1797" w:bottom="1440" w:left="1797" w:header="720" w:footer="709" w:gutter="0"/>
          <w:pgNumType w:start="1"/>
          <w:cols w:space="708"/>
          <w:docGrid w:linePitch="360"/>
        </w:sectPr>
      </w:pPr>
    </w:p>
    <w:p w14:paraId="62F15F3D" w14:textId="77777777" w:rsidR="00750C94" w:rsidRPr="00750C94" w:rsidRDefault="00750C94" w:rsidP="00750C94">
      <w:pPr>
        <w:pStyle w:val="SHHeader"/>
        <w:rPr>
          <w:rStyle w:val="CharAmSchNo"/>
        </w:rPr>
      </w:pPr>
      <w:bookmarkStart w:id="9" w:name="opcAmSched"/>
      <w:bookmarkStart w:id="10" w:name="opcCurrentFind"/>
      <w:bookmarkStart w:id="11" w:name="_Toc432150360"/>
      <w:bookmarkStart w:id="12" w:name="_Toc488314364"/>
      <w:r w:rsidRPr="00FA33FB">
        <w:rPr>
          <w:rStyle w:val="CharAmSchNo"/>
        </w:rPr>
        <w:lastRenderedPageBreak/>
        <w:t>Schedule </w:t>
      </w:r>
      <w:r>
        <w:rPr>
          <w:rStyle w:val="CharAmSchNo"/>
        </w:rPr>
        <w:t>1</w:t>
      </w:r>
      <w:r w:rsidRPr="00372110">
        <w:rPr>
          <w:rStyle w:val="CharAmSchNo"/>
        </w:rPr>
        <w:t>—Amendments</w:t>
      </w:r>
      <w:bookmarkEnd w:id="9"/>
      <w:bookmarkEnd w:id="10"/>
      <w:bookmarkEnd w:id="11"/>
      <w:bookmarkEnd w:id="12"/>
      <w:r w:rsidRPr="00750C94">
        <w:rPr>
          <w:rStyle w:val="CharAmSchNo"/>
        </w:rPr>
        <w:t xml:space="preserve">  </w:t>
      </w:r>
    </w:p>
    <w:p w14:paraId="60DF918F" w14:textId="77777777" w:rsidR="00750C94" w:rsidRPr="00750C94" w:rsidRDefault="00750C94" w:rsidP="00750C94">
      <w:pPr>
        <w:pStyle w:val="SH1"/>
      </w:pPr>
      <w:bookmarkStart w:id="13" w:name="_Toc488314365"/>
      <w:bookmarkStart w:id="14" w:name="_Toc405472918"/>
      <w:bookmarkStart w:id="15" w:name="_Toc432150361"/>
      <w:r w:rsidRPr="00750C94">
        <w:t>Part 1—Amendments of clause 9 of certain Statements of Principles</w:t>
      </w:r>
      <w:bookmarkEnd w:id="13"/>
    </w:p>
    <w:bookmarkEnd w:id="14"/>
    <w:bookmarkEnd w:id="15"/>
    <w:p w14:paraId="7BDFF216" w14:textId="77777777" w:rsidR="00750C94" w:rsidRPr="00902E3B" w:rsidRDefault="00750C94" w:rsidP="00750C94">
      <w:pPr>
        <w:pStyle w:val="ItemHead"/>
        <w:numPr>
          <w:ilvl w:val="0"/>
          <w:numId w:val="21"/>
        </w:numPr>
        <w:ind w:left="426" w:hanging="426"/>
        <w:rPr>
          <w:rFonts w:ascii="Times New Roman" w:hAnsi="Times New Roman"/>
        </w:rPr>
      </w:pPr>
      <w:r w:rsidRPr="00902E3B">
        <w:rPr>
          <w:rFonts w:ascii="Times New Roman" w:hAnsi="Times New Roman"/>
        </w:rPr>
        <w:t>Amendments of definition</w:t>
      </w:r>
    </w:p>
    <w:p w14:paraId="59573FB6" w14:textId="77777777" w:rsidR="00750C94" w:rsidRDefault="00750C94" w:rsidP="00750C94">
      <w:pPr>
        <w:pStyle w:val="Item"/>
        <w:ind w:left="426"/>
      </w:pPr>
      <w:r>
        <w:t xml:space="preserve">Omit the definition of </w:t>
      </w:r>
      <w:r w:rsidR="00A507AD" w:rsidRPr="00A507AD">
        <w:rPr>
          <w:b/>
        </w:rPr>
        <w:t>"</w:t>
      </w:r>
      <w:r w:rsidRPr="00A507AD">
        <w:rPr>
          <w:b/>
        </w:rPr>
        <w:t>cumulative equivalent dose</w:t>
      </w:r>
      <w:r w:rsidR="00A507AD" w:rsidRPr="00A507AD">
        <w:rPr>
          <w:b/>
        </w:rPr>
        <w:t>"</w:t>
      </w:r>
      <w:r w:rsidR="00A507AD">
        <w:rPr>
          <w:b/>
          <w:i/>
        </w:rPr>
        <w:t xml:space="preserve"> </w:t>
      </w:r>
      <w:r w:rsidR="00A507AD" w:rsidRPr="00A507AD">
        <w:t>in clause 9 of the Statements of Principles to be amended as listed in paragraph 2 of this Part and substitute the following:</w:t>
      </w:r>
    </w:p>
    <w:p w14:paraId="0333FD91" w14:textId="77777777" w:rsidR="00750C94" w:rsidRPr="002C39DC" w:rsidRDefault="00A507AD" w:rsidP="00750C94">
      <w:pPr>
        <w:pStyle w:val="Definition"/>
        <w:rPr>
          <w:sz w:val="18"/>
          <w:szCs w:val="18"/>
        </w:rPr>
      </w:pPr>
      <w:r w:rsidRPr="00A507AD">
        <w:rPr>
          <w:b/>
        </w:rPr>
        <w:t>"</w:t>
      </w:r>
      <w:r w:rsidR="00750C94" w:rsidRPr="00A507AD">
        <w:rPr>
          <w:b/>
        </w:rPr>
        <w:t>cumulative equivalent dose</w:t>
      </w:r>
      <w:r w:rsidRPr="00A507AD">
        <w:rPr>
          <w:b/>
        </w:rPr>
        <w:t>"</w:t>
      </w:r>
      <w:r w:rsidR="00750C94" w:rsidRPr="004270CF">
        <w:t xml:space="preserve"> </w:t>
      </w:r>
      <w:r w:rsidR="00750C94">
        <w:t xml:space="preserve">means the total dose of ionising radiation received by the particular organ or tissue from external exposure, internal exposure or both, apart from normal background radiation exposure in Australia, calculated in accordance with the methodology set out in </w:t>
      </w:r>
      <w:r w:rsidR="00750C94" w:rsidRPr="00D70C12">
        <w:rPr>
          <w:i/>
        </w:rPr>
        <w:t xml:space="preserve">Guide to </w:t>
      </w:r>
      <w:r w:rsidR="00750C94">
        <w:rPr>
          <w:i/>
        </w:rPr>
        <w:t>c</w:t>
      </w:r>
      <w:r w:rsidR="00750C94" w:rsidRPr="00D70C12">
        <w:rPr>
          <w:i/>
        </w:rPr>
        <w:t xml:space="preserve">alculation of </w:t>
      </w:r>
      <w:r w:rsidR="006F737B">
        <w:rPr>
          <w:i/>
        </w:rPr>
        <w:t>'</w:t>
      </w:r>
      <w:r w:rsidR="00750C94">
        <w:rPr>
          <w:i/>
        </w:rPr>
        <w:t>c</w:t>
      </w:r>
      <w:r w:rsidR="00750C94" w:rsidRPr="00D70C12">
        <w:rPr>
          <w:i/>
        </w:rPr>
        <w:t xml:space="preserve">umulative </w:t>
      </w:r>
      <w:r w:rsidR="00750C94">
        <w:rPr>
          <w:i/>
        </w:rPr>
        <w:t>e</w:t>
      </w:r>
      <w:r w:rsidR="00750C94" w:rsidRPr="00D70C12">
        <w:rPr>
          <w:i/>
        </w:rPr>
        <w:t xml:space="preserve">quivalent </w:t>
      </w:r>
      <w:r w:rsidR="00750C94">
        <w:rPr>
          <w:i/>
        </w:rPr>
        <w:t>d</w:t>
      </w:r>
      <w:r w:rsidR="00750C94" w:rsidRPr="00D70C12">
        <w:rPr>
          <w:i/>
        </w:rPr>
        <w:t>ose</w:t>
      </w:r>
      <w:r w:rsidR="006F737B">
        <w:rPr>
          <w:i/>
        </w:rPr>
        <w:t>'</w:t>
      </w:r>
      <w:r w:rsidR="00750C94" w:rsidRPr="00D70C12">
        <w:rPr>
          <w:i/>
        </w:rPr>
        <w:t xml:space="preserve"> for the purpose of applying </w:t>
      </w:r>
      <w:r w:rsidR="00750C94">
        <w:rPr>
          <w:i/>
        </w:rPr>
        <w:t xml:space="preserve">ionising radiation </w:t>
      </w:r>
      <w:r w:rsidR="00750C94" w:rsidRPr="00D70C12">
        <w:rPr>
          <w:i/>
        </w:rPr>
        <w:t>factors contained in Statements of Principles determined under Part XIA of the Veterans' Entitlements Act 1986 (</w:t>
      </w:r>
      <w:proofErr w:type="spellStart"/>
      <w:r w:rsidR="00750C94" w:rsidRPr="00D70C12">
        <w:rPr>
          <w:i/>
        </w:rPr>
        <w:t>Cth</w:t>
      </w:r>
      <w:proofErr w:type="spellEnd"/>
      <w:r w:rsidR="00750C94" w:rsidRPr="00D70C12">
        <w:rPr>
          <w:i/>
        </w:rPr>
        <w:t>)</w:t>
      </w:r>
      <w:r w:rsidR="00750C94">
        <w:t>, Australian Radiation Protection and Nuclear Safety Agency</w:t>
      </w:r>
      <w:r w:rsidR="00750C94" w:rsidRPr="002C39DC">
        <w:rPr>
          <w:rFonts w:eastAsia="Calibri"/>
        </w:rPr>
        <w:t xml:space="preserve">, </w:t>
      </w:r>
      <w:r w:rsidR="00750C94">
        <w:rPr>
          <w:rFonts w:eastAsia="Calibri"/>
        </w:rPr>
        <w:t>as in force on</w:t>
      </w:r>
      <w:r w:rsidR="00750C94" w:rsidRPr="002C39DC">
        <w:rPr>
          <w:rFonts w:eastAsia="Calibri"/>
        </w:rPr>
        <w:t xml:space="preserve"> 2 </w:t>
      </w:r>
      <w:r w:rsidR="008C24C3">
        <w:rPr>
          <w:rFonts w:eastAsia="Calibri"/>
        </w:rPr>
        <w:t>August</w:t>
      </w:r>
      <w:r w:rsidR="00750C94" w:rsidRPr="002C39DC">
        <w:rPr>
          <w:rFonts w:eastAsia="Calibri"/>
        </w:rPr>
        <w:t xml:space="preserve"> 2017</w:t>
      </w:r>
      <w:r w:rsidR="00A73A2D">
        <w:rPr>
          <w:rFonts w:eastAsia="Calibri"/>
        </w:rPr>
        <w:t>;</w:t>
      </w:r>
    </w:p>
    <w:p w14:paraId="7C934BFC" w14:textId="3E1120D9" w:rsidR="00750C94" w:rsidRPr="002C39DC" w:rsidRDefault="00750C94" w:rsidP="00293BD5">
      <w:pPr>
        <w:pStyle w:val="notetext"/>
        <w:ind w:left="1843" w:hanging="709"/>
      </w:pPr>
      <w:r w:rsidRPr="002C39DC">
        <w:t>Note 1:</w:t>
      </w:r>
      <w:r>
        <w:tab/>
      </w:r>
      <w:r w:rsidRPr="008F0D22">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r w:rsidR="00372FCC">
        <w:t>.</w:t>
      </w:r>
    </w:p>
    <w:p w14:paraId="39D6F81D" w14:textId="77DE5030" w:rsidR="00750C94" w:rsidRDefault="00750C94" w:rsidP="00293BD5">
      <w:pPr>
        <w:pStyle w:val="notetext"/>
        <w:ind w:left="1843" w:hanging="709"/>
      </w:pPr>
      <w:r w:rsidRPr="002C39DC">
        <w:t>Note 2:</w:t>
      </w:r>
      <w:r>
        <w:tab/>
      </w:r>
      <w:r w:rsidRPr="008F0D22">
        <w:t>For the purpose of dose reconstruction, dose is calculated as an average over the mass of a specific tissue or organ. If a tissue is exposed to multiple sources of ionising radiation, the various dose estimates for each type of radiation must be combined</w:t>
      </w:r>
      <w:r w:rsidR="00372FCC">
        <w:t>.</w:t>
      </w:r>
    </w:p>
    <w:p w14:paraId="06F93ACB" w14:textId="77777777" w:rsidR="00750C94" w:rsidRPr="00FB51C5" w:rsidRDefault="00750C94" w:rsidP="00750C94">
      <w:pPr>
        <w:pStyle w:val="ItemHead"/>
        <w:numPr>
          <w:ilvl w:val="0"/>
          <w:numId w:val="21"/>
        </w:numPr>
        <w:ind w:left="426" w:hanging="426"/>
        <w:rPr>
          <w:rFonts w:ascii="Times New Roman" w:hAnsi="Times New Roman"/>
        </w:rPr>
      </w:pPr>
      <w:r w:rsidRPr="00FB51C5">
        <w:rPr>
          <w:rFonts w:ascii="Times New Roman" w:hAnsi="Times New Roman"/>
        </w:rPr>
        <w:t>Statements of Principles to be amended:</w:t>
      </w:r>
    </w:p>
    <w:p w14:paraId="22513173" w14:textId="77777777" w:rsidR="00750C94" w:rsidRDefault="00750C94" w:rsidP="00750C94">
      <w:pPr>
        <w:pStyle w:val="ListParagraph"/>
      </w:pPr>
    </w:p>
    <w:p w14:paraId="1FE2C8FE" w14:textId="77777777" w:rsidR="00A507AD" w:rsidRPr="00A507AD" w:rsidRDefault="00A507AD" w:rsidP="00A507AD">
      <w:pPr>
        <w:pStyle w:val="ListParagraph"/>
        <w:rPr>
          <w:szCs w:val="22"/>
        </w:rPr>
      </w:pPr>
      <w:r w:rsidRPr="00A507AD">
        <w:rPr>
          <w:szCs w:val="22"/>
        </w:rPr>
        <w:t>Statement of Principles concerning acoustic neuroma No. 29 of 2011</w:t>
      </w:r>
    </w:p>
    <w:p w14:paraId="5A45854C" w14:textId="77777777" w:rsidR="00A507AD" w:rsidRPr="00A507AD" w:rsidRDefault="00A507AD" w:rsidP="00A507AD">
      <w:pPr>
        <w:pStyle w:val="ListParagraph"/>
        <w:rPr>
          <w:szCs w:val="22"/>
        </w:rPr>
      </w:pPr>
      <w:r w:rsidRPr="00A507AD">
        <w:rPr>
          <w:szCs w:val="22"/>
        </w:rPr>
        <w:t>Statement of Principles concerning acoustic neuroma No. 30 of 2011</w:t>
      </w:r>
    </w:p>
    <w:p w14:paraId="3817AA53" w14:textId="77777777" w:rsidR="00A507AD" w:rsidRPr="00A507AD" w:rsidRDefault="00A507AD" w:rsidP="00A507AD">
      <w:pPr>
        <w:pStyle w:val="ListParagraph"/>
        <w:rPr>
          <w:szCs w:val="22"/>
        </w:rPr>
      </w:pPr>
      <w:bookmarkStart w:id="16" w:name="BK_S3P3L5C1"/>
      <w:bookmarkEnd w:id="16"/>
      <w:r w:rsidRPr="00A507AD">
        <w:rPr>
          <w:szCs w:val="22"/>
        </w:rPr>
        <w:t>Statement of Principles concerning acute lymphoblastic leukaemia No. 75 of 2012</w:t>
      </w:r>
      <w:r w:rsidR="00C92131">
        <w:rPr>
          <w:szCs w:val="22"/>
        </w:rPr>
        <w:t>, as amended</w:t>
      </w:r>
    </w:p>
    <w:p w14:paraId="7EEDF356" w14:textId="77777777" w:rsidR="00A507AD" w:rsidRPr="00A507AD" w:rsidRDefault="00A507AD" w:rsidP="00A507AD">
      <w:pPr>
        <w:pStyle w:val="ListParagraph"/>
        <w:rPr>
          <w:szCs w:val="22"/>
        </w:rPr>
      </w:pPr>
      <w:r w:rsidRPr="00A507AD">
        <w:rPr>
          <w:szCs w:val="22"/>
        </w:rPr>
        <w:t>Statement of Principles concerning acute lymphoblastic leukaemia No. 76 of 2012</w:t>
      </w:r>
    </w:p>
    <w:p w14:paraId="099D2B7F" w14:textId="77777777" w:rsidR="00A507AD" w:rsidRPr="00A507AD" w:rsidRDefault="00A507AD" w:rsidP="00A507AD">
      <w:pPr>
        <w:pStyle w:val="ListParagraph"/>
        <w:rPr>
          <w:szCs w:val="22"/>
          <w:lang w:val="en-GB"/>
        </w:rPr>
      </w:pPr>
      <w:bookmarkStart w:id="17" w:name="BK_S3P3L7C1"/>
      <w:bookmarkEnd w:id="17"/>
      <w:r w:rsidRPr="00A507AD">
        <w:rPr>
          <w:szCs w:val="22"/>
          <w:lang w:val="en-GB"/>
        </w:rPr>
        <w:t>Statement of Principles concerning adenocarcinoma of the kidney No. 9 of 2013</w:t>
      </w:r>
    </w:p>
    <w:p w14:paraId="6D9A6759" w14:textId="77777777" w:rsidR="00A507AD" w:rsidRPr="00A507AD" w:rsidRDefault="00A507AD" w:rsidP="00A507AD">
      <w:pPr>
        <w:pStyle w:val="ListParagraph"/>
        <w:rPr>
          <w:szCs w:val="22"/>
          <w:lang w:val="en-GB"/>
        </w:rPr>
      </w:pPr>
      <w:r w:rsidRPr="00A507AD">
        <w:rPr>
          <w:szCs w:val="22"/>
          <w:lang w:val="en-GB"/>
        </w:rPr>
        <w:t>Statement of Principles concerning adenocarcinoma of the kidney No. 10 of 2013</w:t>
      </w:r>
    </w:p>
    <w:p w14:paraId="577BB4B8" w14:textId="77777777" w:rsidR="00A507AD" w:rsidRPr="00A507AD" w:rsidRDefault="00A507AD" w:rsidP="00A507AD">
      <w:pPr>
        <w:pStyle w:val="ListParagraph"/>
        <w:rPr>
          <w:szCs w:val="22"/>
          <w:lang w:val="en-GB"/>
        </w:rPr>
      </w:pPr>
      <w:r w:rsidRPr="00A507AD">
        <w:rPr>
          <w:szCs w:val="22"/>
          <w:lang w:val="en-GB"/>
        </w:rPr>
        <w:t>Statement of Principles concerning Alzheimer-type dementia No. 22 of 2010</w:t>
      </w:r>
      <w:r w:rsidR="00C92131">
        <w:rPr>
          <w:szCs w:val="22"/>
          <w:lang w:val="en-GB"/>
        </w:rPr>
        <w:t>, as amended</w:t>
      </w:r>
    </w:p>
    <w:p w14:paraId="3FD0EC8E" w14:textId="77777777" w:rsidR="00A507AD" w:rsidRPr="00A507AD" w:rsidRDefault="00A507AD" w:rsidP="00A507AD">
      <w:pPr>
        <w:pStyle w:val="ListParagraph"/>
        <w:rPr>
          <w:szCs w:val="22"/>
          <w:lang w:val="en-GB"/>
        </w:rPr>
      </w:pPr>
      <w:r w:rsidRPr="00A507AD">
        <w:rPr>
          <w:szCs w:val="22"/>
          <w:lang w:val="en-GB"/>
        </w:rPr>
        <w:t>Statement of Principles concerning angle-closure glaucoma No. 25 of 2012</w:t>
      </w:r>
    </w:p>
    <w:p w14:paraId="4D0FEB23" w14:textId="77777777" w:rsidR="00A507AD" w:rsidRPr="00A507AD" w:rsidRDefault="00A507AD" w:rsidP="00A507AD">
      <w:pPr>
        <w:pStyle w:val="ListParagraph"/>
        <w:rPr>
          <w:szCs w:val="22"/>
          <w:lang w:val="en-GB"/>
        </w:rPr>
      </w:pPr>
      <w:r w:rsidRPr="00A507AD">
        <w:rPr>
          <w:szCs w:val="22"/>
          <w:lang w:val="en-GB"/>
        </w:rPr>
        <w:t>Statement of Principles concerning angle-closure glaucoma No. 26 of 2012</w:t>
      </w:r>
    </w:p>
    <w:p w14:paraId="76BC789A" w14:textId="77777777" w:rsidR="00A507AD" w:rsidRPr="00A507AD" w:rsidRDefault="00A507AD" w:rsidP="00A507AD">
      <w:pPr>
        <w:pStyle w:val="ListParagraph"/>
        <w:rPr>
          <w:szCs w:val="22"/>
          <w:lang w:val="en-GB"/>
        </w:rPr>
      </w:pPr>
      <w:r w:rsidRPr="00A507AD">
        <w:rPr>
          <w:szCs w:val="22"/>
          <w:lang w:val="en-GB"/>
        </w:rPr>
        <w:t>Statement of Principles concerning aortic stenosis No. 21 of 2013</w:t>
      </w:r>
    </w:p>
    <w:p w14:paraId="376B9273" w14:textId="77777777" w:rsidR="00A507AD" w:rsidRPr="00A507AD" w:rsidRDefault="00A507AD" w:rsidP="00A507AD">
      <w:pPr>
        <w:pStyle w:val="ListParagraph"/>
        <w:rPr>
          <w:szCs w:val="22"/>
          <w:lang w:val="en-GB"/>
        </w:rPr>
      </w:pPr>
      <w:r w:rsidRPr="00A507AD">
        <w:rPr>
          <w:szCs w:val="22"/>
          <w:lang w:val="en-GB"/>
        </w:rPr>
        <w:t>Statement of Principles concerning aortic stenosis No. 22 of 2013</w:t>
      </w:r>
    </w:p>
    <w:p w14:paraId="34DE0BD6" w14:textId="77777777" w:rsidR="00A507AD" w:rsidRPr="00A507AD" w:rsidRDefault="00A507AD" w:rsidP="00A507AD">
      <w:pPr>
        <w:pStyle w:val="ListParagraph"/>
        <w:rPr>
          <w:szCs w:val="22"/>
          <w:lang w:val="en-GB"/>
        </w:rPr>
      </w:pPr>
      <w:r w:rsidRPr="00A507AD">
        <w:rPr>
          <w:szCs w:val="22"/>
          <w:lang w:val="en-GB"/>
        </w:rPr>
        <w:t>Statement of Principles concerning atherosclerotic peripheral vascular disease No. 23 of 2012</w:t>
      </w:r>
    </w:p>
    <w:p w14:paraId="4578E436" w14:textId="77777777" w:rsidR="00A507AD" w:rsidRPr="00A507AD" w:rsidRDefault="00A507AD" w:rsidP="00A507AD">
      <w:pPr>
        <w:pStyle w:val="ListParagraph"/>
        <w:rPr>
          <w:szCs w:val="22"/>
          <w:lang w:val="en-GB"/>
        </w:rPr>
      </w:pPr>
      <w:r w:rsidRPr="00A507AD">
        <w:rPr>
          <w:szCs w:val="22"/>
          <w:lang w:val="en-GB"/>
        </w:rPr>
        <w:t>Statement of Principles concerning atherosclerotic peripheral vascular disease No. 24 of 2012</w:t>
      </w:r>
    </w:p>
    <w:p w14:paraId="49D7D2CB" w14:textId="77777777" w:rsidR="00A507AD" w:rsidRPr="00A507AD" w:rsidRDefault="00A507AD" w:rsidP="00A507AD">
      <w:pPr>
        <w:pStyle w:val="ListParagraph"/>
        <w:rPr>
          <w:szCs w:val="22"/>
          <w:lang w:val="en-GB"/>
        </w:rPr>
      </w:pPr>
      <w:r w:rsidRPr="00A507AD">
        <w:rPr>
          <w:szCs w:val="22"/>
          <w:lang w:val="en-GB"/>
        </w:rPr>
        <w:t>Statement of Principles concerning carotid arterial disease No. 37 of 2012</w:t>
      </w:r>
    </w:p>
    <w:p w14:paraId="77BE9427" w14:textId="77777777" w:rsidR="00A507AD" w:rsidRPr="00A507AD" w:rsidRDefault="00A507AD" w:rsidP="00A507AD">
      <w:pPr>
        <w:pStyle w:val="ListParagraph"/>
        <w:rPr>
          <w:szCs w:val="22"/>
          <w:lang w:val="en-GB"/>
        </w:rPr>
      </w:pPr>
      <w:r w:rsidRPr="00A507AD">
        <w:rPr>
          <w:szCs w:val="22"/>
          <w:lang w:val="en-GB"/>
        </w:rPr>
        <w:t>Statement of Principles concerning carotid arterial disease No. 38 of 2012</w:t>
      </w:r>
    </w:p>
    <w:p w14:paraId="65469746" w14:textId="77777777" w:rsidR="00A507AD" w:rsidRPr="00A507AD" w:rsidRDefault="00A507AD" w:rsidP="00A507AD">
      <w:pPr>
        <w:pStyle w:val="ListParagraph"/>
        <w:rPr>
          <w:szCs w:val="22"/>
          <w:lang w:val="en-GB"/>
        </w:rPr>
      </w:pPr>
      <w:r w:rsidRPr="00A507AD">
        <w:rPr>
          <w:szCs w:val="22"/>
          <w:lang w:val="en-GB"/>
        </w:rPr>
        <w:t>Statement of Principles concerning cerebral meningioma No. 19 of 2009</w:t>
      </w:r>
      <w:r w:rsidR="00C92131">
        <w:rPr>
          <w:szCs w:val="22"/>
          <w:lang w:val="en-GB"/>
        </w:rPr>
        <w:t>, as amended</w:t>
      </w:r>
    </w:p>
    <w:p w14:paraId="6026430D" w14:textId="77777777" w:rsidR="00A507AD" w:rsidRPr="00A507AD" w:rsidRDefault="00A507AD" w:rsidP="00A507AD">
      <w:pPr>
        <w:pStyle w:val="ListParagraph"/>
        <w:rPr>
          <w:szCs w:val="22"/>
          <w:lang w:val="en-GB"/>
        </w:rPr>
      </w:pPr>
      <w:r w:rsidRPr="00A507AD">
        <w:rPr>
          <w:szCs w:val="22"/>
          <w:lang w:val="en-GB"/>
        </w:rPr>
        <w:t>Statement of Principles concerning cerebral meningioma No. 20 of 2009</w:t>
      </w:r>
      <w:r w:rsidR="00C92131">
        <w:rPr>
          <w:szCs w:val="22"/>
          <w:lang w:val="en-GB"/>
        </w:rPr>
        <w:t>, as amended</w:t>
      </w:r>
    </w:p>
    <w:p w14:paraId="36E735C5" w14:textId="77777777" w:rsidR="00A507AD" w:rsidRPr="00A507AD" w:rsidRDefault="00A507AD" w:rsidP="00A507AD">
      <w:pPr>
        <w:pStyle w:val="ListParagraph"/>
        <w:rPr>
          <w:szCs w:val="22"/>
          <w:lang w:val="en-GB"/>
        </w:rPr>
      </w:pPr>
      <w:r w:rsidRPr="00A507AD">
        <w:rPr>
          <w:szCs w:val="22"/>
          <w:lang w:val="en-GB"/>
        </w:rPr>
        <w:lastRenderedPageBreak/>
        <w:t>Statement of Principles concerning cerebrovascular accident No. 65 of 2015</w:t>
      </w:r>
    </w:p>
    <w:p w14:paraId="5F069D8E" w14:textId="77777777" w:rsidR="00A507AD" w:rsidRPr="00A507AD" w:rsidRDefault="00A507AD" w:rsidP="00A507AD">
      <w:pPr>
        <w:pStyle w:val="ListParagraph"/>
        <w:rPr>
          <w:szCs w:val="22"/>
          <w:lang w:val="en-GB"/>
        </w:rPr>
      </w:pPr>
      <w:r w:rsidRPr="00A507AD">
        <w:rPr>
          <w:szCs w:val="22"/>
          <w:lang w:val="en-GB"/>
        </w:rPr>
        <w:t>Statement of Principles concerning cerebrovascular accident No. 66 of 2015</w:t>
      </w:r>
    </w:p>
    <w:p w14:paraId="1BD74C5F" w14:textId="77777777" w:rsidR="00A507AD" w:rsidRPr="00A507AD" w:rsidRDefault="00A507AD" w:rsidP="00A507AD">
      <w:pPr>
        <w:pStyle w:val="ListParagraph"/>
        <w:rPr>
          <w:szCs w:val="22"/>
          <w:lang w:val="en-GB"/>
        </w:rPr>
      </w:pPr>
      <w:r w:rsidRPr="00A507AD">
        <w:rPr>
          <w:szCs w:val="22"/>
          <w:lang w:val="en-GB"/>
        </w:rPr>
        <w:t>Statement of Principles concerning chronic gastritis and chronic gastropathy No. 25 of 2013</w:t>
      </w:r>
    </w:p>
    <w:p w14:paraId="2D998EB0" w14:textId="77777777" w:rsidR="00A507AD" w:rsidRPr="00A507AD" w:rsidRDefault="00A507AD" w:rsidP="00A507AD">
      <w:pPr>
        <w:pStyle w:val="ListParagraph"/>
        <w:rPr>
          <w:szCs w:val="22"/>
          <w:lang w:val="en-GB"/>
        </w:rPr>
      </w:pPr>
      <w:r w:rsidRPr="00A507AD">
        <w:rPr>
          <w:szCs w:val="22"/>
          <w:lang w:val="en-GB"/>
        </w:rPr>
        <w:t>Statement of Principles concerning chronic gastritis and chronic gastropathy No. 26 of 2013</w:t>
      </w:r>
    </w:p>
    <w:p w14:paraId="7703B5EC" w14:textId="77777777" w:rsidR="00A507AD" w:rsidRPr="00A507AD" w:rsidRDefault="00A507AD" w:rsidP="00A507AD">
      <w:pPr>
        <w:pStyle w:val="ListParagraph"/>
        <w:rPr>
          <w:szCs w:val="22"/>
          <w:lang w:val="en-GB"/>
        </w:rPr>
      </w:pPr>
      <w:r w:rsidRPr="00A507AD">
        <w:rPr>
          <w:szCs w:val="22"/>
          <w:lang w:val="en-GB"/>
        </w:rPr>
        <w:t>Statement of Principles concerning chronic myeloid leukaemia No. 47 of 2014</w:t>
      </w:r>
    </w:p>
    <w:p w14:paraId="64672395" w14:textId="77777777" w:rsidR="00A507AD" w:rsidRPr="00A507AD" w:rsidRDefault="00A507AD" w:rsidP="00A507AD">
      <w:pPr>
        <w:pStyle w:val="ListParagraph"/>
        <w:rPr>
          <w:szCs w:val="22"/>
          <w:lang w:val="en-GB"/>
        </w:rPr>
      </w:pPr>
      <w:r w:rsidRPr="00A507AD">
        <w:rPr>
          <w:szCs w:val="22"/>
          <w:lang w:val="en-GB"/>
        </w:rPr>
        <w:t>Statement of Principles concerning chronic myeloid leukaemia No. 48 of 2014</w:t>
      </w:r>
    </w:p>
    <w:p w14:paraId="63CCE6EA" w14:textId="77777777" w:rsidR="00A507AD" w:rsidRPr="00A507AD" w:rsidRDefault="00A507AD" w:rsidP="00A507AD">
      <w:pPr>
        <w:pStyle w:val="ListParagraph"/>
        <w:rPr>
          <w:szCs w:val="22"/>
          <w:lang w:val="en-GB"/>
        </w:rPr>
      </w:pPr>
      <w:r w:rsidRPr="00A507AD">
        <w:rPr>
          <w:szCs w:val="22"/>
          <w:lang w:val="en-GB"/>
        </w:rPr>
        <w:t>Statement of Principles concerning chronic pancreatitis No. 104 of 2011</w:t>
      </w:r>
    </w:p>
    <w:p w14:paraId="46C38C67" w14:textId="77777777" w:rsidR="00A507AD" w:rsidRPr="00A507AD" w:rsidRDefault="00A507AD" w:rsidP="00A507AD">
      <w:pPr>
        <w:pStyle w:val="ListParagraph"/>
        <w:rPr>
          <w:szCs w:val="22"/>
          <w:lang w:val="en-GB"/>
        </w:rPr>
      </w:pPr>
      <w:r w:rsidRPr="00A507AD">
        <w:rPr>
          <w:szCs w:val="22"/>
          <w:lang w:val="en-GB"/>
        </w:rPr>
        <w:t>Statement of Principles concerning chronic pancreatitis No. 105 of 2011</w:t>
      </w:r>
    </w:p>
    <w:p w14:paraId="56EE2CC0" w14:textId="77777777" w:rsidR="00A507AD" w:rsidRPr="00A507AD" w:rsidRDefault="00A507AD" w:rsidP="00A507AD">
      <w:pPr>
        <w:pStyle w:val="ListParagraph"/>
        <w:rPr>
          <w:szCs w:val="22"/>
          <w:lang w:val="en-GB"/>
        </w:rPr>
      </w:pPr>
      <w:r w:rsidRPr="00A507AD">
        <w:rPr>
          <w:szCs w:val="22"/>
          <w:lang w:val="en-GB"/>
        </w:rPr>
        <w:t>Statement of Principles concerning erectile dysfunction No. 43 of 2013</w:t>
      </w:r>
    </w:p>
    <w:p w14:paraId="0A3799B8" w14:textId="77777777" w:rsidR="00A507AD" w:rsidRPr="00A507AD" w:rsidRDefault="00A507AD" w:rsidP="00A507AD">
      <w:pPr>
        <w:pStyle w:val="ListParagraph"/>
        <w:rPr>
          <w:szCs w:val="22"/>
          <w:lang w:val="en-GB"/>
        </w:rPr>
      </w:pPr>
      <w:r w:rsidRPr="00A507AD">
        <w:rPr>
          <w:szCs w:val="22"/>
          <w:lang w:val="en-GB"/>
        </w:rPr>
        <w:t>Statement of Principles concerning erectile dysfunction No. 44 of 2013</w:t>
      </w:r>
    </w:p>
    <w:p w14:paraId="1210E4C3" w14:textId="77777777" w:rsidR="00A507AD" w:rsidRPr="00A507AD" w:rsidRDefault="00A507AD" w:rsidP="00A507AD">
      <w:pPr>
        <w:pStyle w:val="ListParagraph"/>
        <w:rPr>
          <w:szCs w:val="22"/>
          <w:lang w:val="en-GB"/>
        </w:rPr>
      </w:pPr>
      <w:r w:rsidRPr="00A507AD">
        <w:rPr>
          <w:szCs w:val="22"/>
          <w:lang w:val="en-GB"/>
        </w:rPr>
        <w:t>Statement of Principles concerning fibrosing interstitial lung disease No. 53 of 2013</w:t>
      </w:r>
    </w:p>
    <w:p w14:paraId="2D24DA2B" w14:textId="77777777" w:rsidR="00A507AD" w:rsidRPr="00A507AD" w:rsidRDefault="00A507AD" w:rsidP="00A507AD">
      <w:pPr>
        <w:pStyle w:val="ListParagraph"/>
        <w:rPr>
          <w:szCs w:val="22"/>
          <w:lang w:val="en-GB"/>
        </w:rPr>
      </w:pPr>
      <w:r w:rsidRPr="00A507AD">
        <w:rPr>
          <w:szCs w:val="22"/>
          <w:lang w:val="en-GB"/>
        </w:rPr>
        <w:t>Statement of Principles concerning fibrosing interstitial lung disease No. 54 of 2013</w:t>
      </w:r>
    </w:p>
    <w:p w14:paraId="79D2687A" w14:textId="77777777" w:rsidR="00A507AD" w:rsidRPr="00A507AD" w:rsidRDefault="00A507AD" w:rsidP="00A507AD">
      <w:pPr>
        <w:pStyle w:val="ListParagraph"/>
        <w:rPr>
          <w:szCs w:val="22"/>
          <w:lang w:val="en-GB"/>
        </w:rPr>
      </w:pPr>
      <w:r w:rsidRPr="00A507AD">
        <w:rPr>
          <w:szCs w:val="22"/>
          <w:lang w:val="en-GB"/>
        </w:rPr>
        <w:t>Statement of Principles concerning gastric ulcer and duodenal ulcer No. 61 of 2015</w:t>
      </w:r>
    </w:p>
    <w:p w14:paraId="17FF0DC1" w14:textId="77777777" w:rsidR="00A507AD" w:rsidRPr="00A507AD" w:rsidRDefault="00A507AD" w:rsidP="00A507AD">
      <w:pPr>
        <w:pStyle w:val="ListParagraph"/>
        <w:rPr>
          <w:szCs w:val="22"/>
          <w:lang w:val="en-GB"/>
        </w:rPr>
      </w:pPr>
      <w:r w:rsidRPr="00A507AD">
        <w:rPr>
          <w:szCs w:val="22"/>
          <w:lang w:val="en-GB"/>
        </w:rPr>
        <w:t>Statement of Principles concerning gastric ulcer and duodenal ulcer No. 62 of 2015</w:t>
      </w:r>
    </w:p>
    <w:p w14:paraId="2EBF5B4A" w14:textId="77777777" w:rsidR="00A507AD" w:rsidRPr="00A507AD" w:rsidRDefault="00A507AD" w:rsidP="00A507AD">
      <w:pPr>
        <w:pStyle w:val="ListParagraph"/>
        <w:rPr>
          <w:szCs w:val="22"/>
          <w:lang w:val="en-GB"/>
        </w:rPr>
      </w:pPr>
      <w:r w:rsidRPr="00A507AD">
        <w:rPr>
          <w:szCs w:val="22"/>
          <w:lang w:val="en-GB"/>
        </w:rPr>
        <w:t>Statement of Principles concerning goitre No. 23 of 2013</w:t>
      </w:r>
    </w:p>
    <w:p w14:paraId="7E1DE5DE" w14:textId="77777777" w:rsidR="00A507AD" w:rsidRPr="00A507AD" w:rsidRDefault="00A507AD" w:rsidP="00A507AD">
      <w:pPr>
        <w:pStyle w:val="ListParagraph"/>
        <w:rPr>
          <w:szCs w:val="22"/>
          <w:lang w:val="en-GB"/>
        </w:rPr>
      </w:pPr>
      <w:r w:rsidRPr="00A507AD">
        <w:rPr>
          <w:szCs w:val="22"/>
          <w:lang w:val="en-GB"/>
        </w:rPr>
        <w:t>Statement of Principles concerning goitre No. 24 of 2013</w:t>
      </w:r>
    </w:p>
    <w:p w14:paraId="5C087A7F" w14:textId="77777777" w:rsidR="00A507AD" w:rsidRPr="00A507AD" w:rsidRDefault="00A507AD" w:rsidP="00A507AD">
      <w:pPr>
        <w:pStyle w:val="ListParagraph"/>
        <w:rPr>
          <w:szCs w:val="22"/>
          <w:lang w:val="en-GB"/>
        </w:rPr>
      </w:pPr>
      <w:r w:rsidRPr="00A507AD">
        <w:rPr>
          <w:szCs w:val="22"/>
          <w:lang w:val="en-GB"/>
        </w:rPr>
        <w:t>Statement of Principles concerning Graves</w:t>
      </w:r>
      <w:bookmarkStart w:id="18" w:name="BK_S3P7L17C42"/>
      <w:bookmarkStart w:id="19" w:name="BK_S3P5L5C42"/>
      <w:bookmarkEnd w:id="18"/>
      <w:bookmarkEnd w:id="19"/>
      <w:r w:rsidRPr="00A507AD">
        <w:rPr>
          <w:szCs w:val="22"/>
          <w:lang w:val="en-GB"/>
        </w:rPr>
        <w:t>' disease No. 33 of 2013</w:t>
      </w:r>
    </w:p>
    <w:p w14:paraId="4C5035EC" w14:textId="77777777" w:rsidR="00A507AD" w:rsidRPr="00A507AD" w:rsidRDefault="00A507AD" w:rsidP="00A507AD">
      <w:pPr>
        <w:pStyle w:val="ListParagraph"/>
        <w:rPr>
          <w:szCs w:val="22"/>
          <w:lang w:val="en-GB"/>
        </w:rPr>
      </w:pPr>
      <w:r w:rsidRPr="00A507AD">
        <w:rPr>
          <w:szCs w:val="22"/>
          <w:lang w:val="en-GB"/>
        </w:rPr>
        <w:t>Statement of Principles concerning Graves</w:t>
      </w:r>
      <w:bookmarkStart w:id="20" w:name="BK_S3P7L19C42"/>
      <w:bookmarkStart w:id="21" w:name="BK_S3P5L6C42"/>
      <w:bookmarkEnd w:id="20"/>
      <w:bookmarkEnd w:id="21"/>
      <w:r w:rsidRPr="00A507AD">
        <w:rPr>
          <w:szCs w:val="22"/>
          <w:lang w:val="en-GB"/>
        </w:rPr>
        <w:t>' disease No. 34 of 2013</w:t>
      </w:r>
    </w:p>
    <w:p w14:paraId="3C318C21" w14:textId="77777777" w:rsidR="00A507AD" w:rsidRPr="00A507AD" w:rsidRDefault="00A507AD" w:rsidP="00A507AD">
      <w:pPr>
        <w:pStyle w:val="ListParagraph"/>
        <w:rPr>
          <w:szCs w:val="22"/>
          <w:lang w:val="en-GB"/>
        </w:rPr>
      </w:pPr>
      <w:r w:rsidRPr="00A507AD">
        <w:rPr>
          <w:szCs w:val="22"/>
          <w:lang w:val="en-GB"/>
        </w:rPr>
        <w:t>Statement of Principles concerning Hashimoto</w:t>
      </w:r>
      <w:bookmarkStart w:id="22" w:name="BK_S3P7L21C45"/>
      <w:bookmarkStart w:id="23" w:name="BK_S3P5L7C45"/>
      <w:bookmarkEnd w:id="22"/>
      <w:bookmarkEnd w:id="23"/>
      <w:r w:rsidRPr="00A507AD">
        <w:rPr>
          <w:szCs w:val="22"/>
          <w:lang w:val="en-GB"/>
        </w:rPr>
        <w:t>'s thyroiditis No. 31 of 2013</w:t>
      </w:r>
    </w:p>
    <w:p w14:paraId="53D9AF52" w14:textId="77777777" w:rsidR="00A507AD" w:rsidRPr="00A507AD" w:rsidRDefault="00A507AD" w:rsidP="00A507AD">
      <w:pPr>
        <w:pStyle w:val="ListParagraph"/>
        <w:rPr>
          <w:szCs w:val="22"/>
          <w:lang w:val="en-GB"/>
        </w:rPr>
      </w:pPr>
      <w:r w:rsidRPr="00A507AD">
        <w:rPr>
          <w:szCs w:val="22"/>
          <w:lang w:val="en-GB"/>
        </w:rPr>
        <w:t>Statement of Principles concerning Hashimoto</w:t>
      </w:r>
      <w:bookmarkStart w:id="24" w:name="BK_S3P7L24C45"/>
      <w:bookmarkStart w:id="25" w:name="BK_S3P5L9C45"/>
      <w:bookmarkEnd w:id="24"/>
      <w:bookmarkEnd w:id="25"/>
      <w:r w:rsidRPr="00A507AD">
        <w:rPr>
          <w:szCs w:val="22"/>
          <w:lang w:val="en-GB"/>
        </w:rPr>
        <w:t>'s thyroiditis No. 32 of 2013</w:t>
      </w:r>
    </w:p>
    <w:p w14:paraId="6127B4C1" w14:textId="77777777" w:rsidR="00A507AD" w:rsidRPr="00A507AD" w:rsidRDefault="00A507AD" w:rsidP="00A507AD">
      <w:pPr>
        <w:pStyle w:val="ListParagraph"/>
        <w:rPr>
          <w:szCs w:val="22"/>
          <w:lang w:val="en-GB"/>
        </w:rPr>
      </w:pPr>
      <w:r w:rsidRPr="00A507AD">
        <w:rPr>
          <w:szCs w:val="22"/>
          <w:lang w:val="en-GB"/>
        </w:rPr>
        <w:t>Statement of Principles concerning heart block No. 1 of 2014</w:t>
      </w:r>
    </w:p>
    <w:p w14:paraId="4B4E3365" w14:textId="77777777" w:rsidR="00A507AD" w:rsidRDefault="00A507AD" w:rsidP="00A507AD">
      <w:pPr>
        <w:pStyle w:val="ListParagraph"/>
        <w:rPr>
          <w:szCs w:val="22"/>
          <w:lang w:val="en-GB"/>
        </w:rPr>
      </w:pPr>
      <w:r w:rsidRPr="00A507AD">
        <w:rPr>
          <w:szCs w:val="22"/>
          <w:lang w:val="en-GB"/>
        </w:rPr>
        <w:t>Statement of Principles concerning heart block No. 2 of 2014</w:t>
      </w:r>
    </w:p>
    <w:p w14:paraId="12167705" w14:textId="77777777" w:rsidR="00C92131" w:rsidRPr="00A507AD" w:rsidRDefault="00C92131" w:rsidP="00C92131">
      <w:pPr>
        <w:pStyle w:val="ListParagraph"/>
        <w:rPr>
          <w:szCs w:val="22"/>
          <w:lang w:val="en-GB"/>
        </w:rPr>
      </w:pPr>
      <w:r w:rsidRPr="00A507AD">
        <w:rPr>
          <w:szCs w:val="22"/>
          <w:lang w:val="en-GB"/>
        </w:rPr>
        <w:t>Statement of Principles concerning h</w:t>
      </w:r>
      <w:r>
        <w:rPr>
          <w:szCs w:val="22"/>
          <w:lang w:val="en-GB"/>
        </w:rPr>
        <w:t>ypothyroidism</w:t>
      </w:r>
      <w:r w:rsidRPr="00A507AD">
        <w:rPr>
          <w:szCs w:val="22"/>
          <w:lang w:val="en-GB"/>
        </w:rPr>
        <w:t xml:space="preserve"> No. </w:t>
      </w:r>
      <w:r>
        <w:rPr>
          <w:szCs w:val="22"/>
          <w:lang w:val="en-GB"/>
        </w:rPr>
        <w:t>29</w:t>
      </w:r>
      <w:r w:rsidRPr="00A507AD">
        <w:rPr>
          <w:szCs w:val="22"/>
          <w:lang w:val="en-GB"/>
        </w:rPr>
        <w:t xml:space="preserve"> of 201</w:t>
      </w:r>
      <w:r>
        <w:rPr>
          <w:szCs w:val="22"/>
          <w:lang w:val="en-GB"/>
        </w:rPr>
        <w:t>3</w:t>
      </w:r>
    </w:p>
    <w:p w14:paraId="02E0BFAE" w14:textId="77777777" w:rsidR="00C92131" w:rsidRPr="00A507AD" w:rsidRDefault="00C92131" w:rsidP="00C92131">
      <w:pPr>
        <w:pStyle w:val="ListParagraph"/>
        <w:rPr>
          <w:szCs w:val="22"/>
          <w:lang w:val="en-GB"/>
        </w:rPr>
      </w:pPr>
      <w:r w:rsidRPr="00A507AD">
        <w:rPr>
          <w:szCs w:val="22"/>
          <w:lang w:val="en-GB"/>
        </w:rPr>
        <w:t>Statement of Principles concerning h</w:t>
      </w:r>
      <w:r>
        <w:rPr>
          <w:szCs w:val="22"/>
          <w:lang w:val="en-GB"/>
        </w:rPr>
        <w:t>ypothyroidism</w:t>
      </w:r>
      <w:r w:rsidRPr="00A507AD">
        <w:rPr>
          <w:szCs w:val="22"/>
          <w:lang w:val="en-GB"/>
        </w:rPr>
        <w:t xml:space="preserve"> No. </w:t>
      </w:r>
      <w:r>
        <w:rPr>
          <w:szCs w:val="22"/>
          <w:lang w:val="en-GB"/>
        </w:rPr>
        <w:t>30</w:t>
      </w:r>
      <w:r w:rsidRPr="00A507AD">
        <w:rPr>
          <w:szCs w:val="22"/>
          <w:lang w:val="en-GB"/>
        </w:rPr>
        <w:t xml:space="preserve"> of 201</w:t>
      </w:r>
      <w:r>
        <w:rPr>
          <w:szCs w:val="22"/>
          <w:lang w:val="en-GB"/>
        </w:rPr>
        <w:t>3</w:t>
      </w:r>
    </w:p>
    <w:p w14:paraId="032626EB" w14:textId="77777777" w:rsidR="00A507AD" w:rsidRPr="00A507AD" w:rsidRDefault="00A507AD" w:rsidP="00A507AD">
      <w:pPr>
        <w:pStyle w:val="ListParagraph"/>
        <w:rPr>
          <w:szCs w:val="22"/>
          <w:lang w:val="en-GB"/>
        </w:rPr>
      </w:pPr>
      <w:r w:rsidRPr="00A507AD">
        <w:rPr>
          <w:szCs w:val="22"/>
          <w:lang w:val="en-GB"/>
        </w:rPr>
        <w:t>Statement of Principles concerning malignant neoplasm of the bile duct No. 69 of 2015</w:t>
      </w:r>
    </w:p>
    <w:p w14:paraId="69AFBB65" w14:textId="77777777" w:rsidR="00A507AD" w:rsidRPr="00A507AD" w:rsidRDefault="00A507AD" w:rsidP="00A507AD">
      <w:pPr>
        <w:pStyle w:val="ListParagraph"/>
        <w:rPr>
          <w:szCs w:val="22"/>
          <w:lang w:val="en-GB"/>
        </w:rPr>
      </w:pPr>
      <w:r w:rsidRPr="00A507AD">
        <w:rPr>
          <w:szCs w:val="22"/>
          <w:lang w:val="en-GB"/>
        </w:rPr>
        <w:t>Statement of Principles concerning malignant neoplasm of the bile duct No. 70 of 2015</w:t>
      </w:r>
    </w:p>
    <w:p w14:paraId="15B5011C" w14:textId="77777777" w:rsidR="00A507AD" w:rsidRPr="00A507AD" w:rsidRDefault="00A507AD" w:rsidP="00A507AD">
      <w:pPr>
        <w:pStyle w:val="ListParagraph"/>
        <w:rPr>
          <w:szCs w:val="22"/>
          <w:lang w:val="en-GB"/>
        </w:rPr>
      </w:pPr>
      <w:r w:rsidRPr="00A507AD">
        <w:rPr>
          <w:szCs w:val="22"/>
          <w:lang w:val="en-GB"/>
        </w:rPr>
        <w:t>Statement of Principles concerning malignant neoplasm of the bladder No. 96 of 2011</w:t>
      </w:r>
    </w:p>
    <w:p w14:paraId="5BF83ED3" w14:textId="77777777" w:rsidR="00A507AD" w:rsidRPr="00A507AD" w:rsidRDefault="00A507AD" w:rsidP="00A507AD">
      <w:pPr>
        <w:pStyle w:val="ListParagraph"/>
        <w:rPr>
          <w:szCs w:val="22"/>
          <w:lang w:val="en-GB"/>
        </w:rPr>
      </w:pPr>
      <w:r w:rsidRPr="00A507AD">
        <w:rPr>
          <w:szCs w:val="22"/>
          <w:lang w:val="en-GB"/>
        </w:rPr>
        <w:t>Statement of Principles concerning malignant neoplasm of the bladder No. 97 of 2011</w:t>
      </w:r>
    </w:p>
    <w:p w14:paraId="5D8F1292" w14:textId="77777777" w:rsidR="00A507AD" w:rsidRPr="00A507AD" w:rsidRDefault="00A507AD" w:rsidP="00A507AD">
      <w:pPr>
        <w:pStyle w:val="ListParagraph"/>
        <w:rPr>
          <w:szCs w:val="22"/>
          <w:lang w:val="en-GB"/>
        </w:rPr>
      </w:pPr>
      <w:r w:rsidRPr="00A507AD">
        <w:rPr>
          <w:szCs w:val="22"/>
          <w:lang w:val="en-GB"/>
        </w:rPr>
        <w:t>Statement of Principles concerning malignant neoplasm of bone and articular cartilage No. 106 of 2011</w:t>
      </w:r>
    </w:p>
    <w:p w14:paraId="54C856C9" w14:textId="77777777" w:rsidR="00A507AD" w:rsidRPr="00A507AD" w:rsidRDefault="00A507AD" w:rsidP="00A507AD">
      <w:pPr>
        <w:pStyle w:val="ListParagraph"/>
        <w:rPr>
          <w:szCs w:val="22"/>
          <w:lang w:val="en-GB"/>
        </w:rPr>
      </w:pPr>
      <w:r w:rsidRPr="00A507AD">
        <w:rPr>
          <w:szCs w:val="22"/>
          <w:lang w:val="en-GB"/>
        </w:rPr>
        <w:t>Statement of Principles concerning malignant neoplasm of bone and articular cartilage No. 107 of 2011</w:t>
      </w:r>
    </w:p>
    <w:p w14:paraId="24B63E81" w14:textId="77777777" w:rsidR="00A507AD" w:rsidRPr="00A507AD" w:rsidRDefault="00A507AD" w:rsidP="00A507AD">
      <w:pPr>
        <w:pStyle w:val="ListParagraph"/>
        <w:rPr>
          <w:szCs w:val="22"/>
        </w:rPr>
      </w:pPr>
      <w:r w:rsidRPr="00A507AD">
        <w:rPr>
          <w:szCs w:val="22"/>
          <w:lang w:val="en-GB"/>
        </w:rPr>
        <w:t>Statement of Principles concerning malignant neoplasm of the breast No. 96 of 2014</w:t>
      </w:r>
    </w:p>
    <w:p w14:paraId="7E889A66" w14:textId="77777777" w:rsidR="00A507AD" w:rsidRPr="00A507AD" w:rsidRDefault="00A507AD" w:rsidP="00A507AD">
      <w:pPr>
        <w:pStyle w:val="ListParagraph"/>
        <w:rPr>
          <w:szCs w:val="22"/>
          <w:lang w:val="en-GB"/>
        </w:rPr>
      </w:pPr>
      <w:r w:rsidRPr="00A507AD">
        <w:rPr>
          <w:szCs w:val="22"/>
          <w:lang w:val="en-GB"/>
        </w:rPr>
        <w:t>Statement of Principles concerning malignant neoplasm of the breast No. 97 of 2014</w:t>
      </w:r>
    </w:p>
    <w:p w14:paraId="59983C74" w14:textId="77777777" w:rsidR="00A507AD" w:rsidRPr="00A507AD" w:rsidRDefault="00A507AD" w:rsidP="00A507AD">
      <w:pPr>
        <w:pStyle w:val="ListParagraph"/>
        <w:rPr>
          <w:szCs w:val="22"/>
          <w:lang w:val="en-GB"/>
        </w:rPr>
      </w:pPr>
      <w:r w:rsidRPr="00A507AD">
        <w:rPr>
          <w:szCs w:val="22"/>
          <w:lang w:val="en-GB"/>
        </w:rPr>
        <w:t>Statement of Principles concerning malignant neoplasm of the cerebral meninges No. 21 of 2009</w:t>
      </w:r>
      <w:r w:rsidR="00C92131">
        <w:rPr>
          <w:szCs w:val="22"/>
          <w:lang w:val="en-GB"/>
        </w:rPr>
        <w:t>, as amended</w:t>
      </w:r>
    </w:p>
    <w:p w14:paraId="405422A8" w14:textId="77777777" w:rsidR="00A507AD" w:rsidRPr="00A507AD" w:rsidRDefault="00A507AD" w:rsidP="00A507AD">
      <w:pPr>
        <w:pStyle w:val="ListParagraph"/>
        <w:rPr>
          <w:szCs w:val="22"/>
          <w:lang w:val="en-GB"/>
        </w:rPr>
      </w:pPr>
      <w:r w:rsidRPr="00A507AD">
        <w:rPr>
          <w:szCs w:val="22"/>
          <w:lang w:val="en-GB"/>
        </w:rPr>
        <w:t>Statement of Principles concerning malignant neoplasm of the cerebral meninges No. 22 of 2009</w:t>
      </w:r>
      <w:r w:rsidR="00C92131">
        <w:rPr>
          <w:szCs w:val="22"/>
          <w:lang w:val="en-GB"/>
        </w:rPr>
        <w:t>, as amended</w:t>
      </w:r>
    </w:p>
    <w:p w14:paraId="76C24BD0" w14:textId="77777777" w:rsidR="00A507AD" w:rsidRPr="00A507AD" w:rsidRDefault="00A507AD" w:rsidP="00A507AD">
      <w:pPr>
        <w:pStyle w:val="ListParagraph"/>
        <w:rPr>
          <w:szCs w:val="22"/>
          <w:lang w:val="en-GB"/>
        </w:rPr>
      </w:pPr>
      <w:r w:rsidRPr="00A507AD">
        <w:rPr>
          <w:szCs w:val="22"/>
          <w:lang w:val="en-GB"/>
        </w:rPr>
        <w:t>Statement of Principles concerning malignant neoplasm of the colorectum No. 37 of 2013</w:t>
      </w:r>
    </w:p>
    <w:p w14:paraId="16E36107" w14:textId="77777777" w:rsidR="00A507AD" w:rsidRPr="00A507AD" w:rsidRDefault="00A507AD" w:rsidP="00A507AD">
      <w:pPr>
        <w:pStyle w:val="ListParagraph"/>
        <w:rPr>
          <w:szCs w:val="22"/>
          <w:lang w:val="en-GB"/>
        </w:rPr>
      </w:pPr>
      <w:r w:rsidRPr="00A507AD">
        <w:rPr>
          <w:szCs w:val="22"/>
          <w:lang w:val="en-GB"/>
        </w:rPr>
        <w:t>Statement of Principles concerning malignant neoplasm of the colorectum No. 38 of 2013</w:t>
      </w:r>
    </w:p>
    <w:p w14:paraId="2C0E03C4" w14:textId="77777777" w:rsidR="00A507AD" w:rsidRPr="00A507AD" w:rsidRDefault="00A507AD" w:rsidP="00A507AD">
      <w:pPr>
        <w:pStyle w:val="ListParagraph"/>
        <w:rPr>
          <w:szCs w:val="22"/>
          <w:lang w:val="en-GB"/>
        </w:rPr>
      </w:pPr>
      <w:r w:rsidRPr="00A507AD">
        <w:rPr>
          <w:szCs w:val="22"/>
          <w:lang w:val="en-GB"/>
        </w:rPr>
        <w:t>Statement of Principles concerning malignant neoplasm of the liver No. 21 of 2011</w:t>
      </w:r>
    </w:p>
    <w:p w14:paraId="30B32EDA" w14:textId="77777777" w:rsidR="00A507AD" w:rsidRPr="00A507AD" w:rsidRDefault="00A507AD" w:rsidP="00A507AD">
      <w:pPr>
        <w:pStyle w:val="ListParagraph"/>
        <w:rPr>
          <w:szCs w:val="22"/>
          <w:lang w:val="en-GB"/>
        </w:rPr>
      </w:pPr>
      <w:r w:rsidRPr="00A507AD">
        <w:rPr>
          <w:szCs w:val="22"/>
          <w:lang w:val="en-GB"/>
        </w:rPr>
        <w:t>Statement of Principles concerning malignant neoplasm of the liver No. 22 of 2011</w:t>
      </w:r>
    </w:p>
    <w:p w14:paraId="651920F5" w14:textId="77777777" w:rsidR="00A507AD" w:rsidRPr="00A507AD" w:rsidRDefault="00A507AD" w:rsidP="00A507AD">
      <w:pPr>
        <w:pStyle w:val="ListParagraph"/>
        <w:rPr>
          <w:szCs w:val="22"/>
          <w:lang w:val="en-GB"/>
        </w:rPr>
      </w:pPr>
      <w:r w:rsidRPr="00A507AD">
        <w:rPr>
          <w:szCs w:val="22"/>
          <w:lang w:val="en-GB"/>
        </w:rPr>
        <w:t>Statement of Principles concerning malignant neoplasm of the lung No. 92 of 2014</w:t>
      </w:r>
    </w:p>
    <w:p w14:paraId="101246F3" w14:textId="77777777" w:rsidR="00A507AD" w:rsidRPr="00A507AD" w:rsidRDefault="00A507AD" w:rsidP="00A507AD">
      <w:pPr>
        <w:pStyle w:val="ListParagraph"/>
        <w:rPr>
          <w:szCs w:val="22"/>
          <w:lang w:val="en-GB"/>
        </w:rPr>
      </w:pPr>
      <w:r w:rsidRPr="00A507AD">
        <w:rPr>
          <w:szCs w:val="22"/>
          <w:lang w:val="en-GB"/>
        </w:rPr>
        <w:t>Statement of Principles concerning malignant neoplasm of the lung No. 93 of 2014</w:t>
      </w:r>
    </w:p>
    <w:p w14:paraId="283899FE" w14:textId="77777777" w:rsidR="00A507AD" w:rsidRPr="00A507AD" w:rsidRDefault="00A507AD" w:rsidP="00A507AD">
      <w:pPr>
        <w:pStyle w:val="ListParagraph"/>
        <w:rPr>
          <w:szCs w:val="22"/>
          <w:lang w:val="en-GB"/>
        </w:rPr>
      </w:pPr>
      <w:r w:rsidRPr="00A507AD">
        <w:rPr>
          <w:szCs w:val="22"/>
          <w:lang w:val="en-GB"/>
        </w:rPr>
        <w:t>Statement of Principles concerning malignant neoplasm of the ovary No. 70 of 2009</w:t>
      </w:r>
      <w:r w:rsidR="00C92131">
        <w:rPr>
          <w:szCs w:val="22"/>
          <w:lang w:val="en-GB"/>
        </w:rPr>
        <w:t>, as amended</w:t>
      </w:r>
    </w:p>
    <w:p w14:paraId="1E786437" w14:textId="77777777" w:rsidR="00A507AD" w:rsidRPr="00A507AD" w:rsidRDefault="00A507AD" w:rsidP="00A507AD">
      <w:pPr>
        <w:pStyle w:val="ListParagraph"/>
        <w:rPr>
          <w:szCs w:val="22"/>
          <w:lang w:val="en-GB"/>
        </w:rPr>
      </w:pPr>
      <w:r w:rsidRPr="00A507AD">
        <w:rPr>
          <w:szCs w:val="22"/>
          <w:lang w:val="en-GB"/>
        </w:rPr>
        <w:lastRenderedPageBreak/>
        <w:t>Statement of Principles concerning malignant neoplasm of the ovary No. 71 of 2009</w:t>
      </w:r>
      <w:r w:rsidR="00C92131">
        <w:rPr>
          <w:szCs w:val="22"/>
          <w:lang w:val="en-GB"/>
        </w:rPr>
        <w:t>, as amended</w:t>
      </w:r>
    </w:p>
    <w:p w14:paraId="0BA95BA3" w14:textId="77777777" w:rsidR="00A507AD" w:rsidRPr="00A507AD" w:rsidRDefault="00A507AD" w:rsidP="00A507AD">
      <w:pPr>
        <w:pStyle w:val="ListParagraph"/>
        <w:rPr>
          <w:szCs w:val="22"/>
          <w:lang w:val="en-GB"/>
        </w:rPr>
      </w:pPr>
      <w:r w:rsidRPr="00A507AD">
        <w:rPr>
          <w:szCs w:val="22"/>
          <w:lang w:val="en-GB"/>
        </w:rPr>
        <w:t>Statement of Principles concerning malignant neoplasm of the renal pelvis and ureter No.</w:t>
      </w:r>
      <w:r w:rsidR="00C976FD">
        <w:rPr>
          <w:szCs w:val="22"/>
          <w:lang w:val="en-GB"/>
        </w:rPr>
        <w:t> </w:t>
      </w:r>
      <w:r w:rsidRPr="00A507AD">
        <w:rPr>
          <w:szCs w:val="22"/>
          <w:lang w:val="en-GB"/>
        </w:rPr>
        <w:t>98 of 2011</w:t>
      </w:r>
    </w:p>
    <w:p w14:paraId="7B2D44E4" w14:textId="77777777" w:rsidR="00A507AD" w:rsidRPr="00A507AD" w:rsidRDefault="00A507AD" w:rsidP="00A507AD">
      <w:pPr>
        <w:pStyle w:val="ListParagraph"/>
        <w:rPr>
          <w:szCs w:val="22"/>
          <w:lang w:val="en-GB"/>
        </w:rPr>
      </w:pPr>
      <w:r w:rsidRPr="00A507AD">
        <w:rPr>
          <w:szCs w:val="22"/>
          <w:lang w:val="en-GB"/>
        </w:rPr>
        <w:t>Statement of Principles concerning malignant neoplasm of the renal pelvis and ureter No.</w:t>
      </w:r>
      <w:r w:rsidR="00C976FD">
        <w:rPr>
          <w:szCs w:val="22"/>
          <w:lang w:val="en-GB"/>
        </w:rPr>
        <w:t> </w:t>
      </w:r>
      <w:r w:rsidRPr="00A507AD">
        <w:rPr>
          <w:szCs w:val="22"/>
          <w:lang w:val="en-GB"/>
        </w:rPr>
        <w:t>99 of 2011</w:t>
      </w:r>
    </w:p>
    <w:p w14:paraId="12B8E660" w14:textId="77777777" w:rsidR="00A507AD" w:rsidRPr="00A507AD" w:rsidRDefault="00A507AD" w:rsidP="00A507AD">
      <w:pPr>
        <w:pStyle w:val="ListParagraph"/>
        <w:rPr>
          <w:szCs w:val="22"/>
          <w:lang w:val="en-GB"/>
        </w:rPr>
      </w:pPr>
      <w:r w:rsidRPr="00A507AD">
        <w:rPr>
          <w:szCs w:val="22"/>
          <w:lang w:val="en-GB"/>
        </w:rPr>
        <w:t>Statement of Principles concerning malignant neoplasm of the salivary gland No. 57 of 2015</w:t>
      </w:r>
    </w:p>
    <w:p w14:paraId="5A6ABAFA" w14:textId="77777777" w:rsidR="00A507AD" w:rsidRPr="00A507AD" w:rsidRDefault="00A507AD" w:rsidP="00A507AD">
      <w:pPr>
        <w:pStyle w:val="ListParagraph"/>
        <w:rPr>
          <w:szCs w:val="22"/>
          <w:lang w:val="en-GB"/>
        </w:rPr>
      </w:pPr>
      <w:r w:rsidRPr="00A507AD">
        <w:rPr>
          <w:szCs w:val="22"/>
          <w:lang w:val="en-GB"/>
        </w:rPr>
        <w:t>Statement of Principles concerning malignant neoplasm of the salivary gland No. 58 of 2015</w:t>
      </w:r>
    </w:p>
    <w:p w14:paraId="4B93FB4F" w14:textId="77777777" w:rsidR="00A507AD" w:rsidRPr="00A507AD" w:rsidRDefault="00A507AD" w:rsidP="00A507AD">
      <w:pPr>
        <w:pStyle w:val="ListParagraph"/>
        <w:rPr>
          <w:szCs w:val="22"/>
          <w:lang w:val="en-GB"/>
        </w:rPr>
      </w:pPr>
      <w:r w:rsidRPr="00A507AD">
        <w:rPr>
          <w:szCs w:val="22"/>
          <w:lang w:val="en-GB"/>
        </w:rPr>
        <w:t>Statement of Principles concerning malignant neoplasm of the stomach No. 58 of 2014</w:t>
      </w:r>
    </w:p>
    <w:p w14:paraId="071CF486" w14:textId="77777777" w:rsidR="00A507AD" w:rsidRPr="00A507AD" w:rsidRDefault="00A507AD" w:rsidP="00A507AD">
      <w:pPr>
        <w:pStyle w:val="ListParagraph"/>
        <w:rPr>
          <w:szCs w:val="22"/>
          <w:lang w:val="en-GB"/>
        </w:rPr>
      </w:pPr>
      <w:r w:rsidRPr="00A507AD">
        <w:rPr>
          <w:szCs w:val="22"/>
          <w:lang w:val="en-GB"/>
        </w:rPr>
        <w:t>Statement of Principles concerning malignant neoplasm of the stomach No. 59 of 2014</w:t>
      </w:r>
    </w:p>
    <w:p w14:paraId="7CDD5E97" w14:textId="77777777" w:rsidR="00A507AD" w:rsidRPr="00A507AD" w:rsidRDefault="00A507AD" w:rsidP="00A507AD">
      <w:pPr>
        <w:pStyle w:val="ListParagraph"/>
        <w:rPr>
          <w:szCs w:val="22"/>
          <w:lang w:val="en-GB"/>
        </w:rPr>
      </w:pPr>
      <w:r w:rsidRPr="00A507AD">
        <w:rPr>
          <w:szCs w:val="22"/>
          <w:lang w:val="en-GB"/>
        </w:rPr>
        <w:t>Statement of Principles concerning malignant neoplasm of the thyroid gland No. 39 of 2014</w:t>
      </w:r>
    </w:p>
    <w:p w14:paraId="5382C39C" w14:textId="77777777" w:rsidR="00A507AD" w:rsidRPr="00A507AD" w:rsidRDefault="00A507AD" w:rsidP="00A507AD">
      <w:pPr>
        <w:pStyle w:val="ListParagraph"/>
        <w:rPr>
          <w:szCs w:val="22"/>
          <w:lang w:val="en-GB"/>
        </w:rPr>
      </w:pPr>
      <w:r w:rsidRPr="00A507AD">
        <w:rPr>
          <w:szCs w:val="22"/>
          <w:lang w:val="en-GB"/>
        </w:rPr>
        <w:t>Statement of Principles concerning malignant neoplasm of the thyroid gland No. 40 of 2014</w:t>
      </w:r>
    </w:p>
    <w:p w14:paraId="5A972225" w14:textId="77777777" w:rsidR="00A507AD" w:rsidRPr="00A507AD" w:rsidRDefault="00A507AD" w:rsidP="00A507AD">
      <w:pPr>
        <w:pStyle w:val="ListParagraph"/>
        <w:rPr>
          <w:szCs w:val="22"/>
          <w:lang w:val="en-GB"/>
        </w:rPr>
      </w:pPr>
      <w:r w:rsidRPr="00A507AD">
        <w:rPr>
          <w:szCs w:val="22"/>
          <w:lang w:val="en-GB"/>
        </w:rPr>
        <w:t>Statement of Principles concerning malignant neoplasm of unknown primary site No. 80 of 2014</w:t>
      </w:r>
    </w:p>
    <w:p w14:paraId="7305C38C" w14:textId="77777777" w:rsidR="00A507AD" w:rsidRPr="00A507AD" w:rsidRDefault="00A507AD" w:rsidP="00A507AD">
      <w:pPr>
        <w:pStyle w:val="ListParagraph"/>
        <w:rPr>
          <w:szCs w:val="22"/>
          <w:lang w:val="en-GB"/>
        </w:rPr>
      </w:pPr>
      <w:r w:rsidRPr="00A507AD">
        <w:rPr>
          <w:szCs w:val="22"/>
          <w:lang w:val="en-GB"/>
        </w:rPr>
        <w:t>Statement of Principles concerning malignant neoplasm of unknown primary site No. 81 of 2014</w:t>
      </w:r>
    </w:p>
    <w:p w14:paraId="3F2BD775" w14:textId="77777777" w:rsidR="00A507AD" w:rsidRPr="00A507AD" w:rsidRDefault="00A507AD" w:rsidP="00A507AD">
      <w:pPr>
        <w:pStyle w:val="ListParagraph"/>
        <w:rPr>
          <w:szCs w:val="22"/>
          <w:lang w:val="en-GB"/>
        </w:rPr>
      </w:pPr>
      <w:r w:rsidRPr="00A507AD">
        <w:rPr>
          <w:szCs w:val="22"/>
          <w:lang w:val="en-GB"/>
        </w:rPr>
        <w:t>Statement of Principles concerning multiple sclerosis No. 100 of 2011</w:t>
      </w:r>
    </w:p>
    <w:p w14:paraId="0FF57840" w14:textId="77777777" w:rsidR="00A507AD" w:rsidRPr="00A507AD" w:rsidRDefault="00A507AD" w:rsidP="00A507AD">
      <w:pPr>
        <w:pStyle w:val="ListParagraph"/>
        <w:rPr>
          <w:szCs w:val="22"/>
          <w:lang w:val="en-GB"/>
        </w:rPr>
      </w:pPr>
      <w:r w:rsidRPr="00A507AD">
        <w:rPr>
          <w:szCs w:val="22"/>
          <w:lang w:val="en-GB"/>
        </w:rPr>
        <w:t>Statement of Principles concerning myeloma No. 69 of 2012</w:t>
      </w:r>
      <w:r w:rsidR="00C92131">
        <w:rPr>
          <w:szCs w:val="22"/>
          <w:lang w:val="en-GB"/>
        </w:rPr>
        <w:t>, as amended</w:t>
      </w:r>
    </w:p>
    <w:p w14:paraId="5712F36F" w14:textId="77777777" w:rsidR="00A507AD" w:rsidRPr="00A507AD" w:rsidRDefault="00A507AD" w:rsidP="00A507AD">
      <w:pPr>
        <w:pStyle w:val="ListParagraph"/>
        <w:rPr>
          <w:szCs w:val="22"/>
          <w:lang w:val="en-GB"/>
        </w:rPr>
      </w:pPr>
      <w:r w:rsidRPr="00A507AD">
        <w:rPr>
          <w:szCs w:val="22"/>
          <w:lang w:val="en-GB"/>
        </w:rPr>
        <w:t>Statement of Principles concerning narcolepsy No. 7 of 2014</w:t>
      </w:r>
    </w:p>
    <w:p w14:paraId="0D11CE68" w14:textId="77777777" w:rsidR="00A507AD" w:rsidRPr="00A507AD" w:rsidRDefault="00A507AD" w:rsidP="00A507AD">
      <w:pPr>
        <w:pStyle w:val="ListParagraph"/>
        <w:rPr>
          <w:szCs w:val="22"/>
          <w:lang w:val="en-GB"/>
        </w:rPr>
      </w:pPr>
      <w:r w:rsidRPr="00A507AD">
        <w:rPr>
          <w:szCs w:val="22"/>
          <w:lang w:val="en-GB"/>
        </w:rPr>
        <w:t>Statement of Principles concerning narcolepsy No. 8 of 2014</w:t>
      </w:r>
    </w:p>
    <w:p w14:paraId="7F282087" w14:textId="77777777" w:rsidR="00A507AD" w:rsidRPr="00A507AD" w:rsidRDefault="00A507AD" w:rsidP="00A507AD">
      <w:pPr>
        <w:pStyle w:val="ListParagraph"/>
        <w:rPr>
          <w:szCs w:val="22"/>
          <w:lang w:val="en-GB"/>
        </w:rPr>
      </w:pPr>
      <w:r w:rsidRPr="00A507AD">
        <w:rPr>
          <w:szCs w:val="22"/>
          <w:lang w:val="en-GB"/>
        </w:rPr>
        <w:t>Statement of Principles concerning neoplasm of the pituitary gland No. 53 of 2015</w:t>
      </w:r>
    </w:p>
    <w:p w14:paraId="4174D673" w14:textId="77777777" w:rsidR="00A507AD" w:rsidRPr="00A507AD" w:rsidRDefault="00A507AD" w:rsidP="00A507AD">
      <w:pPr>
        <w:pStyle w:val="ListParagraph"/>
        <w:rPr>
          <w:szCs w:val="22"/>
          <w:lang w:val="en-GB"/>
        </w:rPr>
      </w:pPr>
      <w:r w:rsidRPr="00A507AD">
        <w:rPr>
          <w:szCs w:val="22"/>
          <w:lang w:val="en-GB"/>
        </w:rPr>
        <w:t>Statement of Principles concerning non-aneurysmal aortic atherosclerotic disease No. 15 of 2012</w:t>
      </w:r>
    </w:p>
    <w:p w14:paraId="3A53D9E9" w14:textId="77777777" w:rsidR="00A507AD" w:rsidRPr="00A507AD" w:rsidRDefault="00A507AD" w:rsidP="00A507AD">
      <w:pPr>
        <w:pStyle w:val="ListParagraph"/>
        <w:rPr>
          <w:szCs w:val="22"/>
          <w:lang w:val="en-GB"/>
        </w:rPr>
      </w:pPr>
      <w:r w:rsidRPr="00A507AD">
        <w:rPr>
          <w:szCs w:val="22"/>
          <w:lang w:val="en-GB"/>
        </w:rPr>
        <w:t>Statement of Principles concerning non-aneurysmal aortic atherosclerotic disease No. 16 of 2012</w:t>
      </w:r>
    </w:p>
    <w:p w14:paraId="3DDB9B35" w14:textId="77777777" w:rsidR="00A507AD" w:rsidRPr="00A507AD" w:rsidRDefault="00A507AD" w:rsidP="00A507AD">
      <w:pPr>
        <w:pStyle w:val="ListParagraph"/>
        <w:rPr>
          <w:szCs w:val="22"/>
          <w:lang w:val="en-GB"/>
        </w:rPr>
      </w:pPr>
      <w:r w:rsidRPr="00A507AD">
        <w:rPr>
          <w:szCs w:val="22"/>
          <w:lang w:val="en-GB"/>
        </w:rPr>
        <w:t>Statement of Principles concerning non-Hodgkin</w:t>
      </w:r>
      <w:bookmarkStart w:id="26" w:name="BK_S3P13L14C47"/>
      <w:bookmarkStart w:id="27" w:name="BK_S3P7L21C47"/>
      <w:bookmarkEnd w:id="26"/>
      <w:bookmarkEnd w:id="27"/>
      <w:r w:rsidRPr="00A507AD">
        <w:rPr>
          <w:szCs w:val="22"/>
          <w:lang w:val="en-GB"/>
        </w:rPr>
        <w:t>'s lymphoma No. 28 of 2010</w:t>
      </w:r>
      <w:r w:rsidR="00C92131">
        <w:rPr>
          <w:szCs w:val="22"/>
          <w:lang w:val="en-GB"/>
        </w:rPr>
        <w:t>, as amended</w:t>
      </w:r>
    </w:p>
    <w:p w14:paraId="2CDE18BF" w14:textId="77777777" w:rsidR="00A507AD" w:rsidRPr="00A507AD" w:rsidRDefault="00A507AD" w:rsidP="00A507AD">
      <w:pPr>
        <w:pStyle w:val="ListParagraph"/>
        <w:rPr>
          <w:szCs w:val="22"/>
          <w:lang w:val="en-GB"/>
        </w:rPr>
      </w:pPr>
      <w:r w:rsidRPr="00A507AD">
        <w:rPr>
          <w:szCs w:val="22"/>
          <w:lang w:val="en-GB"/>
        </w:rPr>
        <w:t>Statement of Principles concerning open-angle glaucoma No. 27 of 2012</w:t>
      </w:r>
    </w:p>
    <w:p w14:paraId="5F681EB8" w14:textId="77777777" w:rsidR="00A507AD" w:rsidRPr="00A507AD" w:rsidRDefault="00A507AD" w:rsidP="00A507AD">
      <w:pPr>
        <w:pStyle w:val="ListParagraph"/>
        <w:rPr>
          <w:szCs w:val="22"/>
          <w:lang w:val="en-GB"/>
        </w:rPr>
      </w:pPr>
      <w:r w:rsidRPr="00A507AD">
        <w:rPr>
          <w:szCs w:val="22"/>
          <w:lang w:val="en-GB"/>
        </w:rPr>
        <w:t>Statement of Principles concerning open-angle glaucoma No. 28 of 2012</w:t>
      </w:r>
    </w:p>
    <w:p w14:paraId="386F4FB0" w14:textId="77777777" w:rsidR="00A507AD" w:rsidRPr="00A507AD" w:rsidRDefault="00A507AD" w:rsidP="00A507AD">
      <w:pPr>
        <w:pStyle w:val="ListParagraph"/>
        <w:rPr>
          <w:szCs w:val="22"/>
          <w:lang w:val="en-GB"/>
        </w:rPr>
      </w:pPr>
      <w:r w:rsidRPr="00A507AD">
        <w:rPr>
          <w:szCs w:val="22"/>
          <w:lang w:val="en-GB"/>
        </w:rPr>
        <w:t>Statement of Principles concerning osteomyelitis No. 90 of 2014</w:t>
      </w:r>
    </w:p>
    <w:p w14:paraId="2150DA6C" w14:textId="77777777" w:rsidR="00A507AD" w:rsidRPr="00A507AD" w:rsidRDefault="00A507AD" w:rsidP="00A507AD">
      <w:pPr>
        <w:pStyle w:val="ListParagraph"/>
        <w:rPr>
          <w:szCs w:val="22"/>
          <w:lang w:val="en-GB"/>
        </w:rPr>
      </w:pPr>
      <w:r w:rsidRPr="00A507AD">
        <w:rPr>
          <w:szCs w:val="22"/>
          <w:lang w:val="en-GB"/>
        </w:rPr>
        <w:t>Statement of Principles concerning osteomyelitis No. 91 of 2014</w:t>
      </w:r>
    </w:p>
    <w:p w14:paraId="35D81FA7" w14:textId="77777777" w:rsidR="00A507AD" w:rsidRPr="00A507AD" w:rsidRDefault="00A507AD" w:rsidP="00A507AD">
      <w:pPr>
        <w:pStyle w:val="ListParagraph"/>
        <w:rPr>
          <w:szCs w:val="22"/>
          <w:lang w:val="en-GB"/>
        </w:rPr>
      </w:pPr>
      <w:r w:rsidRPr="00A507AD">
        <w:rPr>
          <w:szCs w:val="22"/>
          <w:lang w:val="en-GB"/>
        </w:rPr>
        <w:t>Statement of Principles concerning otitis externa No. 58 of 2012</w:t>
      </w:r>
    </w:p>
    <w:p w14:paraId="3F4308E8" w14:textId="77777777" w:rsidR="00A507AD" w:rsidRPr="00A507AD" w:rsidRDefault="00A507AD" w:rsidP="00A507AD">
      <w:pPr>
        <w:pStyle w:val="ListParagraph"/>
        <w:rPr>
          <w:szCs w:val="22"/>
          <w:lang w:val="en-GB"/>
        </w:rPr>
      </w:pPr>
      <w:r w:rsidRPr="00A507AD">
        <w:rPr>
          <w:szCs w:val="22"/>
          <w:lang w:val="en-GB"/>
        </w:rPr>
        <w:t>Statement of Principles concerning otitis externa No. 59 of 2012</w:t>
      </w:r>
    </w:p>
    <w:p w14:paraId="09B991D0" w14:textId="77777777" w:rsidR="00A507AD" w:rsidRPr="00A507AD" w:rsidRDefault="00A507AD" w:rsidP="00A507AD">
      <w:pPr>
        <w:pStyle w:val="ListParagraph"/>
        <w:rPr>
          <w:szCs w:val="22"/>
          <w:lang w:val="en-GB"/>
        </w:rPr>
      </w:pPr>
      <w:r w:rsidRPr="00A507AD">
        <w:rPr>
          <w:szCs w:val="22"/>
          <w:lang w:val="en-GB"/>
        </w:rPr>
        <w:t>Statement of Principles concerning otitis media No. 51 of 2014</w:t>
      </w:r>
    </w:p>
    <w:p w14:paraId="2F1B90C3" w14:textId="77777777" w:rsidR="00A507AD" w:rsidRPr="00A507AD" w:rsidRDefault="00A507AD" w:rsidP="00A507AD">
      <w:pPr>
        <w:pStyle w:val="ListParagraph"/>
        <w:rPr>
          <w:szCs w:val="22"/>
          <w:lang w:val="en-GB"/>
        </w:rPr>
      </w:pPr>
      <w:r w:rsidRPr="00A507AD">
        <w:rPr>
          <w:szCs w:val="22"/>
          <w:lang w:val="en-GB"/>
        </w:rPr>
        <w:t>Statement of Principles concerning otitis media No. 52 of 2014</w:t>
      </w:r>
    </w:p>
    <w:p w14:paraId="4F8D4528" w14:textId="77777777" w:rsidR="00A507AD" w:rsidRPr="00A507AD" w:rsidRDefault="00A507AD" w:rsidP="00A507AD">
      <w:pPr>
        <w:pStyle w:val="ListParagraph"/>
        <w:rPr>
          <w:szCs w:val="22"/>
          <w:lang w:val="en-GB"/>
        </w:rPr>
      </w:pPr>
      <w:r w:rsidRPr="00A507AD">
        <w:rPr>
          <w:szCs w:val="22"/>
          <w:lang w:val="en-GB"/>
        </w:rPr>
        <w:t>Statement of Principles concerning renal artery atherosclerotic disease No. 102 of 2011</w:t>
      </w:r>
    </w:p>
    <w:p w14:paraId="79A2F1D5" w14:textId="77777777" w:rsidR="00A507AD" w:rsidRPr="00A507AD" w:rsidRDefault="00A507AD" w:rsidP="00A507AD">
      <w:pPr>
        <w:pStyle w:val="ListParagraph"/>
        <w:rPr>
          <w:szCs w:val="22"/>
          <w:lang w:val="en-GB"/>
        </w:rPr>
      </w:pPr>
      <w:r w:rsidRPr="00A507AD">
        <w:rPr>
          <w:szCs w:val="22"/>
          <w:lang w:val="en-GB"/>
        </w:rPr>
        <w:t>Statement of Principles concerning renal artery atherosclerotic disease No. 103 of 2011</w:t>
      </w:r>
    </w:p>
    <w:p w14:paraId="7B248491" w14:textId="77777777" w:rsidR="00A507AD" w:rsidRPr="00A507AD" w:rsidRDefault="00A507AD" w:rsidP="00A507AD">
      <w:pPr>
        <w:pStyle w:val="ListParagraph"/>
        <w:rPr>
          <w:szCs w:val="22"/>
          <w:lang w:val="en-GB"/>
        </w:rPr>
      </w:pPr>
      <w:r w:rsidRPr="00A507AD">
        <w:rPr>
          <w:szCs w:val="22"/>
          <w:lang w:val="en-GB"/>
        </w:rPr>
        <w:t>Statement of Principles concerning soft tissue sarcoma No. 5 of 2015</w:t>
      </w:r>
    </w:p>
    <w:p w14:paraId="42FEA92F" w14:textId="77777777" w:rsidR="00A507AD" w:rsidRPr="00A507AD" w:rsidRDefault="00A507AD" w:rsidP="00A507AD">
      <w:pPr>
        <w:pStyle w:val="ListParagraph"/>
        <w:rPr>
          <w:szCs w:val="22"/>
          <w:lang w:val="en-GB"/>
        </w:rPr>
      </w:pPr>
      <w:r w:rsidRPr="00A507AD">
        <w:rPr>
          <w:szCs w:val="22"/>
          <w:lang w:val="en-GB"/>
        </w:rPr>
        <w:t>Statement of Principles concerning soft tissue sarcoma No. 6 of 2015</w:t>
      </w:r>
    </w:p>
    <w:p w14:paraId="3EAD4950" w14:textId="77777777" w:rsidR="00A507AD" w:rsidRPr="00A507AD" w:rsidRDefault="00A507AD" w:rsidP="00A507AD">
      <w:pPr>
        <w:pStyle w:val="ListParagraph"/>
        <w:rPr>
          <w:szCs w:val="22"/>
          <w:lang w:val="en-GB"/>
        </w:rPr>
      </w:pPr>
      <w:r w:rsidRPr="00A507AD">
        <w:rPr>
          <w:szCs w:val="22"/>
          <w:lang w:val="en-GB"/>
        </w:rPr>
        <w:t>Statement of Principles concerning tinnitus No. 33 of 2012</w:t>
      </w:r>
    </w:p>
    <w:p w14:paraId="18E268B8" w14:textId="77777777" w:rsidR="00750C94" w:rsidRPr="00FB51C5" w:rsidRDefault="00A507AD" w:rsidP="00A507AD">
      <w:pPr>
        <w:pStyle w:val="ListParagraph"/>
        <w:rPr>
          <w:lang w:val="en-GB"/>
        </w:rPr>
      </w:pPr>
      <w:r w:rsidRPr="00A507AD">
        <w:rPr>
          <w:szCs w:val="22"/>
          <w:lang w:val="en-GB"/>
        </w:rPr>
        <w:t>Statement of Principles concerning tinnitus No. 34 of 2012</w:t>
      </w:r>
    </w:p>
    <w:p w14:paraId="40D8087A" w14:textId="77777777" w:rsidR="00293BD5" w:rsidRDefault="00293BD5">
      <w:pPr>
        <w:spacing w:line="240" w:lineRule="auto"/>
        <w:rPr>
          <w:rFonts w:eastAsia="Times New Roman"/>
          <w:sz w:val="24"/>
          <w:szCs w:val="24"/>
          <w:lang w:eastAsia="en-AU"/>
        </w:rPr>
      </w:pPr>
      <w:r>
        <w:br w:type="page"/>
      </w:r>
    </w:p>
    <w:p w14:paraId="3AC9FB8D" w14:textId="77777777" w:rsidR="00293BD5" w:rsidRPr="00902E3B" w:rsidRDefault="00293BD5" w:rsidP="00293BD5">
      <w:pPr>
        <w:pStyle w:val="SH1"/>
        <w:rPr>
          <w:rStyle w:val="CharAmPartText"/>
        </w:rPr>
      </w:pPr>
      <w:bookmarkStart w:id="28" w:name="_Toc488225003"/>
      <w:bookmarkStart w:id="29" w:name="_Toc488309207"/>
      <w:bookmarkStart w:id="30" w:name="_Toc488314366"/>
      <w:r w:rsidRPr="00902E3B">
        <w:rPr>
          <w:rStyle w:val="CharAmPartText"/>
        </w:rPr>
        <w:lastRenderedPageBreak/>
        <w:t>Part 2—Amendments of clause 1 of Schedule 1 to certain Statements of Principles</w:t>
      </w:r>
      <w:bookmarkEnd w:id="28"/>
      <w:bookmarkEnd w:id="29"/>
      <w:bookmarkEnd w:id="30"/>
    </w:p>
    <w:p w14:paraId="71C411C8" w14:textId="77777777" w:rsidR="00293BD5" w:rsidRPr="00902E3B" w:rsidRDefault="00293BD5" w:rsidP="00293BD5">
      <w:pPr>
        <w:pStyle w:val="ItemHead"/>
        <w:numPr>
          <w:ilvl w:val="0"/>
          <w:numId w:val="22"/>
        </w:numPr>
        <w:ind w:left="426" w:hanging="426"/>
        <w:rPr>
          <w:rFonts w:ascii="Times New Roman" w:hAnsi="Times New Roman"/>
        </w:rPr>
      </w:pPr>
      <w:r w:rsidRPr="00902E3B">
        <w:rPr>
          <w:rFonts w:ascii="Times New Roman" w:hAnsi="Times New Roman"/>
        </w:rPr>
        <w:t>Amendments of definition</w:t>
      </w:r>
    </w:p>
    <w:p w14:paraId="09EB2364" w14:textId="77777777" w:rsidR="00293BD5" w:rsidRDefault="00293BD5" w:rsidP="00293BD5">
      <w:pPr>
        <w:pStyle w:val="Item"/>
        <w:ind w:left="426"/>
      </w:pPr>
      <w:r>
        <w:t xml:space="preserve">Omit the definition of </w:t>
      </w:r>
      <w:r w:rsidRPr="000A5953">
        <w:rPr>
          <w:b/>
          <w:i/>
        </w:rPr>
        <w:t>cumulative equivalent dose</w:t>
      </w:r>
      <w:r>
        <w:t xml:space="preserve"> in clause 1 of Schedule 1 to the Statements of Principles to be amended as listed in paragraph 2 of this Part and substitute:</w:t>
      </w:r>
    </w:p>
    <w:p w14:paraId="1CB95F04" w14:textId="77777777" w:rsidR="00293BD5" w:rsidRPr="002C39DC" w:rsidRDefault="00293BD5" w:rsidP="00293BD5">
      <w:pPr>
        <w:pStyle w:val="Definition"/>
        <w:rPr>
          <w:sz w:val="18"/>
          <w:szCs w:val="18"/>
        </w:rPr>
      </w:pPr>
      <w:r w:rsidRPr="00902E3B">
        <w:rPr>
          <w:b/>
          <w:i/>
        </w:rPr>
        <w:t>cumulative equivalent dose</w:t>
      </w:r>
      <w:r w:rsidRPr="004270CF">
        <w:t xml:space="preserve"> </w:t>
      </w:r>
      <w:r>
        <w:t xml:space="preserve">means the total dose of ionising radiation received by the particular organ or tissue from external exposure, internal exposure or both, apart from normal background radiation exposure in Australia, calculated in accordance with the methodology set out in </w:t>
      </w:r>
      <w:r w:rsidRPr="00D70C12">
        <w:rPr>
          <w:i/>
        </w:rPr>
        <w:t xml:space="preserve">Guide to </w:t>
      </w:r>
      <w:r>
        <w:rPr>
          <w:i/>
        </w:rPr>
        <w:t>c</w:t>
      </w:r>
      <w:r w:rsidRPr="00D70C12">
        <w:rPr>
          <w:i/>
        </w:rPr>
        <w:t xml:space="preserve">alculation of </w:t>
      </w:r>
      <w:r w:rsidR="006F737B">
        <w:rPr>
          <w:i/>
        </w:rPr>
        <w:t>'</w:t>
      </w:r>
      <w:r>
        <w:rPr>
          <w:i/>
        </w:rPr>
        <w:t>c</w:t>
      </w:r>
      <w:r w:rsidRPr="00D70C12">
        <w:rPr>
          <w:i/>
        </w:rPr>
        <w:t xml:space="preserve">umulative </w:t>
      </w:r>
      <w:r>
        <w:rPr>
          <w:i/>
        </w:rPr>
        <w:t>e</w:t>
      </w:r>
      <w:r w:rsidRPr="00D70C12">
        <w:rPr>
          <w:i/>
        </w:rPr>
        <w:t xml:space="preserve">quivalent </w:t>
      </w:r>
      <w:r>
        <w:rPr>
          <w:i/>
        </w:rPr>
        <w:t>d</w:t>
      </w:r>
      <w:r w:rsidRPr="00D70C12">
        <w:rPr>
          <w:i/>
        </w:rPr>
        <w:t>ose</w:t>
      </w:r>
      <w:r w:rsidR="006F737B">
        <w:rPr>
          <w:i/>
        </w:rPr>
        <w:t>'</w:t>
      </w:r>
      <w:r w:rsidRPr="00D70C12">
        <w:rPr>
          <w:i/>
        </w:rPr>
        <w:t xml:space="preserve"> for the purpose of applying </w:t>
      </w:r>
      <w:r>
        <w:rPr>
          <w:i/>
        </w:rPr>
        <w:t xml:space="preserve">ionising radiation </w:t>
      </w:r>
      <w:r w:rsidRPr="00D70C12">
        <w:rPr>
          <w:i/>
        </w:rPr>
        <w:t>factors contained in Statements of Principles determined under Part XIA of the Veterans' Entitlements Act 1986 (</w:t>
      </w:r>
      <w:proofErr w:type="spellStart"/>
      <w:r w:rsidRPr="00D70C12">
        <w:rPr>
          <w:i/>
        </w:rPr>
        <w:t>Cth</w:t>
      </w:r>
      <w:proofErr w:type="spellEnd"/>
      <w:r w:rsidRPr="00D70C12">
        <w:rPr>
          <w:i/>
        </w:rPr>
        <w:t>)</w:t>
      </w:r>
      <w:r>
        <w:t>, Australian Radiation Protection and Nuclear Safety Agency</w:t>
      </w:r>
      <w:r w:rsidRPr="002C39DC">
        <w:rPr>
          <w:rFonts w:eastAsia="Calibri"/>
        </w:rPr>
        <w:t xml:space="preserve">, </w:t>
      </w:r>
      <w:r>
        <w:rPr>
          <w:rFonts w:eastAsia="Calibri"/>
        </w:rPr>
        <w:t>as in force on</w:t>
      </w:r>
      <w:r w:rsidRPr="002C39DC">
        <w:rPr>
          <w:rFonts w:eastAsia="Calibri"/>
        </w:rPr>
        <w:t xml:space="preserve"> 2 </w:t>
      </w:r>
      <w:r w:rsidR="008C24C3">
        <w:rPr>
          <w:rFonts w:eastAsia="Calibri"/>
        </w:rPr>
        <w:t>August</w:t>
      </w:r>
      <w:r w:rsidRPr="002C39DC">
        <w:rPr>
          <w:rFonts w:eastAsia="Calibri"/>
        </w:rPr>
        <w:t xml:space="preserve"> 2017</w:t>
      </w:r>
      <w:r>
        <w:rPr>
          <w:rFonts w:eastAsia="Calibri"/>
        </w:rPr>
        <w:t>.</w:t>
      </w:r>
    </w:p>
    <w:p w14:paraId="0E7ECBF6" w14:textId="77777777" w:rsidR="00293BD5" w:rsidRPr="002C39DC" w:rsidRDefault="00293BD5" w:rsidP="00293BD5">
      <w:pPr>
        <w:pStyle w:val="notetext"/>
        <w:ind w:left="1843" w:hanging="709"/>
      </w:pPr>
      <w:r w:rsidRPr="002C39DC">
        <w:t>Note 1:</w:t>
      </w:r>
      <w:r>
        <w:tab/>
      </w:r>
      <w:r w:rsidRPr="008F0D22">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14:paraId="316355FD" w14:textId="77777777" w:rsidR="00293BD5" w:rsidRDefault="00293BD5" w:rsidP="00293BD5">
      <w:pPr>
        <w:pStyle w:val="notetext"/>
        <w:ind w:left="1843" w:hanging="709"/>
      </w:pPr>
      <w:r w:rsidRPr="002C39DC">
        <w:t>Note 2:</w:t>
      </w:r>
      <w:r>
        <w:tab/>
      </w:r>
      <w:r w:rsidRPr="008F0D22">
        <w:t>For the purpose of dose reconstruction, dose is calculated as an average over the mass of a specific tissue or organ. If a tissue is exposed to multiple sources of ionising radiation, the various dose estimates for each type of radiation must be combined.</w:t>
      </w:r>
    </w:p>
    <w:p w14:paraId="4AE69889" w14:textId="77777777" w:rsidR="00293BD5" w:rsidRPr="00FB51C5" w:rsidRDefault="00293BD5" w:rsidP="00293BD5">
      <w:pPr>
        <w:pStyle w:val="ItemHead"/>
        <w:numPr>
          <w:ilvl w:val="0"/>
          <w:numId w:val="23"/>
        </w:numPr>
        <w:ind w:left="426" w:hanging="426"/>
        <w:rPr>
          <w:rFonts w:ascii="Times New Roman" w:hAnsi="Times New Roman"/>
        </w:rPr>
      </w:pPr>
      <w:r w:rsidRPr="00FB51C5">
        <w:rPr>
          <w:rFonts w:ascii="Times New Roman" w:hAnsi="Times New Roman"/>
        </w:rPr>
        <w:t>Statements of Principles to be amended:</w:t>
      </w:r>
    </w:p>
    <w:p w14:paraId="0B76A081" w14:textId="77777777" w:rsidR="00293BD5" w:rsidRDefault="00293BD5" w:rsidP="00293BD5">
      <w:pPr>
        <w:pStyle w:val="ListParagraph"/>
      </w:pPr>
    </w:p>
    <w:p w14:paraId="60F83B72" w14:textId="77777777" w:rsidR="00293BD5" w:rsidRPr="00902E3B" w:rsidRDefault="00293BD5" w:rsidP="00293BD5">
      <w:pPr>
        <w:pStyle w:val="ListParagraph"/>
        <w:rPr>
          <w:lang w:val="en-GB"/>
        </w:rPr>
      </w:pPr>
      <w:r w:rsidRPr="00902E3B">
        <w:rPr>
          <w:lang w:val="en-GB"/>
        </w:rPr>
        <w:t>Statement of Principles concerning acquired cataract (Reasonable Hypothesis) (No. 87 of 2016)</w:t>
      </w:r>
    </w:p>
    <w:p w14:paraId="2E0D624D" w14:textId="77777777" w:rsidR="00293BD5" w:rsidRPr="00902E3B" w:rsidRDefault="00293BD5" w:rsidP="00293BD5">
      <w:pPr>
        <w:pStyle w:val="ListParagraph"/>
        <w:rPr>
          <w:lang w:val="en-GB"/>
        </w:rPr>
      </w:pPr>
      <w:r w:rsidRPr="00902E3B">
        <w:rPr>
          <w:lang w:val="en-GB"/>
        </w:rPr>
        <w:t>Statement of Principles concerning acquired cataract (Balance of Probabilities) (No. 88 of 2016)</w:t>
      </w:r>
    </w:p>
    <w:p w14:paraId="5280EE4D" w14:textId="77777777" w:rsidR="00293BD5" w:rsidRPr="00902E3B" w:rsidRDefault="00293BD5" w:rsidP="00293BD5">
      <w:pPr>
        <w:pStyle w:val="ListParagraph"/>
        <w:rPr>
          <w:lang w:val="en-GB"/>
        </w:rPr>
      </w:pPr>
      <w:r w:rsidRPr="00902E3B">
        <w:rPr>
          <w:lang w:val="en-GB"/>
        </w:rPr>
        <w:t>Statement of Principles concerning acute myeloid leukaemia (No. 71 of 2015)</w:t>
      </w:r>
      <w:r w:rsidR="005F5EEA">
        <w:rPr>
          <w:lang w:val="en-GB"/>
        </w:rPr>
        <w:t>, as amended</w:t>
      </w:r>
    </w:p>
    <w:p w14:paraId="3742E101" w14:textId="77777777" w:rsidR="00293BD5" w:rsidRPr="00902E3B" w:rsidRDefault="00293BD5" w:rsidP="00293BD5">
      <w:pPr>
        <w:pStyle w:val="ListParagraph"/>
        <w:rPr>
          <w:lang w:val="en-GB"/>
        </w:rPr>
      </w:pPr>
      <w:r w:rsidRPr="00902E3B">
        <w:rPr>
          <w:lang w:val="en-GB"/>
        </w:rPr>
        <w:t>Statement of Principles concerning acute myeloid leukaemia (No. 72 of 2015)</w:t>
      </w:r>
      <w:r w:rsidR="005F5EEA">
        <w:rPr>
          <w:lang w:val="en-GB"/>
        </w:rPr>
        <w:t>, as amended</w:t>
      </w:r>
    </w:p>
    <w:p w14:paraId="1BBEC5D2" w14:textId="77777777" w:rsidR="00293BD5" w:rsidRPr="00902E3B" w:rsidRDefault="00293BD5" w:rsidP="00293BD5">
      <w:pPr>
        <w:pStyle w:val="ListParagraph"/>
        <w:rPr>
          <w:lang w:val="en-GB"/>
        </w:rPr>
      </w:pPr>
      <w:r w:rsidRPr="00902E3B">
        <w:rPr>
          <w:lang w:val="en-GB"/>
        </w:rPr>
        <w:t>Statement of Principles concerning benign neoplasm of the eye and adnexa (Reasonable Hypothesis) (No. 41 of 2016)</w:t>
      </w:r>
    </w:p>
    <w:p w14:paraId="00B7D6B2" w14:textId="77777777" w:rsidR="00293BD5" w:rsidRPr="00902E3B" w:rsidRDefault="00293BD5" w:rsidP="00293BD5">
      <w:pPr>
        <w:pStyle w:val="ListParagraph"/>
        <w:rPr>
          <w:lang w:val="en-GB"/>
        </w:rPr>
      </w:pPr>
      <w:r w:rsidRPr="00902E3B">
        <w:rPr>
          <w:lang w:val="en-GB"/>
        </w:rPr>
        <w:t>Statement of Principles concerning benign neoplasm of the eye and adnexa (Balance of Probabilities) (No. 42 of 2016)</w:t>
      </w:r>
    </w:p>
    <w:p w14:paraId="27B41021" w14:textId="77777777" w:rsidR="00293BD5" w:rsidRPr="00902E3B" w:rsidRDefault="00293BD5" w:rsidP="00293BD5">
      <w:pPr>
        <w:pStyle w:val="ListParagraph"/>
        <w:rPr>
          <w:lang w:val="en-GB"/>
        </w:rPr>
      </w:pPr>
      <w:r w:rsidRPr="00902E3B">
        <w:rPr>
          <w:lang w:val="en-GB"/>
        </w:rPr>
        <w:t>Statement of Principles concerning cardiomyopathy (No. 85 of 2015)</w:t>
      </w:r>
    </w:p>
    <w:p w14:paraId="41DB94EF" w14:textId="77777777" w:rsidR="00293BD5" w:rsidRPr="00902E3B" w:rsidRDefault="00293BD5" w:rsidP="00293BD5">
      <w:pPr>
        <w:pStyle w:val="ListParagraph"/>
        <w:rPr>
          <w:lang w:val="en-GB"/>
        </w:rPr>
      </w:pPr>
      <w:r w:rsidRPr="00902E3B">
        <w:rPr>
          <w:lang w:val="en-GB"/>
        </w:rPr>
        <w:t>Statement of Principles concerning cardiomyopathy (No. 86 of 2015)</w:t>
      </w:r>
    </w:p>
    <w:p w14:paraId="1FED7D17" w14:textId="77777777" w:rsidR="00293BD5" w:rsidRPr="00902E3B" w:rsidRDefault="00293BD5" w:rsidP="00293BD5">
      <w:pPr>
        <w:pStyle w:val="ListParagraph"/>
        <w:rPr>
          <w:lang w:val="en-GB"/>
        </w:rPr>
      </w:pPr>
      <w:r w:rsidRPr="00902E3B">
        <w:rPr>
          <w:lang w:val="en-GB"/>
        </w:rPr>
        <w:t>Statement of Principles concerning cirrhosis of the liver (Reasonable Hypothesis) (No. 1 of 2017)</w:t>
      </w:r>
    </w:p>
    <w:p w14:paraId="74E4987E" w14:textId="77777777" w:rsidR="00293BD5" w:rsidRPr="00902E3B" w:rsidRDefault="00293BD5" w:rsidP="00293BD5">
      <w:pPr>
        <w:pStyle w:val="ListParagraph"/>
        <w:rPr>
          <w:lang w:val="en-GB"/>
        </w:rPr>
      </w:pPr>
      <w:r w:rsidRPr="00902E3B">
        <w:rPr>
          <w:lang w:val="en-GB"/>
        </w:rPr>
        <w:t>Statement of Principles concerning external burn (Reasonable Hypothesis) (No. 110 of 2015)</w:t>
      </w:r>
    </w:p>
    <w:p w14:paraId="00BB225F" w14:textId="77777777" w:rsidR="00293BD5" w:rsidRPr="00902E3B" w:rsidRDefault="00293BD5" w:rsidP="00293BD5">
      <w:pPr>
        <w:pStyle w:val="ListParagraph"/>
        <w:rPr>
          <w:lang w:val="en-GB"/>
        </w:rPr>
      </w:pPr>
      <w:r w:rsidRPr="00902E3B">
        <w:rPr>
          <w:lang w:val="en-GB"/>
        </w:rPr>
        <w:t>Statement of Principles concerning external burn (Balance of Probabilities) (No. 111 of 2015)</w:t>
      </w:r>
    </w:p>
    <w:p w14:paraId="26224F16" w14:textId="77777777" w:rsidR="00293BD5" w:rsidRPr="00902E3B" w:rsidRDefault="00293BD5" w:rsidP="00293BD5">
      <w:pPr>
        <w:pStyle w:val="ListParagraph"/>
        <w:rPr>
          <w:lang w:val="en-GB"/>
        </w:rPr>
      </w:pPr>
      <w:r w:rsidRPr="00902E3B">
        <w:rPr>
          <w:lang w:val="en-GB"/>
        </w:rPr>
        <w:t>Statement of Principles concerning ischaemic heart disease (Reasonable Hypothesis) (No. 1 of 2016)</w:t>
      </w:r>
    </w:p>
    <w:p w14:paraId="0D40B7CB" w14:textId="77777777" w:rsidR="00293BD5" w:rsidRPr="00902E3B" w:rsidRDefault="00293BD5" w:rsidP="00293BD5">
      <w:pPr>
        <w:pStyle w:val="ListParagraph"/>
        <w:rPr>
          <w:lang w:val="en-GB"/>
        </w:rPr>
      </w:pPr>
      <w:r w:rsidRPr="00902E3B">
        <w:rPr>
          <w:lang w:val="en-GB"/>
        </w:rPr>
        <w:t>Statement of Principles concerning ischaemic heart disease (Balance of Probabilities) (No. 2 of 2016)</w:t>
      </w:r>
    </w:p>
    <w:p w14:paraId="06D79997" w14:textId="77777777" w:rsidR="00293BD5" w:rsidRPr="00902E3B" w:rsidRDefault="00293BD5" w:rsidP="00293BD5">
      <w:pPr>
        <w:pStyle w:val="ListParagraph"/>
        <w:rPr>
          <w:lang w:val="en-GB"/>
        </w:rPr>
      </w:pPr>
      <w:r w:rsidRPr="00902E3B">
        <w:rPr>
          <w:lang w:val="en-GB"/>
        </w:rPr>
        <w:lastRenderedPageBreak/>
        <w:t>Statement of Principles concerning malignant neoplasm of the brain (Reasonable Hypothesis) (No. 85 of 2016)</w:t>
      </w:r>
    </w:p>
    <w:p w14:paraId="182BDF7B" w14:textId="77777777" w:rsidR="00293BD5" w:rsidRPr="00902E3B" w:rsidRDefault="00293BD5" w:rsidP="00293BD5">
      <w:pPr>
        <w:pStyle w:val="ListParagraph"/>
        <w:rPr>
          <w:lang w:val="en-GB"/>
        </w:rPr>
      </w:pPr>
      <w:r w:rsidRPr="00902E3B">
        <w:rPr>
          <w:lang w:val="en-GB"/>
        </w:rPr>
        <w:t>Statement of Principles concerning malignant neoplasm of the brain (Balance of Probabilities) (No. 86 of 2016)</w:t>
      </w:r>
    </w:p>
    <w:p w14:paraId="6629348E" w14:textId="77777777" w:rsidR="00293BD5" w:rsidRPr="00902E3B" w:rsidRDefault="00293BD5" w:rsidP="00293BD5">
      <w:pPr>
        <w:pStyle w:val="ListParagraph"/>
        <w:rPr>
          <w:lang w:val="en-GB"/>
        </w:rPr>
      </w:pPr>
      <w:r w:rsidRPr="00902E3B">
        <w:rPr>
          <w:lang w:val="en-GB"/>
        </w:rPr>
        <w:t>Statement of Principles concerning malignant neoplasm of the endometrium (Reasonable Hypothesis) (No. 11 of 2016)</w:t>
      </w:r>
    </w:p>
    <w:p w14:paraId="55D21CFD" w14:textId="77777777" w:rsidR="00293BD5" w:rsidRPr="00902E3B" w:rsidRDefault="00293BD5" w:rsidP="00293BD5">
      <w:pPr>
        <w:pStyle w:val="ListParagraph"/>
        <w:rPr>
          <w:lang w:val="en-GB"/>
        </w:rPr>
      </w:pPr>
      <w:r w:rsidRPr="00902E3B">
        <w:rPr>
          <w:lang w:val="en-GB"/>
        </w:rPr>
        <w:t>Statement of Principles concerning malignant neoplasm of the endometrium (Balance of Probabilities) (No. 12 of 2016)</w:t>
      </w:r>
    </w:p>
    <w:p w14:paraId="78AEFF8E" w14:textId="77777777" w:rsidR="00293BD5" w:rsidRPr="00902E3B" w:rsidRDefault="00293BD5" w:rsidP="00293BD5">
      <w:pPr>
        <w:pStyle w:val="ListParagraph"/>
        <w:rPr>
          <w:lang w:val="en-GB"/>
        </w:rPr>
      </w:pPr>
      <w:r>
        <w:rPr>
          <w:lang w:val="en-GB"/>
        </w:rPr>
        <w:t xml:space="preserve">Statement of </w:t>
      </w:r>
      <w:r w:rsidRPr="00902E3B">
        <w:rPr>
          <w:lang w:val="en-GB"/>
        </w:rPr>
        <w:t>Principles concerning malignant neoplasm of the gallbladder (No. 89 of 2015)</w:t>
      </w:r>
    </w:p>
    <w:p w14:paraId="6C8EEF22" w14:textId="77777777" w:rsidR="00293BD5" w:rsidRPr="00902E3B" w:rsidRDefault="00293BD5" w:rsidP="00293BD5">
      <w:pPr>
        <w:pStyle w:val="ListParagraph"/>
        <w:rPr>
          <w:lang w:val="en-GB"/>
        </w:rPr>
      </w:pPr>
      <w:r w:rsidRPr="00902E3B">
        <w:rPr>
          <w:lang w:val="en-GB"/>
        </w:rPr>
        <w:t>Statement of Principles concerning malignant neoplasm of the gallbladder (No. 90 of 2015)</w:t>
      </w:r>
    </w:p>
    <w:p w14:paraId="4278D1A1" w14:textId="77777777" w:rsidR="00293BD5" w:rsidRPr="00902E3B" w:rsidRDefault="00293BD5" w:rsidP="00293BD5">
      <w:pPr>
        <w:pStyle w:val="ListParagraph"/>
        <w:rPr>
          <w:lang w:val="en-GB"/>
        </w:rPr>
      </w:pPr>
      <w:r w:rsidRPr="00902E3B">
        <w:rPr>
          <w:lang w:val="en-GB"/>
        </w:rPr>
        <w:t>Statement of Principles concerning malignant neoplasm of the oesophagus (Reasonable Hypothesis) (No. 120 of 2015)</w:t>
      </w:r>
      <w:r w:rsidR="005F5EEA">
        <w:rPr>
          <w:lang w:val="en-GB"/>
        </w:rPr>
        <w:t>, as amended</w:t>
      </w:r>
    </w:p>
    <w:p w14:paraId="300EE515" w14:textId="77777777" w:rsidR="00293BD5" w:rsidRPr="00902E3B" w:rsidRDefault="00293BD5" w:rsidP="00293BD5">
      <w:pPr>
        <w:pStyle w:val="ListParagraph"/>
        <w:rPr>
          <w:lang w:val="en-GB"/>
        </w:rPr>
      </w:pPr>
      <w:r w:rsidRPr="00902E3B">
        <w:rPr>
          <w:lang w:val="en-GB"/>
        </w:rPr>
        <w:t>Statement of Principles concerning malignant neoplasm of the oesophagus (Balance of Probabilities) (No. 121 of 2015)</w:t>
      </w:r>
    </w:p>
    <w:p w14:paraId="46771711" w14:textId="77777777" w:rsidR="00293BD5" w:rsidRPr="00902E3B" w:rsidRDefault="00293BD5" w:rsidP="00293BD5">
      <w:pPr>
        <w:pStyle w:val="ListParagraph"/>
        <w:rPr>
          <w:lang w:val="en-GB"/>
        </w:rPr>
      </w:pPr>
      <w:r w:rsidRPr="00902E3B">
        <w:rPr>
          <w:lang w:val="en-GB"/>
        </w:rPr>
        <w:t>Statement of Principles concerning mesothelioma (Reasonable Hypothesis) (No. 104 of 2015)</w:t>
      </w:r>
    </w:p>
    <w:p w14:paraId="61BCC91B" w14:textId="77777777" w:rsidR="00293BD5" w:rsidRPr="00902E3B" w:rsidRDefault="00293BD5" w:rsidP="00293BD5">
      <w:pPr>
        <w:pStyle w:val="ListParagraph"/>
        <w:rPr>
          <w:lang w:val="en-GB"/>
        </w:rPr>
      </w:pPr>
      <w:r w:rsidRPr="00902E3B">
        <w:rPr>
          <w:lang w:val="en-GB"/>
        </w:rPr>
        <w:t>Statement of Principles concerning mesothelioma (Balance of Probabilities) (No. 105 of 2015)</w:t>
      </w:r>
    </w:p>
    <w:p w14:paraId="227BFA29" w14:textId="77777777" w:rsidR="00293BD5" w:rsidRPr="00902E3B" w:rsidRDefault="00293BD5" w:rsidP="00293BD5">
      <w:pPr>
        <w:pStyle w:val="ListParagraph"/>
        <w:rPr>
          <w:lang w:val="en-GB"/>
        </w:rPr>
      </w:pPr>
      <w:r w:rsidRPr="00902E3B">
        <w:rPr>
          <w:lang w:val="en-GB"/>
        </w:rPr>
        <w:t>Statement of Principles concerning myelodysplastic syndrome (No. 73 of 2015)</w:t>
      </w:r>
      <w:r w:rsidR="005F5EEA">
        <w:rPr>
          <w:lang w:val="en-GB"/>
        </w:rPr>
        <w:t>, as amended</w:t>
      </w:r>
    </w:p>
    <w:p w14:paraId="0938B936" w14:textId="77777777" w:rsidR="00293BD5" w:rsidRPr="00902E3B" w:rsidRDefault="00293BD5" w:rsidP="00293BD5">
      <w:pPr>
        <w:pStyle w:val="ListParagraph"/>
        <w:rPr>
          <w:lang w:val="en-GB"/>
        </w:rPr>
      </w:pPr>
      <w:r w:rsidRPr="00902E3B">
        <w:rPr>
          <w:lang w:val="en-GB"/>
        </w:rPr>
        <w:t>Statement of Principles concerning myelodysplastic syndrome (No. 74 of 2015)</w:t>
      </w:r>
      <w:r w:rsidR="005F5EEA">
        <w:rPr>
          <w:lang w:val="en-GB"/>
        </w:rPr>
        <w:t>, as amended</w:t>
      </w:r>
    </w:p>
    <w:p w14:paraId="6025F693" w14:textId="77777777" w:rsidR="00293BD5" w:rsidRPr="00902E3B" w:rsidRDefault="00293BD5" w:rsidP="00293BD5">
      <w:pPr>
        <w:pStyle w:val="ListParagraph"/>
        <w:rPr>
          <w:lang w:val="en-GB"/>
        </w:rPr>
      </w:pPr>
      <w:r w:rsidRPr="00902E3B">
        <w:rPr>
          <w:lang w:val="en-GB"/>
        </w:rPr>
        <w:t>Statement of Principles concerning non-melanotic malignant neoplasm of the skin (Reasonable Hypothesis) (No. 7 of 2016)</w:t>
      </w:r>
    </w:p>
    <w:p w14:paraId="2B715AD1" w14:textId="77777777" w:rsidR="00293BD5" w:rsidRPr="00902E3B" w:rsidRDefault="00293BD5" w:rsidP="00293BD5">
      <w:pPr>
        <w:pStyle w:val="ListParagraph"/>
        <w:rPr>
          <w:lang w:val="en-GB"/>
        </w:rPr>
      </w:pPr>
      <w:r w:rsidRPr="00902E3B">
        <w:rPr>
          <w:lang w:val="en-GB"/>
        </w:rPr>
        <w:t>Statement of Principles concerning non-melanotic malignant neoplasm of the skin (Balance of Probabilities) (No. 8 of 2016)</w:t>
      </w:r>
    </w:p>
    <w:p w14:paraId="36B5CF9B" w14:textId="77777777" w:rsidR="00293BD5" w:rsidRPr="00902E3B" w:rsidRDefault="00293BD5" w:rsidP="00293BD5">
      <w:pPr>
        <w:pStyle w:val="ListParagraph"/>
        <w:rPr>
          <w:lang w:val="en-GB"/>
        </w:rPr>
      </w:pPr>
      <w:r w:rsidRPr="00902E3B">
        <w:rPr>
          <w:lang w:val="en-GB"/>
        </w:rPr>
        <w:t xml:space="preserve">Statement of Principles concerning </w:t>
      </w:r>
      <w:proofErr w:type="spellStart"/>
      <w:r w:rsidRPr="00902E3B">
        <w:rPr>
          <w:lang w:val="en-GB"/>
        </w:rPr>
        <w:t>optochiasmatic</w:t>
      </w:r>
      <w:proofErr w:type="spellEnd"/>
      <w:r w:rsidRPr="00902E3B">
        <w:rPr>
          <w:lang w:val="en-GB"/>
        </w:rPr>
        <w:t xml:space="preserve"> arachnoiditis (Reasonable Hypothesis) (No. 57 of 2016)</w:t>
      </w:r>
    </w:p>
    <w:p w14:paraId="77EA3251" w14:textId="77777777" w:rsidR="00293BD5" w:rsidRPr="00902E3B" w:rsidRDefault="00293BD5" w:rsidP="00293BD5">
      <w:pPr>
        <w:pStyle w:val="ListParagraph"/>
        <w:rPr>
          <w:lang w:val="en-GB"/>
        </w:rPr>
      </w:pPr>
      <w:r w:rsidRPr="00902E3B">
        <w:rPr>
          <w:lang w:val="en-GB"/>
        </w:rPr>
        <w:t xml:space="preserve">Statement of Principles concerning </w:t>
      </w:r>
      <w:proofErr w:type="spellStart"/>
      <w:r w:rsidRPr="00902E3B">
        <w:rPr>
          <w:lang w:val="en-GB"/>
        </w:rPr>
        <w:t>optochiasmatic</w:t>
      </w:r>
      <w:proofErr w:type="spellEnd"/>
      <w:r w:rsidRPr="00902E3B">
        <w:rPr>
          <w:lang w:val="en-GB"/>
        </w:rPr>
        <w:t xml:space="preserve"> arachnoiditis (Balance of Probabilities) (No. 58 of 2016)</w:t>
      </w:r>
    </w:p>
    <w:p w14:paraId="6E99326D" w14:textId="77777777" w:rsidR="00293BD5" w:rsidRPr="00902E3B" w:rsidRDefault="00293BD5" w:rsidP="00293BD5">
      <w:pPr>
        <w:pStyle w:val="ListParagraph"/>
        <w:rPr>
          <w:lang w:val="en-GB"/>
        </w:rPr>
      </w:pPr>
      <w:r w:rsidRPr="00902E3B">
        <w:rPr>
          <w:lang w:val="en-GB"/>
        </w:rPr>
        <w:t>Statement of Principles concerning peritoneal adhesions (Reasonable Hypothesis) (No. 3 of 2016)</w:t>
      </w:r>
    </w:p>
    <w:p w14:paraId="06307A1C" w14:textId="77777777" w:rsidR="00293BD5" w:rsidRPr="00902E3B" w:rsidRDefault="00293BD5" w:rsidP="00293BD5">
      <w:pPr>
        <w:pStyle w:val="ListParagraph"/>
        <w:rPr>
          <w:lang w:val="en-GB"/>
        </w:rPr>
      </w:pPr>
      <w:r w:rsidRPr="00902E3B">
        <w:rPr>
          <w:lang w:val="en-GB"/>
        </w:rPr>
        <w:t>Statement of Principles concerning peritoneal adhesions (Balance of Probabilities) (No. 4 of 2016)</w:t>
      </w:r>
    </w:p>
    <w:p w14:paraId="0CC9370D" w14:textId="77777777" w:rsidR="00293BD5" w:rsidRPr="00902E3B" w:rsidRDefault="00293BD5" w:rsidP="00293BD5">
      <w:pPr>
        <w:pStyle w:val="ListParagraph"/>
        <w:rPr>
          <w:lang w:val="en-GB"/>
        </w:rPr>
      </w:pPr>
      <w:r w:rsidRPr="00902E3B">
        <w:rPr>
          <w:lang w:val="en-GB"/>
        </w:rPr>
        <w:t>Statement of Principles concerning trigeminal neuropathy (No. 79 of 2015)</w:t>
      </w:r>
    </w:p>
    <w:p w14:paraId="1E51AE03" w14:textId="77777777" w:rsidR="00293BD5" w:rsidRPr="00FB51C5" w:rsidRDefault="00293BD5" w:rsidP="00293BD5">
      <w:pPr>
        <w:pStyle w:val="ListParagraph"/>
        <w:rPr>
          <w:lang w:val="en-GB"/>
        </w:rPr>
      </w:pPr>
      <w:r w:rsidRPr="00902E3B">
        <w:rPr>
          <w:lang w:val="en-GB"/>
        </w:rPr>
        <w:t>Statement of Principles concerning trigeminal neuropathy (No. 80 of 2015)</w:t>
      </w:r>
    </w:p>
    <w:p w14:paraId="3E8D7D16" w14:textId="77777777" w:rsidR="00F03C06" w:rsidRDefault="00F03C06" w:rsidP="00750C94">
      <w:pPr>
        <w:pStyle w:val="PlainIndent"/>
        <w:ind w:left="0"/>
      </w:pPr>
    </w:p>
    <w:sectPr w:rsidR="00F03C06" w:rsidSect="00BE63BE">
      <w:headerReference w:type="default" r:id="rId11"/>
      <w:pgSz w:w="11907" w:h="16839" w:code="9"/>
      <w:pgMar w:top="2233" w:right="1797" w:bottom="1440" w:left="1797" w:header="720"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51A9A" w14:textId="77777777" w:rsidR="008C7465" w:rsidRDefault="008C7465" w:rsidP="00715914">
      <w:pPr>
        <w:spacing w:line="240" w:lineRule="auto"/>
      </w:pPr>
      <w:r>
        <w:separator/>
      </w:r>
    </w:p>
  </w:endnote>
  <w:endnote w:type="continuationSeparator" w:id="0">
    <w:p w14:paraId="1FA01BA4"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683E" w14:textId="77777777" w:rsidR="00885EAB" w:rsidRPr="00E33C1C" w:rsidRDefault="00885EAB" w:rsidP="00CF2367">
    <w:pPr>
      <w:pBdr>
        <w:top w:val="single" w:sz="6" w:space="1" w:color="auto"/>
      </w:pBdr>
      <w:spacing w:before="120" w:line="0" w:lineRule="atLeas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748214"/>
      <w:docPartObj>
        <w:docPartGallery w:val="Page Numbers (Bottom of Page)"/>
        <w:docPartUnique/>
      </w:docPartObj>
    </w:sdtPr>
    <w:sdtEndPr/>
    <w:sdtContent>
      <w:sdt>
        <w:sdtPr>
          <w:id w:val="1341200943"/>
          <w:docPartObj>
            <w:docPartGallery w:val="Page Numbers (Top of Page)"/>
            <w:docPartUnique/>
          </w:docPartObj>
        </w:sdtPr>
        <w:sdtEndPr/>
        <w:sdtContent>
          <w:p w14:paraId="5FB8DAAF" w14:textId="77777777" w:rsidR="001D61E6" w:rsidRPr="001D61E6" w:rsidRDefault="001D61E6">
            <w:pPr>
              <w:pStyle w:val="Footer"/>
              <w:jc w:val="right"/>
            </w:pPr>
            <w:r w:rsidRPr="001D61E6">
              <w:t xml:space="preserve"> </w:t>
            </w:r>
            <w:r w:rsidRPr="001D61E6">
              <w:rPr>
                <w:bCs/>
                <w:i/>
                <w:sz w:val="18"/>
                <w:szCs w:val="18"/>
              </w:rPr>
              <w:fldChar w:fldCharType="begin"/>
            </w:r>
            <w:r w:rsidRPr="001D61E6">
              <w:rPr>
                <w:bCs/>
                <w:i/>
                <w:sz w:val="18"/>
                <w:szCs w:val="18"/>
              </w:rPr>
              <w:instrText xml:space="preserve"> PAGE </w:instrText>
            </w:r>
            <w:r w:rsidRPr="001D61E6">
              <w:rPr>
                <w:bCs/>
                <w:i/>
                <w:sz w:val="18"/>
                <w:szCs w:val="18"/>
              </w:rPr>
              <w:fldChar w:fldCharType="separate"/>
            </w:r>
            <w:r w:rsidR="0007523E">
              <w:rPr>
                <w:bCs/>
                <w:i/>
                <w:noProof/>
                <w:sz w:val="18"/>
                <w:szCs w:val="18"/>
              </w:rPr>
              <w:t>1</w:t>
            </w:r>
            <w:r w:rsidRPr="001D61E6">
              <w:rPr>
                <w:bCs/>
                <w:i/>
                <w:sz w:val="18"/>
                <w:szCs w:val="18"/>
              </w:rPr>
              <w:fldChar w:fldCharType="end"/>
            </w:r>
            <w:r w:rsidRPr="001D61E6">
              <w:rPr>
                <w:i/>
                <w:sz w:val="18"/>
                <w:szCs w:val="18"/>
              </w:rPr>
              <w:t xml:space="preserve"> of </w:t>
            </w:r>
            <w:r w:rsidRPr="001D61E6">
              <w:rPr>
                <w:bCs/>
                <w:i/>
                <w:sz w:val="18"/>
                <w:szCs w:val="18"/>
              </w:rPr>
              <w:fldChar w:fldCharType="begin"/>
            </w:r>
            <w:r w:rsidRPr="001D61E6">
              <w:rPr>
                <w:bCs/>
                <w:i/>
                <w:sz w:val="18"/>
                <w:szCs w:val="18"/>
              </w:rPr>
              <w:instrText xml:space="preserve"> NUMPAGES  </w:instrText>
            </w:r>
            <w:r w:rsidRPr="001D61E6">
              <w:rPr>
                <w:bCs/>
                <w:i/>
                <w:sz w:val="18"/>
                <w:szCs w:val="18"/>
              </w:rPr>
              <w:fldChar w:fldCharType="separate"/>
            </w:r>
            <w:r w:rsidR="0007523E">
              <w:rPr>
                <w:bCs/>
                <w:i/>
                <w:noProof/>
                <w:sz w:val="18"/>
                <w:szCs w:val="18"/>
              </w:rPr>
              <w:t>8</w:t>
            </w:r>
            <w:r w:rsidRPr="001D61E6">
              <w:rPr>
                <w:bCs/>
                <w:i/>
                <w:sz w:val="18"/>
                <w:szCs w:val="18"/>
              </w:rPr>
              <w:fldChar w:fldCharType="end"/>
            </w:r>
          </w:p>
        </w:sdtContent>
      </w:sdt>
    </w:sdtContent>
  </w:sdt>
  <w:p w14:paraId="51AA4F9A" w14:textId="77777777" w:rsidR="00EA4148" w:rsidRDefault="00EA4148" w:rsidP="00EA4148">
    <w:pPr>
      <w:pStyle w:val="Footer"/>
      <w:jc w:val="center"/>
      <w:rPr>
        <w:i/>
        <w:sz w:val="18"/>
      </w:rPr>
    </w:pPr>
    <w:r>
      <w:rPr>
        <w:i/>
        <w:sz w:val="18"/>
      </w:rPr>
      <w:t>Veterans' Entitlements (Statements of Principles—Cumulative Equivalent Dose)</w:t>
    </w:r>
  </w:p>
  <w:p w14:paraId="0DBCB398" w14:textId="77777777" w:rsidR="001D61E6" w:rsidRDefault="00EA4148" w:rsidP="00EA4148">
    <w:pPr>
      <w:pStyle w:val="Footer"/>
      <w:jc w:val="center"/>
      <w:rPr>
        <w:i/>
        <w:sz w:val="18"/>
      </w:rPr>
    </w:pPr>
    <w:r>
      <w:rPr>
        <w:i/>
        <w:sz w:val="18"/>
      </w:rPr>
      <w:t>Amendment Determination 2017</w:t>
    </w:r>
    <w:r w:rsidR="00E532FB">
      <w:rPr>
        <w:i/>
        <w:sz w:val="18"/>
      </w:rPr>
      <w:t xml:space="preserve"> (No. </w:t>
    </w:r>
    <w:r w:rsidR="008C24C3">
      <w:rPr>
        <w:i/>
        <w:sz w:val="18"/>
      </w:rPr>
      <w:t>58</w:t>
    </w:r>
    <w:r w:rsidR="00E532FB">
      <w:rPr>
        <w:i/>
        <w:sz w:val="18"/>
      </w:rPr>
      <w:t xml:space="preserve"> of 2017)</w:t>
    </w:r>
  </w:p>
  <w:p w14:paraId="1B42903C" w14:textId="77777777" w:rsidR="00E532FB" w:rsidRDefault="00E532FB" w:rsidP="00EA4148">
    <w:pPr>
      <w:pStyle w:val="Footer"/>
      <w:jc w:val="cente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C058C" w14:textId="77777777" w:rsidR="008C7465" w:rsidRDefault="008C7465" w:rsidP="00715914">
      <w:pPr>
        <w:spacing w:line="240" w:lineRule="auto"/>
      </w:pPr>
      <w:r>
        <w:separator/>
      </w:r>
    </w:p>
  </w:footnote>
  <w:footnote w:type="continuationSeparator" w:id="0">
    <w:p w14:paraId="4B09E368"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70A6C" w14:textId="77777777" w:rsidR="00413EAE" w:rsidRDefault="00413EAE" w:rsidP="00750C94">
    <w:pPr>
      <w:rPr>
        <w:sz w:val="20"/>
      </w:rPr>
    </w:pPr>
    <w:r>
      <w:rPr>
        <w:b/>
        <w:noProof/>
        <w:sz w:val="20"/>
      </w:rPr>
      <w:t>Schedule 1</w:t>
    </w:r>
    <w:r>
      <w:rPr>
        <w:sz w:val="20"/>
      </w:rPr>
      <w:t xml:space="preserve"> - </w:t>
    </w:r>
    <w:r>
      <w:rPr>
        <w:noProof/>
        <w:sz w:val="20"/>
      </w:rPr>
      <w:t>Amendments</w:t>
    </w:r>
  </w:p>
  <w:p w14:paraId="11579B6B" w14:textId="77777777" w:rsidR="00413EAE" w:rsidRDefault="00413EAE" w:rsidP="00750C94">
    <w:pPr>
      <w:rPr>
        <w:b/>
        <w:sz w:val="20"/>
      </w:rPr>
    </w:pPr>
  </w:p>
  <w:p w14:paraId="68F2049A" w14:textId="77777777" w:rsidR="00413EAE" w:rsidRDefault="00413EAE" w:rsidP="00750C94">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5546FD8"/>
    <w:multiLevelType w:val="hybridMultilevel"/>
    <w:tmpl w:val="FA063E66"/>
    <w:lvl w:ilvl="0" w:tplc="B58408B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B4556EA"/>
    <w:multiLevelType w:val="hybridMultilevel"/>
    <w:tmpl w:val="34B8BCFA"/>
    <w:lvl w:ilvl="0" w:tplc="A1444DD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54876AC"/>
    <w:multiLevelType w:val="hybridMultilevel"/>
    <w:tmpl w:val="0F941540"/>
    <w:lvl w:ilvl="0" w:tplc="C9A68C02">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4250B4F"/>
    <w:multiLevelType w:val="hybridMultilevel"/>
    <w:tmpl w:val="223821D6"/>
    <w:lvl w:ilvl="0" w:tplc="EE806B50">
      <w:start w:val="1"/>
      <w:numFmt w:val="lowerLetter"/>
      <w:lvlText w:val="(%1)"/>
      <w:lvlJc w:val="left"/>
      <w:pPr>
        <w:tabs>
          <w:tab w:val="num" w:pos="2175"/>
        </w:tabs>
        <w:ind w:left="2175" w:hanging="735"/>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6"/>
  </w:num>
  <w:num w:numId="22">
    <w:abstractNumId w:val="15"/>
  </w:num>
  <w:num w:numId="2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7523E"/>
    <w:rsid w:val="00081B7C"/>
    <w:rsid w:val="00085567"/>
    <w:rsid w:val="0008674F"/>
    <w:rsid w:val="00097FDF"/>
    <w:rsid w:val="000A3D68"/>
    <w:rsid w:val="000B1350"/>
    <w:rsid w:val="000B58FA"/>
    <w:rsid w:val="000C21A3"/>
    <w:rsid w:val="000C664A"/>
    <w:rsid w:val="000C6D96"/>
    <w:rsid w:val="000D05EF"/>
    <w:rsid w:val="000D4D03"/>
    <w:rsid w:val="000D77A5"/>
    <w:rsid w:val="000E2261"/>
    <w:rsid w:val="000E4183"/>
    <w:rsid w:val="000F21C1"/>
    <w:rsid w:val="000F76FA"/>
    <w:rsid w:val="00101F89"/>
    <w:rsid w:val="001058EA"/>
    <w:rsid w:val="0010745C"/>
    <w:rsid w:val="00132CEB"/>
    <w:rsid w:val="00137D25"/>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95AF7"/>
    <w:rsid w:val="001A1438"/>
    <w:rsid w:val="001B0F26"/>
    <w:rsid w:val="001C2AD2"/>
    <w:rsid w:val="001C61C5"/>
    <w:rsid w:val="001C69C4"/>
    <w:rsid w:val="001C77EE"/>
    <w:rsid w:val="001D2262"/>
    <w:rsid w:val="001D37EF"/>
    <w:rsid w:val="001D3EA4"/>
    <w:rsid w:val="001D407A"/>
    <w:rsid w:val="001D61E6"/>
    <w:rsid w:val="001D67F6"/>
    <w:rsid w:val="001E3590"/>
    <w:rsid w:val="001E44BE"/>
    <w:rsid w:val="001E7407"/>
    <w:rsid w:val="001F5D5E"/>
    <w:rsid w:val="001F61B0"/>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64A2"/>
    <w:rsid w:val="0026736C"/>
    <w:rsid w:val="002716E4"/>
    <w:rsid w:val="002717B2"/>
    <w:rsid w:val="002773D7"/>
    <w:rsid w:val="00280B57"/>
    <w:rsid w:val="00281308"/>
    <w:rsid w:val="00281DF7"/>
    <w:rsid w:val="00284719"/>
    <w:rsid w:val="00293BD5"/>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166"/>
    <w:rsid w:val="00304F8B"/>
    <w:rsid w:val="0033221D"/>
    <w:rsid w:val="003354D2"/>
    <w:rsid w:val="00335BC6"/>
    <w:rsid w:val="003415D3"/>
    <w:rsid w:val="00344701"/>
    <w:rsid w:val="00352B0F"/>
    <w:rsid w:val="00356690"/>
    <w:rsid w:val="00360459"/>
    <w:rsid w:val="00365E25"/>
    <w:rsid w:val="00372FCC"/>
    <w:rsid w:val="003734C6"/>
    <w:rsid w:val="00375BB3"/>
    <w:rsid w:val="003802D6"/>
    <w:rsid w:val="00385187"/>
    <w:rsid w:val="003A189F"/>
    <w:rsid w:val="003A2FFE"/>
    <w:rsid w:val="003A5C26"/>
    <w:rsid w:val="003B3E42"/>
    <w:rsid w:val="003C4C02"/>
    <w:rsid w:val="003C6231"/>
    <w:rsid w:val="003D0BFE"/>
    <w:rsid w:val="003D380A"/>
    <w:rsid w:val="003D5700"/>
    <w:rsid w:val="003E341B"/>
    <w:rsid w:val="003F39C0"/>
    <w:rsid w:val="003F4535"/>
    <w:rsid w:val="004047CF"/>
    <w:rsid w:val="004116CD"/>
    <w:rsid w:val="0041386E"/>
    <w:rsid w:val="00413EAE"/>
    <w:rsid w:val="004144EC"/>
    <w:rsid w:val="00417EB9"/>
    <w:rsid w:val="00420A33"/>
    <w:rsid w:val="00420AD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0643"/>
    <w:rsid w:val="004D10CF"/>
    <w:rsid w:val="004D4BCA"/>
    <w:rsid w:val="004E063A"/>
    <w:rsid w:val="004E7BEC"/>
    <w:rsid w:val="004F23E0"/>
    <w:rsid w:val="00505D3D"/>
    <w:rsid w:val="00506AF6"/>
    <w:rsid w:val="00513D05"/>
    <w:rsid w:val="00516768"/>
    <w:rsid w:val="00516B8D"/>
    <w:rsid w:val="005226B5"/>
    <w:rsid w:val="005268CF"/>
    <w:rsid w:val="00532DBF"/>
    <w:rsid w:val="0053697E"/>
    <w:rsid w:val="00537FBC"/>
    <w:rsid w:val="00545116"/>
    <w:rsid w:val="005574D1"/>
    <w:rsid w:val="00571FBB"/>
    <w:rsid w:val="00575A90"/>
    <w:rsid w:val="00584811"/>
    <w:rsid w:val="00585784"/>
    <w:rsid w:val="00593AA6"/>
    <w:rsid w:val="00594161"/>
    <w:rsid w:val="00594749"/>
    <w:rsid w:val="005B05D3"/>
    <w:rsid w:val="005B0EC9"/>
    <w:rsid w:val="005B4067"/>
    <w:rsid w:val="005C3F41"/>
    <w:rsid w:val="005C74AC"/>
    <w:rsid w:val="005C7B57"/>
    <w:rsid w:val="005D2D09"/>
    <w:rsid w:val="005E589B"/>
    <w:rsid w:val="005E7FC2"/>
    <w:rsid w:val="005F5EEA"/>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4A90"/>
    <w:rsid w:val="006B5789"/>
    <w:rsid w:val="006C30C5"/>
    <w:rsid w:val="006C4E18"/>
    <w:rsid w:val="006C7F8C"/>
    <w:rsid w:val="006D6CB3"/>
    <w:rsid w:val="006E212F"/>
    <w:rsid w:val="006E6246"/>
    <w:rsid w:val="006F318F"/>
    <w:rsid w:val="006F4226"/>
    <w:rsid w:val="006F513D"/>
    <w:rsid w:val="006F737B"/>
    <w:rsid w:val="0070017E"/>
    <w:rsid w:val="00700B2C"/>
    <w:rsid w:val="007012DB"/>
    <w:rsid w:val="00702C42"/>
    <w:rsid w:val="00704703"/>
    <w:rsid w:val="007050A2"/>
    <w:rsid w:val="00705F40"/>
    <w:rsid w:val="0071288E"/>
    <w:rsid w:val="00713084"/>
    <w:rsid w:val="007142FB"/>
    <w:rsid w:val="00714F20"/>
    <w:rsid w:val="0071590F"/>
    <w:rsid w:val="00715914"/>
    <w:rsid w:val="00725639"/>
    <w:rsid w:val="00726366"/>
    <w:rsid w:val="00731E00"/>
    <w:rsid w:val="00733269"/>
    <w:rsid w:val="00741718"/>
    <w:rsid w:val="007440B7"/>
    <w:rsid w:val="007500C8"/>
    <w:rsid w:val="00750C94"/>
    <w:rsid w:val="007527C1"/>
    <w:rsid w:val="007534B2"/>
    <w:rsid w:val="00756272"/>
    <w:rsid w:val="00757544"/>
    <w:rsid w:val="007615E2"/>
    <w:rsid w:val="0076339F"/>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3BA2"/>
    <w:rsid w:val="007E163D"/>
    <w:rsid w:val="007E667A"/>
    <w:rsid w:val="007E771F"/>
    <w:rsid w:val="007F2378"/>
    <w:rsid w:val="007F28C9"/>
    <w:rsid w:val="00803587"/>
    <w:rsid w:val="00806368"/>
    <w:rsid w:val="008117E9"/>
    <w:rsid w:val="00824498"/>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24C3"/>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325C2"/>
    <w:rsid w:val="00935988"/>
    <w:rsid w:val="00941893"/>
    <w:rsid w:val="00947D5A"/>
    <w:rsid w:val="009532A5"/>
    <w:rsid w:val="00956922"/>
    <w:rsid w:val="009612CF"/>
    <w:rsid w:val="009724F4"/>
    <w:rsid w:val="00973808"/>
    <w:rsid w:val="00982242"/>
    <w:rsid w:val="00984EE9"/>
    <w:rsid w:val="009867AB"/>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07AD"/>
    <w:rsid w:val="00A515BC"/>
    <w:rsid w:val="00A56C3D"/>
    <w:rsid w:val="00A6070D"/>
    <w:rsid w:val="00A64912"/>
    <w:rsid w:val="00A64BA1"/>
    <w:rsid w:val="00A70A74"/>
    <w:rsid w:val="00A73A2D"/>
    <w:rsid w:val="00A77E0D"/>
    <w:rsid w:val="00A931D7"/>
    <w:rsid w:val="00AA64D6"/>
    <w:rsid w:val="00AA6D8B"/>
    <w:rsid w:val="00AC3DB3"/>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476B"/>
    <w:rsid w:val="00B308FE"/>
    <w:rsid w:val="00B33709"/>
    <w:rsid w:val="00B33B3C"/>
    <w:rsid w:val="00B33F5C"/>
    <w:rsid w:val="00B42428"/>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137A"/>
    <w:rsid w:val="00BB4E1A"/>
    <w:rsid w:val="00BB78C9"/>
    <w:rsid w:val="00BC015E"/>
    <w:rsid w:val="00BC76AC"/>
    <w:rsid w:val="00BD0ECB"/>
    <w:rsid w:val="00BD3334"/>
    <w:rsid w:val="00BD36A0"/>
    <w:rsid w:val="00BD5C93"/>
    <w:rsid w:val="00BE2155"/>
    <w:rsid w:val="00BE2213"/>
    <w:rsid w:val="00BE63BE"/>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2131"/>
    <w:rsid w:val="00C93C03"/>
    <w:rsid w:val="00C96667"/>
    <w:rsid w:val="00C976FD"/>
    <w:rsid w:val="00C9794D"/>
    <w:rsid w:val="00CA61BB"/>
    <w:rsid w:val="00CA7414"/>
    <w:rsid w:val="00CB1DCB"/>
    <w:rsid w:val="00CB2C8E"/>
    <w:rsid w:val="00CB602E"/>
    <w:rsid w:val="00CC2B3F"/>
    <w:rsid w:val="00CC5DBC"/>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07DA"/>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292A"/>
    <w:rsid w:val="00DF5291"/>
    <w:rsid w:val="00DF6D11"/>
    <w:rsid w:val="00E05704"/>
    <w:rsid w:val="00E11E44"/>
    <w:rsid w:val="00E3270E"/>
    <w:rsid w:val="00E338EF"/>
    <w:rsid w:val="00E35C4E"/>
    <w:rsid w:val="00E532FB"/>
    <w:rsid w:val="00E544BB"/>
    <w:rsid w:val="00E55F66"/>
    <w:rsid w:val="00E64EE4"/>
    <w:rsid w:val="00E662CB"/>
    <w:rsid w:val="00E74DC7"/>
    <w:rsid w:val="00E8075A"/>
    <w:rsid w:val="00E90315"/>
    <w:rsid w:val="00E92D94"/>
    <w:rsid w:val="00E9347E"/>
    <w:rsid w:val="00E93E6F"/>
    <w:rsid w:val="00E94D5E"/>
    <w:rsid w:val="00EA4148"/>
    <w:rsid w:val="00EA7100"/>
    <w:rsid w:val="00EA7F9F"/>
    <w:rsid w:val="00EB1274"/>
    <w:rsid w:val="00EB2BC4"/>
    <w:rsid w:val="00EC7405"/>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B5A69"/>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09F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link w:val="FooterChar"/>
    <w:uiPriority w:val="99"/>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750C94"/>
    <w:pPr>
      <w:spacing w:before="200" w:line="280" w:lineRule="atLeast"/>
      <w:outlineLvl w:val="1"/>
    </w:pPr>
    <w:rPr>
      <w:b/>
      <w:sz w:val="32"/>
      <w:szCs w:val="32"/>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tgc">
    <w:name w:val="_tgc"/>
    <w:rsid w:val="00B33F5C"/>
  </w:style>
  <w:style w:type="paragraph" w:customStyle="1" w:styleId="Tabletext">
    <w:name w:val="Tabletext"/>
    <w:aliases w:val="tt"/>
    <w:basedOn w:val="Normal"/>
    <w:rsid w:val="00750C94"/>
    <w:pPr>
      <w:spacing w:before="60" w:line="240" w:lineRule="atLeast"/>
    </w:pPr>
    <w:rPr>
      <w:rFonts w:eastAsia="Times New Roman"/>
      <w:sz w:val="20"/>
      <w:lang w:eastAsia="en-AU"/>
    </w:rPr>
  </w:style>
  <w:style w:type="paragraph" w:customStyle="1" w:styleId="notetext">
    <w:name w:val="note(text)"/>
    <w:aliases w:val="n"/>
    <w:basedOn w:val="Normal"/>
    <w:link w:val="notetextChar"/>
    <w:rsid w:val="00750C94"/>
    <w:pPr>
      <w:spacing w:before="122" w:line="240" w:lineRule="auto"/>
      <w:ind w:left="1985" w:hanging="851"/>
    </w:pPr>
    <w:rPr>
      <w:rFonts w:eastAsia="Times New Roman"/>
      <w:sz w:val="18"/>
      <w:lang w:eastAsia="en-AU"/>
    </w:rPr>
  </w:style>
  <w:style w:type="paragraph" w:customStyle="1" w:styleId="TableHeading">
    <w:name w:val="TableHeading"/>
    <w:aliases w:val="th"/>
    <w:basedOn w:val="Normal"/>
    <w:next w:val="Tabletext"/>
    <w:rsid w:val="00750C94"/>
    <w:pPr>
      <w:keepNext/>
      <w:spacing w:before="60" w:line="240" w:lineRule="atLeast"/>
    </w:pPr>
    <w:rPr>
      <w:rFonts w:eastAsia="Times New Roman"/>
      <w:b/>
      <w:sz w:val="20"/>
      <w:lang w:eastAsia="en-AU"/>
    </w:rPr>
  </w:style>
  <w:style w:type="character" w:customStyle="1" w:styleId="notetextChar">
    <w:name w:val="note(text) Char"/>
    <w:aliases w:val="n Char"/>
    <w:link w:val="notetext"/>
    <w:rsid w:val="00750C94"/>
    <w:rPr>
      <w:rFonts w:eastAsia="Times New Roman"/>
      <w:sz w:val="18"/>
    </w:rPr>
  </w:style>
  <w:style w:type="paragraph" w:customStyle="1" w:styleId="Definition">
    <w:name w:val="Definition"/>
    <w:aliases w:val="dd"/>
    <w:basedOn w:val="Normal"/>
    <w:rsid w:val="00750C94"/>
    <w:pPr>
      <w:spacing w:before="180" w:line="240" w:lineRule="auto"/>
      <w:ind w:left="1134"/>
    </w:pPr>
    <w:rPr>
      <w:rFonts w:eastAsia="Times New Roman"/>
      <w:lang w:eastAsia="en-AU"/>
    </w:rPr>
  </w:style>
  <w:style w:type="paragraph" w:customStyle="1" w:styleId="Item">
    <w:name w:val="Item"/>
    <w:aliases w:val="i"/>
    <w:basedOn w:val="Normal"/>
    <w:next w:val="ItemHead"/>
    <w:rsid w:val="00750C94"/>
    <w:pPr>
      <w:keepLines/>
      <w:spacing w:before="80" w:line="240" w:lineRule="auto"/>
      <w:ind w:left="709"/>
    </w:pPr>
    <w:rPr>
      <w:rFonts w:eastAsia="Times New Roman"/>
      <w:lang w:eastAsia="en-AU"/>
    </w:rPr>
  </w:style>
  <w:style w:type="paragraph" w:customStyle="1" w:styleId="ItemHead">
    <w:name w:val="ItemHead"/>
    <w:aliases w:val="ih"/>
    <w:basedOn w:val="Normal"/>
    <w:next w:val="Item"/>
    <w:rsid w:val="00750C94"/>
    <w:pPr>
      <w:keepNext/>
      <w:keepLines/>
      <w:spacing w:before="220" w:line="240" w:lineRule="auto"/>
      <w:ind w:left="709" w:hanging="709"/>
    </w:pPr>
    <w:rPr>
      <w:rFonts w:ascii="Arial" w:eastAsia="Times New Roman" w:hAnsi="Arial"/>
      <w:b/>
      <w:kern w:val="28"/>
      <w:sz w:val="24"/>
      <w:lang w:eastAsia="en-AU"/>
    </w:rPr>
  </w:style>
  <w:style w:type="paragraph" w:styleId="ListParagraph">
    <w:name w:val="List Paragraph"/>
    <w:basedOn w:val="Normal"/>
    <w:uiPriority w:val="34"/>
    <w:qFormat/>
    <w:rsid w:val="00750C94"/>
    <w:pPr>
      <w:ind w:left="425"/>
    </w:pPr>
  </w:style>
  <w:style w:type="character" w:customStyle="1" w:styleId="FooterChar">
    <w:name w:val="Footer Char"/>
    <w:basedOn w:val="DefaultParagraphFont"/>
    <w:link w:val="Footer"/>
    <w:uiPriority w:val="99"/>
    <w:rsid w:val="001D61E6"/>
    <w:rPr>
      <w:rFonts w:eastAsia="Times New Roman"/>
      <w:sz w:val="22"/>
      <w:szCs w:val="24"/>
    </w:rPr>
  </w:style>
  <w:style w:type="paragraph" w:customStyle="1" w:styleId="ETAsubitem">
    <w:name w:val="ETA(subitem)"/>
    <w:basedOn w:val="Normal"/>
    <w:rsid w:val="00A507AD"/>
    <w:pPr>
      <w:tabs>
        <w:tab w:val="right" w:pos="340"/>
      </w:tabs>
      <w:spacing w:before="60" w:line="240" w:lineRule="auto"/>
      <w:ind w:left="454" w:hanging="454"/>
    </w:pPr>
    <w:rPr>
      <w:rFonts w:eastAsia="Times New Roman"/>
      <w:sz w:val="20"/>
      <w:lang w:eastAsia="en-AU"/>
    </w:rPr>
  </w:style>
  <w:style w:type="character" w:styleId="CommentReference">
    <w:name w:val="annotation reference"/>
    <w:basedOn w:val="DefaultParagraphFont"/>
    <w:uiPriority w:val="99"/>
    <w:semiHidden/>
    <w:unhideWhenUsed/>
    <w:rsid w:val="00A73A2D"/>
    <w:rPr>
      <w:sz w:val="16"/>
      <w:szCs w:val="16"/>
    </w:rPr>
  </w:style>
  <w:style w:type="paragraph" w:styleId="CommentText">
    <w:name w:val="annotation text"/>
    <w:basedOn w:val="Normal"/>
    <w:link w:val="CommentTextChar"/>
    <w:uiPriority w:val="99"/>
    <w:semiHidden/>
    <w:unhideWhenUsed/>
    <w:rsid w:val="00A73A2D"/>
    <w:pPr>
      <w:spacing w:line="240" w:lineRule="auto"/>
    </w:pPr>
    <w:rPr>
      <w:sz w:val="20"/>
    </w:rPr>
  </w:style>
  <w:style w:type="character" w:customStyle="1" w:styleId="CommentTextChar">
    <w:name w:val="Comment Text Char"/>
    <w:basedOn w:val="DefaultParagraphFont"/>
    <w:link w:val="CommentText"/>
    <w:uiPriority w:val="99"/>
    <w:semiHidden/>
    <w:rsid w:val="00A73A2D"/>
    <w:rPr>
      <w:lang w:eastAsia="en-US"/>
    </w:rPr>
  </w:style>
  <w:style w:type="paragraph" w:styleId="CommentSubject">
    <w:name w:val="annotation subject"/>
    <w:basedOn w:val="CommentText"/>
    <w:next w:val="CommentText"/>
    <w:link w:val="CommentSubjectChar"/>
    <w:uiPriority w:val="99"/>
    <w:semiHidden/>
    <w:unhideWhenUsed/>
    <w:rsid w:val="00A73A2D"/>
    <w:rPr>
      <w:b/>
      <w:bCs/>
    </w:rPr>
  </w:style>
  <w:style w:type="character" w:customStyle="1" w:styleId="CommentSubjectChar">
    <w:name w:val="Comment Subject Char"/>
    <w:basedOn w:val="CommentTextChar"/>
    <w:link w:val="CommentSubject"/>
    <w:uiPriority w:val="99"/>
    <w:semiHidden/>
    <w:rsid w:val="00A73A2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2245</Words>
  <Characters>12801</Characters>
  <Application>Microsoft Office Word</Application>
  <DocSecurity>0</DocSecurity>
  <PresentationFormat/>
  <Lines>106</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2017-07-20T01:57:00Z</dcterms:created>
  <dcterms:modified xsi:type="dcterms:W3CDTF">2017-08-13T23:22:00Z</dcterms:modified>
  <cp:category/>
  <cp:contentStatus/>
  <dc:language/>
  <cp:version/>
</cp:coreProperties>
</file>