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F2C26" w:rsidRDefault="00193461" w:rsidP="0020300C">
      <w:pPr>
        <w:rPr>
          <w:sz w:val="28"/>
        </w:rPr>
      </w:pPr>
      <w:r w:rsidRPr="001F2C26">
        <w:rPr>
          <w:noProof/>
          <w:lang w:eastAsia="en-AU"/>
        </w:rPr>
        <w:drawing>
          <wp:inline distT="0" distB="0" distL="0" distR="0" wp14:anchorId="5515BAF6" wp14:editId="3DB242E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F2C26" w:rsidRDefault="0048364F" w:rsidP="0048364F">
      <w:pPr>
        <w:rPr>
          <w:sz w:val="19"/>
        </w:rPr>
      </w:pPr>
    </w:p>
    <w:p w:rsidR="0048364F" w:rsidRPr="001F2C26" w:rsidRDefault="006F5130" w:rsidP="0048364F">
      <w:pPr>
        <w:pStyle w:val="ShortT"/>
      </w:pPr>
      <w:r w:rsidRPr="001F2C26">
        <w:t>Christmas Island Utilities and Services (Electricity Supply and Services Fees) Amendment (2017 Measures No.</w:t>
      </w:r>
      <w:r w:rsidR="001F2C26" w:rsidRPr="001F2C26">
        <w:t> </w:t>
      </w:r>
      <w:r w:rsidRPr="001F2C26">
        <w:t>1) Determination</w:t>
      </w:r>
      <w:r w:rsidR="001F2C26" w:rsidRPr="001F2C26">
        <w:t> </w:t>
      </w:r>
      <w:r w:rsidRPr="001F2C26">
        <w:t>2017</w:t>
      </w:r>
    </w:p>
    <w:p w:rsidR="00421300" w:rsidRPr="001F2C26" w:rsidRDefault="00421300" w:rsidP="008E4315">
      <w:pPr>
        <w:pStyle w:val="SignCoverPageStart"/>
        <w:rPr>
          <w:szCs w:val="22"/>
        </w:rPr>
      </w:pPr>
      <w:r w:rsidRPr="001F2C26">
        <w:rPr>
          <w:szCs w:val="22"/>
        </w:rPr>
        <w:t xml:space="preserve">I, Barry </w:t>
      </w:r>
      <w:proofErr w:type="spellStart"/>
      <w:r w:rsidRPr="001F2C26">
        <w:rPr>
          <w:szCs w:val="22"/>
        </w:rPr>
        <w:t>Haase</w:t>
      </w:r>
      <w:proofErr w:type="spellEnd"/>
      <w:r w:rsidRPr="001F2C26">
        <w:rPr>
          <w:szCs w:val="22"/>
        </w:rPr>
        <w:t>, Administrator of the Territory of Christmas Island, make the following determination.</w:t>
      </w:r>
    </w:p>
    <w:p w:rsidR="00421300" w:rsidRPr="001F2C26" w:rsidRDefault="0042130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F2C26">
        <w:rPr>
          <w:szCs w:val="22"/>
        </w:rPr>
        <w:t>Dated</w:t>
      </w:r>
      <w:r w:rsidRPr="001F2C26">
        <w:rPr>
          <w:szCs w:val="22"/>
        </w:rPr>
        <w:tab/>
      </w:r>
      <w:r w:rsidRPr="001F2C26">
        <w:rPr>
          <w:szCs w:val="22"/>
        </w:rPr>
        <w:fldChar w:fldCharType="begin"/>
      </w:r>
      <w:r w:rsidRPr="001F2C26">
        <w:rPr>
          <w:szCs w:val="22"/>
        </w:rPr>
        <w:instrText xml:space="preserve"> DOCPROPERTY  DateMade </w:instrText>
      </w:r>
      <w:r w:rsidRPr="001F2C26">
        <w:rPr>
          <w:szCs w:val="22"/>
        </w:rPr>
        <w:fldChar w:fldCharType="separate"/>
      </w:r>
      <w:r w:rsidR="009E04AF">
        <w:rPr>
          <w:szCs w:val="22"/>
        </w:rPr>
        <w:t>7 September 2017</w:t>
      </w:r>
      <w:r w:rsidRPr="001F2C26">
        <w:rPr>
          <w:szCs w:val="22"/>
        </w:rPr>
        <w:fldChar w:fldCharType="end"/>
      </w:r>
    </w:p>
    <w:p w:rsidR="00421300" w:rsidRPr="001F2C26" w:rsidRDefault="0042130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F2C26">
        <w:rPr>
          <w:szCs w:val="22"/>
        </w:rPr>
        <w:t xml:space="preserve">Barry </w:t>
      </w:r>
      <w:proofErr w:type="spellStart"/>
      <w:r w:rsidRPr="001F2C26">
        <w:rPr>
          <w:szCs w:val="22"/>
        </w:rPr>
        <w:t>Haase</w:t>
      </w:r>
      <w:proofErr w:type="spellEnd"/>
    </w:p>
    <w:p w:rsidR="00421300" w:rsidRPr="001F2C26" w:rsidRDefault="00421300" w:rsidP="008E4315">
      <w:pPr>
        <w:pStyle w:val="SignCoverPageEnd"/>
        <w:rPr>
          <w:szCs w:val="22"/>
        </w:rPr>
      </w:pPr>
      <w:r w:rsidRPr="001F2C26">
        <w:rPr>
          <w:szCs w:val="22"/>
        </w:rPr>
        <w:t>Administrator of the Territory of Christmas Island</w:t>
      </w:r>
    </w:p>
    <w:p w:rsidR="00421300" w:rsidRPr="001F2C26" w:rsidRDefault="00421300" w:rsidP="008E4315"/>
    <w:p w:rsidR="0048364F" w:rsidRPr="001F2C26" w:rsidRDefault="0048364F" w:rsidP="0048364F">
      <w:pPr>
        <w:pStyle w:val="Header"/>
        <w:tabs>
          <w:tab w:val="clear" w:pos="4150"/>
          <w:tab w:val="clear" w:pos="8307"/>
        </w:tabs>
      </w:pPr>
      <w:r w:rsidRPr="001F2C26">
        <w:rPr>
          <w:rStyle w:val="CharAmSchNo"/>
        </w:rPr>
        <w:t xml:space="preserve"> </w:t>
      </w:r>
      <w:r w:rsidRPr="001F2C26">
        <w:rPr>
          <w:rStyle w:val="CharAmSchText"/>
        </w:rPr>
        <w:t xml:space="preserve"> </w:t>
      </w:r>
    </w:p>
    <w:p w:rsidR="0048364F" w:rsidRPr="001F2C26" w:rsidRDefault="0048364F" w:rsidP="0048364F">
      <w:pPr>
        <w:pStyle w:val="Header"/>
        <w:tabs>
          <w:tab w:val="clear" w:pos="4150"/>
          <w:tab w:val="clear" w:pos="8307"/>
        </w:tabs>
      </w:pPr>
      <w:r w:rsidRPr="001F2C26">
        <w:rPr>
          <w:rStyle w:val="CharAmPartNo"/>
        </w:rPr>
        <w:t xml:space="preserve"> </w:t>
      </w:r>
      <w:r w:rsidRPr="001F2C26">
        <w:rPr>
          <w:rStyle w:val="CharAmPartText"/>
        </w:rPr>
        <w:t xml:space="preserve"> </w:t>
      </w:r>
    </w:p>
    <w:p w:rsidR="0048364F" w:rsidRPr="001F2C26" w:rsidRDefault="0048364F" w:rsidP="0048364F">
      <w:pPr>
        <w:sectPr w:rsidR="0048364F" w:rsidRPr="001F2C26" w:rsidSect="00F617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F2C26" w:rsidRDefault="0048364F" w:rsidP="005914A7">
      <w:pPr>
        <w:rPr>
          <w:sz w:val="36"/>
        </w:rPr>
      </w:pPr>
      <w:r w:rsidRPr="001F2C26">
        <w:rPr>
          <w:sz w:val="36"/>
        </w:rPr>
        <w:lastRenderedPageBreak/>
        <w:t>Contents</w:t>
      </w:r>
    </w:p>
    <w:p w:rsidR="004B6272" w:rsidRPr="001F2C26" w:rsidRDefault="004B62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2C26">
        <w:fldChar w:fldCharType="begin"/>
      </w:r>
      <w:r w:rsidRPr="001F2C26">
        <w:instrText xml:space="preserve"> TOC \o "1-9" </w:instrText>
      </w:r>
      <w:r w:rsidRPr="001F2C26">
        <w:fldChar w:fldCharType="separate"/>
      </w:r>
      <w:r w:rsidRPr="001F2C26">
        <w:rPr>
          <w:noProof/>
        </w:rPr>
        <w:t>1</w:t>
      </w:r>
      <w:r w:rsidRPr="001F2C26">
        <w:rPr>
          <w:noProof/>
        </w:rPr>
        <w:tab/>
        <w:t>Name</w:t>
      </w:r>
      <w:r w:rsidRPr="001F2C26">
        <w:rPr>
          <w:noProof/>
        </w:rPr>
        <w:tab/>
      </w:r>
      <w:r w:rsidRPr="001F2C26">
        <w:rPr>
          <w:noProof/>
        </w:rPr>
        <w:fldChar w:fldCharType="begin"/>
      </w:r>
      <w:r w:rsidRPr="001F2C26">
        <w:rPr>
          <w:noProof/>
        </w:rPr>
        <w:instrText xml:space="preserve"> PAGEREF _Toc491759074 \h </w:instrText>
      </w:r>
      <w:r w:rsidRPr="001F2C26">
        <w:rPr>
          <w:noProof/>
        </w:rPr>
      </w:r>
      <w:r w:rsidRPr="001F2C26">
        <w:rPr>
          <w:noProof/>
        </w:rPr>
        <w:fldChar w:fldCharType="separate"/>
      </w:r>
      <w:r w:rsidR="009E04AF">
        <w:rPr>
          <w:noProof/>
        </w:rPr>
        <w:t>1</w:t>
      </w:r>
      <w:r w:rsidRPr="001F2C26">
        <w:rPr>
          <w:noProof/>
        </w:rPr>
        <w:fldChar w:fldCharType="end"/>
      </w:r>
    </w:p>
    <w:p w:rsidR="004B6272" w:rsidRPr="001F2C26" w:rsidRDefault="004B62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2C26">
        <w:rPr>
          <w:noProof/>
        </w:rPr>
        <w:t>2</w:t>
      </w:r>
      <w:r w:rsidRPr="001F2C26">
        <w:rPr>
          <w:noProof/>
        </w:rPr>
        <w:tab/>
        <w:t>Commencement</w:t>
      </w:r>
      <w:r w:rsidRPr="001F2C26">
        <w:rPr>
          <w:noProof/>
        </w:rPr>
        <w:tab/>
      </w:r>
      <w:r w:rsidRPr="001F2C26">
        <w:rPr>
          <w:noProof/>
        </w:rPr>
        <w:fldChar w:fldCharType="begin"/>
      </w:r>
      <w:r w:rsidRPr="001F2C26">
        <w:rPr>
          <w:noProof/>
        </w:rPr>
        <w:instrText xml:space="preserve"> PAGEREF _Toc491759075 \h </w:instrText>
      </w:r>
      <w:r w:rsidRPr="001F2C26">
        <w:rPr>
          <w:noProof/>
        </w:rPr>
      </w:r>
      <w:r w:rsidRPr="001F2C26">
        <w:rPr>
          <w:noProof/>
        </w:rPr>
        <w:fldChar w:fldCharType="separate"/>
      </w:r>
      <w:r w:rsidR="009E04AF">
        <w:rPr>
          <w:noProof/>
        </w:rPr>
        <w:t>1</w:t>
      </w:r>
      <w:r w:rsidRPr="001F2C26">
        <w:rPr>
          <w:noProof/>
        </w:rPr>
        <w:fldChar w:fldCharType="end"/>
      </w:r>
    </w:p>
    <w:p w:rsidR="004B6272" w:rsidRPr="001F2C26" w:rsidRDefault="004B62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2C26">
        <w:rPr>
          <w:noProof/>
        </w:rPr>
        <w:t>3</w:t>
      </w:r>
      <w:r w:rsidRPr="001F2C26">
        <w:rPr>
          <w:noProof/>
        </w:rPr>
        <w:tab/>
        <w:t>Authority</w:t>
      </w:r>
      <w:r w:rsidRPr="001F2C26">
        <w:rPr>
          <w:noProof/>
        </w:rPr>
        <w:tab/>
      </w:r>
      <w:r w:rsidRPr="001F2C26">
        <w:rPr>
          <w:noProof/>
        </w:rPr>
        <w:fldChar w:fldCharType="begin"/>
      </w:r>
      <w:r w:rsidRPr="001F2C26">
        <w:rPr>
          <w:noProof/>
        </w:rPr>
        <w:instrText xml:space="preserve"> PAGEREF _Toc491759076 \h </w:instrText>
      </w:r>
      <w:r w:rsidRPr="001F2C26">
        <w:rPr>
          <w:noProof/>
        </w:rPr>
      </w:r>
      <w:r w:rsidRPr="001F2C26">
        <w:rPr>
          <w:noProof/>
        </w:rPr>
        <w:fldChar w:fldCharType="separate"/>
      </w:r>
      <w:r w:rsidR="009E04AF">
        <w:rPr>
          <w:noProof/>
        </w:rPr>
        <w:t>1</w:t>
      </w:r>
      <w:r w:rsidRPr="001F2C26">
        <w:rPr>
          <w:noProof/>
        </w:rPr>
        <w:fldChar w:fldCharType="end"/>
      </w:r>
    </w:p>
    <w:p w:rsidR="004B6272" w:rsidRPr="001F2C26" w:rsidRDefault="004B62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2C26">
        <w:rPr>
          <w:noProof/>
        </w:rPr>
        <w:t>4</w:t>
      </w:r>
      <w:r w:rsidRPr="001F2C26">
        <w:rPr>
          <w:noProof/>
        </w:rPr>
        <w:tab/>
        <w:t>Schedules</w:t>
      </w:r>
      <w:r w:rsidRPr="001F2C26">
        <w:rPr>
          <w:noProof/>
        </w:rPr>
        <w:tab/>
      </w:r>
      <w:r w:rsidRPr="001F2C26">
        <w:rPr>
          <w:noProof/>
        </w:rPr>
        <w:fldChar w:fldCharType="begin"/>
      </w:r>
      <w:r w:rsidRPr="001F2C26">
        <w:rPr>
          <w:noProof/>
        </w:rPr>
        <w:instrText xml:space="preserve"> PAGEREF _Toc491759077 \h </w:instrText>
      </w:r>
      <w:r w:rsidRPr="001F2C26">
        <w:rPr>
          <w:noProof/>
        </w:rPr>
      </w:r>
      <w:r w:rsidRPr="001F2C26">
        <w:rPr>
          <w:noProof/>
        </w:rPr>
        <w:fldChar w:fldCharType="separate"/>
      </w:r>
      <w:r w:rsidR="009E04AF">
        <w:rPr>
          <w:noProof/>
        </w:rPr>
        <w:t>1</w:t>
      </w:r>
      <w:r w:rsidRPr="001F2C26">
        <w:rPr>
          <w:noProof/>
        </w:rPr>
        <w:fldChar w:fldCharType="end"/>
      </w:r>
    </w:p>
    <w:p w:rsidR="004B6272" w:rsidRPr="001F2C26" w:rsidRDefault="004B62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2C26">
        <w:rPr>
          <w:noProof/>
        </w:rPr>
        <w:t>Schedule</w:t>
      </w:r>
      <w:r w:rsidR="001F2C26" w:rsidRPr="001F2C26">
        <w:rPr>
          <w:noProof/>
        </w:rPr>
        <w:t> </w:t>
      </w:r>
      <w:r w:rsidRPr="001F2C26">
        <w:rPr>
          <w:noProof/>
        </w:rPr>
        <w:t>1—Amendments</w:t>
      </w:r>
      <w:r w:rsidRPr="001F2C26">
        <w:rPr>
          <w:b w:val="0"/>
          <w:noProof/>
          <w:sz w:val="18"/>
        </w:rPr>
        <w:tab/>
      </w:r>
      <w:r w:rsidRPr="001F2C26">
        <w:rPr>
          <w:b w:val="0"/>
          <w:noProof/>
          <w:sz w:val="18"/>
        </w:rPr>
        <w:fldChar w:fldCharType="begin"/>
      </w:r>
      <w:r w:rsidRPr="001F2C26">
        <w:rPr>
          <w:b w:val="0"/>
          <w:noProof/>
          <w:sz w:val="18"/>
        </w:rPr>
        <w:instrText xml:space="preserve"> PAGEREF _Toc491759078 \h </w:instrText>
      </w:r>
      <w:r w:rsidRPr="001F2C26">
        <w:rPr>
          <w:b w:val="0"/>
          <w:noProof/>
          <w:sz w:val="18"/>
        </w:rPr>
      </w:r>
      <w:r w:rsidRPr="001F2C26">
        <w:rPr>
          <w:b w:val="0"/>
          <w:noProof/>
          <w:sz w:val="18"/>
        </w:rPr>
        <w:fldChar w:fldCharType="separate"/>
      </w:r>
      <w:r w:rsidR="009E04AF">
        <w:rPr>
          <w:b w:val="0"/>
          <w:noProof/>
          <w:sz w:val="18"/>
        </w:rPr>
        <w:t>2</w:t>
      </w:r>
      <w:r w:rsidRPr="001F2C26">
        <w:rPr>
          <w:b w:val="0"/>
          <w:noProof/>
          <w:sz w:val="18"/>
        </w:rPr>
        <w:fldChar w:fldCharType="end"/>
      </w:r>
    </w:p>
    <w:p w:rsidR="004B6272" w:rsidRPr="001F2C26" w:rsidRDefault="004B62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2C26">
        <w:rPr>
          <w:noProof/>
        </w:rPr>
        <w:t>Christmas Island Utilities and Services (Electricity Supply and Services Fees) Determination</w:t>
      </w:r>
      <w:r w:rsidR="001F2C26" w:rsidRPr="001F2C26">
        <w:rPr>
          <w:noProof/>
        </w:rPr>
        <w:t> </w:t>
      </w:r>
      <w:r w:rsidRPr="001F2C26">
        <w:rPr>
          <w:noProof/>
        </w:rPr>
        <w:t>2016</w:t>
      </w:r>
      <w:r w:rsidRPr="001F2C26">
        <w:rPr>
          <w:i w:val="0"/>
          <w:noProof/>
          <w:sz w:val="18"/>
        </w:rPr>
        <w:tab/>
      </w:r>
      <w:r w:rsidRPr="001F2C26">
        <w:rPr>
          <w:i w:val="0"/>
          <w:noProof/>
          <w:sz w:val="18"/>
        </w:rPr>
        <w:fldChar w:fldCharType="begin"/>
      </w:r>
      <w:r w:rsidRPr="001F2C26">
        <w:rPr>
          <w:i w:val="0"/>
          <w:noProof/>
          <w:sz w:val="18"/>
        </w:rPr>
        <w:instrText xml:space="preserve"> PAGEREF _Toc491759079 \h </w:instrText>
      </w:r>
      <w:r w:rsidRPr="001F2C26">
        <w:rPr>
          <w:i w:val="0"/>
          <w:noProof/>
          <w:sz w:val="18"/>
        </w:rPr>
      </w:r>
      <w:r w:rsidRPr="001F2C26">
        <w:rPr>
          <w:i w:val="0"/>
          <w:noProof/>
          <w:sz w:val="18"/>
        </w:rPr>
        <w:fldChar w:fldCharType="separate"/>
      </w:r>
      <w:r w:rsidR="009E04AF">
        <w:rPr>
          <w:i w:val="0"/>
          <w:noProof/>
          <w:sz w:val="18"/>
        </w:rPr>
        <w:t>2</w:t>
      </w:r>
      <w:r w:rsidRPr="001F2C26">
        <w:rPr>
          <w:i w:val="0"/>
          <w:noProof/>
          <w:sz w:val="18"/>
        </w:rPr>
        <w:fldChar w:fldCharType="end"/>
      </w:r>
    </w:p>
    <w:p w:rsidR="0048364F" w:rsidRPr="001F2C26" w:rsidRDefault="004B6272" w:rsidP="0048364F">
      <w:r w:rsidRPr="001F2C26">
        <w:fldChar w:fldCharType="end"/>
      </w:r>
    </w:p>
    <w:p w:rsidR="0048364F" w:rsidRPr="001F2C26" w:rsidRDefault="0048364F" w:rsidP="0048364F">
      <w:pPr>
        <w:sectPr w:rsidR="0048364F" w:rsidRPr="001F2C26" w:rsidSect="00F617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F2C26" w:rsidRDefault="0048364F" w:rsidP="0048364F">
      <w:pPr>
        <w:pStyle w:val="ActHead5"/>
      </w:pPr>
      <w:bookmarkStart w:id="0" w:name="_Toc491759074"/>
      <w:r w:rsidRPr="001F2C26">
        <w:rPr>
          <w:rStyle w:val="CharSectno"/>
        </w:rPr>
        <w:lastRenderedPageBreak/>
        <w:t>1</w:t>
      </w:r>
      <w:r w:rsidRPr="001F2C26">
        <w:t xml:space="preserve">  </w:t>
      </w:r>
      <w:r w:rsidR="004F676E" w:rsidRPr="001F2C26">
        <w:t>Name</w:t>
      </w:r>
      <w:bookmarkEnd w:id="0"/>
    </w:p>
    <w:p w:rsidR="0048364F" w:rsidRPr="001F2C26" w:rsidRDefault="0048364F" w:rsidP="0048364F">
      <w:pPr>
        <w:pStyle w:val="subsection"/>
      </w:pPr>
      <w:r w:rsidRPr="001F2C26">
        <w:tab/>
      </w:r>
      <w:r w:rsidRPr="001F2C26">
        <w:tab/>
      </w:r>
      <w:r w:rsidR="00421300" w:rsidRPr="001F2C26">
        <w:t>This instrument is</w:t>
      </w:r>
      <w:r w:rsidRPr="001F2C26">
        <w:t xml:space="preserve"> the </w:t>
      </w:r>
      <w:r w:rsidR="00414ADE" w:rsidRPr="001F2C26">
        <w:rPr>
          <w:i/>
        </w:rPr>
        <w:fldChar w:fldCharType="begin"/>
      </w:r>
      <w:r w:rsidR="00414ADE" w:rsidRPr="001F2C26">
        <w:rPr>
          <w:i/>
        </w:rPr>
        <w:instrText xml:space="preserve"> STYLEREF  ShortT </w:instrText>
      </w:r>
      <w:r w:rsidR="00414ADE" w:rsidRPr="001F2C26">
        <w:rPr>
          <w:i/>
        </w:rPr>
        <w:fldChar w:fldCharType="separate"/>
      </w:r>
      <w:r w:rsidR="009E04AF">
        <w:rPr>
          <w:i/>
          <w:noProof/>
        </w:rPr>
        <w:t>Christmas Island Utilities and Services (Electricity Supply and Services Fees) Amendment (2017 Measures No. 1) Determination 2017</w:t>
      </w:r>
      <w:r w:rsidR="00414ADE" w:rsidRPr="001F2C26">
        <w:rPr>
          <w:i/>
        </w:rPr>
        <w:fldChar w:fldCharType="end"/>
      </w:r>
      <w:r w:rsidRPr="001F2C26">
        <w:t>.</w:t>
      </w:r>
    </w:p>
    <w:p w:rsidR="004F676E" w:rsidRPr="001F2C26" w:rsidRDefault="0048364F" w:rsidP="005452CC">
      <w:pPr>
        <w:pStyle w:val="ActHead5"/>
      </w:pPr>
      <w:bookmarkStart w:id="1" w:name="_Toc491759075"/>
      <w:r w:rsidRPr="001F2C26">
        <w:rPr>
          <w:rStyle w:val="CharSectno"/>
        </w:rPr>
        <w:t>2</w:t>
      </w:r>
      <w:r w:rsidRPr="001F2C26">
        <w:t xml:space="preserve">  Commencement</w:t>
      </w:r>
      <w:bookmarkEnd w:id="1"/>
    </w:p>
    <w:p w:rsidR="005452CC" w:rsidRPr="001F2C26" w:rsidRDefault="005452CC" w:rsidP="00593449">
      <w:pPr>
        <w:pStyle w:val="subsection"/>
      </w:pPr>
      <w:r w:rsidRPr="001F2C26">
        <w:tab/>
        <w:t>(1)</w:t>
      </w:r>
      <w:r w:rsidRPr="001F2C26">
        <w:tab/>
        <w:t xml:space="preserve">Each provision of </w:t>
      </w:r>
      <w:r w:rsidR="00421300" w:rsidRPr="001F2C26">
        <w:t>this instrument</w:t>
      </w:r>
      <w:r w:rsidRPr="001F2C26">
        <w:t xml:space="preserve"> specified in column 1 of the table commences, or is taken to have commenced, in accordance with column 2 of the table. Any other statement in column 2 has effect according to its terms.</w:t>
      </w:r>
    </w:p>
    <w:p w:rsidR="00F00A85" w:rsidRPr="001F2C26" w:rsidRDefault="00F00A85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00A85" w:rsidRPr="001F2C26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00A85" w:rsidRPr="001F2C26" w:rsidRDefault="00F00A85" w:rsidP="00A664CA">
            <w:pPr>
              <w:pStyle w:val="TableHeading"/>
            </w:pPr>
            <w:r w:rsidRPr="001F2C26">
              <w:t>Commencement information</w:t>
            </w:r>
          </w:p>
        </w:tc>
      </w:tr>
      <w:tr w:rsidR="00F00A85" w:rsidRPr="001F2C2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0A85" w:rsidRPr="001F2C26" w:rsidRDefault="00F00A85" w:rsidP="00A664CA">
            <w:pPr>
              <w:pStyle w:val="TableHeading"/>
            </w:pPr>
            <w:r w:rsidRPr="001F2C2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0A85" w:rsidRPr="001F2C26" w:rsidRDefault="00F00A85" w:rsidP="00A664CA">
            <w:pPr>
              <w:pStyle w:val="TableHeading"/>
            </w:pPr>
            <w:r w:rsidRPr="001F2C2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00A85" w:rsidRPr="001F2C26" w:rsidRDefault="00F00A85" w:rsidP="00A664CA">
            <w:pPr>
              <w:pStyle w:val="TableHeading"/>
            </w:pPr>
            <w:r w:rsidRPr="001F2C26">
              <w:t>Column 3</w:t>
            </w:r>
          </w:p>
        </w:tc>
      </w:tr>
      <w:tr w:rsidR="00F00A85" w:rsidRPr="001F2C2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0A85" w:rsidRPr="001F2C26" w:rsidRDefault="00F00A85" w:rsidP="00A664CA">
            <w:pPr>
              <w:pStyle w:val="TableHeading"/>
            </w:pPr>
            <w:r w:rsidRPr="001F2C2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0A85" w:rsidRPr="001F2C26" w:rsidRDefault="00F00A85" w:rsidP="00A664CA">
            <w:pPr>
              <w:pStyle w:val="TableHeading"/>
            </w:pPr>
            <w:r w:rsidRPr="001F2C2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00A85" w:rsidRPr="001F2C26" w:rsidRDefault="00F00A85" w:rsidP="00A664CA">
            <w:pPr>
              <w:pStyle w:val="TableHeading"/>
            </w:pPr>
            <w:r w:rsidRPr="001F2C26">
              <w:t>Date/Details</w:t>
            </w:r>
          </w:p>
        </w:tc>
      </w:tr>
      <w:tr w:rsidR="00F00A85" w:rsidRPr="001F2C26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00A85" w:rsidRPr="001F2C26" w:rsidRDefault="00F00A85" w:rsidP="00CA7CDF">
            <w:pPr>
              <w:pStyle w:val="Tabletext"/>
            </w:pPr>
            <w:r w:rsidRPr="001F2C2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00A85" w:rsidRPr="001F2C26" w:rsidRDefault="006C367D" w:rsidP="00674A46">
            <w:pPr>
              <w:pStyle w:val="Tabletext"/>
            </w:pPr>
            <w:r w:rsidRPr="001F2C2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00A85" w:rsidRPr="001F2C26" w:rsidRDefault="00AC4152" w:rsidP="006C7E7A">
            <w:pPr>
              <w:pStyle w:val="Tabletext"/>
            </w:pPr>
            <w:r>
              <w:t>13 September 2017</w:t>
            </w:r>
          </w:p>
        </w:tc>
      </w:tr>
    </w:tbl>
    <w:p w:rsidR="00F00A85" w:rsidRPr="001F2C26" w:rsidRDefault="00F00A85" w:rsidP="00A664CA">
      <w:pPr>
        <w:pStyle w:val="notetext"/>
      </w:pPr>
      <w:r w:rsidRPr="001F2C26">
        <w:rPr>
          <w:snapToGrid w:val="0"/>
          <w:lang w:eastAsia="en-US"/>
        </w:rPr>
        <w:t>Note:</w:t>
      </w:r>
      <w:r w:rsidRPr="001F2C26">
        <w:rPr>
          <w:snapToGrid w:val="0"/>
          <w:lang w:eastAsia="en-US"/>
        </w:rPr>
        <w:tab/>
        <w:t xml:space="preserve">This table relates only to the provisions of this </w:t>
      </w:r>
      <w:r w:rsidRPr="001F2C26">
        <w:t xml:space="preserve">instrument </w:t>
      </w:r>
      <w:r w:rsidRPr="001F2C26">
        <w:rPr>
          <w:snapToGrid w:val="0"/>
          <w:lang w:eastAsia="en-US"/>
        </w:rPr>
        <w:t>as originally made. It will not be amended to deal with any later amend</w:t>
      </w:r>
      <w:bookmarkStart w:id="2" w:name="_GoBack"/>
      <w:bookmarkEnd w:id="2"/>
      <w:r w:rsidRPr="001F2C26">
        <w:rPr>
          <w:snapToGrid w:val="0"/>
          <w:lang w:eastAsia="en-US"/>
        </w:rPr>
        <w:t xml:space="preserve">ments of this </w:t>
      </w:r>
      <w:r w:rsidRPr="001F2C26">
        <w:t>instrument</w:t>
      </w:r>
      <w:r w:rsidRPr="001F2C26">
        <w:rPr>
          <w:snapToGrid w:val="0"/>
          <w:lang w:eastAsia="en-US"/>
        </w:rPr>
        <w:t>.</w:t>
      </w:r>
    </w:p>
    <w:p w:rsidR="00F00A85" w:rsidRPr="001F2C26" w:rsidRDefault="00F00A85" w:rsidP="00D455E3">
      <w:pPr>
        <w:pStyle w:val="subsection"/>
      </w:pPr>
      <w:r w:rsidRPr="001F2C26">
        <w:tab/>
        <w:t>(2)</w:t>
      </w:r>
      <w:r w:rsidRPr="001F2C2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F2C26" w:rsidRDefault="00BF6650" w:rsidP="00BF6650">
      <w:pPr>
        <w:pStyle w:val="ActHead5"/>
      </w:pPr>
      <w:bookmarkStart w:id="3" w:name="_Toc491759076"/>
      <w:r w:rsidRPr="001F2C26">
        <w:rPr>
          <w:rStyle w:val="CharSectno"/>
        </w:rPr>
        <w:t>3</w:t>
      </w:r>
      <w:r w:rsidRPr="001F2C26">
        <w:t xml:space="preserve">  Authority</w:t>
      </w:r>
      <w:bookmarkEnd w:id="3"/>
    </w:p>
    <w:p w:rsidR="00BF6650" w:rsidRPr="001F2C26" w:rsidRDefault="00BF6650" w:rsidP="00BF6650">
      <w:pPr>
        <w:pStyle w:val="subsection"/>
      </w:pPr>
      <w:r w:rsidRPr="001F2C26">
        <w:tab/>
      </w:r>
      <w:r w:rsidRPr="001F2C26">
        <w:tab/>
      </w:r>
      <w:r w:rsidR="00421300" w:rsidRPr="001F2C26">
        <w:t>This instrument is</w:t>
      </w:r>
      <w:r w:rsidRPr="001F2C26">
        <w:t xml:space="preserve"> made under</w:t>
      </w:r>
      <w:r w:rsidR="00B25A9B" w:rsidRPr="001F2C26">
        <w:t xml:space="preserve"> paragraph</w:t>
      </w:r>
      <w:r w:rsidR="001F2C26" w:rsidRPr="001F2C26">
        <w:t> </w:t>
      </w:r>
      <w:r w:rsidR="00B25A9B" w:rsidRPr="001F2C26">
        <w:t xml:space="preserve">7(2)(a) of the </w:t>
      </w:r>
      <w:r w:rsidR="00B25A9B" w:rsidRPr="001F2C26">
        <w:rPr>
          <w:i/>
        </w:rPr>
        <w:t>Christmas Island Utilities and Services Ordinance 2016</w:t>
      </w:r>
      <w:r w:rsidR="00546FA3" w:rsidRPr="001F2C26">
        <w:rPr>
          <w:i/>
        </w:rPr>
        <w:t>.</w:t>
      </w:r>
    </w:p>
    <w:p w:rsidR="00557C7A" w:rsidRPr="001F2C26" w:rsidRDefault="00BF6650" w:rsidP="00557C7A">
      <w:pPr>
        <w:pStyle w:val="ActHead5"/>
      </w:pPr>
      <w:bookmarkStart w:id="4" w:name="_Toc491759077"/>
      <w:r w:rsidRPr="001F2C26">
        <w:rPr>
          <w:rStyle w:val="CharSectno"/>
        </w:rPr>
        <w:t>4</w:t>
      </w:r>
      <w:r w:rsidR="00557C7A" w:rsidRPr="001F2C26">
        <w:t xml:space="preserve">  </w:t>
      </w:r>
      <w:r w:rsidR="00083F48" w:rsidRPr="001F2C26">
        <w:t>Schedules</w:t>
      </w:r>
      <w:bookmarkEnd w:id="4"/>
    </w:p>
    <w:p w:rsidR="00557C7A" w:rsidRPr="001F2C26" w:rsidRDefault="00557C7A" w:rsidP="00557C7A">
      <w:pPr>
        <w:pStyle w:val="subsection"/>
      </w:pPr>
      <w:r w:rsidRPr="001F2C26">
        <w:tab/>
      </w:r>
      <w:r w:rsidRPr="001F2C26">
        <w:tab/>
      </w:r>
      <w:r w:rsidR="00083F48" w:rsidRPr="001F2C26">
        <w:t xml:space="preserve">Each </w:t>
      </w:r>
      <w:r w:rsidR="00160BD7" w:rsidRPr="001F2C26">
        <w:t>instrument</w:t>
      </w:r>
      <w:r w:rsidR="00083F48" w:rsidRPr="001F2C26">
        <w:t xml:space="preserve"> that is specified in a Schedule to </w:t>
      </w:r>
      <w:r w:rsidR="00421300" w:rsidRPr="001F2C26">
        <w:t>this instrument</w:t>
      </w:r>
      <w:r w:rsidR="00083F48" w:rsidRPr="001F2C26">
        <w:t xml:space="preserve"> is amended or repealed as set out in the applicable items in the Schedule concerned, and any other item in a Schedule to </w:t>
      </w:r>
      <w:r w:rsidR="00421300" w:rsidRPr="001F2C26">
        <w:t>this instrument</w:t>
      </w:r>
      <w:r w:rsidR="00083F48" w:rsidRPr="001F2C26">
        <w:t xml:space="preserve"> has effect according to its terms.</w:t>
      </w:r>
    </w:p>
    <w:p w:rsidR="0048364F" w:rsidRPr="001F2C26" w:rsidRDefault="0048364F" w:rsidP="009C5989">
      <w:pPr>
        <w:pStyle w:val="ActHead6"/>
        <w:pageBreakBefore/>
      </w:pPr>
      <w:bookmarkStart w:id="5" w:name="_Toc491759078"/>
      <w:bookmarkStart w:id="6" w:name="opcAmSched"/>
      <w:bookmarkStart w:id="7" w:name="opcCurrentFind"/>
      <w:r w:rsidRPr="001F2C26">
        <w:rPr>
          <w:rStyle w:val="CharAmSchNo"/>
        </w:rPr>
        <w:t>Schedule</w:t>
      </w:r>
      <w:r w:rsidR="001F2C26" w:rsidRPr="001F2C26">
        <w:rPr>
          <w:rStyle w:val="CharAmSchNo"/>
        </w:rPr>
        <w:t> </w:t>
      </w:r>
      <w:r w:rsidRPr="001F2C26">
        <w:rPr>
          <w:rStyle w:val="CharAmSchNo"/>
        </w:rPr>
        <w:t>1</w:t>
      </w:r>
      <w:r w:rsidRPr="001F2C26">
        <w:t>—</w:t>
      </w:r>
      <w:r w:rsidR="00460499" w:rsidRPr="001F2C26">
        <w:rPr>
          <w:rStyle w:val="CharAmSchText"/>
        </w:rPr>
        <w:t>Amendments</w:t>
      </w:r>
      <w:bookmarkEnd w:id="5"/>
    </w:p>
    <w:bookmarkEnd w:id="6"/>
    <w:bookmarkEnd w:id="7"/>
    <w:p w:rsidR="0004044E" w:rsidRPr="001F2C26" w:rsidRDefault="0004044E" w:rsidP="0004044E">
      <w:pPr>
        <w:pStyle w:val="Header"/>
      </w:pPr>
      <w:r w:rsidRPr="001F2C26">
        <w:rPr>
          <w:rStyle w:val="CharAmPartNo"/>
        </w:rPr>
        <w:t xml:space="preserve"> </w:t>
      </w:r>
      <w:r w:rsidRPr="001F2C26">
        <w:rPr>
          <w:rStyle w:val="CharAmPartText"/>
        </w:rPr>
        <w:t xml:space="preserve"> </w:t>
      </w:r>
    </w:p>
    <w:p w:rsidR="0084172C" w:rsidRPr="001F2C26" w:rsidRDefault="00AB3F1A" w:rsidP="00EA0D36">
      <w:pPr>
        <w:pStyle w:val="ActHead9"/>
      </w:pPr>
      <w:bookmarkStart w:id="8" w:name="_Toc491759079"/>
      <w:r w:rsidRPr="001F2C26">
        <w:t>Christmas Island Utilities and Services (Electricity Supply and Services Fees) Determination</w:t>
      </w:r>
      <w:r w:rsidR="001F2C26" w:rsidRPr="001F2C26">
        <w:t> </w:t>
      </w:r>
      <w:r w:rsidRPr="001F2C26">
        <w:t>2016</w:t>
      </w:r>
      <w:bookmarkEnd w:id="8"/>
    </w:p>
    <w:p w:rsidR="006C7E7A" w:rsidRPr="001F2C26" w:rsidRDefault="00CB2FBA" w:rsidP="00AB3F1A">
      <w:pPr>
        <w:pStyle w:val="ItemHead"/>
      </w:pPr>
      <w:r w:rsidRPr="001F2C26">
        <w:t>1</w:t>
      </w:r>
      <w:r w:rsidR="006C7E7A" w:rsidRPr="001F2C26">
        <w:t xml:space="preserve">  Section</w:t>
      </w:r>
      <w:r w:rsidR="001F2C26" w:rsidRPr="001F2C26">
        <w:t> </w:t>
      </w:r>
      <w:r w:rsidR="006C7E7A" w:rsidRPr="001F2C26">
        <w:t xml:space="preserve">4 (definition of </w:t>
      </w:r>
      <w:r w:rsidR="006C7E7A" w:rsidRPr="001F2C26">
        <w:rPr>
          <w:i/>
        </w:rPr>
        <w:t>daily dependent child rebate amount</w:t>
      </w:r>
      <w:r w:rsidR="006C7E7A" w:rsidRPr="001F2C26">
        <w:t>)</w:t>
      </w:r>
    </w:p>
    <w:p w:rsidR="006C7E7A" w:rsidRPr="001F2C26" w:rsidRDefault="006C7E7A" w:rsidP="006C7E7A">
      <w:pPr>
        <w:pStyle w:val="Item"/>
      </w:pPr>
      <w:r w:rsidRPr="001F2C26">
        <w:t>Repeal the definition, substitute:</w:t>
      </w:r>
    </w:p>
    <w:p w:rsidR="006C7E7A" w:rsidRPr="001F2C26" w:rsidRDefault="006C7E7A" w:rsidP="006C7E7A">
      <w:pPr>
        <w:pStyle w:val="Definition"/>
      </w:pPr>
      <w:r w:rsidRPr="001F2C26">
        <w:rPr>
          <w:b/>
          <w:i/>
        </w:rPr>
        <w:t>daily dependent child rebate amount</w:t>
      </w:r>
      <w:r w:rsidRPr="001F2C26">
        <w:t>, for a person, means:</w:t>
      </w:r>
    </w:p>
    <w:p w:rsidR="006C7E7A" w:rsidRPr="001F2C26" w:rsidRDefault="006C7E7A" w:rsidP="006C7E7A">
      <w:pPr>
        <w:pStyle w:val="paragraph"/>
      </w:pPr>
      <w:r w:rsidRPr="001F2C26">
        <w:tab/>
        <w:t>(a)</w:t>
      </w:r>
      <w:r w:rsidRPr="001F2C26">
        <w:tab/>
        <w:t>if the person has one dependent child—70.85 cents; or</w:t>
      </w:r>
    </w:p>
    <w:p w:rsidR="006C7E7A" w:rsidRPr="001F2C26" w:rsidRDefault="006C7E7A" w:rsidP="006C7E7A">
      <w:pPr>
        <w:pStyle w:val="paragraph"/>
      </w:pPr>
      <w:r w:rsidRPr="001F2C26">
        <w:tab/>
        <w:t>(b)</w:t>
      </w:r>
      <w:r w:rsidRPr="001F2C26">
        <w:tab/>
        <w:t>if the person has 2 dependent children—89.42 cents; or</w:t>
      </w:r>
    </w:p>
    <w:p w:rsidR="006C7E7A" w:rsidRPr="001F2C26" w:rsidRDefault="006C7E7A" w:rsidP="006C7E7A">
      <w:pPr>
        <w:pStyle w:val="paragraph"/>
      </w:pPr>
      <w:r w:rsidRPr="001F2C26">
        <w:tab/>
        <w:t>(c)</w:t>
      </w:r>
      <w:r w:rsidRPr="001F2C26">
        <w:tab/>
        <w:t>if the person has 3 dependent children—107.98 cents; or</w:t>
      </w:r>
    </w:p>
    <w:p w:rsidR="006C7E7A" w:rsidRPr="001F2C26" w:rsidRDefault="006C7E7A" w:rsidP="006C7E7A">
      <w:pPr>
        <w:pStyle w:val="paragraph"/>
      </w:pPr>
      <w:r w:rsidRPr="001F2C26">
        <w:tab/>
        <w:t>(d)</w:t>
      </w:r>
      <w:r w:rsidRPr="001F2C26">
        <w:tab/>
        <w:t>if the person has 4 or more dependent children—126.55 cents.</w:t>
      </w:r>
    </w:p>
    <w:p w:rsidR="00AB3F1A" w:rsidRPr="001F2C26" w:rsidRDefault="00CB2FBA" w:rsidP="00AB3F1A">
      <w:pPr>
        <w:pStyle w:val="ItemHead"/>
      </w:pPr>
      <w:r w:rsidRPr="001F2C26">
        <w:t>2</w:t>
      </w:r>
      <w:r w:rsidR="00AB3F1A" w:rsidRPr="001F2C26">
        <w:t xml:space="preserve">  Subsection</w:t>
      </w:r>
      <w:r w:rsidR="001F2C26" w:rsidRPr="001F2C26">
        <w:t> </w:t>
      </w:r>
      <w:r w:rsidR="00AB3F1A" w:rsidRPr="001F2C26">
        <w:t>6(2)</w:t>
      </w:r>
    </w:p>
    <w:p w:rsidR="00AB3F1A" w:rsidRPr="001F2C26" w:rsidRDefault="00AB3F1A" w:rsidP="00AB3F1A">
      <w:pPr>
        <w:pStyle w:val="Item"/>
      </w:pPr>
      <w:r w:rsidRPr="001F2C26">
        <w:t>Omit “this inst</w:t>
      </w:r>
      <w:r w:rsidR="006C7E7A" w:rsidRPr="001F2C26">
        <w:t>rument”</w:t>
      </w:r>
      <w:r w:rsidR="0000535B" w:rsidRPr="001F2C26">
        <w:t xml:space="preserve"> (second occurring)</w:t>
      </w:r>
      <w:r w:rsidR="006C7E7A" w:rsidRPr="001F2C26">
        <w:t>, substitute “</w:t>
      </w:r>
      <w:r w:rsidR="00674A46" w:rsidRPr="001F2C26">
        <w:t xml:space="preserve">the </w:t>
      </w:r>
      <w:r w:rsidR="00674A46" w:rsidRPr="001F2C26">
        <w:rPr>
          <w:i/>
        </w:rPr>
        <w:t>Christmas Island Utilities and Services (Electricity Supply and Services Fees) Amendment (2017 Measures No.</w:t>
      </w:r>
      <w:r w:rsidR="001F2C26" w:rsidRPr="001F2C26">
        <w:rPr>
          <w:i/>
        </w:rPr>
        <w:t> </w:t>
      </w:r>
      <w:r w:rsidR="00674A46" w:rsidRPr="001F2C26">
        <w:rPr>
          <w:i/>
        </w:rPr>
        <w:t>1) Determination</w:t>
      </w:r>
      <w:r w:rsidR="001F2C26" w:rsidRPr="001F2C26">
        <w:rPr>
          <w:i/>
        </w:rPr>
        <w:t> </w:t>
      </w:r>
      <w:r w:rsidR="00674A46" w:rsidRPr="001F2C26">
        <w:rPr>
          <w:i/>
        </w:rPr>
        <w:t>2017</w:t>
      </w:r>
      <w:r w:rsidRPr="001F2C26">
        <w:t>”.</w:t>
      </w:r>
    </w:p>
    <w:p w:rsidR="00AB3F1A" w:rsidRPr="001F2C26" w:rsidRDefault="00CB2FBA" w:rsidP="00AB3F1A">
      <w:pPr>
        <w:pStyle w:val="ItemHead"/>
      </w:pPr>
      <w:r w:rsidRPr="001F2C26">
        <w:t>3</w:t>
      </w:r>
      <w:r w:rsidR="00AB3F1A" w:rsidRPr="001F2C26">
        <w:t xml:space="preserve">  Clause</w:t>
      </w:r>
      <w:r w:rsidR="001F2C26" w:rsidRPr="001F2C26">
        <w:t> </w:t>
      </w:r>
      <w:r w:rsidR="00AB3F1A" w:rsidRPr="001F2C26">
        <w:t>1 of Schedule</w:t>
      </w:r>
      <w:r w:rsidR="001F2C26" w:rsidRPr="001F2C26">
        <w:t> </w:t>
      </w:r>
      <w:r w:rsidR="00AB3F1A" w:rsidRPr="001F2C26">
        <w:t>1 (table)</w:t>
      </w:r>
    </w:p>
    <w:p w:rsidR="00AB3F1A" w:rsidRPr="001F2C26" w:rsidRDefault="00AB3F1A" w:rsidP="00AB3F1A">
      <w:pPr>
        <w:pStyle w:val="Item"/>
      </w:pPr>
      <w:r w:rsidRPr="001F2C26">
        <w:t>Repeal the table (not including the note), substitute:</w:t>
      </w:r>
    </w:p>
    <w:p w:rsidR="00AB3F1A" w:rsidRPr="001F2C26" w:rsidRDefault="00AB3F1A" w:rsidP="00AB3F1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235"/>
        <w:gridCol w:w="2363"/>
      </w:tblGrid>
      <w:tr w:rsidR="00AB3F1A" w:rsidRPr="001F2C26" w:rsidTr="00F059D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Fixed fees for the supply of electricity</w:t>
            </w:r>
          </w:p>
        </w:tc>
      </w:tr>
      <w:tr w:rsidR="00AB3F1A" w:rsidRPr="001F2C26" w:rsidTr="00F059D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Item</w:t>
            </w:r>
          </w:p>
        </w:tc>
        <w:tc>
          <w:tcPr>
            <w:tcW w:w="5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Column 1</w:t>
            </w:r>
          </w:p>
          <w:p w:rsidR="00AB3F1A" w:rsidRPr="001F2C26" w:rsidRDefault="00AB3F1A" w:rsidP="00F059D1">
            <w:pPr>
              <w:pStyle w:val="TableHeading"/>
            </w:pPr>
            <w:r w:rsidRPr="001F2C26">
              <w:t>Category of premises</w:t>
            </w:r>
          </w:p>
        </w:tc>
        <w:tc>
          <w:tcPr>
            <w:tcW w:w="23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  <w:jc w:val="right"/>
            </w:pPr>
            <w:r w:rsidRPr="001F2C26">
              <w:t>Column 2</w:t>
            </w:r>
          </w:p>
          <w:p w:rsidR="00AB3F1A" w:rsidRPr="001F2C26" w:rsidRDefault="00AB3F1A" w:rsidP="00F059D1">
            <w:pPr>
              <w:pStyle w:val="TableHeading"/>
              <w:jc w:val="right"/>
            </w:pPr>
            <w:r w:rsidRPr="001F2C26">
              <w:t>Fixed fee (cents per day)</w:t>
            </w:r>
          </w:p>
        </w:tc>
      </w:tr>
      <w:tr w:rsidR="00AB3F1A" w:rsidRPr="001F2C26" w:rsidTr="001D382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1</w:t>
            </w:r>
          </w:p>
        </w:tc>
        <w:tc>
          <w:tcPr>
            <w:tcW w:w="5235" w:type="dxa"/>
            <w:tcBorders>
              <w:top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Residential A2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shd w:val="clear" w:color="auto" w:fill="auto"/>
          </w:tcPr>
          <w:p w:rsidR="00AB3F1A" w:rsidRPr="001F2C26" w:rsidRDefault="001D382A" w:rsidP="00F059D1">
            <w:pPr>
              <w:pStyle w:val="Tabletext"/>
              <w:jc w:val="right"/>
            </w:pPr>
            <w:r w:rsidRPr="001F2C26">
              <w:t>86.2780</w:t>
            </w:r>
          </w:p>
        </w:tc>
      </w:tr>
      <w:tr w:rsidR="00AB3F1A" w:rsidRPr="001F2C26" w:rsidTr="001D382A">
        <w:tc>
          <w:tcPr>
            <w:tcW w:w="714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2</w:t>
            </w:r>
          </w:p>
        </w:tc>
        <w:tc>
          <w:tcPr>
            <w:tcW w:w="5235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Community service C2</w:t>
            </w:r>
          </w:p>
        </w:tc>
        <w:tc>
          <w:tcPr>
            <w:tcW w:w="2363" w:type="dxa"/>
            <w:shd w:val="clear" w:color="auto" w:fill="auto"/>
          </w:tcPr>
          <w:p w:rsidR="00AB3F1A" w:rsidRPr="001F2C26" w:rsidRDefault="001D382A" w:rsidP="00F059D1">
            <w:pPr>
              <w:pStyle w:val="Tabletext"/>
              <w:jc w:val="right"/>
            </w:pPr>
            <w:r w:rsidRPr="001F2C26">
              <w:t>33.2893</w:t>
            </w:r>
          </w:p>
        </w:tc>
      </w:tr>
      <w:tr w:rsidR="00AB3F1A" w:rsidRPr="001F2C26" w:rsidTr="001D382A">
        <w:tc>
          <w:tcPr>
            <w:tcW w:w="714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3</w:t>
            </w:r>
          </w:p>
        </w:tc>
        <w:tc>
          <w:tcPr>
            <w:tcW w:w="5235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Charitable residential D2</w:t>
            </w:r>
          </w:p>
        </w:tc>
        <w:tc>
          <w:tcPr>
            <w:tcW w:w="2363" w:type="dxa"/>
            <w:shd w:val="clear" w:color="auto" w:fill="auto"/>
          </w:tcPr>
          <w:p w:rsidR="00AB3F1A" w:rsidRPr="001F2C26" w:rsidRDefault="001D382A" w:rsidP="00F059D1">
            <w:pPr>
              <w:pStyle w:val="Tabletext"/>
              <w:jc w:val="right"/>
            </w:pPr>
            <w:r w:rsidRPr="001F2C26">
              <w:t>41.1950</w:t>
            </w:r>
          </w:p>
        </w:tc>
      </w:tr>
      <w:tr w:rsidR="00AB3F1A" w:rsidRPr="001F2C26" w:rsidTr="001D382A">
        <w:tc>
          <w:tcPr>
            <w:tcW w:w="714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4</w:t>
            </w:r>
          </w:p>
        </w:tc>
        <w:tc>
          <w:tcPr>
            <w:tcW w:w="5235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Business/residential K2</w:t>
            </w:r>
          </w:p>
        </w:tc>
        <w:tc>
          <w:tcPr>
            <w:tcW w:w="2363" w:type="dxa"/>
            <w:shd w:val="clear" w:color="auto" w:fill="auto"/>
          </w:tcPr>
          <w:p w:rsidR="00AB3F1A" w:rsidRPr="001F2C26" w:rsidRDefault="001D382A" w:rsidP="00F059D1">
            <w:pPr>
              <w:pStyle w:val="Tabletext"/>
              <w:jc w:val="right"/>
            </w:pPr>
            <w:r w:rsidRPr="001F2C26">
              <w:t>48.9876</w:t>
            </w:r>
          </w:p>
        </w:tc>
      </w:tr>
      <w:tr w:rsidR="00AB3F1A" w:rsidRPr="001F2C26" w:rsidTr="002A1F80">
        <w:tc>
          <w:tcPr>
            <w:tcW w:w="714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5</w:t>
            </w:r>
          </w:p>
        </w:tc>
        <w:tc>
          <w:tcPr>
            <w:tcW w:w="5235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Business and local government L2</w:t>
            </w:r>
          </w:p>
        </w:tc>
        <w:tc>
          <w:tcPr>
            <w:tcW w:w="2363" w:type="dxa"/>
            <w:shd w:val="clear" w:color="auto" w:fill="auto"/>
          </w:tcPr>
          <w:p w:rsidR="00AB3F1A" w:rsidRPr="001F2C26" w:rsidRDefault="001D382A" w:rsidP="00F059D1">
            <w:pPr>
              <w:pStyle w:val="Tabletext"/>
              <w:jc w:val="right"/>
            </w:pPr>
            <w:r w:rsidRPr="001F2C26">
              <w:t>46.1367</w:t>
            </w:r>
          </w:p>
        </w:tc>
      </w:tr>
      <w:tr w:rsidR="00AB3F1A" w:rsidRPr="001F2C26" w:rsidTr="00F059D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6</w:t>
            </w:r>
          </w:p>
        </w:tc>
        <w:tc>
          <w:tcPr>
            <w:tcW w:w="5235" w:type="dxa"/>
            <w:tcBorders>
              <w:bottom w:val="single" w:sz="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High voltage M2</w:t>
            </w:r>
          </w:p>
        </w:tc>
        <w:tc>
          <w:tcPr>
            <w:tcW w:w="2363" w:type="dxa"/>
            <w:tcBorders>
              <w:bottom w:val="single" w:sz="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  <w:jc w:val="right"/>
            </w:pPr>
            <w:r w:rsidRPr="001F2C26">
              <w:t>49.3261</w:t>
            </w:r>
          </w:p>
        </w:tc>
      </w:tr>
      <w:tr w:rsidR="00AB3F1A" w:rsidRPr="001F2C26" w:rsidTr="00F059D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7</w:t>
            </w:r>
          </w:p>
        </w:tc>
        <w:tc>
          <w:tcPr>
            <w:tcW w:w="52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Government (other than local government) N2</w:t>
            </w:r>
          </w:p>
        </w:tc>
        <w:tc>
          <w:tcPr>
            <w:tcW w:w="23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  <w:jc w:val="right"/>
            </w:pPr>
            <w:r w:rsidRPr="001F2C26">
              <w:t>569.1300</w:t>
            </w:r>
          </w:p>
        </w:tc>
      </w:tr>
    </w:tbl>
    <w:p w:rsidR="00AB3F1A" w:rsidRPr="001F2C26" w:rsidRDefault="00AB3F1A" w:rsidP="00AB3F1A">
      <w:pPr>
        <w:pStyle w:val="Tabletext"/>
      </w:pPr>
    </w:p>
    <w:p w:rsidR="00AB3F1A" w:rsidRPr="001F2C26" w:rsidRDefault="00CB2FBA" w:rsidP="00AB3F1A">
      <w:pPr>
        <w:pStyle w:val="ItemHead"/>
      </w:pPr>
      <w:r w:rsidRPr="001F2C26">
        <w:t>4</w:t>
      </w:r>
      <w:r w:rsidR="00AB3F1A" w:rsidRPr="001F2C26">
        <w:t xml:space="preserve">  Clause</w:t>
      </w:r>
      <w:r w:rsidR="001F2C26" w:rsidRPr="001F2C26">
        <w:t> </w:t>
      </w:r>
      <w:r w:rsidR="00AB3F1A" w:rsidRPr="001F2C26">
        <w:t>1 of Schedule</w:t>
      </w:r>
      <w:r w:rsidR="001F2C26" w:rsidRPr="001F2C26">
        <w:t> </w:t>
      </w:r>
      <w:r w:rsidR="00AB3F1A" w:rsidRPr="001F2C26">
        <w:t>2 (table)</w:t>
      </w:r>
    </w:p>
    <w:p w:rsidR="00AB3F1A" w:rsidRPr="001F2C26" w:rsidRDefault="00AB3F1A" w:rsidP="00AB3F1A">
      <w:pPr>
        <w:pStyle w:val="Item"/>
      </w:pPr>
      <w:r w:rsidRPr="001F2C26">
        <w:t>Repeal the table (not including the note), substitute:</w:t>
      </w:r>
    </w:p>
    <w:p w:rsidR="00AB3F1A" w:rsidRPr="001F2C26" w:rsidRDefault="00AB3F1A" w:rsidP="00AB3F1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AB3F1A" w:rsidRPr="001F2C26" w:rsidTr="00F059D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Consumption fees for the supply of electricity</w:t>
            </w:r>
          </w:p>
        </w:tc>
      </w:tr>
      <w:tr w:rsidR="00AB3F1A" w:rsidRPr="001F2C26" w:rsidTr="00F059D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Item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Column 1</w:t>
            </w:r>
          </w:p>
          <w:p w:rsidR="00AB3F1A" w:rsidRPr="001F2C26" w:rsidRDefault="00AB3F1A" w:rsidP="00F059D1">
            <w:pPr>
              <w:pStyle w:val="TableHeading"/>
            </w:pPr>
            <w:r w:rsidRPr="001F2C26">
              <w:t>Category of premises</w:t>
            </w:r>
          </w:p>
        </w:tc>
        <w:tc>
          <w:tcPr>
            <w:tcW w:w="54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Column 2</w:t>
            </w:r>
          </w:p>
          <w:p w:rsidR="00AB3F1A" w:rsidRPr="001F2C26" w:rsidRDefault="00AB3F1A" w:rsidP="00F059D1">
            <w:pPr>
              <w:pStyle w:val="TableHeading"/>
            </w:pPr>
            <w:r w:rsidRPr="001F2C26">
              <w:t>Consumption fee</w:t>
            </w:r>
          </w:p>
        </w:tc>
      </w:tr>
      <w:tr w:rsidR="00AB3F1A" w:rsidRPr="001F2C26" w:rsidTr="00F059D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1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Residential A2</w:t>
            </w:r>
          </w:p>
        </w:tc>
        <w:tc>
          <w:tcPr>
            <w:tcW w:w="5482" w:type="dxa"/>
            <w:tcBorders>
              <w:top w:val="single" w:sz="12" w:space="0" w:color="auto"/>
            </w:tcBorders>
            <w:shd w:val="clear" w:color="auto" w:fill="auto"/>
          </w:tcPr>
          <w:p w:rsidR="00AB3F1A" w:rsidRPr="001F2C26" w:rsidRDefault="002A1F80" w:rsidP="00F059D1">
            <w:pPr>
              <w:pStyle w:val="Tabletext"/>
            </w:pPr>
            <w:r w:rsidRPr="001F2C26">
              <w:t>2</w:t>
            </w:r>
            <w:r w:rsidR="00AB3F1A" w:rsidRPr="001F2C26">
              <w:t>4.0673 cents per unit consumed</w:t>
            </w:r>
          </w:p>
        </w:tc>
      </w:tr>
      <w:tr w:rsidR="00AB3F1A" w:rsidRPr="001F2C26" w:rsidTr="00F059D1">
        <w:tc>
          <w:tcPr>
            <w:tcW w:w="714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2</w:t>
            </w:r>
          </w:p>
        </w:tc>
        <w:tc>
          <w:tcPr>
            <w:tcW w:w="2116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Community service C2</w:t>
            </w:r>
          </w:p>
        </w:tc>
        <w:tc>
          <w:tcPr>
            <w:tcW w:w="5482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For each day, the sum of the following: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(a) for the first 20 units consumed—</w:t>
            </w:r>
            <w:r w:rsidR="002A1F80" w:rsidRPr="001F2C26">
              <w:t>18.1455</w:t>
            </w:r>
            <w:r w:rsidRPr="001F2C26">
              <w:t xml:space="preserve"> cents per unit;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(b) for the next 1,630 units consumed—</w:t>
            </w:r>
            <w:r w:rsidR="002A1F80" w:rsidRPr="001F2C26">
              <w:t xml:space="preserve">22.7346 </w:t>
            </w:r>
            <w:r w:rsidRPr="001F2C26">
              <w:t>cents per unit;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(c) for each subsequent unit consumed—</w:t>
            </w:r>
            <w:r w:rsidR="002A1F80" w:rsidRPr="001F2C26">
              <w:t xml:space="preserve">20.5144 </w:t>
            </w:r>
            <w:r w:rsidRPr="001F2C26">
              <w:t>cents per unit</w:t>
            </w:r>
          </w:p>
        </w:tc>
      </w:tr>
      <w:tr w:rsidR="00AB3F1A" w:rsidRPr="001F2C26" w:rsidTr="00F059D1">
        <w:tc>
          <w:tcPr>
            <w:tcW w:w="714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3</w:t>
            </w:r>
          </w:p>
        </w:tc>
        <w:tc>
          <w:tcPr>
            <w:tcW w:w="2116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Charitable residential D2</w:t>
            </w:r>
          </w:p>
        </w:tc>
        <w:tc>
          <w:tcPr>
            <w:tcW w:w="5482" w:type="dxa"/>
            <w:shd w:val="clear" w:color="auto" w:fill="auto"/>
          </w:tcPr>
          <w:p w:rsidR="00AB3F1A" w:rsidRPr="001F2C26" w:rsidRDefault="002A1F80" w:rsidP="00F059D1">
            <w:pPr>
              <w:pStyle w:val="Tabletext"/>
            </w:pPr>
            <w:r w:rsidRPr="001F2C26">
              <w:t>22.4546</w:t>
            </w:r>
            <w:r w:rsidR="00AB3F1A" w:rsidRPr="001F2C26">
              <w:t xml:space="preserve"> cents per unit consumed</w:t>
            </w:r>
          </w:p>
        </w:tc>
      </w:tr>
      <w:tr w:rsidR="00AB3F1A" w:rsidRPr="001F2C26" w:rsidTr="00F059D1">
        <w:tc>
          <w:tcPr>
            <w:tcW w:w="714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4</w:t>
            </w:r>
          </w:p>
        </w:tc>
        <w:tc>
          <w:tcPr>
            <w:tcW w:w="2116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Business/residential K2</w:t>
            </w:r>
          </w:p>
        </w:tc>
        <w:tc>
          <w:tcPr>
            <w:tcW w:w="5482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For each day, the sum of the following: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(a) for the first 20 units consumed—</w:t>
            </w:r>
            <w:r w:rsidR="002A1F80" w:rsidRPr="001F2C26">
              <w:t>26.6858</w:t>
            </w:r>
            <w:r w:rsidRPr="001F2C26">
              <w:t xml:space="preserve"> cents per unit;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(b) for the next 1,630 units consumed—</w:t>
            </w:r>
            <w:r w:rsidR="002A1F80" w:rsidRPr="001F2C26">
              <w:t>30.5528</w:t>
            </w:r>
            <w:r w:rsidRPr="001F2C26">
              <w:t xml:space="preserve"> cents per unit;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(c) for each subsequent unit consumed—</w:t>
            </w:r>
            <w:r w:rsidR="002A1F80" w:rsidRPr="001F2C26">
              <w:t>27.5691</w:t>
            </w:r>
            <w:r w:rsidRPr="001F2C26">
              <w:t xml:space="preserve"> cents per unit</w:t>
            </w:r>
          </w:p>
        </w:tc>
      </w:tr>
      <w:tr w:rsidR="00AB3F1A" w:rsidRPr="001F2C26" w:rsidTr="00F059D1">
        <w:tc>
          <w:tcPr>
            <w:tcW w:w="714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5</w:t>
            </w:r>
          </w:p>
        </w:tc>
        <w:tc>
          <w:tcPr>
            <w:tcW w:w="2116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Business and local government L2</w:t>
            </w:r>
          </w:p>
        </w:tc>
        <w:tc>
          <w:tcPr>
            <w:tcW w:w="5482" w:type="dxa"/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For each day, the sum of the following: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(a) for the first 1,650 units consumed—</w:t>
            </w:r>
            <w:r w:rsidR="002A1F80" w:rsidRPr="001F2C26">
              <w:t>30.3224</w:t>
            </w:r>
            <w:r w:rsidRPr="001F2C26">
              <w:t xml:space="preserve"> cents per unit;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(b) for each subsequent unit consumed—</w:t>
            </w:r>
            <w:r w:rsidR="002A1F80" w:rsidRPr="001F2C26">
              <w:t>27.3611</w:t>
            </w:r>
            <w:r w:rsidRPr="001F2C26">
              <w:t xml:space="preserve"> cents per unit</w:t>
            </w:r>
          </w:p>
        </w:tc>
      </w:tr>
      <w:tr w:rsidR="00AB3F1A" w:rsidRPr="001F2C26" w:rsidTr="00F059D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6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High voltage M2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For each day, the sum of the following: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(a) for the first 1,650 units consumed—31.3141 cents per unit;</w:t>
            </w:r>
          </w:p>
          <w:p w:rsidR="00AB3F1A" w:rsidRPr="001F2C26" w:rsidRDefault="00AB3F1A" w:rsidP="00F059D1">
            <w:pPr>
              <w:pStyle w:val="Tablea"/>
            </w:pPr>
            <w:r w:rsidRPr="001F2C26">
              <w:t>(b) for each subsequent unit consumed—28.1238 cents per unit</w:t>
            </w:r>
          </w:p>
        </w:tc>
      </w:tr>
      <w:tr w:rsidR="00AB3F1A" w:rsidRPr="001F2C26" w:rsidTr="00F059D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7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Government (other than local government) N2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52.6800 cents per unit consumed</w:t>
            </w:r>
          </w:p>
        </w:tc>
      </w:tr>
    </w:tbl>
    <w:p w:rsidR="00AB3F1A" w:rsidRPr="001F2C26" w:rsidRDefault="00AB3F1A" w:rsidP="00AB3F1A">
      <w:pPr>
        <w:pStyle w:val="Tabletext"/>
      </w:pPr>
    </w:p>
    <w:p w:rsidR="00AB3F1A" w:rsidRPr="001F2C26" w:rsidRDefault="00CB2FBA" w:rsidP="00AB3F1A">
      <w:pPr>
        <w:pStyle w:val="ItemHead"/>
      </w:pPr>
      <w:r w:rsidRPr="001F2C26">
        <w:t>5</w:t>
      </w:r>
      <w:r w:rsidR="00AB3F1A" w:rsidRPr="001F2C26">
        <w:t xml:space="preserve">  Clause</w:t>
      </w:r>
      <w:r w:rsidR="001F2C26" w:rsidRPr="001F2C26">
        <w:t> </w:t>
      </w:r>
      <w:r w:rsidR="00AB3F1A" w:rsidRPr="001F2C26">
        <w:t>1 of Schedule</w:t>
      </w:r>
      <w:r w:rsidR="001F2C26" w:rsidRPr="001F2C26">
        <w:t> </w:t>
      </w:r>
      <w:r w:rsidR="00AB3F1A" w:rsidRPr="001F2C26">
        <w:t>3 (table)</w:t>
      </w:r>
    </w:p>
    <w:p w:rsidR="00AB3F1A" w:rsidRPr="001F2C26" w:rsidRDefault="00AB3F1A" w:rsidP="00AB3F1A">
      <w:pPr>
        <w:pStyle w:val="Item"/>
      </w:pPr>
      <w:r w:rsidRPr="001F2C26">
        <w:t>Repeal the table (not including the note), substitute:</w:t>
      </w:r>
    </w:p>
    <w:p w:rsidR="00AB3F1A" w:rsidRPr="001F2C26" w:rsidRDefault="00AB3F1A" w:rsidP="00AB3F1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AB3F1A" w:rsidRPr="001F2C26" w:rsidTr="00F059D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Fixed fees for services related to the supply of electricity</w:t>
            </w:r>
          </w:p>
        </w:tc>
      </w:tr>
      <w:tr w:rsidR="00AB3F1A" w:rsidRPr="001F2C26" w:rsidTr="00F059D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Item</w:t>
            </w:r>
          </w:p>
        </w:tc>
        <w:tc>
          <w:tcPr>
            <w:tcW w:w="5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</w:pPr>
            <w:r w:rsidRPr="001F2C26">
              <w:t>Column 1</w:t>
            </w:r>
          </w:p>
          <w:p w:rsidR="00AB3F1A" w:rsidRPr="001F2C26" w:rsidRDefault="00AB3F1A" w:rsidP="00F059D1">
            <w:pPr>
              <w:pStyle w:val="TableHeading"/>
            </w:pPr>
            <w:r w:rsidRPr="001F2C26">
              <w:t>Service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Heading"/>
              <w:jc w:val="right"/>
            </w:pPr>
            <w:r w:rsidRPr="001F2C26">
              <w:t>Column 2</w:t>
            </w:r>
          </w:p>
          <w:p w:rsidR="00AB3F1A" w:rsidRPr="001F2C26" w:rsidRDefault="00AB3F1A" w:rsidP="00F059D1">
            <w:pPr>
              <w:pStyle w:val="TableHeading"/>
              <w:jc w:val="right"/>
            </w:pPr>
            <w:r w:rsidRPr="001F2C26">
              <w:t>Fee ($)</w:t>
            </w:r>
          </w:p>
        </w:tc>
      </w:tr>
      <w:tr w:rsidR="00AB3F1A" w:rsidRPr="001F2C26" w:rsidTr="002A1F8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1</w:t>
            </w:r>
          </w:p>
        </w:tc>
        <w:tc>
          <w:tcPr>
            <w:tcW w:w="5944" w:type="dxa"/>
            <w:tcBorders>
              <w:top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Account establishment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auto"/>
          </w:tcPr>
          <w:p w:rsidR="00AB3F1A" w:rsidRPr="001F2C26" w:rsidRDefault="002A1F80" w:rsidP="00F059D1">
            <w:pPr>
              <w:pStyle w:val="Tabletext"/>
              <w:jc w:val="right"/>
            </w:pPr>
            <w:r w:rsidRPr="001F2C26">
              <w:t>31.59</w:t>
            </w:r>
          </w:p>
        </w:tc>
      </w:tr>
      <w:tr w:rsidR="00AB3F1A" w:rsidRPr="001F2C26" w:rsidTr="002A1F80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2</w:t>
            </w:r>
          </w:p>
        </w:tc>
        <w:tc>
          <w:tcPr>
            <w:tcW w:w="5944" w:type="dxa"/>
            <w:tcBorders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Installation of a 3 phase residential meter: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  <w:jc w:val="right"/>
            </w:pPr>
          </w:p>
        </w:tc>
      </w:tr>
      <w:tr w:rsidR="00AB3F1A" w:rsidRPr="001F2C26" w:rsidTr="002A1F80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a"/>
            </w:pPr>
            <w:r w:rsidRPr="001F2C26">
              <w:t>(a) for installation of a new 3 phase meter or replacement of a single phase meter with a 3 phase meter;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AB3F1A" w:rsidRPr="001F2C26" w:rsidRDefault="002A1F80" w:rsidP="00F059D1">
            <w:pPr>
              <w:pStyle w:val="Tabletext"/>
              <w:jc w:val="right"/>
            </w:pPr>
            <w:r w:rsidRPr="001F2C26">
              <w:t>540.91</w:t>
            </w:r>
          </w:p>
        </w:tc>
      </w:tr>
      <w:tr w:rsidR="00AB3F1A" w:rsidRPr="001F2C26" w:rsidTr="002A1F80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a"/>
            </w:pPr>
            <w:r w:rsidRPr="001F2C26">
              <w:t>(b) for installation of a subsidiary 3 phase meter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  <w:jc w:val="right"/>
            </w:pPr>
            <w:r w:rsidRPr="001F2C26">
              <w:t>136.35</w:t>
            </w:r>
          </w:p>
        </w:tc>
      </w:tr>
      <w:tr w:rsidR="00AB3F1A" w:rsidRPr="001F2C26" w:rsidTr="002A1F80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3</w:t>
            </w:r>
          </w:p>
        </w:tc>
        <w:tc>
          <w:tcPr>
            <w:tcW w:w="59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text"/>
            </w:pPr>
            <w:r w:rsidRPr="001F2C26">
              <w:t>Reconnection following disconnection of supply for non</w:t>
            </w:r>
            <w:r w:rsidR="001F2C26">
              <w:noBreakHyphen/>
            </w:r>
            <w:r w:rsidRPr="001F2C26">
              <w:t>payment of fees or for any other lawful reason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  <w:jc w:val="right"/>
            </w:pPr>
            <w:r w:rsidRPr="001F2C26">
              <w:t>28.55</w:t>
            </w:r>
          </w:p>
        </w:tc>
      </w:tr>
      <w:tr w:rsidR="00AB3F1A" w:rsidRPr="001F2C26" w:rsidTr="002A1F80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4</w:t>
            </w:r>
          </w:p>
        </w:tc>
        <w:tc>
          <w:tcPr>
            <w:tcW w:w="5944" w:type="dxa"/>
            <w:tcBorders>
              <w:bottom w:val="nil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text"/>
            </w:pPr>
            <w:r w:rsidRPr="001F2C26">
              <w:t>Connection of temporary supply: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  <w:jc w:val="right"/>
            </w:pPr>
          </w:p>
        </w:tc>
      </w:tr>
      <w:tr w:rsidR="00AB3F1A" w:rsidRPr="001F2C26" w:rsidTr="002A1F80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a"/>
            </w:pPr>
            <w:r w:rsidRPr="001F2C26">
              <w:t>(a) single phase (overhead);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AB3F1A" w:rsidRPr="001F2C26" w:rsidRDefault="002A1F80" w:rsidP="00F059D1">
            <w:pPr>
              <w:pStyle w:val="Tabletext"/>
              <w:jc w:val="right"/>
            </w:pPr>
            <w:r w:rsidRPr="001F2C26">
              <w:t>985.45</w:t>
            </w:r>
          </w:p>
        </w:tc>
      </w:tr>
      <w:tr w:rsidR="00AB3F1A" w:rsidRPr="001F2C26" w:rsidTr="002A1F80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a"/>
            </w:pPr>
            <w:r w:rsidRPr="001F2C26">
              <w:t>(b) 3 phase (overhead)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F1A" w:rsidRPr="001F2C26" w:rsidRDefault="002A1F80" w:rsidP="00F059D1">
            <w:pPr>
              <w:pStyle w:val="Tabletext"/>
              <w:jc w:val="right"/>
            </w:pPr>
            <w:r w:rsidRPr="001F2C26">
              <w:t>985.45</w:t>
            </w:r>
          </w:p>
        </w:tc>
      </w:tr>
      <w:tr w:rsidR="00AB3F1A" w:rsidRPr="001F2C26" w:rsidTr="002A1F80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5</w:t>
            </w:r>
          </w:p>
        </w:tc>
        <w:tc>
          <w:tcPr>
            <w:tcW w:w="594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text"/>
            </w:pPr>
            <w:r w:rsidRPr="001F2C26">
              <w:t>Meter testing:</w:t>
            </w: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  <w:jc w:val="right"/>
            </w:pPr>
          </w:p>
        </w:tc>
      </w:tr>
      <w:tr w:rsidR="00AB3F1A" w:rsidRPr="001F2C26" w:rsidTr="002A1F80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a"/>
            </w:pPr>
            <w:r w:rsidRPr="001F2C26">
              <w:t xml:space="preserve">(a) if </w:t>
            </w:r>
            <w:r w:rsidR="001F2C26" w:rsidRPr="001F2C26">
              <w:t>paragraph (</w:t>
            </w:r>
            <w:r w:rsidRPr="001F2C26">
              <w:t>b) does not apply (standard);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AB3F1A" w:rsidRPr="001F2C26" w:rsidRDefault="002A1F80" w:rsidP="00F059D1">
            <w:pPr>
              <w:pStyle w:val="Tabletext"/>
              <w:jc w:val="right"/>
            </w:pPr>
            <w:r w:rsidRPr="001F2C26">
              <w:t>218.18</w:t>
            </w:r>
          </w:p>
        </w:tc>
      </w:tr>
      <w:tr w:rsidR="00AB3F1A" w:rsidRPr="001F2C26" w:rsidTr="002A1F80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a"/>
            </w:pPr>
            <w:r w:rsidRPr="001F2C26">
              <w:t>(b) for a consumer entitled to a rebate under subsection</w:t>
            </w:r>
            <w:r w:rsidR="001F2C26" w:rsidRPr="001F2C26">
              <w:t> </w:t>
            </w:r>
            <w:r w:rsidRPr="001F2C26">
              <w:t>7(1)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F1A" w:rsidRPr="001F2C26" w:rsidRDefault="002A1F80" w:rsidP="00F059D1">
            <w:pPr>
              <w:pStyle w:val="Tabletext"/>
              <w:jc w:val="right"/>
            </w:pPr>
            <w:r w:rsidRPr="001F2C26">
              <w:t>130.00</w:t>
            </w:r>
          </w:p>
        </w:tc>
      </w:tr>
      <w:tr w:rsidR="00AB3F1A" w:rsidRPr="001F2C26" w:rsidTr="002A1F80">
        <w:tc>
          <w:tcPr>
            <w:tcW w:w="7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6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text"/>
            </w:pPr>
            <w:r w:rsidRPr="001F2C26">
              <w:t>Disconnection of overhead service leads following unauthorised reconnection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B3F1A" w:rsidRPr="001F2C26" w:rsidRDefault="002A1F80" w:rsidP="00F059D1">
            <w:pPr>
              <w:pStyle w:val="Tabletext"/>
              <w:jc w:val="right"/>
            </w:pPr>
            <w:r w:rsidRPr="001F2C26">
              <w:t>710.00</w:t>
            </w:r>
          </w:p>
        </w:tc>
      </w:tr>
      <w:tr w:rsidR="00AB3F1A" w:rsidRPr="001F2C26" w:rsidTr="002A1F8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7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text"/>
            </w:pPr>
            <w:r w:rsidRPr="001F2C26">
              <w:t>Special meter reading requested by consumer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B3F1A" w:rsidRPr="001F2C26" w:rsidRDefault="002A1F80" w:rsidP="00F059D1">
            <w:pPr>
              <w:pStyle w:val="Tabletext"/>
              <w:jc w:val="right"/>
            </w:pPr>
            <w:r w:rsidRPr="001F2C26">
              <w:t>20.91</w:t>
            </w:r>
          </w:p>
        </w:tc>
      </w:tr>
      <w:tr w:rsidR="00AB3F1A" w:rsidRPr="001F2C26" w:rsidTr="002A1F8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</w:pPr>
            <w:r w:rsidRPr="001F2C26">
              <w:t>8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B3F1A" w:rsidRPr="001F2C26" w:rsidRDefault="00AB3F1A" w:rsidP="00F059D1">
            <w:pPr>
              <w:pStyle w:val="Tabletext"/>
            </w:pPr>
            <w:r w:rsidRPr="001F2C26">
              <w:t>Disconnection warning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B3F1A" w:rsidRPr="001F2C26" w:rsidRDefault="00AB3F1A" w:rsidP="00F059D1">
            <w:pPr>
              <w:pStyle w:val="Tabletext"/>
              <w:jc w:val="right"/>
            </w:pPr>
            <w:r w:rsidRPr="001F2C26">
              <w:t>5.00</w:t>
            </w:r>
          </w:p>
        </w:tc>
      </w:tr>
    </w:tbl>
    <w:p w:rsidR="00AB3F1A" w:rsidRPr="001F2C26" w:rsidRDefault="00AB3F1A" w:rsidP="00AB3F1A">
      <w:pPr>
        <w:pStyle w:val="Tabletext"/>
      </w:pPr>
    </w:p>
    <w:sectPr w:rsidR="00AB3F1A" w:rsidRPr="001F2C26" w:rsidSect="00F617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00" w:rsidRDefault="00421300" w:rsidP="0048364F">
      <w:pPr>
        <w:spacing w:line="240" w:lineRule="auto"/>
      </w:pPr>
      <w:r>
        <w:separator/>
      </w:r>
    </w:p>
  </w:endnote>
  <w:endnote w:type="continuationSeparator" w:id="0">
    <w:p w:rsidR="00421300" w:rsidRDefault="004213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617BF" w:rsidRDefault="00F617BF" w:rsidP="00F617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17BF">
      <w:rPr>
        <w:i/>
        <w:sz w:val="18"/>
      </w:rPr>
      <w:t>OPC62873 -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617BF" w:rsidRDefault="00F617BF" w:rsidP="00F617BF">
    <w:pPr>
      <w:rPr>
        <w:rFonts w:cs="Times New Roman"/>
        <w:i/>
        <w:sz w:val="18"/>
      </w:rPr>
    </w:pPr>
    <w:r w:rsidRPr="00F617BF">
      <w:rPr>
        <w:rFonts w:cs="Times New Roman"/>
        <w:i/>
        <w:sz w:val="18"/>
      </w:rPr>
      <w:t>OPC62873 -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617BF" w:rsidRDefault="00F617BF" w:rsidP="00F617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17BF">
      <w:rPr>
        <w:i/>
        <w:sz w:val="18"/>
      </w:rPr>
      <w:t>OPC62873 -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A02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04A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4AF">
            <w:rPr>
              <w:i/>
              <w:sz w:val="18"/>
            </w:rPr>
            <w:t>Christmas Island Utilities and Services (Electricity Supply and Services Fees) Amendment (2017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617BF" w:rsidRDefault="00F617BF" w:rsidP="00F617BF">
    <w:pPr>
      <w:rPr>
        <w:rFonts w:cs="Times New Roman"/>
        <w:i/>
        <w:sz w:val="18"/>
      </w:rPr>
    </w:pPr>
    <w:r w:rsidRPr="00F617BF">
      <w:rPr>
        <w:rFonts w:cs="Times New Roman"/>
        <w:i/>
        <w:sz w:val="18"/>
      </w:rPr>
      <w:t>OPC62873 -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A02A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4AF">
            <w:rPr>
              <w:i/>
              <w:sz w:val="18"/>
            </w:rPr>
            <w:t>Christmas Island Utilities and Services (Electricity Supply and Services Fees) Amendment (2017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1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617BF" w:rsidRDefault="00F617BF" w:rsidP="00F617BF">
    <w:pPr>
      <w:rPr>
        <w:rFonts w:cs="Times New Roman"/>
        <w:i/>
        <w:sz w:val="18"/>
      </w:rPr>
    </w:pPr>
    <w:r w:rsidRPr="00F617BF">
      <w:rPr>
        <w:rFonts w:cs="Times New Roman"/>
        <w:i/>
        <w:sz w:val="18"/>
      </w:rPr>
      <w:t>OPC62873 -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A02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1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4AF">
            <w:rPr>
              <w:i/>
              <w:sz w:val="18"/>
            </w:rPr>
            <w:t>Christmas Island Utilities and Services (Electricity Supply and Services Fees) Amendment (2017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617BF" w:rsidRDefault="00F617BF" w:rsidP="00F617BF">
    <w:pPr>
      <w:rPr>
        <w:rFonts w:cs="Times New Roman"/>
        <w:i/>
        <w:sz w:val="18"/>
      </w:rPr>
    </w:pPr>
    <w:r w:rsidRPr="00F617BF">
      <w:rPr>
        <w:rFonts w:cs="Times New Roman"/>
        <w:i/>
        <w:sz w:val="18"/>
      </w:rPr>
      <w:t>OPC62873 -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4AF">
            <w:rPr>
              <w:i/>
              <w:sz w:val="18"/>
            </w:rPr>
            <w:t>Christmas Island Utilities and Services (Electricity Supply and Services Fees) Amendment (2017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15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617BF" w:rsidRDefault="00F617BF" w:rsidP="00F617BF">
    <w:pPr>
      <w:rPr>
        <w:rFonts w:cs="Times New Roman"/>
        <w:i/>
        <w:sz w:val="18"/>
      </w:rPr>
    </w:pPr>
    <w:r w:rsidRPr="00F617BF">
      <w:rPr>
        <w:rFonts w:cs="Times New Roman"/>
        <w:i/>
        <w:sz w:val="18"/>
      </w:rPr>
      <w:t>OPC62873 -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4AF">
            <w:rPr>
              <w:i/>
              <w:sz w:val="18"/>
            </w:rPr>
            <w:t>Christmas Island Utilities and Services (Electricity Supply and Services Fees) Amendment (2017 Measures No. 1)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04A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617BF" w:rsidRDefault="00F617BF" w:rsidP="00F617BF">
    <w:pPr>
      <w:rPr>
        <w:rFonts w:cs="Times New Roman"/>
        <w:i/>
        <w:sz w:val="18"/>
      </w:rPr>
    </w:pPr>
    <w:r w:rsidRPr="00F617BF">
      <w:rPr>
        <w:rFonts w:cs="Times New Roman"/>
        <w:i/>
        <w:sz w:val="18"/>
      </w:rPr>
      <w:t>OPC62873 -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00" w:rsidRDefault="00421300" w:rsidP="0048364F">
      <w:pPr>
        <w:spacing w:line="240" w:lineRule="auto"/>
      </w:pPr>
      <w:r>
        <w:separator/>
      </w:r>
    </w:p>
  </w:footnote>
  <w:footnote w:type="continuationSeparator" w:id="0">
    <w:p w:rsidR="00421300" w:rsidRDefault="004213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41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415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00"/>
    <w:rsid w:val="00000263"/>
    <w:rsid w:val="0000535B"/>
    <w:rsid w:val="000113BC"/>
    <w:rsid w:val="000136AF"/>
    <w:rsid w:val="00013EE8"/>
    <w:rsid w:val="0004044E"/>
    <w:rsid w:val="0005120E"/>
    <w:rsid w:val="00052B7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30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382A"/>
    <w:rsid w:val="001E0A8D"/>
    <w:rsid w:val="001E3590"/>
    <w:rsid w:val="001E7407"/>
    <w:rsid w:val="001F2C26"/>
    <w:rsid w:val="00201D27"/>
    <w:rsid w:val="0020300C"/>
    <w:rsid w:val="00220A0C"/>
    <w:rsid w:val="00223E4A"/>
    <w:rsid w:val="002302EA"/>
    <w:rsid w:val="00240749"/>
    <w:rsid w:val="002468D7"/>
    <w:rsid w:val="00274D9C"/>
    <w:rsid w:val="00285CDD"/>
    <w:rsid w:val="00291167"/>
    <w:rsid w:val="00297ECB"/>
    <w:rsid w:val="002A1F80"/>
    <w:rsid w:val="002A6E0F"/>
    <w:rsid w:val="002C152A"/>
    <w:rsid w:val="002D043A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871C6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1300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6272"/>
    <w:rsid w:val="004D30AF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5D7"/>
    <w:rsid w:val="00581211"/>
    <w:rsid w:val="00584811"/>
    <w:rsid w:val="005914A7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2551"/>
    <w:rsid w:val="00613EAD"/>
    <w:rsid w:val="006158AC"/>
    <w:rsid w:val="00640402"/>
    <w:rsid w:val="00640F78"/>
    <w:rsid w:val="00646E7B"/>
    <w:rsid w:val="00650942"/>
    <w:rsid w:val="00655D62"/>
    <w:rsid w:val="00655D6A"/>
    <w:rsid w:val="00656DE9"/>
    <w:rsid w:val="00674A46"/>
    <w:rsid w:val="00677CC2"/>
    <w:rsid w:val="00685F42"/>
    <w:rsid w:val="006866A1"/>
    <w:rsid w:val="0069207B"/>
    <w:rsid w:val="006A4309"/>
    <w:rsid w:val="006B7006"/>
    <w:rsid w:val="006C367D"/>
    <w:rsid w:val="006C7E7A"/>
    <w:rsid w:val="006C7F8C"/>
    <w:rsid w:val="006D7AB9"/>
    <w:rsid w:val="006F5130"/>
    <w:rsid w:val="00700B2C"/>
    <w:rsid w:val="007106D1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3865"/>
    <w:rsid w:val="00864765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1FB7"/>
    <w:rsid w:val="00922764"/>
    <w:rsid w:val="00932377"/>
    <w:rsid w:val="00943102"/>
    <w:rsid w:val="0094523D"/>
    <w:rsid w:val="009500B7"/>
    <w:rsid w:val="009559E6"/>
    <w:rsid w:val="00976A63"/>
    <w:rsid w:val="00983419"/>
    <w:rsid w:val="009A02A1"/>
    <w:rsid w:val="009C3431"/>
    <w:rsid w:val="009C5989"/>
    <w:rsid w:val="009D08DA"/>
    <w:rsid w:val="009E04AF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7AAE"/>
    <w:rsid w:val="00A81ED9"/>
    <w:rsid w:val="00AA0343"/>
    <w:rsid w:val="00AA2A5C"/>
    <w:rsid w:val="00AB3F1A"/>
    <w:rsid w:val="00AB78E9"/>
    <w:rsid w:val="00AC4152"/>
    <w:rsid w:val="00AD2BCB"/>
    <w:rsid w:val="00AD3467"/>
    <w:rsid w:val="00AD5641"/>
    <w:rsid w:val="00AE0F9B"/>
    <w:rsid w:val="00AF55FF"/>
    <w:rsid w:val="00B032D8"/>
    <w:rsid w:val="00B25A9B"/>
    <w:rsid w:val="00B33B3C"/>
    <w:rsid w:val="00B40D74"/>
    <w:rsid w:val="00B52663"/>
    <w:rsid w:val="00B54FE9"/>
    <w:rsid w:val="00B56DCB"/>
    <w:rsid w:val="00B70654"/>
    <w:rsid w:val="00B770D2"/>
    <w:rsid w:val="00B803ED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61CD"/>
    <w:rsid w:val="00C42BF8"/>
    <w:rsid w:val="00C460AE"/>
    <w:rsid w:val="00C50043"/>
    <w:rsid w:val="00C50A0F"/>
    <w:rsid w:val="00C7573B"/>
    <w:rsid w:val="00C76CF3"/>
    <w:rsid w:val="00CA7844"/>
    <w:rsid w:val="00CB2FBA"/>
    <w:rsid w:val="00CB58EF"/>
    <w:rsid w:val="00CC6789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0A85"/>
    <w:rsid w:val="00F047E2"/>
    <w:rsid w:val="00F04D57"/>
    <w:rsid w:val="00F078DC"/>
    <w:rsid w:val="00F13E86"/>
    <w:rsid w:val="00F32FCB"/>
    <w:rsid w:val="00F4500D"/>
    <w:rsid w:val="00F617BF"/>
    <w:rsid w:val="00F6709F"/>
    <w:rsid w:val="00F677A9"/>
    <w:rsid w:val="00F732EA"/>
    <w:rsid w:val="00F84CF5"/>
    <w:rsid w:val="00F8612E"/>
    <w:rsid w:val="00FA420B"/>
    <w:rsid w:val="00FE0781"/>
    <w:rsid w:val="00FF255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2C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C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C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C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C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C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C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C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C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2C26"/>
  </w:style>
  <w:style w:type="paragraph" w:customStyle="1" w:styleId="OPCParaBase">
    <w:name w:val="OPCParaBase"/>
    <w:qFormat/>
    <w:rsid w:val="001F2C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2C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2C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2C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2C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2C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2C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2C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2C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2C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2C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2C26"/>
  </w:style>
  <w:style w:type="paragraph" w:customStyle="1" w:styleId="Blocks">
    <w:name w:val="Blocks"/>
    <w:aliases w:val="bb"/>
    <w:basedOn w:val="OPCParaBase"/>
    <w:qFormat/>
    <w:rsid w:val="001F2C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2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2C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2C26"/>
    <w:rPr>
      <w:i/>
    </w:rPr>
  </w:style>
  <w:style w:type="paragraph" w:customStyle="1" w:styleId="BoxList">
    <w:name w:val="BoxList"/>
    <w:aliases w:val="bl"/>
    <w:basedOn w:val="BoxText"/>
    <w:qFormat/>
    <w:rsid w:val="001F2C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2C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2C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2C26"/>
    <w:pPr>
      <w:ind w:left="1985" w:hanging="851"/>
    </w:pPr>
  </w:style>
  <w:style w:type="character" w:customStyle="1" w:styleId="CharAmPartNo">
    <w:name w:val="CharAmPartNo"/>
    <w:basedOn w:val="OPCCharBase"/>
    <w:qFormat/>
    <w:rsid w:val="001F2C26"/>
  </w:style>
  <w:style w:type="character" w:customStyle="1" w:styleId="CharAmPartText">
    <w:name w:val="CharAmPartText"/>
    <w:basedOn w:val="OPCCharBase"/>
    <w:qFormat/>
    <w:rsid w:val="001F2C26"/>
  </w:style>
  <w:style w:type="character" w:customStyle="1" w:styleId="CharAmSchNo">
    <w:name w:val="CharAmSchNo"/>
    <w:basedOn w:val="OPCCharBase"/>
    <w:qFormat/>
    <w:rsid w:val="001F2C26"/>
  </w:style>
  <w:style w:type="character" w:customStyle="1" w:styleId="CharAmSchText">
    <w:name w:val="CharAmSchText"/>
    <w:basedOn w:val="OPCCharBase"/>
    <w:qFormat/>
    <w:rsid w:val="001F2C26"/>
  </w:style>
  <w:style w:type="character" w:customStyle="1" w:styleId="CharBoldItalic">
    <w:name w:val="CharBoldItalic"/>
    <w:basedOn w:val="OPCCharBase"/>
    <w:uiPriority w:val="1"/>
    <w:qFormat/>
    <w:rsid w:val="001F2C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2C26"/>
  </w:style>
  <w:style w:type="character" w:customStyle="1" w:styleId="CharChapText">
    <w:name w:val="CharChapText"/>
    <w:basedOn w:val="OPCCharBase"/>
    <w:uiPriority w:val="1"/>
    <w:qFormat/>
    <w:rsid w:val="001F2C26"/>
  </w:style>
  <w:style w:type="character" w:customStyle="1" w:styleId="CharDivNo">
    <w:name w:val="CharDivNo"/>
    <w:basedOn w:val="OPCCharBase"/>
    <w:uiPriority w:val="1"/>
    <w:qFormat/>
    <w:rsid w:val="001F2C26"/>
  </w:style>
  <w:style w:type="character" w:customStyle="1" w:styleId="CharDivText">
    <w:name w:val="CharDivText"/>
    <w:basedOn w:val="OPCCharBase"/>
    <w:uiPriority w:val="1"/>
    <w:qFormat/>
    <w:rsid w:val="001F2C26"/>
  </w:style>
  <w:style w:type="character" w:customStyle="1" w:styleId="CharItalic">
    <w:name w:val="CharItalic"/>
    <w:basedOn w:val="OPCCharBase"/>
    <w:uiPriority w:val="1"/>
    <w:qFormat/>
    <w:rsid w:val="001F2C26"/>
    <w:rPr>
      <w:i/>
    </w:rPr>
  </w:style>
  <w:style w:type="character" w:customStyle="1" w:styleId="CharPartNo">
    <w:name w:val="CharPartNo"/>
    <w:basedOn w:val="OPCCharBase"/>
    <w:uiPriority w:val="1"/>
    <w:qFormat/>
    <w:rsid w:val="001F2C26"/>
  </w:style>
  <w:style w:type="character" w:customStyle="1" w:styleId="CharPartText">
    <w:name w:val="CharPartText"/>
    <w:basedOn w:val="OPCCharBase"/>
    <w:uiPriority w:val="1"/>
    <w:qFormat/>
    <w:rsid w:val="001F2C26"/>
  </w:style>
  <w:style w:type="character" w:customStyle="1" w:styleId="CharSectno">
    <w:name w:val="CharSectno"/>
    <w:basedOn w:val="OPCCharBase"/>
    <w:qFormat/>
    <w:rsid w:val="001F2C26"/>
  </w:style>
  <w:style w:type="character" w:customStyle="1" w:styleId="CharSubdNo">
    <w:name w:val="CharSubdNo"/>
    <w:basedOn w:val="OPCCharBase"/>
    <w:uiPriority w:val="1"/>
    <w:qFormat/>
    <w:rsid w:val="001F2C26"/>
  </w:style>
  <w:style w:type="character" w:customStyle="1" w:styleId="CharSubdText">
    <w:name w:val="CharSubdText"/>
    <w:basedOn w:val="OPCCharBase"/>
    <w:uiPriority w:val="1"/>
    <w:qFormat/>
    <w:rsid w:val="001F2C26"/>
  </w:style>
  <w:style w:type="paragraph" w:customStyle="1" w:styleId="CTA--">
    <w:name w:val="CTA --"/>
    <w:basedOn w:val="OPCParaBase"/>
    <w:next w:val="Normal"/>
    <w:rsid w:val="001F2C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2C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2C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2C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2C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2C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2C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2C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2C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2C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2C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2C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2C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2C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2C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2C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2C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2C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2C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2C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2C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2C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2C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2C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2C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2C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2C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2C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2C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2C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2C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2C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2C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2C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2C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2C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2C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2C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2C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2C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2C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2C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2C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2C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2C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2C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2C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2C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2C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2C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2C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2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2C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2C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2C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F2C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2C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2C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2C2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2C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2C2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F2C2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2C2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2C2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2C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2C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2C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2C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2C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2C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2C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2C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2C26"/>
    <w:rPr>
      <w:sz w:val="16"/>
    </w:rPr>
  </w:style>
  <w:style w:type="table" w:customStyle="1" w:styleId="CFlag">
    <w:name w:val="CFlag"/>
    <w:basedOn w:val="TableNormal"/>
    <w:uiPriority w:val="99"/>
    <w:rsid w:val="001F2C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F2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2C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2C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2C2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2C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2C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2C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2C26"/>
    <w:pPr>
      <w:spacing w:before="120"/>
    </w:pPr>
  </w:style>
  <w:style w:type="paragraph" w:customStyle="1" w:styleId="CompiledActNo">
    <w:name w:val="CompiledActNo"/>
    <w:basedOn w:val="OPCParaBase"/>
    <w:next w:val="Normal"/>
    <w:rsid w:val="001F2C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2C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2C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2C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2C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2C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2C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2C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2C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2C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2C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2C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2C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2C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2C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2C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2C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2C26"/>
  </w:style>
  <w:style w:type="character" w:customStyle="1" w:styleId="CharSubPartNoCASA">
    <w:name w:val="CharSubPartNo(CASA)"/>
    <w:basedOn w:val="OPCCharBase"/>
    <w:uiPriority w:val="1"/>
    <w:rsid w:val="001F2C26"/>
  </w:style>
  <w:style w:type="paragraph" w:customStyle="1" w:styleId="ENoteTTIndentHeadingSub">
    <w:name w:val="ENoteTTIndentHeadingSub"/>
    <w:aliases w:val="enTTHis"/>
    <w:basedOn w:val="OPCParaBase"/>
    <w:rsid w:val="001F2C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2C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2C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2C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2C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2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2C26"/>
    <w:rPr>
      <w:sz w:val="22"/>
    </w:rPr>
  </w:style>
  <w:style w:type="paragraph" w:customStyle="1" w:styleId="SOTextNote">
    <w:name w:val="SO TextNote"/>
    <w:aliases w:val="sont"/>
    <w:basedOn w:val="SOText"/>
    <w:qFormat/>
    <w:rsid w:val="001F2C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2C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2C26"/>
    <w:rPr>
      <w:sz w:val="22"/>
    </w:rPr>
  </w:style>
  <w:style w:type="paragraph" w:customStyle="1" w:styleId="FileName">
    <w:name w:val="FileName"/>
    <w:basedOn w:val="Normal"/>
    <w:rsid w:val="001F2C26"/>
  </w:style>
  <w:style w:type="paragraph" w:customStyle="1" w:styleId="TableHeading">
    <w:name w:val="TableHeading"/>
    <w:aliases w:val="th"/>
    <w:basedOn w:val="OPCParaBase"/>
    <w:next w:val="Tabletext"/>
    <w:rsid w:val="001F2C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2C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2C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2C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2C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2C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2C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2C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2C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2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2C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2C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2C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2C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C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C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C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C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C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C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C2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2C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C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C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C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C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C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C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C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C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2C26"/>
  </w:style>
  <w:style w:type="paragraph" w:customStyle="1" w:styleId="OPCParaBase">
    <w:name w:val="OPCParaBase"/>
    <w:qFormat/>
    <w:rsid w:val="001F2C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2C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2C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2C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2C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2C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2C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2C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2C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2C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2C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2C26"/>
  </w:style>
  <w:style w:type="paragraph" w:customStyle="1" w:styleId="Blocks">
    <w:name w:val="Blocks"/>
    <w:aliases w:val="bb"/>
    <w:basedOn w:val="OPCParaBase"/>
    <w:qFormat/>
    <w:rsid w:val="001F2C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2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2C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2C26"/>
    <w:rPr>
      <w:i/>
    </w:rPr>
  </w:style>
  <w:style w:type="paragraph" w:customStyle="1" w:styleId="BoxList">
    <w:name w:val="BoxList"/>
    <w:aliases w:val="bl"/>
    <w:basedOn w:val="BoxText"/>
    <w:qFormat/>
    <w:rsid w:val="001F2C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2C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2C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2C26"/>
    <w:pPr>
      <w:ind w:left="1985" w:hanging="851"/>
    </w:pPr>
  </w:style>
  <w:style w:type="character" w:customStyle="1" w:styleId="CharAmPartNo">
    <w:name w:val="CharAmPartNo"/>
    <w:basedOn w:val="OPCCharBase"/>
    <w:qFormat/>
    <w:rsid w:val="001F2C26"/>
  </w:style>
  <w:style w:type="character" w:customStyle="1" w:styleId="CharAmPartText">
    <w:name w:val="CharAmPartText"/>
    <w:basedOn w:val="OPCCharBase"/>
    <w:qFormat/>
    <w:rsid w:val="001F2C26"/>
  </w:style>
  <w:style w:type="character" w:customStyle="1" w:styleId="CharAmSchNo">
    <w:name w:val="CharAmSchNo"/>
    <w:basedOn w:val="OPCCharBase"/>
    <w:qFormat/>
    <w:rsid w:val="001F2C26"/>
  </w:style>
  <w:style w:type="character" w:customStyle="1" w:styleId="CharAmSchText">
    <w:name w:val="CharAmSchText"/>
    <w:basedOn w:val="OPCCharBase"/>
    <w:qFormat/>
    <w:rsid w:val="001F2C26"/>
  </w:style>
  <w:style w:type="character" w:customStyle="1" w:styleId="CharBoldItalic">
    <w:name w:val="CharBoldItalic"/>
    <w:basedOn w:val="OPCCharBase"/>
    <w:uiPriority w:val="1"/>
    <w:qFormat/>
    <w:rsid w:val="001F2C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2C26"/>
  </w:style>
  <w:style w:type="character" w:customStyle="1" w:styleId="CharChapText">
    <w:name w:val="CharChapText"/>
    <w:basedOn w:val="OPCCharBase"/>
    <w:uiPriority w:val="1"/>
    <w:qFormat/>
    <w:rsid w:val="001F2C26"/>
  </w:style>
  <w:style w:type="character" w:customStyle="1" w:styleId="CharDivNo">
    <w:name w:val="CharDivNo"/>
    <w:basedOn w:val="OPCCharBase"/>
    <w:uiPriority w:val="1"/>
    <w:qFormat/>
    <w:rsid w:val="001F2C26"/>
  </w:style>
  <w:style w:type="character" w:customStyle="1" w:styleId="CharDivText">
    <w:name w:val="CharDivText"/>
    <w:basedOn w:val="OPCCharBase"/>
    <w:uiPriority w:val="1"/>
    <w:qFormat/>
    <w:rsid w:val="001F2C26"/>
  </w:style>
  <w:style w:type="character" w:customStyle="1" w:styleId="CharItalic">
    <w:name w:val="CharItalic"/>
    <w:basedOn w:val="OPCCharBase"/>
    <w:uiPriority w:val="1"/>
    <w:qFormat/>
    <w:rsid w:val="001F2C26"/>
    <w:rPr>
      <w:i/>
    </w:rPr>
  </w:style>
  <w:style w:type="character" w:customStyle="1" w:styleId="CharPartNo">
    <w:name w:val="CharPartNo"/>
    <w:basedOn w:val="OPCCharBase"/>
    <w:uiPriority w:val="1"/>
    <w:qFormat/>
    <w:rsid w:val="001F2C26"/>
  </w:style>
  <w:style w:type="character" w:customStyle="1" w:styleId="CharPartText">
    <w:name w:val="CharPartText"/>
    <w:basedOn w:val="OPCCharBase"/>
    <w:uiPriority w:val="1"/>
    <w:qFormat/>
    <w:rsid w:val="001F2C26"/>
  </w:style>
  <w:style w:type="character" w:customStyle="1" w:styleId="CharSectno">
    <w:name w:val="CharSectno"/>
    <w:basedOn w:val="OPCCharBase"/>
    <w:qFormat/>
    <w:rsid w:val="001F2C26"/>
  </w:style>
  <w:style w:type="character" w:customStyle="1" w:styleId="CharSubdNo">
    <w:name w:val="CharSubdNo"/>
    <w:basedOn w:val="OPCCharBase"/>
    <w:uiPriority w:val="1"/>
    <w:qFormat/>
    <w:rsid w:val="001F2C26"/>
  </w:style>
  <w:style w:type="character" w:customStyle="1" w:styleId="CharSubdText">
    <w:name w:val="CharSubdText"/>
    <w:basedOn w:val="OPCCharBase"/>
    <w:uiPriority w:val="1"/>
    <w:qFormat/>
    <w:rsid w:val="001F2C26"/>
  </w:style>
  <w:style w:type="paragraph" w:customStyle="1" w:styleId="CTA--">
    <w:name w:val="CTA --"/>
    <w:basedOn w:val="OPCParaBase"/>
    <w:next w:val="Normal"/>
    <w:rsid w:val="001F2C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2C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2C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2C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2C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2C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2C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2C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2C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2C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2C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2C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2C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2C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2C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2C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2C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2C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2C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2C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2C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2C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2C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2C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2C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2C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2C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2C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2C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2C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2C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2C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2C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2C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2C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2C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2C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2C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2C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2C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2C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2C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2C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2C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2C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2C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2C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2C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2C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2C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2C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2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2C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2C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2C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F2C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2C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2C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2C2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2C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2C2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F2C2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2C2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2C2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2C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2C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2C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2C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2C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2C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2C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2C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2C26"/>
    <w:rPr>
      <w:sz w:val="16"/>
    </w:rPr>
  </w:style>
  <w:style w:type="table" w:customStyle="1" w:styleId="CFlag">
    <w:name w:val="CFlag"/>
    <w:basedOn w:val="TableNormal"/>
    <w:uiPriority w:val="99"/>
    <w:rsid w:val="001F2C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F2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2C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2C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2C2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2C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2C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2C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2C26"/>
    <w:pPr>
      <w:spacing w:before="120"/>
    </w:pPr>
  </w:style>
  <w:style w:type="paragraph" w:customStyle="1" w:styleId="CompiledActNo">
    <w:name w:val="CompiledActNo"/>
    <w:basedOn w:val="OPCParaBase"/>
    <w:next w:val="Normal"/>
    <w:rsid w:val="001F2C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2C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2C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2C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2C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2C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2C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2C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2C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2C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2C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2C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2C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2C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2C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2C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2C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2C26"/>
  </w:style>
  <w:style w:type="character" w:customStyle="1" w:styleId="CharSubPartNoCASA">
    <w:name w:val="CharSubPartNo(CASA)"/>
    <w:basedOn w:val="OPCCharBase"/>
    <w:uiPriority w:val="1"/>
    <w:rsid w:val="001F2C26"/>
  </w:style>
  <w:style w:type="paragraph" w:customStyle="1" w:styleId="ENoteTTIndentHeadingSub">
    <w:name w:val="ENoteTTIndentHeadingSub"/>
    <w:aliases w:val="enTTHis"/>
    <w:basedOn w:val="OPCParaBase"/>
    <w:rsid w:val="001F2C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2C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2C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2C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2C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2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2C26"/>
    <w:rPr>
      <w:sz w:val="22"/>
    </w:rPr>
  </w:style>
  <w:style w:type="paragraph" w:customStyle="1" w:styleId="SOTextNote">
    <w:name w:val="SO TextNote"/>
    <w:aliases w:val="sont"/>
    <w:basedOn w:val="SOText"/>
    <w:qFormat/>
    <w:rsid w:val="001F2C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2C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2C26"/>
    <w:rPr>
      <w:sz w:val="22"/>
    </w:rPr>
  </w:style>
  <w:style w:type="paragraph" w:customStyle="1" w:styleId="FileName">
    <w:name w:val="FileName"/>
    <w:basedOn w:val="Normal"/>
    <w:rsid w:val="001F2C26"/>
  </w:style>
  <w:style w:type="paragraph" w:customStyle="1" w:styleId="TableHeading">
    <w:name w:val="TableHeading"/>
    <w:aliases w:val="th"/>
    <w:basedOn w:val="OPCParaBase"/>
    <w:next w:val="Tabletext"/>
    <w:rsid w:val="001F2C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2C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2C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2C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2C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2C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2C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2C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2C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2C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2C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2C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2C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2C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C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C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C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C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C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C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C2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712</Words>
  <Characters>4840</Characters>
  <Application>Microsoft Office Word</Application>
  <DocSecurity>0</DocSecurity>
  <PresentationFormat/>
  <Lines>161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2017-08-09T03:55:00Z</cp:lastPrinted>
  <dcterms:created xsi:type="dcterms:W3CDTF">2017-09-11T02:13:00Z</dcterms:created>
  <dcterms:modified xsi:type="dcterms:W3CDTF">2017-09-11T02:13:00Z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(Electricity Supply and Services Fees) Amendment (2017 Measures No. 1) Determination 2017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OPC62873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7 September 2017</vt:lpwstr>
  </property>
</Properties>
</file>