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87CF1" w:rsidRDefault="00193461" w:rsidP="0020300C">
      <w:pPr>
        <w:rPr>
          <w:sz w:val="28"/>
        </w:rPr>
      </w:pPr>
      <w:r w:rsidRPr="00F87CF1">
        <w:rPr>
          <w:noProof/>
          <w:lang w:eastAsia="en-AU"/>
        </w:rPr>
        <w:drawing>
          <wp:inline distT="0" distB="0" distL="0" distR="0" wp14:anchorId="7FA0C01A" wp14:editId="54F6A1E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87CF1" w:rsidRDefault="0048364F" w:rsidP="0048364F">
      <w:pPr>
        <w:rPr>
          <w:sz w:val="19"/>
        </w:rPr>
      </w:pPr>
    </w:p>
    <w:p w:rsidR="0048364F" w:rsidRPr="00F87CF1" w:rsidRDefault="006C4797" w:rsidP="0048364F">
      <w:pPr>
        <w:pStyle w:val="ShortT"/>
      </w:pPr>
      <w:r w:rsidRPr="00F87CF1">
        <w:t>Great Barrier Reef Marine Park Amendment (Permission</w:t>
      </w:r>
      <w:r w:rsidR="003C52AB" w:rsidRPr="00F87CF1">
        <w:t xml:space="preserve"> System</w:t>
      </w:r>
      <w:r w:rsidRPr="00F87CF1">
        <w:t>) Regulation</w:t>
      </w:r>
      <w:r w:rsidR="003C52AB" w:rsidRPr="00F87CF1">
        <w:t>s</w:t>
      </w:r>
      <w:r w:rsidR="00F87CF1" w:rsidRPr="00F87CF1">
        <w:t> </w:t>
      </w:r>
      <w:r w:rsidRPr="00F87CF1">
        <w:t>201</w:t>
      </w:r>
      <w:r w:rsidR="003C52AB" w:rsidRPr="00F87CF1">
        <w:t>7</w:t>
      </w:r>
    </w:p>
    <w:p w:rsidR="00691FEF" w:rsidRPr="00F87CF1" w:rsidRDefault="00691FEF" w:rsidP="00AB5753">
      <w:pPr>
        <w:pStyle w:val="SignCoverPageStart"/>
        <w:rPr>
          <w:szCs w:val="22"/>
        </w:rPr>
      </w:pPr>
      <w:r w:rsidRPr="00F87CF1">
        <w:rPr>
          <w:szCs w:val="22"/>
        </w:rPr>
        <w:t>I, General the Honourable Sir Peter Cosgrove AK MC (Ret</w:t>
      </w:r>
      <w:r w:rsidR="001239FA" w:rsidRPr="00F87CF1">
        <w:rPr>
          <w:szCs w:val="22"/>
        </w:rPr>
        <w:t>’</w:t>
      </w:r>
      <w:r w:rsidRPr="00F87CF1">
        <w:rPr>
          <w:szCs w:val="22"/>
        </w:rPr>
        <w:t xml:space="preserve">d), </w:t>
      </w:r>
      <w:r w:rsidR="00F87CF1" w:rsidRPr="00F87CF1">
        <w:rPr>
          <w:szCs w:val="22"/>
        </w:rPr>
        <w:t>Governor</w:t>
      </w:r>
      <w:r w:rsidR="00F87CF1">
        <w:rPr>
          <w:szCs w:val="22"/>
        </w:rPr>
        <w:noBreakHyphen/>
      </w:r>
      <w:r w:rsidR="00F87CF1" w:rsidRPr="00F87CF1">
        <w:rPr>
          <w:szCs w:val="22"/>
        </w:rPr>
        <w:t>General</w:t>
      </w:r>
      <w:r w:rsidRPr="00F87CF1">
        <w:rPr>
          <w:szCs w:val="22"/>
        </w:rPr>
        <w:t xml:space="preserve"> of the Commonwealth of Australia, acting with the advice of the Federal Executive Council, make the following regulations</w:t>
      </w:r>
      <w:r w:rsidR="003A4B9C" w:rsidRPr="00F87CF1">
        <w:rPr>
          <w:szCs w:val="22"/>
        </w:rPr>
        <w:t>.</w:t>
      </w:r>
    </w:p>
    <w:p w:rsidR="00691FEF" w:rsidRPr="00F87CF1" w:rsidRDefault="00691FEF" w:rsidP="00AB5753">
      <w:pPr>
        <w:keepNext/>
        <w:spacing w:before="300" w:line="240" w:lineRule="atLeast"/>
        <w:ind w:right="397"/>
        <w:jc w:val="both"/>
        <w:rPr>
          <w:szCs w:val="22"/>
        </w:rPr>
      </w:pPr>
      <w:r w:rsidRPr="00F87CF1">
        <w:rPr>
          <w:szCs w:val="22"/>
        </w:rPr>
        <w:t>Dated</w:t>
      </w:r>
      <w:r w:rsidR="00AE71B9">
        <w:rPr>
          <w:szCs w:val="22"/>
        </w:rPr>
        <w:t xml:space="preserve"> </w:t>
      </w:r>
      <w:bookmarkStart w:id="0" w:name="_GoBack"/>
      <w:bookmarkEnd w:id="0"/>
      <w:r w:rsidRPr="00F87CF1">
        <w:rPr>
          <w:szCs w:val="22"/>
        </w:rPr>
        <w:fldChar w:fldCharType="begin"/>
      </w:r>
      <w:r w:rsidRPr="00F87CF1">
        <w:rPr>
          <w:szCs w:val="22"/>
        </w:rPr>
        <w:instrText xml:space="preserve"> DOCPROPERTY  DateMade </w:instrText>
      </w:r>
      <w:r w:rsidRPr="00F87CF1">
        <w:rPr>
          <w:szCs w:val="22"/>
        </w:rPr>
        <w:fldChar w:fldCharType="separate"/>
      </w:r>
      <w:r w:rsidR="00051FC6">
        <w:rPr>
          <w:szCs w:val="22"/>
        </w:rPr>
        <w:t>18 September 2017</w:t>
      </w:r>
      <w:r w:rsidRPr="00F87CF1">
        <w:rPr>
          <w:szCs w:val="22"/>
        </w:rPr>
        <w:fldChar w:fldCharType="end"/>
      </w:r>
    </w:p>
    <w:p w:rsidR="00E14489" w:rsidRPr="00F87CF1" w:rsidRDefault="00E14489" w:rsidP="00E14489">
      <w:pPr>
        <w:keepNext/>
        <w:tabs>
          <w:tab w:val="left" w:pos="3402"/>
        </w:tabs>
        <w:spacing w:before="1080" w:line="300" w:lineRule="atLeast"/>
        <w:ind w:left="397" w:right="397"/>
        <w:jc w:val="right"/>
        <w:rPr>
          <w:szCs w:val="22"/>
        </w:rPr>
      </w:pPr>
      <w:r w:rsidRPr="00F87CF1">
        <w:rPr>
          <w:szCs w:val="22"/>
        </w:rPr>
        <w:t>Peter Cosgrove</w:t>
      </w:r>
    </w:p>
    <w:p w:rsidR="00E14489" w:rsidRPr="00F87CF1" w:rsidRDefault="00F87CF1" w:rsidP="00E14489">
      <w:pPr>
        <w:keepNext/>
        <w:tabs>
          <w:tab w:val="left" w:pos="3402"/>
        </w:tabs>
        <w:spacing w:line="300" w:lineRule="atLeast"/>
        <w:ind w:left="397" w:right="397"/>
        <w:jc w:val="right"/>
        <w:rPr>
          <w:szCs w:val="22"/>
        </w:rPr>
      </w:pPr>
      <w:r w:rsidRPr="00F87CF1">
        <w:rPr>
          <w:szCs w:val="22"/>
        </w:rPr>
        <w:t>Governor</w:t>
      </w:r>
      <w:r>
        <w:rPr>
          <w:szCs w:val="22"/>
        </w:rPr>
        <w:noBreakHyphen/>
      </w:r>
      <w:r w:rsidRPr="00F87CF1">
        <w:rPr>
          <w:szCs w:val="22"/>
        </w:rPr>
        <w:t>General</w:t>
      </w:r>
    </w:p>
    <w:p w:rsidR="00E14489" w:rsidRPr="00F87CF1" w:rsidRDefault="00E14489" w:rsidP="00E14489">
      <w:pPr>
        <w:keepNext/>
        <w:tabs>
          <w:tab w:val="left" w:pos="3402"/>
        </w:tabs>
        <w:spacing w:before="840" w:after="1080" w:line="300" w:lineRule="atLeast"/>
        <w:ind w:right="397"/>
        <w:rPr>
          <w:szCs w:val="22"/>
        </w:rPr>
      </w:pPr>
      <w:r w:rsidRPr="00F87CF1">
        <w:rPr>
          <w:szCs w:val="22"/>
        </w:rPr>
        <w:t>By His Excellency</w:t>
      </w:r>
      <w:r w:rsidR="001239FA" w:rsidRPr="00F87CF1">
        <w:rPr>
          <w:szCs w:val="22"/>
        </w:rPr>
        <w:t>’</w:t>
      </w:r>
      <w:r w:rsidRPr="00F87CF1">
        <w:rPr>
          <w:szCs w:val="22"/>
        </w:rPr>
        <w:t>s Command</w:t>
      </w:r>
    </w:p>
    <w:p w:rsidR="00691FEF" w:rsidRPr="00F87CF1" w:rsidRDefault="00691FEF" w:rsidP="00A1491C">
      <w:pPr>
        <w:keepNext/>
        <w:tabs>
          <w:tab w:val="left" w:pos="3402"/>
        </w:tabs>
        <w:spacing w:before="1080" w:line="300" w:lineRule="atLeast"/>
        <w:ind w:right="397"/>
        <w:rPr>
          <w:szCs w:val="22"/>
        </w:rPr>
      </w:pPr>
      <w:r w:rsidRPr="00F87CF1">
        <w:rPr>
          <w:szCs w:val="22"/>
        </w:rPr>
        <w:t>Josh Frydenberg</w:t>
      </w:r>
    </w:p>
    <w:p w:rsidR="00691FEF" w:rsidRPr="00F87CF1" w:rsidRDefault="00691FEF" w:rsidP="00AB5753">
      <w:pPr>
        <w:pStyle w:val="SignCoverPageEnd"/>
        <w:rPr>
          <w:szCs w:val="22"/>
        </w:rPr>
      </w:pPr>
      <w:r w:rsidRPr="00F87CF1">
        <w:rPr>
          <w:szCs w:val="22"/>
        </w:rPr>
        <w:t>Minister for the Environment and Energy</w:t>
      </w:r>
    </w:p>
    <w:p w:rsidR="00691FEF" w:rsidRPr="00F87CF1" w:rsidRDefault="00691FEF" w:rsidP="00AB5753"/>
    <w:p w:rsidR="00691FEF" w:rsidRPr="00F87CF1" w:rsidRDefault="00691FEF" w:rsidP="00691FEF"/>
    <w:p w:rsidR="0048364F" w:rsidRPr="00F87CF1" w:rsidRDefault="0048364F" w:rsidP="0048364F">
      <w:pPr>
        <w:pStyle w:val="Header"/>
        <w:tabs>
          <w:tab w:val="clear" w:pos="4150"/>
          <w:tab w:val="clear" w:pos="8307"/>
        </w:tabs>
      </w:pPr>
      <w:r w:rsidRPr="00F87CF1">
        <w:rPr>
          <w:rStyle w:val="CharAmSchNo"/>
        </w:rPr>
        <w:t xml:space="preserve"> </w:t>
      </w:r>
      <w:r w:rsidRPr="00F87CF1">
        <w:rPr>
          <w:rStyle w:val="CharAmSchText"/>
        </w:rPr>
        <w:t xml:space="preserve"> </w:t>
      </w:r>
    </w:p>
    <w:p w:rsidR="0048364F" w:rsidRPr="00F87CF1" w:rsidRDefault="0048364F" w:rsidP="0048364F">
      <w:pPr>
        <w:pStyle w:val="Header"/>
        <w:tabs>
          <w:tab w:val="clear" w:pos="4150"/>
          <w:tab w:val="clear" w:pos="8307"/>
        </w:tabs>
      </w:pPr>
      <w:r w:rsidRPr="00F87CF1">
        <w:rPr>
          <w:rStyle w:val="CharAmPartNo"/>
        </w:rPr>
        <w:t xml:space="preserve"> </w:t>
      </w:r>
      <w:r w:rsidRPr="00F87CF1">
        <w:rPr>
          <w:rStyle w:val="CharAmPartText"/>
        </w:rPr>
        <w:t xml:space="preserve"> </w:t>
      </w:r>
    </w:p>
    <w:p w:rsidR="0048364F" w:rsidRPr="00F87CF1" w:rsidRDefault="0048364F" w:rsidP="0048364F">
      <w:pPr>
        <w:sectPr w:rsidR="0048364F" w:rsidRPr="00F87CF1" w:rsidSect="001B5E9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87CF1" w:rsidRDefault="0048364F" w:rsidP="00E42D18">
      <w:pPr>
        <w:rPr>
          <w:sz w:val="36"/>
        </w:rPr>
      </w:pPr>
      <w:r w:rsidRPr="00F87CF1">
        <w:rPr>
          <w:sz w:val="36"/>
        </w:rPr>
        <w:lastRenderedPageBreak/>
        <w:t>Contents</w:t>
      </w:r>
    </w:p>
    <w:p w:rsidR="00D60FF9" w:rsidRPr="00F87CF1" w:rsidRDefault="00D60FF9">
      <w:pPr>
        <w:pStyle w:val="TOC5"/>
        <w:rPr>
          <w:rFonts w:asciiTheme="minorHAnsi" w:eastAsiaTheme="minorEastAsia" w:hAnsiTheme="minorHAnsi" w:cstheme="minorBidi"/>
          <w:noProof/>
          <w:kern w:val="0"/>
          <w:sz w:val="22"/>
          <w:szCs w:val="22"/>
        </w:rPr>
      </w:pPr>
      <w:r w:rsidRPr="00F87CF1">
        <w:fldChar w:fldCharType="begin"/>
      </w:r>
      <w:r w:rsidRPr="00F87CF1">
        <w:instrText xml:space="preserve"> TOC \o "1-9" </w:instrText>
      </w:r>
      <w:r w:rsidRPr="00F87CF1">
        <w:fldChar w:fldCharType="separate"/>
      </w:r>
      <w:r w:rsidRPr="00F87CF1">
        <w:rPr>
          <w:noProof/>
        </w:rPr>
        <w:t>1</w:t>
      </w:r>
      <w:r w:rsidRPr="00F87CF1">
        <w:rPr>
          <w:noProof/>
        </w:rPr>
        <w:tab/>
        <w:t>Name</w:t>
      </w:r>
      <w:r w:rsidRPr="00F87CF1">
        <w:rPr>
          <w:noProof/>
        </w:rPr>
        <w:tab/>
      </w:r>
      <w:r w:rsidRPr="00F87CF1">
        <w:rPr>
          <w:noProof/>
        </w:rPr>
        <w:fldChar w:fldCharType="begin"/>
      </w:r>
      <w:r w:rsidRPr="00F87CF1">
        <w:rPr>
          <w:noProof/>
        </w:rPr>
        <w:instrText xml:space="preserve"> PAGEREF _Toc491076884 \h </w:instrText>
      </w:r>
      <w:r w:rsidRPr="00F87CF1">
        <w:rPr>
          <w:noProof/>
        </w:rPr>
      </w:r>
      <w:r w:rsidRPr="00F87CF1">
        <w:rPr>
          <w:noProof/>
        </w:rPr>
        <w:fldChar w:fldCharType="separate"/>
      </w:r>
      <w:r w:rsidR="00051FC6">
        <w:rPr>
          <w:noProof/>
        </w:rPr>
        <w:t>1</w:t>
      </w:r>
      <w:r w:rsidRPr="00F87CF1">
        <w:rPr>
          <w:noProof/>
        </w:rPr>
        <w:fldChar w:fldCharType="end"/>
      </w:r>
    </w:p>
    <w:p w:rsidR="00D60FF9" w:rsidRPr="00F87CF1" w:rsidRDefault="00D60FF9">
      <w:pPr>
        <w:pStyle w:val="TOC5"/>
        <w:rPr>
          <w:rFonts w:asciiTheme="minorHAnsi" w:eastAsiaTheme="minorEastAsia" w:hAnsiTheme="minorHAnsi" w:cstheme="minorBidi"/>
          <w:noProof/>
          <w:kern w:val="0"/>
          <w:sz w:val="22"/>
          <w:szCs w:val="22"/>
        </w:rPr>
      </w:pPr>
      <w:r w:rsidRPr="00F87CF1">
        <w:rPr>
          <w:noProof/>
        </w:rPr>
        <w:t>2</w:t>
      </w:r>
      <w:r w:rsidRPr="00F87CF1">
        <w:rPr>
          <w:noProof/>
        </w:rPr>
        <w:tab/>
        <w:t>Commencement</w:t>
      </w:r>
      <w:r w:rsidRPr="00F87CF1">
        <w:rPr>
          <w:noProof/>
        </w:rPr>
        <w:tab/>
      </w:r>
      <w:r w:rsidRPr="00F87CF1">
        <w:rPr>
          <w:noProof/>
        </w:rPr>
        <w:fldChar w:fldCharType="begin"/>
      </w:r>
      <w:r w:rsidRPr="00F87CF1">
        <w:rPr>
          <w:noProof/>
        </w:rPr>
        <w:instrText xml:space="preserve"> PAGEREF _Toc491076885 \h </w:instrText>
      </w:r>
      <w:r w:rsidRPr="00F87CF1">
        <w:rPr>
          <w:noProof/>
        </w:rPr>
      </w:r>
      <w:r w:rsidRPr="00F87CF1">
        <w:rPr>
          <w:noProof/>
        </w:rPr>
        <w:fldChar w:fldCharType="separate"/>
      </w:r>
      <w:r w:rsidR="00051FC6">
        <w:rPr>
          <w:noProof/>
        </w:rPr>
        <w:t>1</w:t>
      </w:r>
      <w:r w:rsidRPr="00F87CF1">
        <w:rPr>
          <w:noProof/>
        </w:rPr>
        <w:fldChar w:fldCharType="end"/>
      </w:r>
    </w:p>
    <w:p w:rsidR="00D60FF9" w:rsidRPr="00F87CF1" w:rsidRDefault="00D60FF9">
      <w:pPr>
        <w:pStyle w:val="TOC5"/>
        <w:rPr>
          <w:rFonts w:asciiTheme="minorHAnsi" w:eastAsiaTheme="minorEastAsia" w:hAnsiTheme="minorHAnsi" w:cstheme="minorBidi"/>
          <w:noProof/>
          <w:kern w:val="0"/>
          <w:sz w:val="22"/>
          <w:szCs w:val="22"/>
        </w:rPr>
      </w:pPr>
      <w:r w:rsidRPr="00F87CF1">
        <w:rPr>
          <w:noProof/>
        </w:rPr>
        <w:t>3</w:t>
      </w:r>
      <w:r w:rsidRPr="00F87CF1">
        <w:rPr>
          <w:noProof/>
        </w:rPr>
        <w:tab/>
        <w:t>Authority</w:t>
      </w:r>
      <w:r w:rsidRPr="00F87CF1">
        <w:rPr>
          <w:noProof/>
        </w:rPr>
        <w:tab/>
      </w:r>
      <w:r w:rsidRPr="00F87CF1">
        <w:rPr>
          <w:noProof/>
        </w:rPr>
        <w:fldChar w:fldCharType="begin"/>
      </w:r>
      <w:r w:rsidRPr="00F87CF1">
        <w:rPr>
          <w:noProof/>
        </w:rPr>
        <w:instrText xml:space="preserve"> PAGEREF _Toc491076886 \h </w:instrText>
      </w:r>
      <w:r w:rsidRPr="00F87CF1">
        <w:rPr>
          <w:noProof/>
        </w:rPr>
      </w:r>
      <w:r w:rsidRPr="00F87CF1">
        <w:rPr>
          <w:noProof/>
        </w:rPr>
        <w:fldChar w:fldCharType="separate"/>
      </w:r>
      <w:r w:rsidR="00051FC6">
        <w:rPr>
          <w:noProof/>
        </w:rPr>
        <w:t>1</w:t>
      </w:r>
      <w:r w:rsidRPr="00F87CF1">
        <w:rPr>
          <w:noProof/>
        </w:rPr>
        <w:fldChar w:fldCharType="end"/>
      </w:r>
    </w:p>
    <w:p w:rsidR="00D60FF9" w:rsidRPr="00F87CF1" w:rsidRDefault="00D60FF9">
      <w:pPr>
        <w:pStyle w:val="TOC5"/>
        <w:rPr>
          <w:rFonts w:asciiTheme="minorHAnsi" w:eastAsiaTheme="minorEastAsia" w:hAnsiTheme="minorHAnsi" w:cstheme="minorBidi"/>
          <w:noProof/>
          <w:kern w:val="0"/>
          <w:sz w:val="22"/>
          <w:szCs w:val="22"/>
        </w:rPr>
      </w:pPr>
      <w:r w:rsidRPr="00F87CF1">
        <w:rPr>
          <w:noProof/>
        </w:rPr>
        <w:t>4</w:t>
      </w:r>
      <w:r w:rsidRPr="00F87CF1">
        <w:rPr>
          <w:noProof/>
        </w:rPr>
        <w:tab/>
        <w:t>Schedules</w:t>
      </w:r>
      <w:r w:rsidRPr="00F87CF1">
        <w:rPr>
          <w:noProof/>
        </w:rPr>
        <w:tab/>
      </w:r>
      <w:r w:rsidRPr="00F87CF1">
        <w:rPr>
          <w:noProof/>
        </w:rPr>
        <w:fldChar w:fldCharType="begin"/>
      </w:r>
      <w:r w:rsidRPr="00F87CF1">
        <w:rPr>
          <w:noProof/>
        </w:rPr>
        <w:instrText xml:space="preserve"> PAGEREF _Toc491076887 \h </w:instrText>
      </w:r>
      <w:r w:rsidRPr="00F87CF1">
        <w:rPr>
          <w:noProof/>
        </w:rPr>
      </w:r>
      <w:r w:rsidRPr="00F87CF1">
        <w:rPr>
          <w:noProof/>
        </w:rPr>
        <w:fldChar w:fldCharType="separate"/>
      </w:r>
      <w:r w:rsidR="00051FC6">
        <w:rPr>
          <w:noProof/>
        </w:rPr>
        <w:t>1</w:t>
      </w:r>
      <w:r w:rsidRPr="00F87CF1">
        <w:rPr>
          <w:noProof/>
        </w:rPr>
        <w:fldChar w:fldCharType="end"/>
      </w:r>
    </w:p>
    <w:p w:rsidR="00D60FF9" w:rsidRPr="00F87CF1" w:rsidRDefault="00D60FF9">
      <w:pPr>
        <w:pStyle w:val="TOC6"/>
        <w:rPr>
          <w:rFonts w:asciiTheme="minorHAnsi" w:eastAsiaTheme="minorEastAsia" w:hAnsiTheme="minorHAnsi" w:cstheme="minorBidi"/>
          <w:b w:val="0"/>
          <w:noProof/>
          <w:kern w:val="0"/>
          <w:sz w:val="22"/>
          <w:szCs w:val="22"/>
        </w:rPr>
      </w:pPr>
      <w:r w:rsidRPr="00F87CF1">
        <w:rPr>
          <w:noProof/>
        </w:rPr>
        <w:t>Schedule</w:t>
      </w:r>
      <w:r w:rsidR="00F87CF1" w:rsidRPr="00F87CF1">
        <w:rPr>
          <w:noProof/>
        </w:rPr>
        <w:t> </w:t>
      </w:r>
      <w:r w:rsidRPr="00F87CF1">
        <w:rPr>
          <w:noProof/>
        </w:rPr>
        <w:t>1—Amendments</w:t>
      </w:r>
      <w:r w:rsidRPr="00F87CF1">
        <w:rPr>
          <w:b w:val="0"/>
          <w:noProof/>
          <w:sz w:val="18"/>
        </w:rPr>
        <w:tab/>
      </w:r>
      <w:r w:rsidRPr="00F87CF1">
        <w:rPr>
          <w:b w:val="0"/>
          <w:noProof/>
          <w:sz w:val="18"/>
        </w:rPr>
        <w:fldChar w:fldCharType="begin"/>
      </w:r>
      <w:r w:rsidRPr="00F87CF1">
        <w:rPr>
          <w:b w:val="0"/>
          <w:noProof/>
          <w:sz w:val="18"/>
        </w:rPr>
        <w:instrText xml:space="preserve"> PAGEREF _Toc491076888 \h </w:instrText>
      </w:r>
      <w:r w:rsidRPr="00F87CF1">
        <w:rPr>
          <w:b w:val="0"/>
          <w:noProof/>
          <w:sz w:val="18"/>
        </w:rPr>
      </w:r>
      <w:r w:rsidRPr="00F87CF1">
        <w:rPr>
          <w:b w:val="0"/>
          <w:noProof/>
          <w:sz w:val="18"/>
        </w:rPr>
        <w:fldChar w:fldCharType="separate"/>
      </w:r>
      <w:r w:rsidR="00051FC6">
        <w:rPr>
          <w:b w:val="0"/>
          <w:noProof/>
          <w:sz w:val="18"/>
        </w:rPr>
        <w:t>2</w:t>
      </w:r>
      <w:r w:rsidRPr="00F87CF1">
        <w:rPr>
          <w:b w:val="0"/>
          <w:noProof/>
          <w:sz w:val="18"/>
        </w:rPr>
        <w:fldChar w:fldCharType="end"/>
      </w:r>
    </w:p>
    <w:p w:rsidR="00D60FF9" w:rsidRPr="00F87CF1" w:rsidRDefault="00D60FF9">
      <w:pPr>
        <w:pStyle w:val="TOC9"/>
        <w:rPr>
          <w:rFonts w:asciiTheme="minorHAnsi" w:eastAsiaTheme="minorEastAsia" w:hAnsiTheme="minorHAnsi" w:cstheme="minorBidi"/>
          <w:i w:val="0"/>
          <w:noProof/>
          <w:kern w:val="0"/>
          <w:sz w:val="22"/>
          <w:szCs w:val="22"/>
        </w:rPr>
      </w:pPr>
      <w:r w:rsidRPr="00F87CF1">
        <w:rPr>
          <w:noProof/>
        </w:rPr>
        <w:t>Great Barrier Reef Marine Park Regulations</w:t>
      </w:r>
      <w:r w:rsidR="00F87CF1" w:rsidRPr="00F87CF1">
        <w:rPr>
          <w:noProof/>
        </w:rPr>
        <w:t> </w:t>
      </w:r>
      <w:r w:rsidRPr="00F87CF1">
        <w:rPr>
          <w:noProof/>
        </w:rPr>
        <w:t>1983</w:t>
      </w:r>
      <w:r w:rsidRPr="00F87CF1">
        <w:rPr>
          <w:i w:val="0"/>
          <w:noProof/>
          <w:sz w:val="18"/>
        </w:rPr>
        <w:tab/>
      </w:r>
      <w:r w:rsidRPr="00F87CF1">
        <w:rPr>
          <w:i w:val="0"/>
          <w:noProof/>
          <w:sz w:val="18"/>
        </w:rPr>
        <w:fldChar w:fldCharType="begin"/>
      </w:r>
      <w:r w:rsidRPr="00F87CF1">
        <w:rPr>
          <w:i w:val="0"/>
          <w:noProof/>
          <w:sz w:val="18"/>
        </w:rPr>
        <w:instrText xml:space="preserve"> PAGEREF _Toc491076889 \h </w:instrText>
      </w:r>
      <w:r w:rsidRPr="00F87CF1">
        <w:rPr>
          <w:i w:val="0"/>
          <w:noProof/>
          <w:sz w:val="18"/>
        </w:rPr>
      </w:r>
      <w:r w:rsidRPr="00F87CF1">
        <w:rPr>
          <w:i w:val="0"/>
          <w:noProof/>
          <w:sz w:val="18"/>
        </w:rPr>
        <w:fldChar w:fldCharType="separate"/>
      </w:r>
      <w:r w:rsidR="00051FC6">
        <w:rPr>
          <w:i w:val="0"/>
          <w:noProof/>
          <w:sz w:val="18"/>
        </w:rPr>
        <w:t>2</w:t>
      </w:r>
      <w:r w:rsidRPr="00F87CF1">
        <w:rPr>
          <w:i w:val="0"/>
          <w:noProof/>
          <w:sz w:val="18"/>
        </w:rPr>
        <w:fldChar w:fldCharType="end"/>
      </w:r>
    </w:p>
    <w:p w:rsidR="0048364F" w:rsidRPr="00F87CF1" w:rsidRDefault="00D60FF9" w:rsidP="0048364F">
      <w:r w:rsidRPr="00F87CF1">
        <w:fldChar w:fldCharType="end"/>
      </w:r>
    </w:p>
    <w:p w:rsidR="0048364F" w:rsidRPr="00F87CF1" w:rsidRDefault="0048364F" w:rsidP="0048364F">
      <w:pPr>
        <w:sectPr w:rsidR="0048364F" w:rsidRPr="00F87CF1" w:rsidSect="001B5E9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87CF1" w:rsidRDefault="0048364F" w:rsidP="0048364F">
      <w:pPr>
        <w:pStyle w:val="ActHead5"/>
      </w:pPr>
      <w:bookmarkStart w:id="1" w:name="_Toc491076884"/>
      <w:r w:rsidRPr="00F87CF1">
        <w:rPr>
          <w:rStyle w:val="CharSectno"/>
        </w:rPr>
        <w:lastRenderedPageBreak/>
        <w:t>1</w:t>
      </w:r>
      <w:r w:rsidRPr="00F87CF1">
        <w:t xml:space="preserve">  </w:t>
      </w:r>
      <w:r w:rsidR="004F676E" w:rsidRPr="00F87CF1">
        <w:t>Name</w:t>
      </w:r>
      <w:bookmarkEnd w:id="1"/>
    </w:p>
    <w:p w:rsidR="0048364F" w:rsidRPr="00F87CF1" w:rsidRDefault="0048364F" w:rsidP="0048364F">
      <w:pPr>
        <w:pStyle w:val="subsection"/>
      </w:pPr>
      <w:r w:rsidRPr="00F87CF1">
        <w:tab/>
      </w:r>
      <w:r w:rsidRPr="00F87CF1">
        <w:tab/>
      </w:r>
      <w:r w:rsidR="006C4797" w:rsidRPr="00F87CF1">
        <w:t>This instrument is</w:t>
      </w:r>
      <w:r w:rsidRPr="00F87CF1">
        <w:t xml:space="preserve"> the </w:t>
      </w:r>
      <w:r w:rsidR="00414ADE" w:rsidRPr="00F87CF1">
        <w:rPr>
          <w:i/>
        </w:rPr>
        <w:fldChar w:fldCharType="begin"/>
      </w:r>
      <w:r w:rsidR="00414ADE" w:rsidRPr="00F87CF1">
        <w:rPr>
          <w:i/>
        </w:rPr>
        <w:instrText xml:space="preserve"> STYLEREF  ShortT </w:instrText>
      </w:r>
      <w:r w:rsidR="00414ADE" w:rsidRPr="00F87CF1">
        <w:rPr>
          <w:i/>
        </w:rPr>
        <w:fldChar w:fldCharType="separate"/>
      </w:r>
      <w:r w:rsidR="00051FC6">
        <w:rPr>
          <w:i/>
          <w:noProof/>
        </w:rPr>
        <w:t>Great Barrier Reef Marine Park Amendment (Permission System) Regulations 2017</w:t>
      </w:r>
      <w:r w:rsidR="00414ADE" w:rsidRPr="00F87CF1">
        <w:rPr>
          <w:i/>
        </w:rPr>
        <w:fldChar w:fldCharType="end"/>
      </w:r>
      <w:r w:rsidR="003A4B9C" w:rsidRPr="00F87CF1">
        <w:t>.</w:t>
      </w:r>
    </w:p>
    <w:p w:rsidR="004F676E" w:rsidRPr="00F87CF1" w:rsidRDefault="0048364F" w:rsidP="005452CC">
      <w:pPr>
        <w:pStyle w:val="ActHead5"/>
      </w:pPr>
      <w:bookmarkStart w:id="2" w:name="_Toc491076885"/>
      <w:r w:rsidRPr="00F87CF1">
        <w:rPr>
          <w:rStyle w:val="CharSectno"/>
        </w:rPr>
        <w:t>2</w:t>
      </w:r>
      <w:r w:rsidRPr="00F87CF1">
        <w:t xml:space="preserve">  Commencement</w:t>
      </w:r>
      <w:bookmarkEnd w:id="2"/>
    </w:p>
    <w:p w:rsidR="005452CC" w:rsidRPr="00F87CF1" w:rsidRDefault="005452CC" w:rsidP="00AB5753">
      <w:pPr>
        <w:pStyle w:val="subsection"/>
      </w:pPr>
      <w:r w:rsidRPr="00F87CF1">
        <w:tab/>
        <w:t>(1)</w:t>
      </w:r>
      <w:r w:rsidRPr="00F87CF1">
        <w:tab/>
        <w:t xml:space="preserve">Each provision of </w:t>
      </w:r>
      <w:r w:rsidR="006C4797" w:rsidRPr="00F87CF1">
        <w:t>this instrument</w:t>
      </w:r>
      <w:r w:rsidRPr="00F87CF1">
        <w:t xml:space="preserve"> specified in column 1 of the table commences, or is taken to have commenced, in accordance with column 2 of the table</w:t>
      </w:r>
      <w:r w:rsidR="003A4B9C" w:rsidRPr="00F87CF1">
        <w:t>.</w:t>
      </w:r>
      <w:r w:rsidRPr="00F87CF1">
        <w:t xml:space="preserve"> Any other statement in column 2 has effect according to its terms</w:t>
      </w:r>
      <w:r w:rsidR="003A4B9C" w:rsidRPr="00F87CF1">
        <w:t>.</w:t>
      </w:r>
    </w:p>
    <w:p w:rsidR="005452CC" w:rsidRPr="00F87CF1" w:rsidRDefault="005452CC" w:rsidP="00AB575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87CF1" w:rsidTr="005409C8">
        <w:trPr>
          <w:tblHeader/>
        </w:trPr>
        <w:tc>
          <w:tcPr>
            <w:tcW w:w="8364" w:type="dxa"/>
            <w:gridSpan w:val="3"/>
            <w:tcBorders>
              <w:top w:val="single" w:sz="12" w:space="0" w:color="auto"/>
              <w:bottom w:val="single" w:sz="6" w:space="0" w:color="auto"/>
            </w:tcBorders>
            <w:shd w:val="clear" w:color="auto" w:fill="auto"/>
            <w:hideMark/>
          </w:tcPr>
          <w:p w:rsidR="005452CC" w:rsidRPr="00F87CF1" w:rsidRDefault="005452CC" w:rsidP="00AB5753">
            <w:pPr>
              <w:pStyle w:val="TableHeading"/>
            </w:pPr>
            <w:r w:rsidRPr="00F87CF1">
              <w:t>Commencement information</w:t>
            </w:r>
          </w:p>
        </w:tc>
      </w:tr>
      <w:tr w:rsidR="005452CC" w:rsidRPr="00F87CF1" w:rsidTr="005409C8">
        <w:trPr>
          <w:tblHeader/>
        </w:trPr>
        <w:tc>
          <w:tcPr>
            <w:tcW w:w="2127" w:type="dxa"/>
            <w:tcBorders>
              <w:top w:val="single" w:sz="6" w:space="0" w:color="auto"/>
              <w:bottom w:val="single" w:sz="6" w:space="0" w:color="auto"/>
            </w:tcBorders>
            <w:shd w:val="clear" w:color="auto" w:fill="auto"/>
            <w:hideMark/>
          </w:tcPr>
          <w:p w:rsidR="005452CC" w:rsidRPr="00F87CF1" w:rsidRDefault="005452CC" w:rsidP="00AB5753">
            <w:pPr>
              <w:pStyle w:val="TableHeading"/>
            </w:pPr>
            <w:r w:rsidRPr="00F87CF1">
              <w:t>Column 1</w:t>
            </w:r>
          </w:p>
        </w:tc>
        <w:tc>
          <w:tcPr>
            <w:tcW w:w="4394" w:type="dxa"/>
            <w:tcBorders>
              <w:top w:val="single" w:sz="6" w:space="0" w:color="auto"/>
              <w:bottom w:val="single" w:sz="6" w:space="0" w:color="auto"/>
            </w:tcBorders>
            <w:shd w:val="clear" w:color="auto" w:fill="auto"/>
            <w:hideMark/>
          </w:tcPr>
          <w:p w:rsidR="005452CC" w:rsidRPr="00F87CF1" w:rsidRDefault="005452CC" w:rsidP="00AB5753">
            <w:pPr>
              <w:pStyle w:val="TableHeading"/>
            </w:pPr>
            <w:r w:rsidRPr="00F87CF1">
              <w:t>Column 2</w:t>
            </w:r>
          </w:p>
        </w:tc>
        <w:tc>
          <w:tcPr>
            <w:tcW w:w="1843" w:type="dxa"/>
            <w:tcBorders>
              <w:top w:val="single" w:sz="6" w:space="0" w:color="auto"/>
              <w:bottom w:val="single" w:sz="6" w:space="0" w:color="auto"/>
            </w:tcBorders>
            <w:shd w:val="clear" w:color="auto" w:fill="auto"/>
            <w:hideMark/>
          </w:tcPr>
          <w:p w:rsidR="005452CC" w:rsidRPr="00F87CF1" w:rsidRDefault="005452CC" w:rsidP="00AB5753">
            <w:pPr>
              <w:pStyle w:val="TableHeading"/>
            </w:pPr>
            <w:r w:rsidRPr="00F87CF1">
              <w:t>Column 3</w:t>
            </w:r>
          </w:p>
        </w:tc>
      </w:tr>
      <w:tr w:rsidR="005452CC" w:rsidRPr="00F87CF1" w:rsidTr="005409C8">
        <w:trPr>
          <w:tblHeader/>
        </w:trPr>
        <w:tc>
          <w:tcPr>
            <w:tcW w:w="2127" w:type="dxa"/>
            <w:tcBorders>
              <w:top w:val="single" w:sz="6" w:space="0" w:color="auto"/>
              <w:bottom w:val="single" w:sz="12" w:space="0" w:color="auto"/>
            </w:tcBorders>
            <w:shd w:val="clear" w:color="auto" w:fill="auto"/>
            <w:hideMark/>
          </w:tcPr>
          <w:p w:rsidR="005452CC" w:rsidRPr="00F87CF1" w:rsidRDefault="005452CC" w:rsidP="00AB5753">
            <w:pPr>
              <w:pStyle w:val="TableHeading"/>
            </w:pPr>
            <w:r w:rsidRPr="00F87CF1">
              <w:t>Provisions</w:t>
            </w:r>
          </w:p>
        </w:tc>
        <w:tc>
          <w:tcPr>
            <w:tcW w:w="4394" w:type="dxa"/>
            <w:tcBorders>
              <w:top w:val="single" w:sz="6" w:space="0" w:color="auto"/>
              <w:bottom w:val="single" w:sz="12" w:space="0" w:color="auto"/>
            </w:tcBorders>
            <w:shd w:val="clear" w:color="auto" w:fill="auto"/>
            <w:hideMark/>
          </w:tcPr>
          <w:p w:rsidR="005452CC" w:rsidRPr="00F87CF1" w:rsidRDefault="005452CC" w:rsidP="00AB5753">
            <w:pPr>
              <w:pStyle w:val="TableHeading"/>
            </w:pPr>
            <w:r w:rsidRPr="00F87CF1">
              <w:t>Commencement</w:t>
            </w:r>
          </w:p>
        </w:tc>
        <w:tc>
          <w:tcPr>
            <w:tcW w:w="1843" w:type="dxa"/>
            <w:tcBorders>
              <w:top w:val="single" w:sz="6" w:space="0" w:color="auto"/>
              <w:bottom w:val="single" w:sz="12" w:space="0" w:color="auto"/>
            </w:tcBorders>
            <w:shd w:val="clear" w:color="auto" w:fill="auto"/>
            <w:hideMark/>
          </w:tcPr>
          <w:p w:rsidR="005452CC" w:rsidRPr="00F87CF1" w:rsidRDefault="005452CC" w:rsidP="00AB5753">
            <w:pPr>
              <w:pStyle w:val="TableHeading"/>
            </w:pPr>
            <w:r w:rsidRPr="00F87CF1">
              <w:t>Date/Details</w:t>
            </w:r>
          </w:p>
        </w:tc>
      </w:tr>
      <w:tr w:rsidR="005452CC" w:rsidRPr="00F87CF1" w:rsidTr="005409C8">
        <w:tc>
          <w:tcPr>
            <w:tcW w:w="2127" w:type="dxa"/>
            <w:tcBorders>
              <w:top w:val="single" w:sz="12" w:space="0" w:color="auto"/>
              <w:bottom w:val="single" w:sz="12" w:space="0" w:color="auto"/>
            </w:tcBorders>
            <w:shd w:val="clear" w:color="auto" w:fill="auto"/>
            <w:hideMark/>
          </w:tcPr>
          <w:p w:rsidR="005452CC" w:rsidRPr="00F87CF1" w:rsidRDefault="005452CC" w:rsidP="005409C8">
            <w:pPr>
              <w:pStyle w:val="Tabletext"/>
            </w:pPr>
            <w:r w:rsidRPr="00F87CF1">
              <w:t>1</w:t>
            </w:r>
            <w:r w:rsidR="003A4B9C" w:rsidRPr="00F87CF1">
              <w:t>.</w:t>
            </w:r>
            <w:r w:rsidRPr="00F87CF1">
              <w:t xml:space="preserve">  </w:t>
            </w:r>
            <w:r w:rsidR="005409C8" w:rsidRPr="00F87CF1">
              <w:t>The whole of this instrument</w:t>
            </w:r>
          </w:p>
        </w:tc>
        <w:tc>
          <w:tcPr>
            <w:tcW w:w="4394" w:type="dxa"/>
            <w:tcBorders>
              <w:top w:val="single" w:sz="12" w:space="0" w:color="auto"/>
              <w:bottom w:val="single" w:sz="12" w:space="0" w:color="auto"/>
            </w:tcBorders>
            <w:shd w:val="clear" w:color="auto" w:fill="auto"/>
            <w:hideMark/>
          </w:tcPr>
          <w:p w:rsidR="005452CC" w:rsidRPr="00F87CF1" w:rsidRDefault="00416742" w:rsidP="005452CC">
            <w:pPr>
              <w:pStyle w:val="Tabletext"/>
            </w:pPr>
            <w:r w:rsidRPr="00F87CF1">
              <w:t>4</w:t>
            </w:r>
            <w:r w:rsidR="00F87CF1" w:rsidRPr="00F87CF1">
              <w:t> </w:t>
            </w:r>
            <w:r w:rsidRPr="00F87CF1">
              <w:t>Octo</w:t>
            </w:r>
            <w:r w:rsidR="005409C8" w:rsidRPr="00F87CF1">
              <w:t>ber 2017</w:t>
            </w:r>
            <w:r w:rsidR="003A4B9C" w:rsidRPr="00F87CF1">
              <w:t>.</w:t>
            </w:r>
          </w:p>
        </w:tc>
        <w:tc>
          <w:tcPr>
            <w:tcW w:w="1843" w:type="dxa"/>
            <w:tcBorders>
              <w:top w:val="single" w:sz="12" w:space="0" w:color="auto"/>
              <w:bottom w:val="single" w:sz="12" w:space="0" w:color="auto"/>
            </w:tcBorders>
            <w:shd w:val="clear" w:color="auto" w:fill="auto"/>
          </w:tcPr>
          <w:p w:rsidR="005452CC" w:rsidRPr="00F87CF1" w:rsidRDefault="00416742" w:rsidP="00416742">
            <w:pPr>
              <w:pStyle w:val="Tabletext"/>
            </w:pPr>
            <w:r w:rsidRPr="00F87CF1">
              <w:t>4</w:t>
            </w:r>
            <w:r w:rsidR="00F87CF1" w:rsidRPr="00F87CF1">
              <w:t> </w:t>
            </w:r>
            <w:r w:rsidRPr="00F87CF1">
              <w:t>Oc</w:t>
            </w:r>
            <w:r w:rsidR="005409C8" w:rsidRPr="00F87CF1">
              <w:t>t</w:t>
            </w:r>
            <w:r w:rsidRPr="00F87CF1">
              <w:t>o</w:t>
            </w:r>
            <w:r w:rsidR="005409C8" w:rsidRPr="00F87CF1">
              <w:t>ber 2017</w:t>
            </w:r>
          </w:p>
        </w:tc>
      </w:tr>
    </w:tbl>
    <w:p w:rsidR="005452CC" w:rsidRPr="00F87CF1" w:rsidRDefault="005452CC" w:rsidP="00AB5753">
      <w:pPr>
        <w:pStyle w:val="notetext"/>
      </w:pPr>
      <w:r w:rsidRPr="00F87CF1">
        <w:rPr>
          <w:snapToGrid w:val="0"/>
          <w:lang w:eastAsia="en-US"/>
        </w:rPr>
        <w:t>Note:</w:t>
      </w:r>
      <w:r w:rsidRPr="00F87CF1">
        <w:rPr>
          <w:snapToGrid w:val="0"/>
          <w:lang w:eastAsia="en-US"/>
        </w:rPr>
        <w:tab/>
        <w:t xml:space="preserve">This table relates only to the provisions of </w:t>
      </w:r>
      <w:r w:rsidR="006C4797" w:rsidRPr="00F87CF1">
        <w:rPr>
          <w:snapToGrid w:val="0"/>
          <w:lang w:eastAsia="en-US"/>
        </w:rPr>
        <w:t>this instrument</w:t>
      </w:r>
      <w:r w:rsidRPr="00F87CF1">
        <w:t xml:space="preserve"> </w:t>
      </w:r>
      <w:r w:rsidRPr="00F87CF1">
        <w:rPr>
          <w:snapToGrid w:val="0"/>
          <w:lang w:eastAsia="en-US"/>
        </w:rPr>
        <w:t>as originally made</w:t>
      </w:r>
      <w:r w:rsidR="003A4B9C" w:rsidRPr="00F87CF1">
        <w:rPr>
          <w:snapToGrid w:val="0"/>
          <w:lang w:eastAsia="en-US"/>
        </w:rPr>
        <w:t>.</w:t>
      </w:r>
      <w:r w:rsidRPr="00F87CF1">
        <w:rPr>
          <w:snapToGrid w:val="0"/>
          <w:lang w:eastAsia="en-US"/>
        </w:rPr>
        <w:t xml:space="preserve"> It will not be amended to deal with any later amendments of </w:t>
      </w:r>
      <w:r w:rsidR="006C4797" w:rsidRPr="00F87CF1">
        <w:rPr>
          <w:snapToGrid w:val="0"/>
          <w:lang w:eastAsia="en-US"/>
        </w:rPr>
        <w:t>this instrument</w:t>
      </w:r>
      <w:r w:rsidR="003A4B9C" w:rsidRPr="00F87CF1">
        <w:rPr>
          <w:snapToGrid w:val="0"/>
          <w:lang w:eastAsia="en-US"/>
        </w:rPr>
        <w:t>.</w:t>
      </w:r>
    </w:p>
    <w:p w:rsidR="005452CC" w:rsidRPr="00F87CF1" w:rsidRDefault="005452CC" w:rsidP="00AB5753">
      <w:pPr>
        <w:pStyle w:val="subsection"/>
      </w:pPr>
      <w:r w:rsidRPr="00F87CF1">
        <w:tab/>
        <w:t>(2)</w:t>
      </w:r>
      <w:r w:rsidRPr="00F87CF1">
        <w:tab/>
        <w:t xml:space="preserve">Any information in column 3 of the table is not part of </w:t>
      </w:r>
      <w:r w:rsidR="006C4797" w:rsidRPr="00F87CF1">
        <w:t>this instrument</w:t>
      </w:r>
      <w:r w:rsidR="003A4B9C" w:rsidRPr="00F87CF1">
        <w:t>.</w:t>
      </w:r>
      <w:r w:rsidRPr="00F87CF1">
        <w:t xml:space="preserve"> Information may be inserted in this column, or information in it may be edited, in any published version of </w:t>
      </w:r>
      <w:r w:rsidR="006C4797" w:rsidRPr="00F87CF1">
        <w:t>this instrument</w:t>
      </w:r>
      <w:r w:rsidR="003A4B9C" w:rsidRPr="00F87CF1">
        <w:t>.</w:t>
      </w:r>
    </w:p>
    <w:p w:rsidR="00BF6650" w:rsidRPr="00F87CF1" w:rsidRDefault="00BF6650" w:rsidP="00BF6650">
      <w:pPr>
        <w:pStyle w:val="ActHead5"/>
      </w:pPr>
      <w:bookmarkStart w:id="3" w:name="_Toc491076886"/>
      <w:r w:rsidRPr="00F87CF1">
        <w:rPr>
          <w:rStyle w:val="CharSectno"/>
        </w:rPr>
        <w:t>3</w:t>
      </w:r>
      <w:r w:rsidRPr="00F87CF1">
        <w:t xml:space="preserve">  Authority</w:t>
      </w:r>
      <w:bookmarkEnd w:id="3"/>
    </w:p>
    <w:p w:rsidR="00BF6650" w:rsidRPr="00F87CF1" w:rsidRDefault="00BF6650" w:rsidP="00BF6650">
      <w:pPr>
        <w:pStyle w:val="subsection"/>
      </w:pPr>
      <w:r w:rsidRPr="00F87CF1">
        <w:tab/>
      </w:r>
      <w:r w:rsidRPr="00F87CF1">
        <w:tab/>
      </w:r>
      <w:r w:rsidR="006C4797" w:rsidRPr="00F87CF1">
        <w:t>This instrument is</w:t>
      </w:r>
      <w:r w:rsidRPr="00F87CF1">
        <w:t xml:space="preserve"> made under the </w:t>
      </w:r>
      <w:r w:rsidR="003344AA" w:rsidRPr="00F87CF1">
        <w:rPr>
          <w:i/>
        </w:rPr>
        <w:t>Great Barrier Reef Marine Park Act 1975</w:t>
      </w:r>
      <w:r w:rsidR="003A4B9C" w:rsidRPr="00F87CF1">
        <w:rPr>
          <w:i/>
        </w:rPr>
        <w:t>.</w:t>
      </w:r>
    </w:p>
    <w:p w:rsidR="00557C7A" w:rsidRPr="00F87CF1" w:rsidRDefault="00BF6650" w:rsidP="00557C7A">
      <w:pPr>
        <w:pStyle w:val="ActHead5"/>
      </w:pPr>
      <w:bookmarkStart w:id="4" w:name="_Toc491076887"/>
      <w:r w:rsidRPr="00F87CF1">
        <w:rPr>
          <w:rStyle w:val="CharSectno"/>
        </w:rPr>
        <w:t>4</w:t>
      </w:r>
      <w:r w:rsidR="00557C7A" w:rsidRPr="00F87CF1">
        <w:t xml:space="preserve">  </w:t>
      </w:r>
      <w:r w:rsidR="00083F48" w:rsidRPr="00F87CF1">
        <w:t>Schedules</w:t>
      </w:r>
      <w:bookmarkEnd w:id="4"/>
    </w:p>
    <w:p w:rsidR="00557C7A" w:rsidRPr="00F87CF1" w:rsidRDefault="00557C7A" w:rsidP="00557C7A">
      <w:pPr>
        <w:pStyle w:val="subsection"/>
      </w:pPr>
      <w:r w:rsidRPr="00F87CF1">
        <w:tab/>
      </w:r>
      <w:r w:rsidRPr="00F87CF1">
        <w:tab/>
      </w:r>
      <w:r w:rsidR="00083F48" w:rsidRPr="00F87CF1">
        <w:t xml:space="preserve">Each </w:t>
      </w:r>
      <w:r w:rsidR="00160BD7" w:rsidRPr="00F87CF1">
        <w:t>instrument</w:t>
      </w:r>
      <w:r w:rsidR="00083F48" w:rsidRPr="00F87CF1">
        <w:t xml:space="preserve"> that is specified in a Schedule to </w:t>
      </w:r>
      <w:r w:rsidR="006C4797" w:rsidRPr="00F87CF1">
        <w:t>this instrument</w:t>
      </w:r>
      <w:r w:rsidR="00083F48" w:rsidRPr="00F87CF1">
        <w:t xml:space="preserve"> is amended or repealed as set out in the applicable items in the Schedule concerned, and any other item in a Schedule to </w:t>
      </w:r>
      <w:r w:rsidR="006C4797" w:rsidRPr="00F87CF1">
        <w:t>this instrument</w:t>
      </w:r>
      <w:r w:rsidR="00083F48" w:rsidRPr="00F87CF1">
        <w:t xml:space="preserve"> has effect according to its terms</w:t>
      </w:r>
      <w:r w:rsidR="003A4B9C" w:rsidRPr="00F87CF1">
        <w:t>.</w:t>
      </w:r>
    </w:p>
    <w:p w:rsidR="0048364F" w:rsidRPr="00F87CF1" w:rsidRDefault="0048364F" w:rsidP="009C5989">
      <w:pPr>
        <w:pStyle w:val="ActHead6"/>
        <w:pageBreakBefore/>
      </w:pPr>
      <w:bookmarkStart w:id="5" w:name="_Toc491076888"/>
      <w:bookmarkStart w:id="6" w:name="opcAmSched"/>
      <w:bookmarkStart w:id="7" w:name="opcCurrentFind"/>
      <w:r w:rsidRPr="00F87CF1">
        <w:rPr>
          <w:rStyle w:val="CharAmSchNo"/>
        </w:rPr>
        <w:lastRenderedPageBreak/>
        <w:t>Schedule</w:t>
      </w:r>
      <w:r w:rsidR="00F87CF1" w:rsidRPr="00F87CF1">
        <w:rPr>
          <w:rStyle w:val="CharAmSchNo"/>
        </w:rPr>
        <w:t> </w:t>
      </w:r>
      <w:r w:rsidRPr="00F87CF1">
        <w:rPr>
          <w:rStyle w:val="CharAmSchNo"/>
        </w:rPr>
        <w:t>1</w:t>
      </w:r>
      <w:r w:rsidRPr="00F87CF1">
        <w:t>—</w:t>
      </w:r>
      <w:r w:rsidR="00460499" w:rsidRPr="00F87CF1">
        <w:rPr>
          <w:rStyle w:val="CharAmSchText"/>
        </w:rPr>
        <w:t>Amendments</w:t>
      </w:r>
      <w:bookmarkEnd w:id="5"/>
    </w:p>
    <w:bookmarkEnd w:id="6"/>
    <w:bookmarkEnd w:id="7"/>
    <w:p w:rsidR="004C4A1B" w:rsidRPr="00F87CF1" w:rsidRDefault="004C4A1B" w:rsidP="004C4A1B">
      <w:pPr>
        <w:pStyle w:val="Header"/>
      </w:pPr>
      <w:r w:rsidRPr="00F87CF1">
        <w:rPr>
          <w:rStyle w:val="CharAmPartNo"/>
        </w:rPr>
        <w:t xml:space="preserve"> </w:t>
      </w:r>
      <w:r w:rsidRPr="00F87CF1">
        <w:rPr>
          <w:rStyle w:val="CharAmPartText"/>
        </w:rPr>
        <w:t xml:space="preserve"> </w:t>
      </w:r>
    </w:p>
    <w:p w:rsidR="0084172C" w:rsidRPr="00F87CF1" w:rsidRDefault="0025573A" w:rsidP="00EA0D36">
      <w:pPr>
        <w:pStyle w:val="ActHead9"/>
      </w:pPr>
      <w:bookmarkStart w:id="8" w:name="_Toc491076889"/>
      <w:r w:rsidRPr="00F87CF1">
        <w:t>Great Barrier Reef Marine Park Regulations</w:t>
      </w:r>
      <w:r w:rsidR="00F87CF1" w:rsidRPr="00F87CF1">
        <w:t> </w:t>
      </w:r>
      <w:r w:rsidRPr="00F87CF1">
        <w:t>1983</w:t>
      </w:r>
      <w:bookmarkEnd w:id="8"/>
    </w:p>
    <w:p w:rsidR="004D7AA7" w:rsidRPr="00F87CF1" w:rsidRDefault="00CD687D" w:rsidP="004D7AA7">
      <w:pPr>
        <w:pStyle w:val="ItemHead"/>
      </w:pPr>
      <w:r w:rsidRPr="00F87CF1">
        <w:t>1</w:t>
      </w:r>
      <w:r w:rsidR="004D7AA7" w:rsidRPr="00F87CF1">
        <w:t xml:space="preserve">  Subregulation</w:t>
      </w:r>
      <w:r w:rsidR="00F87CF1" w:rsidRPr="00F87CF1">
        <w:t> </w:t>
      </w:r>
      <w:r w:rsidR="004D7AA7" w:rsidRPr="00F87CF1">
        <w:t>3(1)</w:t>
      </w:r>
    </w:p>
    <w:p w:rsidR="004D7AA7" w:rsidRPr="00F87CF1" w:rsidRDefault="004D7AA7" w:rsidP="004D7AA7">
      <w:pPr>
        <w:pStyle w:val="Item"/>
      </w:pPr>
      <w:r w:rsidRPr="00F87CF1">
        <w:t>Insert:</w:t>
      </w:r>
    </w:p>
    <w:p w:rsidR="004D7AA7" w:rsidRPr="00F87CF1" w:rsidRDefault="004D7AA7" w:rsidP="004D7AA7">
      <w:pPr>
        <w:pStyle w:val="Definition"/>
      </w:pPr>
      <w:r w:rsidRPr="00F87CF1">
        <w:rPr>
          <w:b/>
          <w:i/>
        </w:rPr>
        <w:t>continuation application</w:t>
      </w:r>
      <w:r w:rsidRPr="00F87CF1">
        <w:t xml:space="preserve"> has the meaning given by subregulation</w:t>
      </w:r>
      <w:r w:rsidR="00F87CF1" w:rsidRPr="00F87CF1">
        <w:t> </w:t>
      </w:r>
      <w:r w:rsidR="003A4B9C" w:rsidRPr="00F87CF1">
        <w:t>88AA</w:t>
      </w:r>
      <w:r w:rsidRPr="00F87CF1">
        <w:t>(</w:t>
      </w:r>
      <w:r w:rsidR="005107AC" w:rsidRPr="00F87CF1">
        <w:t>5</w:t>
      </w:r>
      <w:r w:rsidRPr="00F87CF1">
        <w:t>)</w:t>
      </w:r>
      <w:r w:rsidR="003A4B9C" w:rsidRPr="00F87CF1">
        <w:t>.</w:t>
      </w:r>
    </w:p>
    <w:p w:rsidR="00AA7993" w:rsidRPr="00F87CF1" w:rsidRDefault="00AA7993" w:rsidP="00AA7993">
      <w:pPr>
        <w:pStyle w:val="Definition"/>
      </w:pPr>
      <w:r w:rsidRPr="00F87CF1">
        <w:rPr>
          <w:b/>
          <w:i/>
        </w:rPr>
        <w:t>EIS advertisement</w:t>
      </w:r>
      <w:r w:rsidRPr="00F87CF1">
        <w:t xml:space="preserve"> has the meaning given by subparagraph</w:t>
      </w:r>
      <w:r w:rsidR="00F87CF1" w:rsidRPr="00F87CF1">
        <w:t> </w:t>
      </w:r>
      <w:r w:rsidR="003A4B9C" w:rsidRPr="00F87CF1">
        <w:t>88PM</w:t>
      </w:r>
      <w:r w:rsidRPr="00F87CF1">
        <w:t>(1)(c)(ii)</w:t>
      </w:r>
      <w:r w:rsidR="003A4B9C" w:rsidRPr="00F87CF1">
        <w:t>.</w:t>
      </w:r>
    </w:p>
    <w:p w:rsidR="00C7261F" w:rsidRPr="00F87CF1" w:rsidRDefault="00C7261F" w:rsidP="00C7261F">
      <w:pPr>
        <w:pStyle w:val="Definition"/>
      </w:pPr>
      <w:r w:rsidRPr="00F87CF1">
        <w:rPr>
          <w:b/>
          <w:i/>
        </w:rPr>
        <w:t xml:space="preserve">EIS </w:t>
      </w:r>
      <w:r w:rsidR="007703CD" w:rsidRPr="00F87CF1">
        <w:rPr>
          <w:b/>
          <w:i/>
        </w:rPr>
        <w:t>terms</w:t>
      </w:r>
      <w:r w:rsidRPr="00F87CF1">
        <w:t xml:space="preserve"> has the meaning given by </w:t>
      </w:r>
      <w:r w:rsidR="00DA20DB" w:rsidRPr="00F87CF1">
        <w:t>sub</w:t>
      </w:r>
      <w:r w:rsidRPr="00F87CF1">
        <w:t>regulation</w:t>
      </w:r>
      <w:r w:rsidR="00F87CF1" w:rsidRPr="00F87CF1">
        <w:t> </w:t>
      </w:r>
      <w:r w:rsidR="003A4B9C" w:rsidRPr="00F87CF1">
        <w:t>88PM</w:t>
      </w:r>
      <w:r w:rsidR="00DA20DB" w:rsidRPr="00F87CF1">
        <w:t>(</w:t>
      </w:r>
      <w:r w:rsidR="00C35D4A" w:rsidRPr="00F87CF1">
        <w:t>1</w:t>
      </w:r>
      <w:r w:rsidR="00DA20DB" w:rsidRPr="00F87CF1">
        <w:t>)</w:t>
      </w:r>
      <w:r w:rsidR="003A4B9C" w:rsidRPr="00F87CF1">
        <w:t>.</w:t>
      </w:r>
    </w:p>
    <w:p w:rsidR="001239FA" w:rsidRPr="00F87CF1" w:rsidRDefault="001239FA" w:rsidP="001239FA">
      <w:pPr>
        <w:pStyle w:val="Definition"/>
      </w:pPr>
      <w:r w:rsidRPr="00F87CF1">
        <w:rPr>
          <w:b/>
          <w:i/>
        </w:rPr>
        <w:t>EPBC referral deemed application</w:t>
      </w:r>
      <w:r w:rsidRPr="00F87CF1">
        <w:t xml:space="preserve"> means a referral under the </w:t>
      </w:r>
      <w:r w:rsidRPr="00F87CF1">
        <w:rPr>
          <w:i/>
        </w:rPr>
        <w:t>Environment Protection and Biodiversity Conservation Act 1999</w:t>
      </w:r>
      <w:r w:rsidRPr="00F87CF1">
        <w:t xml:space="preserve"> of a proposal to take an action that, under section</w:t>
      </w:r>
      <w:r w:rsidR="00F87CF1" w:rsidRPr="00F87CF1">
        <w:t> </w:t>
      </w:r>
      <w:r w:rsidRPr="00F87CF1">
        <w:t xml:space="preserve">37AB of the </w:t>
      </w:r>
      <w:r w:rsidRPr="00F87CF1">
        <w:rPr>
          <w:i/>
        </w:rPr>
        <w:t>Great Barrier Reef Marine Park Act 1975</w:t>
      </w:r>
      <w:r w:rsidRPr="00F87CF1">
        <w:t>, is taken to be an application for a permission</w:t>
      </w:r>
      <w:r w:rsidR="003A4B9C" w:rsidRPr="00F87CF1">
        <w:t>.</w:t>
      </w:r>
    </w:p>
    <w:p w:rsidR="00E17F6A" w:rsidRPr="00F87CF1" w:rsidRDefault="005107AC" w:rsidP="004D7AA7">
      <w:pPr>
        <w:pStyle w:val="Definition"/>
      </w:pPr>
      <w:r w:rsidRPr="00F87CF1">
        <w:rPr>
          <w:b/>
          <w:i/>
        </w:rPr>
        <w:t>holding company</w:t>
      </w:r>
      <w:r w:rsidRPr="00F87CF1">
        <w:t xml:space="preserve"> </w:t>
      </w:r>
      <w:r w:rsidR="00E17F6A" w:rsidRPr="00F87CF1">
        <w:t xml:space="preserve">has the same meaning as in the </w:t>
      </w:r>
      <w:r w:rsidR="00E17F6A" w:rsidRPr="00F87CF1">
        <w:rPr>
          <w:i/>
        </w:rPr>
        <w:t>Corporations Act 2001</w:t>
      </w:r>
      <w:r w:rsidR="003A4B9C" w:rsidRPr="00F87CF1">
        <w:t>.</w:t>
      </w:r>
    </w:p>
    <w:p w:rsidR="00C35D4A" w:rsidRPr="00F87CF1" w:rsidRDefault="00C35D4A" w:rsidP="00C35D4A">
      <w:pPr>
        <w:pStyle w:val="Definition"/>
      </w:pPr>
      <w:r w:rsidRPr="00F87CF1">
        <w:rPr>
          <w:b/>
          <w:i/>
        </w:rPr>
        <w:t>PER advertisement</w:t>
      </w:r>
      <w:r w:rsidRPr="00F87CF1">
        <w:t xml:space="preserve"> has the meaning given by subparagraph</w:t>
      </w:r>
      <w:r w:rsidR="00F87CF1" w:rsidRPr="00F87CF1">
        <w:t> </w:t>
      </w:r>
      <w:r w:rsidR="003A4B9C" w:rsidRPr="00F87CF1">
        <w:t>88PI</w:t>
      </w:r>
      <w:r w:rsidRPr="00F87CF1">
        <w:t>(1)(c)(ii)</w:t>
      </w:r>
      <w:r w:rsidR="003A4B9C" w:rsidRPr="00F87CF1">
        <w:t>.</w:t>
      </w:r>
    </w:p>
    <w:p w:rsidR="00585994" w:rsidRPr="00F87CF1" w:rsidRDefault="00585994" w:rsidP="00585994">
      <w:pPr>
        <w:pStyle w:val="Definition"/>
      </w:pPr>
      <w:r w:rsidRPr="00F87CF1">
        <w:rPr>
          <w:b/>
          <w:i/>
        </w:rPr>
        <w:t xml:space="preserve">PER </w:t>
      </w:r>
      <w:r w:rsidR="00675C05" w:rsidRPr="00F87CF1">
        <w:rPr>
          <w:b/>
          <w:i/>
        </w:rPr>
        <w:t>terms</w:t>
      </w:r>
      <w:r w:rsidRPr="00F87CF1">
        <w:t xml:space="preserve"> has the meaning given by </w:t>
      </w:r>
      <w:r w:rsidR="00DA20DB" w:rsidRPr="00F87CF1">
        <w:t>sub</w:t>
      </w:r>
      <w:r w:rsidRPr="00F87CF1">
        <w:t>regulation</w:t>
      </w:r>
      <w:r w:rsidR="00F87CF1" w:rsidRPr="00F87CF1">
        <w:t> </w:t>
      </w:r>
      <w:r w:rsidR="003A4B9C" w:rsidRPr="00F87CF1">
        <w:t>88PI</w:t>
      </w:r>
      <w:r w:rsidR="00DA20DB" w:rsidRPr="00F87CF1">
        <w:t>(</w:t>
      </w:r>
      <w:r w:rsidR="00C35D4A" w:rsidRPr="00F87CF1">
        <w:t>1</w:t>
      </w:r>
      <w:r w:rsidR="00DA20DB" w:rsidRPr="00F87CF1">
        <w:t>)</w:t>
      </w:r>
      <w:r w:rsidR="003A4B9C" w:rsidRPr="00F87CF1">
        <w:t>.</w:t>
      </w:r>
    </w:p>
    <w:p w:rsidR="00DA2BDA" w:rsidRPr="00F87CF1" w:rsidRDefault="00DA2BDA" w:rsidP="00DA2BDA">
      <w:pPr>
        <w:pStyle w:val="Definition"/>
      </w:pPr>
      <w:r w:rsidRPr="00F87CF1">
        <w:rPr>
          <w:b/>
          <w:i/>
        </w:rPr>
        <w:t>PIP terms</w:t>
      </w:r>
      <w:r w:rsidRPr="00F87CF1">
        <w:t xml:space="preserve"> has the meaning given by </w:t>
      </w:r>
      <w:r w:rsidR="00DA20DB" w:rsidRPr="00F87CF1">
        <w:t>sub</w:t>
      </w:r>
      <w:r w:rsidRPr="00F87CF1">
        <w:t>regulation</w:t>
      </w:r>
      <w:r w:rsidR="00F87CF1" w:rsidRPr="00F87CF1">
        <w:t> </w:t>
      </w:r>
      <w:r w:rsidR="003A4B9C" w:rsidRPr="00F87CF1">
        <w:t>88PE</w:t>
      </w:r>
      <w:r w:rsidR="00C66729" w:rsidRPr="00F87CF1">
        <w:t>(1</w:t>
      </w:r>
      <w:r w:rsidR="00DA20DB" w:rsidRPr="00F87CF1">
        <w:t>)</w:t>
      </w:r>
      <w:r w:rsidR="003A4B9C" w:rsidRPr="00F87CF1">
        <w:t>.</w:t>
      </w:r>
    </w:p>
    <w:p w:rsidR="007361CB" w:rsidRPr="00F87CF1" w:rsidRDefault="007361CB" w:rsidP="007361CB">
      <w:pPr>
        <w:pStyle w:val="Definition"/>
      </w:pPr>
      <w:r w:rsidRPr="00F87CF1">
        <w:rPr>
          <w:b/>
          <w:i/>
        </w:rPr>
        <w:t>proposed conduct</w:t>
      </w:r>
      <w:r w:rsidRPr="00F87CF1">
        <w:t>, in relation to an application for a permission, means the conduct proposed to be permitted by the permission</w:t>
      </w:r>
      <w:r w:rsidR="003A4B9C" w:rsidRPr="00F87CF1">
        <w:t>.</w:t>
      </w:r>
    </w:p>
    <w:p w:rsidR="00255336" w:rsidRPr="00F87CF1" w:rsidRDefault="00255336" w:rsidP="00255336">
      <w:pPr>
        <w:pStyle w:val="Definition"/>
      </w:pPr>
      <w:r w:rsidRPr="00F87CF1">
        <w:rPr>
          <w:b/>
          <w:i/>
        </w:rPr>
        <w:t>Queensland planning legislation</w:t>
      </w:r>
      <w:r w:rsidRPr="00F87CF1">
        <w:t xml:space="preserve"> means:</w:t>
      </w:r>
    </w:p>
    <w:p w:rsidR="00255336" w:rsidRPr="00F87CF1" w:rsidRDefault="00255336" w:rsidP="00255336">
      <w:pPr>
        <w:pStyle w:val="paragraph"/>
      </w:pPr>
      <w:r w:rsidRPr="00F87CF1">
        <w:tab/>
        <w:t>(a)</w:t>
      </w:r>
      <w:r w:rsidRPr="00F87CF1">
        <w:tab/>
        <w:t xml:space="preserve">the </w:t>
      </w:r>
      <w:r w:rsidRPr="00F87CF1">
        <w:rPr>
          <w:i/>
        </w:rPr>
        <w:t>Planning Act 2016</w:t>
      </w:r>
      <w:r w:rsidRPr="00F87CF1">
        <w:t xml:space="preserve"> (Qld); or</w:t>
      </w:r>
    </w:p>
    <w:p w:rsidR="00255336" w:rsidRPr="00F87CF1" w:rsidRDefault="00255336" w:rsidP="00255336">
      <w:pPr>
        <w:pStyle w:val="paragraph"/>
      </w:pPr>
      <w:r w:rsidRPr="00F87CF1">
        <w:tab/>
        <w:t>(b)</w:t>
      </w:r>
      <w:r w:rsidRPr="00F87CF1">
        <w:tab/>
        <w:t xml:space="preserve">the </w:t>
      </w:r>
      <w:r w:rsidRPr="00F87CF1">
        <w:rPr>
          <w:i/>
        </w:rPr>
        <w:t>Planning Regulation</w:t>
      </w:r>
      <w:r w:rsidR="00F87CF1" w:rsidRPr="00F87CF1">
        <w:rPr>
          <w:i/>
        </w:rPr>
        <w:t> </w:t>
      </w:r>
      <w:r w:rsidRPr="00F87CF1">
        <w:rPr>
          <w:i/>
        </w:rPr>
        <w:t>2017</w:t>
      </w:r>
      <w:r w:rsidRPr="00F87CF1">
        <w:t xml:space="preserve"> (Qld); or</w:t>
      </w:r>
    </w:p>
    <w:p w:rsidR="00255336" w:rsidRPr="00F87CF1" w:rsidRDefault="00255336" w:rsidP="00255336">
      <w:pPr>
        <w:pStyle w:val="paragraph"/>
      </w:pPr>
      <w:r w:rsidRPr="00F87CF1">
        <w:tab/>
        <w:t>(c)</w:t>
      </w:r>
      <w:r w:rsidRPr="00F87CF1">
        <w:tab/>
        <w:t>the State Planning Policy as defined in Schedule</w:t>
      </w:r>
      <w:r w:rsidR="00F87CF1" w:rsidRPr="00F87CF1">
        <w:t> </w:t>
      </w:r>
      <w:r w:rsidRPr="00F87CF1">
        <w:t xml:space="preserve">24 to the </w:t>
      </w:r>
      <w:r w:rsidRPr="00F87CF1">
        <w:rPr>
          <w:i/>
        </w:rPr>
        <w:t>Planning Regulation</w:t>
      </w:r>
      <w:r w:rsidR="00F87CF1" w:rsidRPr="00F87CF1">
        <w:rPr>
          <w:i/>
        </w:rPr>
        <w:t> </w:t>
      </w:r>
      <w:r w:rsidRPr="00F87CF1">
        <w:rPr>
          <w:i/>
        </w:rPr>
        <w:t>2017</w:t>
      </w:r>
      <w:r w:rsidRPr="00F87CF1">
        <w:t xml:space="preserve"> (Qld)</w:t>
      </w:r>
      <w:r w:rsidR="003A4B9C" w:rsidRPr="00F87CF1">
        <w:t>.</w:t>
      </w:r>
    </w:p>
    <w:p w:rsidR="005E1698" w:rsidRPr="00F87CF1" w:rsidRDefault="005E1698" w:rsidP="005E1698">
      <w:pPr>
        <w:pStyle w:val="Definition"/>
      </w:pPr>
      <w:r w:rsidRPr="00F87CF1">
        <w:rPr>
          <w:b/>
          <w:i/>
        </w:rPr>
        <w:t>relevant impacts</w:t>
      </w:r>
      <w:r w:rsidRPr="00F87CF1">
        <w:t xml:space="preserve"> of proposed conduct </w:t>
      </w:r>
      <w:r w:rsidR="002D0BBC" w:rsidRPr="00F87CF1">
        <w:t xml:space="preserve">or permitted conduct </w:t>
      </w:r>
      <w:r w:rsidRPr="00F87CF1">
        <w:t>means:</w:t>
      </w:r>
    </w:p>
    <w:p w:rsidR="005E1698" w:rsidRPr="00F87CF1" w:rsidRDefault="005E1698" w:rsidP="005E1698">
      <w:pPr>
        <w:pStyle w:val="paragraph"/>
      </w:pPr>
      <w:r w:rsidRPr="00F87CF1">
        <w:tab/>
        <w:t>(a)</w:t>
      </w:r>
      <w:r w:rsidRPr="00F87CF1">
        <w:tab/>
        <w:t>the potential direct and indirect impacts of the conduct, and the potential cumulative impacts of the conduct (in conjunction with other conduct, events and circumstances), on the environment, biodiversity</w:t>
      </w:r>
      <w:r w:rsidR="00ED3E35" w:rsidRPr="00F87CF1">
        <w:t>,</w:t>
      </w:r>
      <w:r w:rsidRPr="00F87CF1">
        <w:t xml:space="preserve"> and heritage values</w:t>
      </w:r>
      <w:r w:rsidR="00ED3E35" w:rsidRPr="00F87CF1">
        <w:t>,</w:t>
      </w:r>
      <w:r w:rsidRPr="00F87CF1">
        <w:t xml:space="preserve"> of the Marine Park or a part of the Marine Park</w:t>
      </w:r>
      <w:r w:rsidR="001F3D34" w:rsidRPr="00F87CF1">
        <w:t>; or</w:t>
      </w:r>
    </w:p>
    <w:p w:rsidR="005E1698" w:rsidRPr="00F87CF1" w:rsidRDefault="005E1698" w:rsidP="005E1698">
      <w:pPr>
        <w:pStyle w:val="paragraph"/>
      </w:pPr>
      <w:r w:rsidRPr="00F87CF1">
        <w:tab/>
        <w:t>(b)</w:t>
      </w:r>
      <w:r w:rsidRPr="00F87CF1">
        <w:tab/>
        <w:t xml:space="preserve">the </w:t>
      </w:r>
      <w:r w:rsidR="00B7240F" w:rsidRPr="00F87CF1">
        <w:t xml:space="preserve">risk of </w:t>
      </w:r>
      <w:r w:rsidRPr="00F87CF1">
        <w:t>the proposed conduct</w:t>
      </w:r>
      <w:r w:rsidR="00B7240F" w:rsidRPr="00F87CF1">
        <w:t xml:space="preserve"> restricting </w:t>
      </w:r>
      <w:r w:rsidRPr="00F87CF1">
        <w:t>reasonable use by the public of a part of the Marine Park</w:t>
      </w:r>
      <w:r w:rsidR="00B7240F" w:rsidRPr="00F87CF1">
        <w:t xml:space="preserve"> and the extent of that restriction (if any)</w:t>
      </w:r>
      <w:r w:rsidR="003A4B9C" w:rsidRPr="00F87CF1">
        <w:t>.</w:t>
      </w:r>
    </w:p>
    <w:p w:rsidR="0048654E" w:rsidRPr="00F87CF1" w:rsidRDefault="0048654E" w:rsidP="0048654E">
      <w:pPr>
        <w:pStyle w:val="Definition"/>
      </w:pPr>
      <w:r w:rsidRPr="00F87CF1">
        <w:rPr>
          <w:b/>
          <w:i/>
        </w:rPr>
        <w:t>research project</w:t>
      </w:r>
      <w:r w:rsidRPr="00F87CF1">
        <w:t xml:space="preserve"> means a diligent and systematic inquiry or investigation into a subject, in order to discover facts or principles, that has its own objectives, sampling design and outcomes</w:t>
      </w:r>
      <w:r w:rsidR="003A4B9C" w:rsidRPr="00F87CF1">
        <w:t>.</w:t>
      </w:r>
    </w:p>
    <w:p w:rsidR="005107AC" w:rsidRPr="00F87CF1" w:rsidRDefault="005107AC" w:rsidP="005107AC">
      <w:pPr>
        <w:pStyle w:val="Definition"/>
      </w:pPr>
      <w:r w:rsidRPr="00F87CF1">
        <w:rPr>
          <w:b/>
          <w:i/>
        </w:rPr>
        <w:t>subsidiary</w:t>
      </w:r>
      <w:r w:rsidRPr="00F87CF1">
        <w:t xml:space="preserve"> </w:t>
      </w:r>
      <w:r w:rsidR="00E17F6A" w:rsidRPr="00F87CF1">
        <w:t xml:space="preserve">has the same meaning as in </w:t>
      </w:r>
      <w:r w:rsidRPr="00F87CF1">
        <w:t xml:space="preserve">the </w:t>
      </w:r>
      <w:r w:rsidRPr="00F87CF1">
        <w:rPr>
          <w:i/>
        </w:rPr>
        <w:t>Corporations Act 2001</w:t>
      </w:r>
      <w:r w:rsidR="003A4B9C" w:rsidRPr="00F87CF1">
        <w:t>.</w:t>
      </w:r>
    </w:p>
    <w:p w:rsidR="00506EA8" w:rsidRPr="00F87CF1" w:rsidRDefault="00CD687D" w:rsidP="000168CC">
      <w:pPr>
        <w:pStyle w:val="ItemHead"/>
      </w:pPr>
      <w:r w:rsidRPr="00F87CF1">
        <w:lastRenderedPageBreak/>
        <w:t>2</w:t>
      </w:r>
      <w:r w:rsidR="00506EA8" w:rsidRPr="00F87CF1">
        <w:t xml:space="preserve">  Subregulation</w:t>
      </w:r>
      <w:r w:rsidR="00F87CF1" w:rsidRPr="00F87CF1">
        <w:t> </w:t>
      </w:r>
      <w:r w:rsidR="00506EA8" w:rsidRPr="00F87CF1">
        <w:t>15(2) (table item</w:t>
      </w:r>
      <w:r w:rsidR="00F87CF1" w:rsidRPr="00F87CF1">
        <w:t> </w:t>
      </w:r>
      <w:r w:rsidR="00506EA8" w:rsidRPr="00F87CF1">
        <w:t>3</w:t>
      </w:r>
      <w:r w:rsidR="00E2391A" w:rsidRPr="00F87CF1">
        <w:t xml:space="preserve"> of Part</w:t>
      </w:r>
      <w:r w:rsidR="00F87CF1" w:rsidRPr="00F87CF1">
        <w:t> </w:t>
      </w:r>
      <w:r w:rsidR="00E2391A" w:rsidRPr="00F87CF1">
        <w:t>2</w:t>
      </w:r>
      <w:r w:rsidR="00506EA8" w:rsidRPr="00F87CF1">
        <w:t xml:space="preserve">, column headed </w:t>
      </w:r>
      <w:r w:rsidR="001239FA" w:rsidRPr="00F87CF1">
        <w:t>“</w:t>
      </w:r>
      <w:r w:rsidR="00506EA8" w:rsidRPr="00F87CF1">
        <w:t>Common names</w:t>
      </w:r>
      <w:r w:rsidR="001239FA" w:rsidRPr="00F87CF1">
        <w:t>”</w:t>
      </w:r>
      <w:r w:rsidR="00506EA8" w:rsidRPr="00F87CF1">
        <w:t>)</w:t>
      </w:r>
    </w:p>
    <w:p w:rsidR="00506EA8" w:rsidRPr="00F87CF1" w:rsidRDefault="00506EA8" w:rsidP="00506EA8">
      <w:pPr>
        <w:pStyle w:val="Item"/>
      </w:pPr>
      <w:r w:rsidRPr="00F87CF1">
        <w:t xml:space="preserve">Omit </w:t>
      </w:r>
      <w:r w:rsidR="001239FA" w:rsidRPr="00F87CF1">
        <w:t>“</w:t>
      </w:r>
      <w:r w:rsidR="00571F47" w:rsidRPr="00F87CF1">
        <w:t>Snails, whelks, slugs, limpets, cowries including trochus, bailer shell, volutes, murex shells, nudibranchs (except helmet shell and triton shell)</w:t>
      </w:r>
      <w:r w:rsidR="001239FA" w:rsidRPr="00F87CF1">
        <w:t>”</w:t>
      </w:r>
      <w:r w:rsidRPr="00F87CF1">
        <w:t xml:space="preserve">, substitute </w:t>
      </w:r>
      <w:r w:rsidR="001239FA" w:rsidRPr="00F87CF1">
        <w:t>“</w:t>
      </w:r>
      <w:r w:rsidR="00571F47" w:rsidRPr="00F87CF1">
        <w:t xml:space="preserve">Snails and slugs (including whelks, nudibranchs, limpets, cowries, trochus and baler shells) except </w:t>
      </w:r>
      <w:r w:rsidR="00A77263" w:rsidRPr="00F87CF1">
        <w:t>giant helmet shell and trumpet triton</w:t>
      </w:r>
      <w:r w:rsidR="001239FA" w:rsidRPr="00F87CF1">
        <w:t>”</w:t>
      </w:r>
      <w:r w:rsidR="003A4B9C" w:rsidRPr="00F87CF1">
        <w:t>.</w:t>
      </w:r>
    </w:p>
    <w:p w:rsidR="00C00BF1" w:rsidRPr="00F87CF1" w:rsidRDefault="00CD687D" w:rsidP="00C00BF1">
      <w:pPr>
        <w:pStyle w:val="ItemHead"/>
      </w:pPr>
      <w:r w:rsidRPr="00F87CF1">
        <w:t>3</w:t>
      </w:r>
      <w:r w:rsidR="00C00BF1" w:rsidRPr="00F87CF1">
        <w:t xml:space="preserve">  Subregulation</w:t>
      </w:r>
      <w:r w:rsidR="00F87CF1" w:rsidRPr="00F87CF1">
        <w:t> </w:t>
      </w:r>
      <w:r w:rsidR="00C00BF1" w:rsidRPr="00F87CF1">
        <w:t>15(2) (table item</w:t>
      </w:r>
      <w:r w:rsidR="00F87CF1" w:rsidRPr="00F87CF1">
        <w:t> </w:t>
      </w:r>
      <w:r w:rsidR="00C00BF1" w:rsidRPr="00F87CF1">
        <w:t>10</w:t>
      </w:r>
      <w:r w:rsidR="00E2391A" w:rsidRPr="00F87CF1">
        <w:t xml:space="preserve"> of Part</w:t>
      </w:r>
      <w:r w:rsidR="00F87CF1" w:rsidRPr="00F87CF1">
        <w:t> </w:t>
      </w:r>
      <w:r w:rsidR="00E2391A" w:rsidRPr="00F87CF1">
        <w:t>2</w:t>
      </w:r>
      <w:r w:rsidR="00C00BF1" w:rsidRPr="00F87CF1">
        <w:t xml:space="preserve">, column headed </w:t>
      </w:r>
      <w:r w:rsidR="001239FA" w:rsidRPr="00F87CF1">
        <w:t>“</w:t>
      </w:r>
      <w:r w:rsidR="00C00BF1" w:rsidRPr="00F87CF1">
        <w:t>Common names</w:t>
      </w:r>
      <w:r w:rsidR="001239FA" w:rsidRPr="00F87CF1">
        <w:t>”</w:t>
      </w:r>
      <w:r w:rsidR="00C00BF1" w:rsidRPr="00F87CF1">
        <w:t>)</w:t>
      </w:r>
    </w:p>
    <w:p w:rsidR="00C00BF1" w:rsidRPr="00F87CF1" w:rsidRDefault="00C00BF1" w:rsidP="00C00BF1">
      <w:pPr>
        <w:pStyle w:val="Item"/>
      </w:pPr>
      <w:r w:rsidRPr="00F87CF1">
        <w:t xml:space="preserve">Omit </w:t>
      </w:r>
      <w:r w:rsidR="001239FA" w:rsidRPr="00F87CF1">
        <w:t>“</w:t>
      </w:r>
      <w:r w:rsidRPr="00F87CF1">
        <w:t>Toadfishes</w:t>
      </w:r>
      <w:r w:rsidR="001239FA" w:rsidRPr="00F87CF1">
        <w:t>”</w:t>
      </w:r>
      <w:r w:rsidRPr="00F87CF1">
        <w:t xml:space="preserve">, substitute </w:t>
      </w:r>
      <w:r w:rsidR="001239FA" w:rsidRPr="00F87CF1">
        <w:t>“</w:t>
      </w:r>
      <w:r w:rsidRPr="00F87CF1">
        <w:t>Frogfishes</w:t>
      </w:r>
      <w:r w:rsidR="001239FA" w:rsidRPr="00F87CF1">
        <w:t>”</w:t>
      </w:r>
      <w:r w:rsidR="003A4B9C" w:rsidRPr="00F87CF1">
        <w:t>.</w:t>
      </w:r>
    </w:p>
    <w:p w:rsidR="00AF26CA" w:rsidRPr="00F87CF1" w:rsidRDefault="00CD687D" w:rsidP="00AF26CA">
      <w:pPr>
        <w:pStyle w:val="ItemHead"/>
      </w:pPr>
      <w:r w:rsidRPr="00F87CF1">
        <w:t>4</w:t>
      </w:r>
      <w:r w:rsidR="00AF26CA" w:rsidRPr="00F87CF1">
        <w:t xml:space="preserve">  Subregulation</w:t>
      </w:r>
      <w:r w:rsidR="00F87CF1" w:rsidRPr="00F87CF1">
        <w:t> </w:t>
      </w:r>
      <w:r w:rsidR="00AF26CA" w:rsidRPr="00F87CF1">
        <w:t>15(2) (table item</w:t>
      </w:r>
      <w:r w:rsidR="00F87CF1" w:rsidRPr="00F87CF1">
        <w:t> </w:t>
      </w:r>
      <w:r w:rsidR="00AF26CA" w:rsidRPr="00F87CF1">
        <w:t>25</w:t>
      </w:r>
      <w:r w:rsidR="00E2391A" w:rsidRPr="00F87CF1">
        <w:t xml:space="preserve"> of Part</w:t>
      </w:r>
      <w:r w:rsidR="00F87CF1" w:rsidRPr="00F87CF1">
        <w:t> </w:t>
      </w:r>
      <w:r w:rsidR="00E2391A" w:rsidRPr="00F87CF1">
        <w:t>2</w:t>
      </w:r>
      <w:r w:rsidR="00AF26CA" w:rsidRPr="00F87CF1">
        <w:t xml:space="preserve">, column headed </w:t>
      </w:r>
      <w:r w:rsidR="001239FA" w:rsidRPr="00F87CF1">
        <w:t>“</w:t>
      </w:r>
      <w:r w:rsidR="00AF26CA" w:rsidRPr="00F87CF1">
        <w:t>Common names</w:t>
      </w:r>
      <w:r w:rsidR="001239FA" w:rsidRPr="00F87CF1">
        <w:t>”</w:t>
      </w:r>
      <w:r w:rsidR="00AF26CA" w:rsidRPr="00F87CF1">
        <w:t>)</w:t>
      </w:r>
    </w:p>
    <w:p w:rsidR="00AF26CA" w:rsidRPr="00F87CF1" w:rsidRDefault="00AF26CA" w:rsidP="00AF26CA">
      <w:pPr>
        <w:pStyle w:val="Item"/>
      </w:pPr>
      <w:r w:rsidRPr="00F87CF1">
        <w:t xml:space="preserve">Omit </w:t>
      </w:r>
      <w:r w:rsidR="001239FA" w:rsidRPr="00F87CF1">
        <w:t>“</w:t>
      </w:r>
      <w:r w:rsidRPr="00F87CF1">
        <w:t>Sand tilefishes</w:t>
      </w:r>
      <w:r w:rsidR="001239FA" w:rsidRPr="00F87CF1">
        <w:t>”</w:t>
      </w:r>
      <w:r w:rsidRPr="00F87CF1">
        <w:t xml:space="preserve">, substitute </w:t>
      </w:r>
      <w:r w:rsidR="001239FA" w:rsidRPr="00F87CF1">
        <w:t>“</w:t>
      </w:r>
      <w:r w:rsidRPr="00F87CF1">
        <w:t>Tilefishes</w:t>
      </w:r>
      <w:r w:rsidR="001239FA" w:rsidRPr="00F87CF1">
        <w:t>”</w:t>
      </w:r>
      <w:r w:rsidR="003A4B9C" w:rsidRPr="00F87CF1">
        <w:t>.</w:t>
      </w:r>
    </w:p>
    <w:p w:rsidR="00691E58" w:rsidRPr="00F87CF1" w:rsidRDefault="00CD687D" w:rsidP="00691E58">
      <w:pPr>
        <w:pStyle w:val="ItemHead"/>
      </w:pPr>
      <w:r w:rsidRPr="00F87CF1">
        <w:t>5</w:t>
      </w:r>
      <w:r w:rsidR="00691E58" w:rsidRPr="00F87CF1">
        <w:t xml:space="preserve">  Subregulation</w:t>
      </w:r>
      <w:r w:rsidR="00F87CF1" w:rsidRPr="00F87CF1">
        <w:t> </w:t>
      </w:r>
      <w:r w:rsidR="00691E58" w:rsidRPr="00F87CF1">
        <w:t>15(2) (table item</w:t>
      </w:r>
      <w:r w:rsidR="00F87CF1" w:rsidRPr="00F87CF1">
        <w:t> </w:t>
      </w:r>
      <w:r w:rsidR="00691E58" w:rsidRPr="00F87CF1">
        <w:t>28</w:t>
      </w:r>
      <w:r w:rsidR="00E2391A" w:rsidRPr="00F87CF1">
        <w:t xml:space="preserve"> of Part</w:t>
      </w:r>
      <w:r w:rsidR="00F87CF1" w:rsidRPr="00F87CF1">
        <w:t> </w:t>
      </w:r>
      <w:r w:rsidR="00E2391A" w:rsidRPr="00F87CF1">
        <w:t>2</w:t>
      </w:r>
      <w:r w:rsidR="00691E58" w:rsidRPr="00F87CF1">
        <w:t xml:space="preserve">, column headed </w:t>
      </w:r>
      <w:r w:rsidR="001239FA" w:rsidRPr="00F87CF1">
        <w:t>“</w:t>
      </w:r>
      <w:r w:rsidR="00691E58" w:rsidRPr="00F87CF1">
        <w:t>Species</w:t>
      </w:r>
      <w:r w:rsidR="001239FA" w:rsidRPr="00F87CF1">
        <w:t>”</w:t>
      </w:r>
      <w:r w:rsidR="00691E58" w:rsidRPr="00F87CF1">
        <w:t>)</w:t>
      </w:r>
    </w:p>
    <w:p w:rsidR="00691E58" w:rsidRPr="00F87CF1" w:rsidRDefault="00691E58" w:rsidP="00691E58">
      <w:pPr>
        <w:pStyle w:val="Item"/>
      </w:pPr>
      <w:r w:rsidRPr="00F87CF1">
        <w:t xml:space="preserve">Omit </w:t>
      </w:r>
      <w:r w:rsidR="001239FA" w:rsidRPr="00F87CF1">
        <w:t>“</w:t>
      </w:r>
      <w:r w:rsidRPr="00F87CF1">
        <w:t>Monocentridae</w:t>
      </w:r>
      <w:r w:rsidR="001239FA" w:rsidRPr="00F87CF1">
        <w:t>”</w:t>
      </w:r>
      <w:r w:rsidRPr="00F87CF1">
        <w:t xml:space="preserve">, substitute </w:t>
      </w:r>
      <w:r w:rsidR="001239FA" w:rsidRPr="00F87CF1">
        <w:t>“</w:t>
      </w:r>
      <w:r w:rsidRPr="00F87CF1">
        <w:t>Monocentrididae</w:t>
      </w:r>
      <w:r w:rsidR="001239FA" w:rsidRPr="00F87CF1">
        <w:t>”</w:t>
      </w:r>
      <w:r w:rsidR="003A4B9C" w:rsidRPr="00F87CF1">
        <w:t>.</w:t>
      </w:r>
    </w:p>
    <w:p w:rsidR="00107EEA" w:rsidRPr="00F87CF1" w:rsidRDefault="00CD687D" w:rsidP="00107EEA">
      <w:pPr>
        <w:pStyle w:val="ItemHead"/>
      </w:pPr>
      <w:r w:rsidRPr="00F87CF1">
        <w:t>6</w:t>
      </w:r>
      <w:r w:rsidR="00107EEA" w:rsidRPr="00F87CF1">
        <w:t xml:space="preserve">  Subregulation</w:t>
      </w:r>
      <w:r w:rsidR="00F87CF1" w:rsidRPr="00F87CF1">
        <w:t> </w:t>
      </w:r>
      <w:r w:rsidR="00107EEA" w:rsidRPr="00F87CF1">
        <w:t>15(2) (table item</w:t>
      </w:r>
      <w:r w:rsidR="00F87CF1" w:rsidRPr="00F87CF1">
        <w:t> </w:t>
      </w:r>
      <w:r w:rsidR="00107EEA" w:rsidRPr="00F87CF1">
        <w:t>33</w:t>
      </w:r>
      <w:r w:rsidR="00E2391A" w:rsidRPr="00F87CF1">
        <w:t xml:space="preserve"> of Part</w:t>
      </w:r>
      <w:r w:rsidR="00F87CF1" w:rsidRPr="00F87CF1">
        <w:t> </w:t>
      </w:r>
      <w:r w:rsidR="00E2391A" w:rsidRPr="00F87CF1">
        <w:t>2</w:t>
      </w:r>
      <w:r w:rsidR="00107EEA" w:rsidRPr="00F87CF1">
        <w:t xml:space="preserve">, column headed </w:t>
      </w:r>
      <w:r w:rsidR="001239FA" w:rsidRPr="00F87CF1">
        <w:t>“</w:t>
      </w:r>
      <w:r w:rsidR="00107EEA" w:rsidRPr="00F87CF1">
        <w:t>Common names</w:t>
      </w:r>
      <w:r w:rsidR="001239FA" w:rsidRPr="00F87CF1">
        <w:t>”</w:t>
      </w:r>
      <w:r w:rsidR="00107EEA" w:rsidRPr="00F87CF1">
        <w:t>)</w:t>
      </w:r>
    </w:p>
    <w:p w:rsidR="00107EEA" w:rsidRPr="00F87CF1" w:rsidRDefault="00107EEA" w:rsidP="00107EEA">
      <w:pPr>
        <w:pStyle w:val="Item"/>
      </w:pPr>
      <w:r w:rsidRPr="00F87CF1">
        <w:t xml:space="preserve">Omit </w:t>
      </w:r>
      <w:r w:rsidR="001239FA" w:rsidRPr="00F87CF1">
        <w:t>“</w:t>
      </w:r>
      <w:r w:rsidRPr="00F87CF1">
        <w:t>Longfins</w:t>
      </w:r>
      <w:r w:rsidR="001239FA" w:rsidRPr="00F87CF1">
        <w:t>”</w:t>
      </w:r>
      <w:r w:rsidRPr="00F87CF1">
        <w:t xml:space="preserve">, substitute </w:t>
      </w:r>
      <w:r w:rsidR="001239FA" w:rsidRPr="00F87CF1">
        <w:t>“</w:t>
      </w:r>
      <w:r w:rsidRPr="00F87CF1">
        <w:t>Longfins and pretty</w:t>
      </w:r>
      <w:r w:rsidR="00825D10" w:rsidRPr="00F87CF1">
        <w:t>f</w:t>
      </w:r>
      <w:r w:rsidR="00C043F1" w:rsidRPr="00F87CF1">
        <w:t>ins</w:t>
      </w:r>
      <w:r w:rsidR="001239FA" w:rsidRPr="00F87CF1">
        <w:t>”</w:t>
      </w:r>
      <w:r w:rsidR="003A4B9C" w:rsidRPr="00F87CF1">
        <w:t>.</w:t>
      </w:r>
    </w:p>
    <w:p w:rsidR="00107EEA" w:rsidRPr="00F87CF1" w:rsidRDefault="00CD687D" w:rsidP="00107EEA">
      <w:pPr>
        <w:pStyle w:val="ItemHead"/>
      </w:pPr>
      <w:r w:rsidRPr="00F87CF1">
        <w:t>7</w:t>
      </w:r>
      <w:r w:rsidR="00107EEA" w:rsidRPr="00F87CF1">
        <w:t xml:space="preserve">  Subregulation</w:t>
      </w:r>
      <w:r w:rsidR="00F87CF1" w:rsidRPr="00F87CF1">
        <w:t> </w:t>
      </w:r>
      <w:r w:rsidR="00107EEA" w:rsidRPr="00F87CF1">
        <w:t>15(2) (table item</w:t>
      </w:r>
      <w:r w:rsidR="00F87CF1" w:rsidRPr="00F87CF1">
        <w:t> </w:t>
      </w:r>
      <w:r w:rsidR="00107EEA" w:rsidRPr="00F87CF1">
        <w:t>38</w:t>
      </w:r>
      <w:r w:rsidR="00E2391A" w:rsidRPr="00F87CF1">
        <w:t xml:space="preserve"> of Part</w:t>
      </w:r>
      <w:r w:rsidR="00F87CF1" w:rsidRPr="00F87CF1">
        <w:t> </w:t>
      </w:r>
      <w:r w:rsidR="00E2391A" w:rsidRPr="00F87CF1">
        <w:t>2</w:t>
      </w:r>
      <w:r w:rsidR="00107EEA" w:rsidRPr="00F87CF1">
        <w:t xml:space="preserve">, column headed </w:t>
      </w:r>
      <w:r w:rsidR="001239FA" w:rsidRPr="00F87CF1">
        <w:t>“</w:t>
      </w:r>
      <w:r w:rsidR="00107EEA" w:rsidRPr="00F87CF1">
        <w:t>Common names</w:t>
      </w:r>
      <w:r w:rsidR="001239FA" w:rsidRPr="00F87CF1">
        <w:t>”</w:t>
      </w:r>
      <w:r w:rsidR="00107EEA" w:rsidRPr="00F87CF1">
        <w:t>)</w:t>
      </w:r>
    </w:p>
    <w:p w:rsidR="00107EEA" w:rsidRPr="00F87CF1" w:rsidRDefault="00107EEA" w:rsidP="00107EEA">
      <w:pPr>
        <w:pStyle w:val="Item"/>
      </w:pPr>
      <w:r w:rsidRPr="00F87CF1">
        <w:t xml:space="preserve">Omit </w:t>
      </w:r>
      <w:r w:rsidR="001239FA" w:rsidRPr="00F87CF1">
        <w:t>“</w:t>
      </w:r>
      <w:r w:rsidRPr="00F87CF1">
        <w:t>Firefishes, scorpionfishes, lionfishes</w:t>
      </w:r>
      <w:r w:rsidR="001239FA" w:rsidRPr="00F87CF1">
        <w:t>”</w:t>
      </w:r>
      <w:r w:rsidRPr="00F87CF1">
        <w:t xml:space="preserve">, substitute </w:t>
      </w:r>
      <w:r w:rsidR="001239FA" w:rsidRPr="00F87CF1">
        <w:t>“</w:t>
      </w:r>
      <w:r w:rsidRPr="00F87CF1">
        <w:t>Scorpionfishes, firefishes and lionfishes</w:t>
      </w:r>
      <w:r w:rsidR="001239FA" w:rsidRPr="00F87CF1">
        <w:t>”</w:t>
      </w:r>
      <w:r w:rsidR="003A4B9C" w:rsidRPr="00F87CF1">
        <w:t>.</w:t>
      </w:r>
    </w:p>
    <w:p w:rsidR="00107EEA" w:rsidRPr="00F87CF1" w:rsidRDefault="00CD687D" w:rsidP="00107EEA">
      <w:pPr>
        <w:pStyle w:val="ItemHead"/>
      </w:pPr>
      <w:r w:rsidRPr="00F87CF1">
        <w:t>8</w:t>
      </w:r>
      <w:r w:rsidR="00107EEA" w:rsidRPr="00F87CF1">
        <w:t xml:space="preserve">  Subregulation</w:t>
      </w:r>
      <w:r w:rsidR="00F87CF1" w:rsidRPr="00F87CF1">
        <w:t> </w:t>
      </w:r>
      <w:r w:rsidR="00107EEA" w:rsidRPr="00F87CF1">
        <w:t>15(2) (table item</w:t>
      </w:r>
      <w:r w:rsidR="00F87CF1" w:rsidRPr="00F87CF1">
        <w:t> </w:t>
      </w:r>
      <w:r w:rsidR="00107EEA" w:rsidRPr="00F87CF1">
        <w:t>40</w:t>
      </w:r>
      <w:r w:rsidR="00E2391A" w:rsidRPr="00F87CF1">
        <w:t xml:space="preserve"> of Part</w:t>
      </w:r>
      <w:r w:rsidR="00F87CF1" w:rsidRPr="00F87CF1">
        <w:t> </w:t>
      </w:r>
      <w:r w:rsidR="00E2391A" w:rsidRPr="00F87CF1">
        <w:t>2</w:t>
      </w:r>
      <w:r w:rsidR="00107EEA" w:rsidRPr="00F87CF1">
        <w:t xml:space="preserve">, column headed </w:t>
      </w:r>
      <w:r w:rsidR="001239FA" w:rsidRPr="00F87CF1">
        <w:t>“</w:t>
      </w:r>
      <w:r w:rsidR="00107EEA" w:rsidRPr="00F87CF1">
        <w:t>Common names</w:t>
      </w:r>
      <w:r w:rsidR="001239FA" w:rsidRPr="00F87CF1">
        <w:t>”</w:t>
      </w:r>
      <w:r w:rsidR="00107EEA" w:rsidRPr="00F87CF1">
        <w:t>)</w:t>
      </w:r>
    </w:p>
    <w:p w:rsidR="00107EEA" w:rsidRPr="00F87CF1" w:rsidRDefault="00107EEA" w:rsidP="00107EEA">
      <w:pPr>
        <w:pStyle w:val="Item"/>
      </w:pPr>
      <w:r w:rsidRPr="00F87CF1">
        <w:t xml:space="preserve">Omit </w:t>
      </w:r>
      <w:r w:rsidR="001239FA" w:rsidRPr="00F87CF1">
        <w:t>“</w:t>
      </w:r>
      <w:r w:rsidRPr="00F87CF1">
        <w:t>Pufferfishes</w:t>
      </w:r>
      <w:r w:rsidR="001239FA" w:rsidRPr="00F87CF1">
        <w:t>”</w:t>
      </w:r>
      <w:r w:rsidRPr="00F87CF1">
        <w:t xml:space="preserve">, substitute </w:t>
      </w:r>
      <w:r w:rsidR="001239FA" w:rsidRPr="00F87CF1">
        <w:t>“</w:t>
      </w:r>
      <w:r w:rsidRPr="00F87CF1">
        <w:t>Toadfishes and pufferfishes</w:t>
      </w:r>
      <w:r w:rsidR="001239FA" w:rsidRPr="00F87CF1">
        <w:t>”</w:t>
      </w:r>
      <w:r w:rsidR="003A4B9C" w:rsidRPr="00F87CF1">
        <w:t>.</w:t>
      </w:r>
    </w:p>
    <w:p w:rsidR="0099195C" w:rsidRPr="00F87CF1" w:rsidRDefault="00CD687D" w:rsidP="0015441D">
      <w:pPr>
        <w:pStyle w:val="ItemHead"/>
      </w:pPr>
      <w:r w:rsidRPr="00F87CF1">
        <w:t>9</w:t>
      </w:r>
      <w:r w:rsidR="0015441D" w:rsidRPr="00F87CF1">
        <w:t xml:space="preserve">  Subregulation</w:t>
      </w:r>
      <w:r w:rsidR="00F87CF1" w:rsidRPr="00F87CF1">
        <w:t> </w:t>
      </w:r>
      <w:r w:rsidR="0015441D" w:rsidRPr="00F87CF1">
        <w:t>15(2) (table item</w:t>
      </w:r>
      <w:r w:rsidR="00F87CF1" w:rsidRPr="00F87CF1">
        <w:t> </w:t>
      </w:r>
      <w:r w:rsidR="0015441D" w:rsidRPr="00F87CF1">
        <w:t>47</w:t>
      </w:r>
      <w:r w:rsidR="00E2391A" w:rsidRPr="00F87CF1">
        <w:t xml:space="preserve"> of Part</w:t>
      </w:r>
      <w:r w:rsidR="00F87CF1" w:rsidRPr="00F87CF1">
        <w:t> </w:t>
      </w:r>
      <w:r w:rsidR="00E2391A" w:rsidRPr="00F87CF1">
        <w:t>2</w:t>
      </w:r>
      <w:r w:rsidR="0099195C" w:rsidRPr="00F87CF1">
        <w:t>)</w:t>
      </w:r>
    </w:p>
    <w:p w:rsidR="0099195C" w:rsidRPr="00F87CF1" w:rsidRDefault="0099195C" w:rsidP="0099195C">
      <w:pPr>
        <w:pStyle w:val="Item"/>
      </w:pPr>
      <w:r w:rsidRPr="00F87CF1">
        <w:t>Repeal the item, substitute:</w:t>
      </w:r>
    </w:p>
    <w:tbl>
      <w:tblPr>
        <w:tblW w:w="0" w:type="auto"/>
        <w:tblInd w:w="113" w:type="dxa"/>
        <w:tblLayout w:type="fixed"/>
        <w:tblLook w:val="0000" w:firstRow="0" w:lastRow="0" w:firstColumn="0" w:lastColumn="0" w:noHBand="0" w:noVBand="0"/>
      </w:tblPr>
      <w:tblGrid>
        <w:gridCol w:w="421"/>
        <w:gridCol w:w="4092"/>
        <w:gridCol w:w="3799"/>
      </w:tblGrid>
      <w:tr w:rsidR="0099195C" w:rsidRPr="00F87CF1" w:rsidTr="008F5D41">
        <w:tc>
          <w:tcPr>
            <w:tcW w:w="421" w:type="dxa"/>
            <w:tcBorders>
              <w:bottom w:val="single" w:sz="4" w:space="0" w:color="auto"/>
            </w:tcBorders>
            <w:shd w:val="clear" w:color="auto" w:fill="auto"/>
          </w:tcPr>
          <w:p w:rsidR="0099195C" w:rsidRPr="00F87CF1" w:rsidRDefault="0099195C" w:rsidP="001547EC">
            <w:pPr>
              <w:pStyle w:val="Tabletext"/>
            </w:pPr>
            <w:r w:rsidRPr="00F87CF1">
              <w:t>47</w:t>
            </w:r>
          </w:p>
        </w:tc>
        <w:tc>
          <w:tcPr>
            <w:tcW w:w="4092" w:type="dxa"/>
            <w:tcBorders>
              <w:bottom w:val="single" w:sz="4" w:space="0" w:color="auto"/>
            </w:tcBorders>
            <w:shd w:val="clear" w:color="auto" w:fill="auto"/>
          </w:tcPr>
          <w:p w:rsidR="0099195C" w:rsidRPr="00F87CF1" w:rsidRDefault="0099195C" w:rsidP="008259CE">
            <w:pPr>
              <w:pStyle w:val="Tabletext"/>
            </w:pPr>
            <w:r w:rsidRPr="00F87CF1">
              <w:t>Subfamily Anthiinae (all species)</w:t>
            </w:r>
          </w:p>
        </w:tc>
        <w:tc>
          <w:tcPr>
            <w:tcW w:w="3799" w:type="dxa"/>
            <w:tcBorders>
              <w:bottom w:val="single" w:sz="4" w:space="0" w:color="auto"/>
            </w:tcBorders>
            <w:shd w:val="clear" w:color="auto" w:fill="auto"/>
          </w:tcPr>
          <w:p w:rsidR="0099195C" w:rsidRPr="00F87CF1" w:rsidRDefault="0099195C" w:rsidP="008F5D41">
            <w:pPr>
              <w:pStyle w:val="Tabletext"/>
            </w:pPr>
            <w:r w:rsidRPr="00F87CF1">
              <w:t>Anthias</w:t>
            </w:r>
            <w:r w:rsidR="008F5D41" w:rsidRPr="00F87CF1">
              <w:t xml:space="preserve"> and </w:t>
            </w:r>
            <w:r w:rsidRPr="00F87CF1">
              <w:t>basslets</w:t>
            </w:r>
          </w:p>
        </w:tc>
      </w:tr>
      <w:tr w:rsidR="00E2391A" w:rsidRPr="00F87CF1" w:rsidTr="008F5D41">
        <w:tc>
          <w:tcPr>
            <w:tcW w:w="421" w:type="dxa"/>
            <w:tcBorders>
              <w:top w:val="single" w:sz="4" w:space="0" w:color="auto"/>
            </w:tcBorders>
            <w:shd w:val="clear" w:color="auto" w:fill="auto"/>
          </w:tcPr>
          <w:p w:rsidR="00E2391A" w:rsidRPr="00F87CF1" w:rsidRDefault="00E2391A" w:rsidP="00E2391A">
            <w:pPr>
              <w:pStyle w:val="Tabletext"/>
            </w:pPr>
            <w:r w:rsidRPr="00F87CF1">
              <w:t>48</w:t>
            </w:r>
          </w:p>
        </w:tc>
        <w:tc>
          <w:tcPr>
            <w:tcW w:w="4092" w:type="dxa"/>
            <w:tcBorders>
              <w:top w:val="single" w:sz="4" w:space="0" w:color="auto"/>
            </w:tcBorders>
            <w:shd w:val="clear" w:color="auto" w:fill="auto"/>
          </w:tcPr>
          <w:p w:rsidR="00E2391A" w:rsidRPr="00F87CF1" w:rsidRDefault="00E2391A" w:rsidP="00BE5A2D">
            <w:pPr>
              <w:pStyle w:val="Tabletext"/>
            </w:pPr>
            <w:r w:rsidRPr="00F87CF1">
              <w:t>Tribe Grammistini (all species)</w:t>
            </w:r>
          </w:p>
        </w:tc>
        <w:tc>
          <w:tcPr>
            <w:tcW w:w="3799" w:type="dxa"/>
            <w:tcBorders>
              <w:top w:val="single" w:sz="4" w:space="0" w:color="auto"/>
            </w:tcBorders>
            <w:shd w:val="clear" w:color="auto" w:fill="auto"/>
          </w:tcPr>
          <w:p w:rsidR="00E2391A" w:rsidRPr="00F87CF1" w:rsidRDefault="008F5D41" w:rsidP="00BE5A2D">
            <w:pPr>
              <w:pStyle w:val="Tabletext"/>
            </w:pPr>
            <w:r w:rsidRPr="00F87CF1">
              <w:t>S</w:t>
            </w:r>
            <w:r w:rsidR="00E2391A" w:rsidRPr="00F87CF1">
              <w:t>oapfishes</w:t>
            </w:r>
          </w:p>
        </w:tc>
      </w:tr>
    </w:tbl>
    <w:p w:rsidR="000168CC" w:rsidRPr="00F87CF1" w:rsidRDefault="00CD687D" w:rsidP="000168CC">
      <w:pPr>
        <w:pStyle w:val="ItemHead"/>
      </w:pPr>
      <w:r w:rsidRPr="00F87CF1">
        <w:t>10</w:t>
      </w:r>
      <w:r w:rsidR="000168CC" w:rsidRPr="00F87CF1">
        <w:t xml:space="preserve">  At the end of regulation</w:t>
      </w:r>
      <w:r w:rsidR="00F87CF1" w:rsidRPr="00F87CF1">
        <w:t> </w:t>
      </w:r>
      <w:r w:rsidR="000168CC" w:rsidRPr="00F87CF1">
        <w:t>18</w:t>
      </w:r>
    </w:p>
    <w:p w:rsidR="000168CC" w:rsidRPr="00F87CF1" w:rsidRDefault="000168CC" w:rsidP="000168CC">
      <w:pPr>
        <w:pStyle w:val="Item"/>
      </w:pPr>
      <w:r w:rsidRPr="00F87CF1">
        <w:t>Add:</w:t>
      </w:r>
    </w:p>
    <w:p w:rsidR="000168CC" w:rsidRPr="00F87CF1" w:rsidRDefault="000168CC" w:rsidP="000168CC">
      <w:pPr>
        <w:pStyle w:val="notetext"/>
      </w:pPr>
      <w:r w:rsidRPr="00F87CF1">
        <w:t>Note:</w:t>
      </w:r>
      <w:r w:rsidRPr="00F87CF1">
        <w:tab/>
        <w:t>This is not the only relevant limitation</w:t>
      </w:r>
      <w:r w:rsidR="003A4B9C" w:rsidRPr="00F87CF1">
        <w:t>.</w:t>
      </w:r>
      <w:r w:rsidRPr="00F87CF1">
        <w:t xml:space="preserve"> The Zoning Plan refers to limited collecting only as a kind of fishing or collecting</w:t>
      </w:r>
      <w:r w:rsidR="003A4B9C" w:rsidRPr="00F87CF1">
        <w:t>.</w:t>
      </w:r>
      <w:r w:rsidRPr="00F87CF1">
        <w:t xml:space="preserve"> The definition of </w:t>
      </w:r>
      <w:r w:rsidRPr="00F87CF1">
        <w:rPr>
          <w:b/>
          <w:i/>
        </w:rPr>
        <w:t>fishing or collecting</w:t>
      </w:r>
      <w:r w:rsidRPr="00F87CF1">
        <w:t xml:space="preserve"> in the Zoning Plan provides for extra limitations, which are set out in </w:t>
      </w:r>
      <w:r w:rsidR="00346F41" w:rsidRPr="00F87CF1">
        <w:t>sub</w:t>
      </w:r>
      <w:r w:rsidRPr="00F87CF1">
        <w:t>regulation</w:t>
      </w:r>
      <w:r w:rsidR="00F87CF1" w:rsidRPr="00F87CF1">
        <w:t> </w:t>
      </w:r>
      <w:r w:rsidRPr="00F87CF1">
        <w:t>15</w:t>
      </w:r>
      <w:r w:rsidR="00346F41" w:rsidRPr="00F87CF1">
        <w:t>(2)</w:t>
      </w:r>
      <w:r w:rsidR="003A4B9C" w:rsidRPr="00F87CF1">
        <w:t>.</w:t>
      </w:r>
    </w:p>
    <w:p w:rsidR="003E21F7" w:rsidRPr="00F87CF1" w:rsidRDefault="00CD687D" w:rsidP="003E21F7">
      <w:pPr>
        <w:pStyle w:val="ItemHead"/>
      </w:pPr>
      <w:r w:rsidRPr="00F87CF1">
        <w:t>11</w:t>
      </w:r>
      <w:r w:rsidR="003E21F7" w:rsidRPr="00F87CF1">
        <w:t xml:space="preserve">  Regulation</w:t>
      </w:r>
      <w:r w:rsidR="0048654E" w:rsidRPr="00F87CF1">
        <w:t>s</w:t>
      </w:r>
      <w:r w:rsidR="00F87CF1" w:rsidRPr="00F87CF1">
        <w:t> </w:t>
      </w:r>
      <w:r w:rsidR="003E21F7" w:rsidRPr="00F87CF1">
        <w:t>19</w:t>
      </w:r>
      <w:r w:rsidR="0048654E" w:rsidRPr="00F87CF1">
        <w:t xml:space="preserve"> and 20</w:t>
      </w:r>
    </w:p>
    <w:p w:rsidR="003E21F7" w:rsidRPr="00F87CF1" w:rsidRDefault="003E21F7" w:rsidP="003E21F7">
      <w:pPr>
        <w:pStyle w:val="Item"/>
      </w:pPr>
      <w:r w:rsidRPr="00F87CF1">
        <w:t>Repeal the regulation</w:t>
      </w:r>
      <w:r w:rsidR="0048654E" w:rsidRPr="00F87CF1">
        <w:t>s</w:t>
      </w:r>
      <w:r w:rsidRPr="00F87CF1">
        <w:t>, substitute:</w:t>
      </w:r>
    </w:p>
    <w:p w:rsidR="003E21F7" w:rsidRPr="00F87CF1" w:rsidRDefault="003E21F7" w:rsidP="003E21F7">
      <w:pPr>
        <w:pStyle w:val="ActHead5"/>
      </w:pPr>
      <w:bookmarkStart w:id="9" w:name="_Toc491076890"/>
      <w:r w:rsidRPr="00F87CF1">
        <w:rPr>
          <w:rStyle w:val="CharSectno"/>
        </w:rPr>
        <w:lastRenderedPageBreak/>
        <w:t>19</w:t>
      </w:r>
      <w:r w:rsidRPr="00F87CF1">
        <w:t xml:space="preserve">  Limited impact research (extractive)—definition for Zoning Plan</w:t>
      </w:r>
      <w:bookmarkEnd w:id="9"/>
    </w:p>
    <w:p w:rsidR="007D2CDC" w:rsidRPr="00F87CF1" w:rsidRDefault="007D2CDC" w:rsidP="007D2CDC">
      <w:pPr>
        <w:pStyle w:val="SubsectionHead"/>
      </w:pPr>
      <w:r w:rsidRPr="00F87CF1">
        <w:t>Definition for Zoning Plan</w:t>
      </w:r>
    </w:p>
    <w:p w:rsidR="00E01890" w:rsidRPr="00F87CF1" w:rsidRDefault="00E01890" w:rsidP="00E01890">
      <w:pPr>
        <w:pStyle w:val="subsection"/>
      </w:pPr>
      <w:r w:rsidRPr="00F87CF1">
        <w:tab/>
        <w:t>(1)</w:t>
      </w:r>
      <w:r w:rsidRPr="00F87CF1">
        <w:tab/>
        <w:t>In the Zoning Plan:</w:t>
      </w:r>
    </w:p>
    <w:p w:rsidR="00E01890" w:rsidRPr="00F87CF1" w:rsidRDefault="00E01890" w:rsidP="00E01890">
      <w:pPr>
        <w:pStyle w:val="Definition"/>
      </w:pPr>
      <w:r w:rsidRPr="00F87CF1">
        <w:rPr>
          <w:b/>
          <w:i/>
        </w:rPr>
        <w:t>limited impact research (extractive)</w:t>
      </w:r>
      <w:r w:rsidRPr="00F87CF1">
        <w:t xml:space="preserve"> means</w:t>
      </w:r>
      <w:r w:rsidR="004D6471" w:rsidRPr="00F87CF1">
        <w:t xml:space="preserve"> research that</w:t>
      </w:r>
      <w:r w:rsidRPr="00F87CF1">
        <w:t>:</w:t>
      </w:r>
    </w:p>
    <w:p w:rsidR="00E01890" w:rsidRPr="00F87CF1" w:rsidRDefault="00E01890" w:rsidP="00E01890">
      <w:pPr>
        <w:pStyle w:val="paragraph"/>
      </w:pPr>
      <w:r w:rsidRPr="00F87CF1">
        <w:tab/>
        <w:t>(a)</w:t>
      </w:r>
      <w:r w:rsidRPr="00F87CF1">
        <w:tab/>
        <w:t>involves:</w:t>
      </w:r>
    </w:p>
    <w:p w:rsidR="00E01890" w:rsidRPr="00F87CF1" w:rsidRDefault="00E01890" w:rsidP="00E01890">
      <w:pPr>
        <w:pStyle w:val="paragraphsub"/>
      </w:pPr>
      <w:r w:rsidRPr="00F87CF1">
        <w:tab/>
        <w:t>(i)</w:t>
      </w:r>
      <w:r w:rsidRPr="00F87CF1">
        <w:tab/>
        <w:t>the taking of an animal, plant or marine product by limited research sampling; or</w:t>
      </w:r>
    </w:p>
    <w:p w:rsidR="00E01890" w:rsidRPr="00F87CF1" w:rsidRDefault="00E01890" w:rsidP="00E01890">
      <w:pPr>
        <w:pStyle w:val="paragraphsub"/>
      </w:pPr>
      <w:r w:rsidRPr="00F87CF1">
        <w:tab/>
        <w:t>(ii)</w:t>
      </w:r>
      <w:r w:rsidRPr="00F87CF1">
        <w:tab/>
        <w:t xml:space="preserve">the installation and operation of minor research aids </w:t>
      </w:r>
      <w:r w:rsidR="0046087E" w:rsidRPr="00F87CF1">
        <w:t xml:space="preserve">in a way that </w:t>
      </w:r>
      <w:r w:rsidRPr="00F87CF1">
        <w:t>do</w:t>
      </w:r>
      <w:r w:rsidR="0046087E" w:rsidRPr="00F87CF1">
        <w:t>es</w:t>
      </w:r>
      <w:r w:rsidRPr="00F87CF1">
        <w:t xml:space="preserve"> not pose a threat to</w:t>
      </w:r>
      <w:r w:rsidR="008117FD" w:rsidRPr="00F87CF1">
        <w:t xml:space="preserve"> the environment,</w:t>
      </w:r>
      <w:r w:rsidRPr="00F87CF1">
        <w:t xml:space="preserve"> safety or navigation</w:t>
      </w:r>
      <w:r w:rsidR="0046087E" w:rsidRPr="00F87CF1">
        <w:t xml:space="preserve"> and is in accordance with the research guidelines (if any)</w:t>
      </w:r>
      <w:r w:rsidRPr="00F87CF1">
        <w:t xml:space="preserve">; </w:t>
      </w:r>
      <w:r w:rsidR="004D6471" w:rsidRPr="00F87CF1">
        <w:t>and</w:t>
      </w:r>
    </w:p>
    <w:p w:rsidR="00E01890" w:rsidRPr="00F87CF1" w:rsidRDefault="00DE2988" w:rsidP="00E01890">
      <w:pPr>
        <w:pStyle w:val="paragraph"/>
      </w:pPr>
      <w:r w:rsidRPr="00F87CF1">
        <w:tab/>
        <w:t>(b)</w:t>
      </w:r>
      <w:r w:rsidRPr="00F87CF1">
        <w:tab/>
        <w:t>is a component of a research project conducted by a research institution</w:t>
      </w:r>
      <w:r w:rsidR="00D97F3A" w:rsidRPr="00F87CF1">
        <w:t xml:space="preserve"> accredited under regulation</w:t>
      </w:r>
      <w:r w:rsidR="00F87CF1" w:rsidRPr="00F87CF1">
        <w:t> </w:t>
      </w:r>
      <w:r w:rsidR="00D97F3A" w:rsidRPr="00F87CF1">
        <w:t>7</w:t>
      </w:r>
      <w:r w:rsidRPr="00F87CF1">
        <w:t>; and</w:t>
      </w:r>
    </w:p>
    <w:p w:rsidR="004F6F17" w:rsidRPr="00F87CF1" w:rsidRDefault="00E01890" w:rsidP="00E01890">
      <w:pPr>
        <w:pStyle w:val="paragraph"/>
      </w:pPr>
      <w:r w:rsidRPr="00F87CF1">
        <w:tab/>
        <w:t>(c)</w:t>
      </w:r>
      <w:r w:rsidRPr="00F87CF1">
        <w:tab/>
      </w:r>
      <w:r w:rsidR="004F6F17" w:rsidRPr="00F87CF1">
        <w:t>if:</w:t>
      </w:r>
    </w:p>
    <w:p w:rsidR="004F6F17" w:rsidRPr="00F87CF1" w:rsidRDefault="004F6F17" w:rsidP="004F6F17">
      <w:pPr>
        <w:pStyle w:val="paragraphsub"/>
      </w:pPr>
      <w:r w:rsidRPr="00F87CF1">
        <w:tab/>
        <w:t>(i)</w:t>
      </w:r>
      <w:r w:rsidRPr="00F87CF1">
        <w:tab/>
        <w:t>the research is conducted in</w:t>
      </w:r>
      <w:r w:rsidR="0069695A" w:rsidRPr="00F87CF1">
        <w:t xml:space="preserve"> an area of</w:t>
      </w:r>
      <w:r w:rsidRPr="00F87CF1">
        <w:t xml:space="preserve"> the Scientific Research Zone; and</w:t>
      </w:r>
    </w:p>
    <w:p w:rsidR="004F6F17" w:rsidRPr="00F87CF1" w:rsidRDefault="004F6F17" w:rsidP="004F6F17">
      <w:pPr>
        <w:pStyle w:val="paragraphsub"/>
      </w:pPr>
      <w:r w:rsidRPr="00F87CF1">
        <w:tab/>
        <w:t>(ii)</w:t>
      </w:r>
      <w:r w:rsidRPr="00F87CF1">
        <w:tab/>
        <w:t xml:space="preserve">the Authority has approved an environmental management plan in writing for </w:t>
      </w:r>
      <w:r w:rsidR="0069695A" w:rsidRPr="00F87CF1">
        <w:t>a</w:t>
      </w:r>
      <w:r w:rsidRPr="00F87CF1">
        <w:t xml:space="preserve"> research station </w:t>
      </w:r>
      <w:r w:rsidR="00082710" w:rsidRPr="00F87CF1">
        <w:t>associated with</w:t>
      </w:r>
      <w:r w:rsidRPr="00F87CF1">
        <w:t xml:space="preserve"> the area;</w:t>
      </w:r>
    </w:p>
    <w:p w:rsidR="00E01890" w:rsidRPr="00F87CF1" w:rsidRDefault="004F6F17" w:rsidP="00E01890">
      <w:pPr>
        <w:pStyle w:val="paragraph"/>
      </w:pPr>
      <w:r w:rsidRPr="00F87CF1">
        <w:tab/>
      </w:r>
      <w:r w:rsidRPr="00F87CF1">
        <w:tab/>
      </w:r>
      <w:r w:rsidR="00E01890" w:rsidRPr="00F87CF1">
        <w:t>is conducted</w:t>
      </w:r>
      <w:r w:rsidRPr="00F87CF1">
        <w:t xml:space="preserve"> in accordance with that plan</w:t>
      </w:r>
      <w:r w:rsidR="003A4B9C" w:rsidRPr="00F87CF1">
        <w:t>.</w:t>
      </w:r>
    </w:p>
    <w:p w:rsidR="007D2CDC" w:rsidRPr="00F87CF1" w:rsidRDefault="007D2CDC" w:rsidP="007D2CDC">
      <w:pPr>
        <w:pStyle w:val="SubsectionHead"/>
      </w:pPr>
      <w:r w:rsidRPr="00F87CF1">
        <w:t>Definitions for this regulation</w:t>
      </w:r>
    </w:p>
    <w:p w:rsidR="007D2CDC" w:rsidRPr="00F87CF1" w:rsidRDefault="007D2CDC" w:rsidP="007D2CDC">
      <w:pPr>
        <w:pStyle w:val="subsection"/>
      </w:pPr>
      <w:r w:rsidRPr="00F87CF1">
        <w:tab/>
        <w:t>(2)</w:t>
      </w:r>
      <w:r w:rsidRPr="00F87CF1">
        <w:tab/>
        <w:t>In this regulation:</w:t>
      </w:r>
    </w:p>
    <w:p w:rsidR="0017031A" w:rsidRPr="00F87CF1" w:rsidRDefault="0017031A" w:rsidP="0017031A">
      <w:pPr>
        <w:pStyle w:val="Definition"/>
      </w:pPr>
      <w:r w:rsidRPr="00F87CF1">
        <w:rPr>
          <w:b/>
          <w:i/>
        </w:rPr>
        <w:t>limited research sampling</w:t>
      </w:r>
      <w:r w:rsidRPr="00F87CF1">
        <w:t xml:space="preserve"> means sampling in accordance with </w:t>
      </w:r>
      <w:r w:rsidR="00FC07CA" w:rsidRPr="00F87CF1">
        <w:t xml:space="preserve">all of </w:t>
      </w:r>
      <w:r w:rsidRPr="00F87CF1">
        <w:t>the following conditions:</w:t>
      </w:r>
    </w:p>
    <w:p w:rsidR="0017031A" w:rsidRPr="00F87CF1" w:rsidRDefault="0017031A" w:rsidP="00011B88">
      <w:pPr>
        <w:pStyle w:val="paragraph"/>
      </w:pPr>
      <w:r w:rsidRPr="00F87CF1">
        <w:tab/>
        <w:t>(</w:t>
      </w:r>
      <w:r w:rsidR="003E1C05" w:rsidRPr="00F87CF1">
        <w:t>a</w:t>
      </w:r>
      <w:r w:rsidRPr="00F87CF1">
        <w:t>)</w:t>
      </w:r>
      <w:r w:rsidRPr="00F87CF1">
        <w:tab/>
        <w:t>taking is done</w:t>
      </w:r>
      <w:r w:rsidR="00EE628E" w:rsidRPr="00F87CF1">
        <w:t>, in accordance with the research guidelines (if any)</w:t>
      </w:r>
      <w:r w:rsidRPr="00F87CF1">
        <w:t>:</w:t>
      </w:r>
    </w:p>
    <w:p w:rsidR="0017031A" w:rsidRPr="00F87CF1" w:rsidRDefault="0017031A" w:rsidP="00011B88">
      <w:pPr>
        <w:pStyle w:val="paragraphsub"/>
      </w:pPr>
      <w:r w:rsidRPr="00F87CF1">
        <w:tab/>
        <w:t>(i)</w:t>
      </w:r>
      <w:r w:rsidRPr="00F87CF1">
        <w:tab/>
        <w:t>by hand; or</w:t>
      </w:r>
    </w:p>
    <w:p w:rsidR="0017031A" w:rsidRPr="00F87CF1" w:rsidRDefault="0017031A" w:rsidP="00011B88">
      <w:pPr>
        <w:pStyle w:val="paragraphsub"/>
      </w:pPr>
      <w:r w:rsidRPr="00F87CF1">
        <w:tab/>
        <w:t>(ii)</w:t>
      </w:r>
      <w:r w:rsidRPr="00F87CF1">
        <w:tab/>
        <w:t>by the use of a hand</w:t>
      </w:r>
      <w:r w:rsidR="00F87CF1">
        <w:noBreakHyphen/>
      </w:r>
      <w:r w:rsidRPr="00F87CF1">
        <w:t xml:space="preserve">held implement that is not motorised </w:t>
      </w:r>
      <w:r w:rsidR="00FB1E8F" w:rsidRPr="00F87CF1">
        <w:t xml:space="preserve">and not </w:t>
      </w:r>
      <w:r w:rsidRPr="00F87CF1">
        <w:t>pneumatically or hydraulically operated; or</w:t>
      </w:r>
    </w:p>
    <w:p w:rsidR="0017031A" w:rsidRPr="00F87CF1" w:rsidRDefault="0017031A" w:rsidP="00011B88">
      <w:pPr>
        <w:pStyle w:val="paragraphsub"/>
      </w:pPr>
      <w:r w:rsidRPr="00F87CF1">
        <w:tab/>
        <w:t>(iii)</w:t>
      </w:r>
      <w:r w:rsidRPr="00F87CF1">
        <w:tab/>
        <w:t>by the use of a minor research aid;</w:t>
      </w:r>
    </w:p>
    <w:p w:rsidR="003923AA" w:rsidRPr="00F87CF1" w:rsidRDefault="00040ACC" w:rsidP="003923AA">
      <w:pPr>
        <w:pStyle w:val="paragraph"/>
      </w:pPr>
      <w:r w:rsidRPr="00F87CF1">
        <w:tab/>
        <w:t>(b</w:t>
      </w:r>
      <w:r w:rsidR="003923AA" w:rsidRPr="00F87CF1">
        <w:t>)</w:t>
      </w:r>
      <w:r w:rsidR="003923AA" w:rsidRPr="00F87CF1">
        <w:tab/>
        <w:t xml:space="preserve">no more than 20 litres of wet sediment is </w:t>
      </w:r>
      <w:r w:rsidR="0067563B" w:rsidRPr="00F87CF1">
        <w:t xml:space="preserve">taken </w:t>
      </w:r>
      <w:r w:rsidR="003923AA" w:rsidRPr="00F87CF1">
        <w:t xml:space="preserve">for a research </w:t>
      </w:r>
      <w:r w:rsidR="00627393" w:rsidRPr="00F87CF1">
        <w:t>project for a calendar year;</w:t>
      </w:r>
    </w:p>
    <w:p w:rsidR="003923AA" w:rsidRPr="00F87CF1" w:rsidRDefault="00040ACC" w:rsidP="003923AA">
      <w:pPr>
        <w:pStyle w:val="paragraph"/>
      </w:pPr>
      <w:r w:rsidRPr="00F87CF1">
        <w:tab/>
        <w:t>(c</w:t>
      </w:r>
      <w:r w:rsidR="003923AA" w:rsidRPr="00F87CF1">
        <w:t>)</w:t>
      </w:r>
      <w:r w:rsidR="003923AA" w:rsidRPr="00F87CF1">
        <w:tab/>
        <w:t xml:space="preserve">no more than 100 litres of seawater is </w:t>
      </w:r>
      <w:r w:rsidR="0067563B" w:rsidRPr="00F87CF1">
        <w:t xml:space="preserve">taken </w:t>
      </w:r>
      <w:r w:rsidR="003923AA" w:rsidRPr="00F87CF1">
        <w:t>for a research project for a calendar year;</w:t>
      </w:r>
    </w:p>
    <w:p w:rsidR="000625BE" w:rsidRPr="00F87CF1" w:rsidRDefault="00040ACC" w:rsidP="003923AA">
      <w:pPr>
        <w:pStyle w:val="paragraph"/>
      </w:pPr>
      <w:r w:rsidRPr="00F87CF1">
        <w:tab/>
        <w:t>(d</w:t>
      </w:r>
      <w:r w:rsidR="003923AA" w:rsidRPr="00F87CF1">
        <w:t>)</w:t>
      </w:r>
      <w:r w:rsidR="003923AA" w:rsidRPr="00F87CF1">
        <w:tab/>
      </w:r>
      <w:r w:rsidR="000625BE" w:rsidRPr="00F87CF1">
        <w:t xml:space="preserve">taking of marine plants, as defined in the </w:t>
      </w:r>
      <w:r w:rsidR="000625BE" w:rsidRPr="00F87CF1">
        <w:rPr>
          <w:i/>
        </w:rPr>
        <w:t>Fisheries Act 1994</w:t>
      </w:r>
      <w:r w:rsidR="000625BE" w:rsidRPr="00F87CF1">
        <w:t xml:space="preserve"> (Q</w:t>
      </w:r>
      <w:r w:rsidR="007B7B10" w:rsidRPr="00F87CF1">
        <w:t>l</w:t>
      </w:r>
      <w:r w:rsidR="000625BE" w:rsidRPr="00F87CF1">
        <w:t xml:space="preserve">d), </w:t>
      </w:r>
      <w:r w:rsidR="003E1C05" w:rsidRPr="00F87CF1">
        <w:t xml:space="preserve">complies with </w:t>
      </w:r>
      <w:r w:rsidR="000625BE" w:rsidRPr="00F87CF1">
        <w:t>Queensland fisheries legislation</w:t>
      </w:r>
      <w:r w:rsidR="007B7B10" w:rsidRPr="00F87CF1">
        <w:t xml:space="preserve"> and Queensland planning legislation</w:t>
      </w:r>
      <w:r w:rsidR="003E1C05" w:rsidRPr="00F87CF1">
        <w:t>;</w:t>
      </w:r>
    </w:p>
    <w:p w:rsidR="003E1C05" w:rsidRPr="00F87CF1" w:rsidRDefault="00040ACC" w:rsidP="003923AA">
      <w:pPr>
        <w:pStyle w:val="paragraph"/>
      </w:pPr>
      <w:r w:rsidRPr="00F87CF1">
        <w:tab/>
        <w:t>(e</w:t>
      </w:r>
      <w:r w:rsidR="003E1C05" w:rsidRPr="00F87CF1">
        <w:t>)</w:t>
      </w:r>
      <w:r w:rsidR="003E1C05" w:rsidRPr="00F87CF1">
        <w:tab/>
        <w:t xml:space="preserve">taking of organisms of marine taxa of the </w:t>
      </w:r>
      <w:r w:rsidR="00DD5804" w:rsidRPr="00F87CF1">
        <w:t>k</w:t>
      </w:r>
      <w:r w:rsidR="003E1C05" w:rsidRPr="00F87CF1">
        <w:t>ingdom Chromista would comply with Queensland fisheries legislation</w:t>
      </w:r>
      <w:r w:rsidR="007B7B10" w:rsidRPr="00F87CF1">
        <w:t xml:space="preserve"> and Queensland planning legislation</w:t>
      </w:r>
      <w:r w:rsidR="003E1C05" w:rsidRPr="00F87CF1">
        <w:t xml:space="preserve"> if those organisms were marine plants for the purposes of </w:t>
      </w:r>
      <w:r w:rsidR="007B7B10" w:rsidRPr="00F87CF1">
        <w:t xml:space="preserve">all </w:t>
      </w:r>
      <w:r w:rsidR="003E1C05" w:rsidRPr="00F87CF1">
        <w:t>that legislation;</w:t>
      </w:r>
    </w:p>
    <w:p w:rsidR="004D068F" w:rsidRPr="00F87CF1" w:rsidRDefault="004D068F" w:rsidP="00011B88">
      <w:pPr>
        <w:pStyle w:val="paragraph"/>
      </w:pPr>
      <w:r w:rsidRPr="00F87CF1">
        <w:tab/>
        <w:t>(</w:t>
      </w:r>
      <w:r w:rsidR="00040ACC" w:rsidRPr="00F87CF1">
        <w:t>f</w:t>
      </w:r>
      <w:r w:rsidRPr="00F87CF1">
        <w:t>)</w:t>
      </w:r>
      <w:r w:rsidRPr="00F87CF1">
        <w:tab/>
        <w:t xml:space="preserve">the </w:t>
      </w:r>
      <w:r w:rsidR="00984FE0" w:rsidRPr="00F87CF1">
        <w:t>conditions</w:t>
      </w:r>
      <w:r w:rsidRPr="00F87CF1">
        <w:t xml:space="preserve"> described in subregulations (3)</w:t>
      </w:r>
      <w:r w:rsidR="00BE5A2D" w:rsidRPr="00F87CF1">
        <w:t xml:space="preserve"> and </w:t>
      </w:r>
      <w:r w:rsidRPr="00F87CF1">
        <w:t xml:space="preserve">(4) </w:t>
      </w:r>
      <w:r w:rsidR="009952B2" w:rsidRPr="00F87CF1">
        <w:t>on taking animals</w:t>
      </w:r>
      <w:r w:rsidR="003A4B9C" w:rsidRPr="00F87CF1">
        <w:t>.</w:t>
      </w:r>
    </w:p>
    <w:p w:rsidR="00E057F9" w:rsidRPr="00F87CF1" w:rsidRDefault="00E057F9" w:rsidP="00E057F9">
      <w:pPr>
        <w:pStyle w:val="notetext"/>
      </w:pPr>
      <w:r w:rsidRPr="00F87CF1">
        <w:t>Note:</w:t>
      </w:r>
      <w:r w:rsidRPr="00F87CF1">
        <w:tab/>
        <w:t>As all the conditions</w:t>
      </w:r>
      <w:r w:rsidR="00320C6B" w:rsidRPr="00F87CF1">
        <w:t xml:space="preserve"> mentioned in the definition</w:t>
      </w:r>
      <w:r w:rsidRPr="00F87CF1">
        <w:t xml:space="preserve"> need to be met for sampling to be limited research sampling, if 2 or more conditions potentially relate to the same activity, the activity will be limited research sampling only if </w:t>
      </w:r>
      <w:r w:rsidR="00BE5A2D" w:rsidRPr="00F87CF1">
        <w:t xml:space="preserve">all </w:t>
      </w:r>
      <w:r w:rsidRPr="00F87CF1">
        <w:t xml:space="preserve">those conditions </w:t>
      </w:r>
      <w:r w:rsidR="00BE5A2D" w:rsidRPr="00F87CF1">
        <w:t>are met</w:t>
      </w:r>
      <w:r w:rsidR="003A4B9C" w:rsidRPr="00F87CF1">
        <w:t>.</w:t>
      </w:r>
    </w:p>
    <w:p w:rsidR="007D2CDC" w:rsidRPr="00F87CF1" w:rsidRDefault="001E63E3" w:rsidP="007D2CDC">
      <w:pPr>
        <w:pStyle w:val="Definition"/>
      </w:pPr>
      <w:r w:rsidRPr="00F87CF1">
        <w:rPr>
          <w:b/>
          <w:i/>
        </w:rPr>
        <w:t>minor research aid</w:t>
      </w:r>
      <w:r w:rsidR="007D2CDC" w:rsidRPr="00F87CF1">
        <w:t xml:space="preserve"> means </w:t>
      </w:r>
      <w:r w:rsidRPr="00F87CF1">
        <w:t>any of the following:</w:t>
      </w:r>
    </w:p>
    <w:p w:rsidR="00EC444D" w:rsidRPr="00F87CF1" w:rsidRDefault="00EC444D" w:rsidP="001E63E3">
      <w:pPr>
        <w:pStyle w:val="paragraph"/>
      </w:pPr>
      <w:r w:rsidRPr="00F87CF1">
        <w:lastRenderedPageBreak/>
        <w:tab/>
        <w:t>(a)</w:t>
      </w:r>
      <w:r w:rsidRPr="00F87CF1">
        <w:tab/>
        <w:t>any of the following that is not powered in a way that poses a threat to the environment:</w:t>
      </w:r>
    </w:p>
    <w:p w:rsidR="00EC444D" w:rsidRPr="00F87CF1" w:rsidRDefault="00EC444D" w:rsidP="00EC444D">
      <w:pPr>
        <w:pStyle w:val="paragraphsub"/>
      </w:pPr>
      <w:r w:rsidRPr="00F87CF1">
        <w:tab/>
        <w:t>(i)</w:t>
      </w:r>
      <w:r w:rsidRPr="00F87CF1">
        <w:tab/>
      </w:r>
      <w:r w:rsidR="0095665F" w:rsidRPr="00F87CF1">
        <w:t>apparatus, or equipment, authorised under Queensland fisheries legislation for recreational use;</w:t>
      </w:r>
    </w:p>
    <w:p w:rsidR="0095665F" w:rsidRPr="00F87CF1" w:rsidRDefault="0095665F" w:rsidP="00EC444D">
      <w:pPr>
        <w:pStyle w:val="paragraphsub"/>
      </w:pPr>
      <w:r w:rsidRPr="00F87CF1">
        <w:tab/>
        <w:t>(ii)</w:t>
      </w:r>
      <w:r w:rsidRPr="00F87CF1">
        <w:tab/>
        <w:t>a data logger;</w:t>
      </w:r>
    </w:p>
    <w:p w:rsidR="0095665F" w:rsidRPr="00F87CF1" w:rsidRDefault="0095665F" w:rsidP="00EC444D">
      <w:pPr>
        <w:pStyle w:val="paragraphsub"/>
      </w:pPr>
      <w:r w:rsidRPr="00F87CF1">
        <w:tab/>
        <w:t>(iii)</w:t>
      </w:r>
      <w:r w:rsidRPr="00F87CF1">
        <w:tab/>
        <w:t>a water</w:t>
      </w:r>
      <w:r w:rsidR="00F87CF1">
        <w:noBreakHyphen/>
      </w:r>
      <w:r w:rsidRPr="00F87CF1">
        <w:t>sampling device;</w:t>
      </w:r>
    </w:p>
    <w:p w:rsidR="0095665F" w:rsidRPr="00F87CF1" w:rsidRDefault="0095665F" w:rsidP="00EC444D">
      <w:pPr>
        <w:pStyle w:val="paragraphsub"/>
      </w:pPr>
      <w:r w:rsidRPr="00F87CF1">
        <w:tab/>
        <w:t>(iv)</w:t>
      </w:r>
      <w:r w:rsidRPr="00F87CF1">
        <w:tab/>
        <w:t>a sediment</w:t>
      </w:r>
      <w:r w:rsidR="00F87CF1">
        <w:noBreakHyphen/>
      </w:r>
      <w:r w:rsidRPr="00F87CF1">
        <w:t>sampling device;</w:t>
      </w:r>
    </w:p>
    <w:p w:rsidR="0095665F" w:rsidRPr="00F87CF1" w:rsidRDefault="0095665F" w:rsidP="00EC444D">
      <w:pPr>
        <w:pStyle w:val="paragraphsub"/>
      </w:pPr>
      <w:r w:rsidRPr="00F87CF1">
        <w:tab/>
        <w:t>(v)</w:t>
      </w:r>
      <w:r w:rsidRPr="00F87CF1">
        <w:tab/>
        <w:t>passive acoustic monitoring or survey equipment;</w:t>
      </w:r>
    </w:p>
    <w:p w:rsidR="0095665F" w:rsidRPr="00F87CF1" w:rsidRDefault="0095665F" w:rsidP="00EC444D">
      <w:pPr>
        <w:pStyle w:val="paragraphsub"/>
      </w:pPr>
      <w:r w:rsidRPr="00F87CF1">
        <w:tab/>
        <w:t>(vi)</w:t>
      </w:r>
      <w:r w:rsidRPr="00F87CF1">
        <w:tab/>
        <w:t>equipment for conducting an underwater video survey;</w:t>
      </w:r>
    </w:p>
    <w:p w:rsidR="001E63E3" w:rsidRPr="00F87CF1" w:rsidRDefault="001E63E3" w:rsidP="001E63E3">
      <w:pPr>
        <w:pStyle w:val="paragraph"/>
      </w:pPr>
      <w:r w:rsidRPr="00F87CF1">
        <w:tab/>
        <w:t>(b)</w:t>
      </w:r>
      <w:r w:rsidRPr="00F87CF1">
        <w:tab/>
        <w:t xml:space="preserve">a </w:t>
      </w:r>
      <w:r w:rsidR="00827199" w:rsidRPr="00F87CF1">
        <w:t>tag</w:t>
      </w:r>
      <w:r w:rsidRPr="00F87CF1">
        <w:t>;</w:t>
      </w:r>
    </w:p>
    <w:p w:rsidR="001E63E3" w:rsidRPr="00F87CF1" w:rsidRDefault="001E63E3" w:rsidP="001E63E3">
      <w:pPr>
        <w:pStyle w:val="paragraph"/>
      </w:pPr>
      <w:r w:rsidRPr="00F87CF1">
        <w:tab/>
        <w:t>(c)</w:t>
      </w:r>
      <w:r w:rsidRPr="00F87CF1">
        <w:tab/>
        <w:t>a stake;</w:t>
      </w:r>
    </w:p>
    <w:p w:rsidR="001E63E3" w:rsidRPr="00F87CF1" w:rsidRDefault="0095665F" w:rsidP="001E63E3">
      <w:pPr>
        <w:pStyle w:val="paragraph"/>
      </w:pPr>
      <w:r w:rsidRPr="00F87CF1">
        <w:tab/>
        <w:t>(d</w:t>
      </w:r>
      <w:r w:rsidR="001E63E3" w:rsidRPr="00F87CF1">
        <w:t>)</w:t>
      </w:r>
      <w:r w:rsidR="001E63E3" w:rsidRPr="00F87CF1">
        <w:tab/>
        <w:t>a non</w:t>
      </w:r>
      <w:r w:rsidR="00F87CF1">
        <w:noBreakHyphen/>
      </w:r>
      <w:r w:rsidR="00FB1E8F" w:rsidRPr="00F87CF1">
        <w:t>fixed plankton net</w:t>
      </w:r>
      <w:r w:rsidR="001E63E3" w:rsidRPr="00F87CF1">
        <w:t>;</w:t>
      </w:r>
    </w:p>
    <w:p w:rsidR="001E63E3" w:rsidRPr="00F87CF1" w:rsidRDefault="001E63E3" w:rsidP="001E63E3">
      <w:pPr>
        <w:pStyle w:val="paragraph"/>
      </w:pPr>
      <w:r w:rsidRPr="00F87CF1">
        <w:tab/>
        <w:t>(</w:t>
      </w:r>
      <w:r w:rsidR="0095665F" w:rsidRPr="00F87CF1">
        <w:t>e</w:t>
      </w:r>
      <w:r w:rsidRPr="00F87CF1">
        <w:t>)</w:t>
      </w:r>
      <w:r w:rsidRPr="00F87CF1">
        <w:tab/>
      </w:r>
      <w:r w:rsidR="00FB1E8F" w:rsidRPr="00F87CF1">
        <w:t xml:space="preserve">a </w:t>
      </w:r>
      <w:r w:rsidRPr="00F87CF1">
        <w:t>sub</w:t>
      </w:r>
      <w:r w:rsidR="00F87CF1">
        <w:noBreakHyphen/>
      </w:r>
      <w:r w:rsidRPr="00F87CF1">
        <w:t>surface marker buoy;</w:t>
      </w:r>
    </w:p>
    <w:p w:rsidR="001E63E3" w:rsidRPr="00F87CF1" w:rsidRDefault="0095665F" w:rsidP="001E63E3">
      <w:pPr>
        <w:pStyle w:val="paragraph"/>
      </w:pPr>
      <w:r w:rsidRPr="00F87CF1">
        <w:tab/>
        <w:t>(f</w:t>
      </w:r>
      <w:r w:rsidR="001E63E3" w:rsidRPr="00F87CF1">
        <w:t>)</w:t>
      </w:r>
      <w:r w:rsidR="001E63E3" w:rsidRPr="00F87CF1">
        <w:tab/>
      </w:r>
      <w:r w:rsidR="00FB1E8F" w:rsidRPr="00F87CF1">
        <w:t>a surface marker buoy</w:t>
      </w:r>
      <w:r w:rsidR="001E63E3" w:rsidRPr="00F87CF1">
        <w:t>;</w:t>
      </w:r>
    </w:p>
    <w:p w:rsidR="001E63E3" w:rsidRPr="00F87CF1" w:rsidRDefault="0095665F" w:rsidP="001E63E3">
      <w:pPr>
        <w:pStyle w:val="paragraph"/>
      </w:pPr>
      <w:r w:rsidRPr="00F87CF1">
        <w:tab/>
        <w:t>(g</w:t>
      </w:r>
      <w:r w:rsidR="001E63E3" w:rsidRPr="00F87CF1">
        <w:t>)</w:t>
      </w:r>
      <w:r w:rsidR="001E63E3" w:rsidRPr="00F87CF1">
        <w:tab/>
      </w:r>
      <w:r w:rsidR="00C8029F" w:rsidRPr="00F87CF1">
        <w:t xml:space="preserve">a </w:t>
      </w:r>
      <w:r w:rsidR="001E63E3" w:rsidRPr="00F87CF1">
        <w:t>non</w:t>
      </w:r>
      <w:r w:rsidR="00F87CF1">
        <w:noBreakHyphen/>
      </w:r>
      <w:r w:rsidR="001E63E3" w:rsidRPr="00F87CF1">
        <w:t xml:space="preserve">fixed transect tape </w:t>
      </w:r>
      <w:r w:rsidR="00C8029F" w:rsidRPr="00F87CF1">
        <w:t xml:space="preserve">or </w:t>
      </w:r>
      <w:r w:rsidR="001E63E3" w:rsidRPr="00F87CF1">
        <w:t>quadrat</w:t>
      </w:r>
      <w:r w:rsidR="00C8029F" w:rsidRPr="00F87CF1">
        <w:t>;</w:t>
      </w:r>
    </w:p>
    <w:p w:rsidR="00C8029F" w:rsidRPr="00F87CF1" w:rsidRDefault="0095665F" w:rsidP="00C8029F">
      <w:pPr>
        <w:pStyle w:val="paragraph"/>
      </w:pPr>
      <w:r w:rsidRPr="00F87CF1">
        <w:tab/>
        <w:t>(h</w:t>
      </w:r>
      <w:r w:rsidR="00C8029F" w:rsidRPr="00F87CF1">
        <w:t>)</w:t>
      </w:r>
      <w:r w:rsidR="00C8029F" w:rsidRPr="00F87CF1">
        <w:tab/>
        <w:t>clove oil in solution;</w:t>
      </w:r>
    </w:p>
    <w:p w:rsidR="003C5003" w:rsidRPr="00F87CF1" w:rsidRDefault="0095665F" w:rsidP="00C8029F">
      <w:pPr>
        <w:pStyle w:val="paragraph"/>
      </w:pPr>
      <w:r w:rsidRPr="00F87CF1">
        <w:tab/>
        <w:t>(i</w:t>
      </w:r>
      <w:r w:rsidR="003C5003" w:rsidRPr="00F87CF1">
        <w:t>)</w:t>
      </w:r>
      <w:r w:rsidR="003C5003" w:rsidRPr="00F87CF1">
        <w:tab/>
        <w:t xml:space="preserve">equipment for fastening anything described in </w:t>
      </w:r>
      <w:r w:rsidR="00B54BF5" w:rsidRPr="00F87CF1">
        <w:t>an</w:t>
      </w:r>
      <w:r w:rsidR="00BF6A9C" w:rsidRPr="00F87CF1">
        <w:t xml:space="preserve">other </w:t>
      </w:r>
      <w:r w:rsidRPr="00F87CF1">
        <w:t>paragraph</w:t>
      </w:r>
      <w:r w:rsidR="00BF6A9C" w:rsidRPr="00F87CF1">
        <w:t xml:space="preserve"> of this definition</w:t>
      </w:r>
      <w:r w:rsidR="003A4B9C" w:rsidRPr="00F87CF1">
        <w:t>.</w:t>
      </w:r>
    </w:p>
    <w:p w:rsidR="0046087E" w:rsidRPr="00F87CF1" w:rsidRDefault="0046087E" w:rsidP="0046087E">
      <w:pPr>
        <w:pStyle w:val="Definition"/>
      </w:pPr>
      <w:r w:rsidRPr="00F87CF1">
        <w:rPr>
          <w:b/>
          <w:i/>
        </w:rPr>
        <w:t>research guidelines</w:t>
      </w:r>
      <w:r w:rsidRPr="00F87CF1">
        <w:t xml:space="preserve"> means written </w:t>
      </w:r>
      <w:r w:rsidR="000B1AB6" w:rsidRPr="00F87CF1">
        <w:t xml:space="preserve">policies </w:t>
      </w:r>
      <w:r w:rsidRPr="00F87CF1">
        <w:t>about the conduct of research in the Marine Park that are published by the Authority, as they are in existence from time to time</w:t>
      </w:r>
      <w:r w:rsidR="003A4B9C" w:rsidRPr="00F87CF1">
        <w:t>.</w:t>
      </w:r>
    </w:p>
    <w:p w:rsidR="00B940CA" w:rsidRPr="00F87CF1" w:rsidRDefault="00B940CA" w:rsidP="00B940CA">
      <w:pPr>
        <w:pStyle w:val="Definition"/>
      </w:pPr>
      <w:r w:rsidRPr="00F87CF1">
        <w:rPr>
          <w:b/>
          <w:i/>
        </w:rPr>
        <w:t>research location</w:t>
      </w:r>
      <w:r w:rsidRPr="00F87CF1">
        <w:t xml:space="preserve"> means:</w:t>
      </w:r>
    </w:p>
    <w:p w:rsidR="00B940CA" w:rsidRPr="00F87CF1" w:rsidRDefault="00B940CA" w:rsidP="00B940CA">
      <w:pPr>
        <w:pStyle w:val="paragraph"/>
      </w:pPr>
      <w:r w:rsidRPr="00F87CF1">
        <w:tab/>
        <w:t>(a)</w:t>
      </w:r>
      <w:r w:rsidRPr="00F87CF1">
        <w:tab/>
        <w:t>a discrete, identified reef; or</w:t>
      </w:r>
    </w:p>
    <w:p w:rsidR="00B940CA" w:rsidRPr="00F87CF1" w:rsidRDefault="00B940CA" w:rsidP="00B940CA">
      <w:pPr>
        <w:pStyle w:val="paragraph"/>
      </w:pPr>
      <w:r w:rsidRPr="00F87CF1">
        <w:tab/>
        <w:t>(b)</w:t>
      </w:r>
      <w:r w:rsidRPr="00F87CF1">
        <w:tab/>
        <w:t>a continuous non</w:t>
      </w:r>
      <w:r w:rsidR="00F87CF1">
        <w:noBreakHyphen/>
      </w:r>
      <w:r w:rsidRPr="00F87CF1">
        <w:t>reef area of up to 1,000 hectares</w:t>
      </w:r>
      <w:r w:rsidR="003A4B9C" w:rsidRPr="00F87CF1">
        <w:t>.</w:t>
      </w:r>
    </w:p>
    <w:p w:rsidR="003C5003" w:rsidRPr="00F87CF1" w:rsidRDefault="003C5003" w:rsidP="003C5003">
      <w:pPr>
        <w:pStyle w:val="Definition"/>
      </w:pPr>
      <w:r w:rsidRPr="00F87CF1">
        <w:rPr>
          <w:b/>
          <w:i/>
        </w:rPr>
        <w:t>take</w:t>
      </w:r>
      <w:r w:rsidRPr="00F87CF1">
        <w:t xml:space="preserve"> has the same meaning as it has in the Zoning Plan as in force from time to time</w:t>
      </w:r>
      <w:r w:rsidR="003A4B9C" w:rsidRPr="00F87CF1">
        <w:t>.</w:t>
      </w:r>
    </w:p>
    <w:p w:rsidR="007D2CDC" w:rsidRPr="00F87CF1" w:rsidRDefault="007D584C" w:rsidP="007D2CDC">
      <w:pPr>
        <w:pStyle w:val="SubsectionHead"/>
      </w:pPr>
      <w:r w:rsidRPr="00F87CF1">
        <w:t>Conditions</w:t>
      </w:r>
      <w:r w:rsidR="007D2CDC" w:rsidRPr="00F87CF1">
        <w:t xml:space="preserve"> on taking </w:t>
      </w:r>
      <w:r w:rsidR="00C8029F" w:rsidRPr="00F87CF1">
        <w:t>animal</w:t>
      </w:r>
      <w:r w:rsidR="00567B22" w:rsidRPr="00F87CF1">
        <w:t>s</w:t>
      </w:r>
      <w:r w:rsidR="007D2CDC" w:rsidRPr="00F87CF1">
        <w:t xml:space="preserve"> </w:t>
      </w:r>
      <w:r w:rsidR="004A0AC9" w:rsidRPr="00F87CF1">
        <w:t>in</w:t>
      </w:r>
      <w:r w:rsidR="007D2CDC" w:rsidRPr="00F87CF1">
        <w:t xml:space="preserve"> limited research sampling</w:t>
      </w:r>
    </w:p>
    <w:p w:rsidR="009F2C73" w:rsidRPr="00F87CF1" w:rsidRDefault="009F2C73" w:rsidP="009F2C73">
      <w:pPr>
        <w:pStyle w:val="subsection"/>
      </w:pPr>
      <w:r w:rsidRPr="00F87CF1">
        <w:tab/>
        <w:t>(3)</w:t>
      </w:r>
      <w:r w:rsidRPr="00F87CF1">
        <w:tab/>
        <w:t>One condition on limited research sampling is that the sampling for a research project in a calendar year:</w:t>
      </w:r>
    </w:p>
    <w:p w:rsidR="009F2C73" w:rsidRPr="00F87CF1" w:rsidRDefault="009F2C73" w:rsidP="009F2C73">
      <w:pPr>
        <w:pStyle w:val="paragraph"/>
      </w:pPr>
      <w:r w:rsidRPr="00F87CF1">
        <w:tab/>
        <w:t>(a)</w:t>
      </w:r>
      <w:r w:rsidRPr="00F87CF1">
        <w:tab/>
        <w:t xml:space="preserve">does not involve the taking of </w:t>
      </w:r>
      <w:r w:rsidR="002254F0" w:rsidRPr="00F87CF1">
        <w:t xml:space="preserve">any </w:t>
      </w:r>
      <w:r w:rsidRPr="00F87CF1">
        <w:t>animals of the following species:</w:t>
      </w:r>
    </w:p>
    <w:p w:rsidR="009F2C73" w:rsidRPr="00F87CF1" w:rsidRDefault="009F2C73" w:rsidP="009F2C73">
      <w:pPr>
        <w:pStyle w:val="paragraphsub"/>
      </w:pPr>
      <w:r w:rsidRPr="00F87CF1">
        <w:tab/>
        <w:t>(i)</w:t>
      </w:r>
      <w:r w:rsidRPr="00F87CF1">
        <w:tab/>
        <w:t>a protected species as defined in the Act or the Zoning Plan;</w:t>
      </w:r>
    </w:p>
    <w:p w:rsidR="009F2C73" w:rsidRPr="00F87CF1" w:rsidRDefault="009F2C73" w:rsidP="009F2C73">
      <w:pPr>
        <w:pStyle w:val="paragraphsub"/>
      </w:pPr>
      <w:r w:rsidRPr="00F87CF1">
        <w:tab/>
        <w:t>(ii)</w:t>
      </w:r>
      <w:r w:rsidRPr="00F87CF1">
        <w:tab/>
        <w:t>a species in class Mammalia (mammals);</w:t>
      </w:r>
    </w:p>
    <w:p w:rsidR="009F2C73" w:rsidRPr="00F87CF1" w:rsidRDefault="009F2C73" w:rsidP="009F2C73">
      <w:pPr>
        <w:pStyle w:val="paragraphsub"/>
      </w:pPr>
      <w:r w:rsidRPr="00F87CF1">
        <w:tab/>
        <w:t>(iii)</w:t>
      </w:r>
      <w:r w:rsidRPr="00F87CF1">
        <w:tab/>
        <w:t>a species in class Aves (birds);</w:t>
      </w:r>
    </w:p>
    <w:p w:rsidR="009F2C73" w:rsidRPr="00F87CF1" w:rsidRDefault="009F2C73" w:rsidP="009F2C73">
      <w:pPr>
        <w:pStyle w:val="paragraphsub"/>
      </w:pPr>
      <w:r w:rsidRPr="00F87CF1">
        <w:tab/>
        <w:t>(iv)</w:t>
      </w:r>
      <w:r w:rsidRPr="00F87CF1">
        <w:tab/>
        <w:t>a species in class Reptilia (reptiles);</w:t>
      </w:r>
    </w:p>
    <w:p w:rsidR="009F2C73" w:rsidRPr="00F87CF1" w:rsidRDefault="009F2C73" w:rsidP="009F2C73">
      <w:pPr>
        <w:pStyle w:val="paragraphsub"/>
      </w:pPr>
      <w:r w:rsidRPr="00F87CF1">
        <w:tab/>
        <w:t>(v)</w:t>
      </w:r>
      <w:r w:rsidRPr="00F87CF1">
        <w:tab/>
        <w:t>a species in class Amphibia (amphibians); and</w:t>
      </w:r>
    </w:p>
    <w:p w:rsidR="002254F0" w:rsidRPr="00F87CF1" w:rsidRDefault="009F2C73" w:rsidP="009F2C73">
      <w:pPr>
        <w:pStyle w:val="paragraph"/>
      </w:pPr>
      <w:r w:rsidRPr="00F87CF1">
        <w:tab/>
        <w:t>(b)</w:t>
      </w:r>
      <w:r w:rsidRPr="00F87CF1">
        <w:tab/>
        <w:t>complies with the limits in an item of the following table on taking animals of</w:t>
      </w:r>
      <w:r w:rsidR="002254F0" w:rsidRPr="00F87CF1">
        <w:t>:</w:t>
      </w:r>
    </w:p>
    <w:p w:rsidR="002254F0" w:rsidRPr="00F87CF1" w:rsidRDefault="002254F0" w:rsidP="002254F0">
      <w:pPr>
        <w:pStyle w:val="paragraphsub"/>
      </w:pPr>
      <w:r w:rsidRPr="00F87CF1">
        <w:tab/>
        <w:t>(i)</w:t>
      </w:r>
      <w:r w:rsidRPr="00F87CF1">
        <w:tab/>
      </w:r>
      <w:r w:rsidR="009F2C73" w:rsidRPr="00F87CF1">
        <w:t>a species</w:t>
      </w:r>
      <w:r w:rsidRPr="00F87CF1">
        <w:t xml:space="preserve"> described in the item;</w:t>
      </w:r>
      <w:r w:rsidR="009F2C73" w:rsidRPr="00F87CF1">
        <w:t xml:space="preserve"> or</w:t>
      </w:r>
    </w:p>
    <w:p w:rsidR="009F2C73" w:rsidRPr="00F87CF1" w:rsidRDefault="002254F0" w:rsidP="002254F0">
      <w:pPr>
        <w:pStyle w:val="paragraphsub"/>
      </w:pPr>
      <w:r w:rsidRPr="00F87CF1">
        <w:tab/>
        <w:t>(ii)</w:t>
      </w:r>
      <w:r w:rsidRPr="00F87CF1">
        <w:tab/>
      </w:r>
      <w:r w:rsidR="009F2C73" w:rsidRPr="00F87CF1">
        <w:t>a species</w:t>
      </w:r>
      <w:r w:rsidRPr="00F87CF1">
        <w:t>,</w:t>
      </w:r>
      <w:r w:rsidR="009F2C73" w:rsidRPr="00F87CF1">
        <w:t xml:space="preserve"> and length, described in the item</w:t>
      </w:r>
      <w:r w:rsidR="003A4B9C" w:rsidRPr="00F87CF1">
        <w:t>.</w:t>
      </w:r>
    </w:p>
    <w:p w:rsidR="002136E0" w:rsidRPr="00F87CF1" w:rsidRDefault="00945A17" w:rsidP="00945A17">
      <w:pPr>
        <w:pStyle w:val="notetext"/>
      </w:pPr>
      <w:r w:rsidRPr="00F87CF1">
        <w:t>Note</w:t>
      </w:r>
      <w:r w:rsidR="00D43A74" w:rsidRPr="00F87CF1">
        <w:t xml:space="preserve"> 1</w:t>
      </w:r>
      <w:r w:rsidRPr="00F87CF1">
        <w:t>:</w:t>
      </w:r>
      <w:r w:rsidRPr="00F87CF1">
        <w:tab/>
      </w:r>
      <w:r w:rsidR="002136E0" w:rsidRPr="00F87CF1">
        <w:t>If a species is both a protected species and a species described in an item of the table, no animals of that species can be taken in limited research sampling</w:t>
      </w:r>
      <w:r w:rsidR="003A4B9C" w:rsidRPr="00F87CF1">
        <w:t>.</w:t>
      </w:r>
    </w:p>
    <w:p w:rsidR="00945A17" w:rsidRPr="00F87CF1" w:rsidRDefault="002136E0" w:rsidP="00945A17">
      <w:pPr>
        <w:pStyle w:val="notetext"/>
      </w:pPr>
      <w:r w:rsidRPr="00F87CF1">
        <w:t>Note 2:</w:t>
      </w:r>
      <w:r w:rsidRPr="00F87CF1">
        <w:tab/>
      </w:r>
      <w:r w:rsidR="00945A17" w:rsidRPr="00F87CF1">
        <w:t>The items of the table are generally arranged taxonomically</w:t>
      </w:r>
      <w:r w:rsidR="003A4B9C" w:rsidRPr="00F87CF1">
        <w:t>.</w:t>
      </w:r>
      <w:r w:rsidR="00945A17" w:rsidRPr="00F87CF1">
        <w:t xml:space="preserve"> </w:t>
      </w:r>
      <w:r w:rsidR="00821389" w:rsidRPr="00F87CF1">
        <w:t>Families not listed as an exception to a higher taxon are arranged alphabetically within the higher taxon</w:t>
      </w:r>
      <w:r w:rsidR="003A4B9C" w:rsidRPr="00F87CF1">
        <w:t>.</w:t>
      </w:r>
      <w:r w:rsidR="00821389" w:rsidRPr="00F87CF1">
        <w:t xml:space="preserve"> </w:t>
      </w:r>
      <w:r w:rsidR="00945A17" w:rsidRPr="00F87CF1">
        <w:t>Even genera and species not listed as an exception to a higher taxon are still grouped by family, and those families are arranged alphabetically</w:t>
      </w:r>
      <w:r w:rsidR="003A4B9C" w:rsidRPr="00F87CF1">
        <w:t>.</w:t>
      </w:r>
      <w:r w:rsidR="00945A17" w:rsidRPr="00F87CF1">
        <w:t xml:space="preserve"> Species within a higher taxon are arranged alphabetically</w:t>
      </w:r>
      <w:r w:rsidR="003A4B9C" w:rsidRPr="00F87CF1">
        <w:t>.</w:t>
      </w:r>
    </w:p>
    <w:p w:rsidR="00D43A74" w:rsidRPr="00F87CF1" w:rsidRDefault="002136E0" w:rsidP="00945A17">
      <w:pPr>
        <w:pStyle w:val="notetext"/>
      </w:pPr>
      <w:r w:rsidRPr="00F87CF1">
        <w:lastRenderedPageBreak/>
        <w:t>Note 3</w:t>
      </w:r>
      <w:r w:rsidR="00D43A74" w:rsidRPr="00F87CF1">
        <w:t>:</w:t>
      </w:r>
      <w:r w:rsidR="00D43A74" w:rsidRPr="00F87CF1">
        <w:tab/>
        <w:t>Subregulation (4) limits taking of other animals by limited research sampling</w:t>
      </w:r>
      <w:r w:rsidR="003A4B9C" w:rsidRPr="00F87CF1">
        <w:t>.</w:t>
      </w:r>
    </w:p>
    <w:p w:rsidR="002254F0" w:rsidRPr="00F87CF1" w:rsidRDefault="002254F0" w:rsidP="009F2C73">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62"/>
        <w:gridCol w:w="2685"/>
        <w:gridCol w:w="2135"/>
        <w:gridCol w:w="2931"/>
      </w:tblGrid>
      <w:tr w:rsidR="009F2C73" w:rsidRPr="00F87CF1" w:rsidTr="00461BBE">
        <w:trPr>
          <w:tblHeader/>
        </w:trPr>
        <w:tc>
          <w:tcPr>
            <w:tcW w:w="8313" w:type="dxa"/>
            <w:gridSpan w:val="4"/>
            <w:tcBorders>
              <w:top w:val="single" w:sz="12" w:space="0" w:color="auto"/>
              <w:bottom w:val="single" w:sz="6" w:space="0" w:color="auto"/>
            </w:tcBorders>
            <w:shd w:val="clear" w:color="auto" w:fill="auto"/>
          </w:tcPr>
          <w:p w:rsidR="009F2C73" w:rsidRPr="00F87CF1" w:rsidRDefault="009F2C73" w:rsidP="00653E4D">
            <w:pPr>
              <w:pStyle w:val="TableHeading"/>
            </w:pPr>
            <w:r w:rsidRPr="00F87CF1">
              <w:t>Limits on taking species of fish and invertebrates</w:t>
            </w:r>
          </w:p>
        </w:tc>
      </w:tr>
      <w:tr w:rsidR="009F2C73" w:rsidRPr="00F87CF1" w:rsidTr="00BD699D">
        <w:trPr>
          <w:tblHeader/>
        </w:trPr>
        <w:tc>
          <w:tcPr>
            <w:tcW w:w="562" w:type="dxa"/>
            <w:tcBorders>
              <w:top w:val="single" w:sz="6" w:space="0" w:color="auto"/>
              <w:bottom w:val="single" w:sz="12" w:space="0" w:color="auto"/>
            </w:tcBorders>
            <w:shd w:val="clear" w:color="auto" w:fill="auto"/>
          </w:tcPr>
          <w:p w:rsidR="009F2C73" w:rsidRPr="00F87CF1" w:rsidRDefault="009F2C73" w:rsidP="009F2C73">
            <w:pPr>
              <w:pStyle w:val="TableHeading"/>
            </w:pPr>
          </w:p>
        </w:tc>
        <w:tc>
          <w:tcPr>
            <w:tcW w:w="2685" w:type="dxa"/>
            <w:tcBorders>
              <w:top w:val="single" w:sz="6" w:space="0" w:color="auto"/>
              <w:bottom w:val="single" w:sz="12" w:space="0" w:color="auto"/>
            </w:tcBorders>
            <w:shd w:val="clear" w:color="auto" w:fill="auto"/>
          </w:tcPr>
          <w:p w:rsidR="009F2C73" w:rsidRPr="00F87CF1" w:rsidRDefault="009F2C73" w:rsidP="009F2C73">
            <w:pPr>
              <w:pStyle w:val="TableHeading"/>
            </w:pPr>
            <w:r w:rsidRPr="00F87CF1">
              <w:t>Species, or species and length</w:t>
            </w:r>
          </w:p>
        </w:tc>
        <w:tc>
          <w:tcPr>
            <w:tcW w:w="2135" w:type="dxa"/>
            <w:tcBorders>
              <w:top w:val="single" w:sz="6" w:space="0" w:color="auto"/>
              <w:bottom w:val="single" w:sz="12" w:space="0" w:color="auto"/>
            </w:tcBorders>
            <w:shd w:val="clear" w:color="auto" w:fill="auto"/>
          </w:tcPr>
          <w:p w:rsidR="009F2C73" w:rsidRPr="00F87CF1" w:rsidRDefault="009F2C73" w:rsidP="0019360C">
            <w:pPr>
              <w:pStyle w:val="TableHeading"/>
            </w:pPr>
            <w:r w:rsidRPr="00F87CF1">
              <w:t>Common name</w:t>
            </w:r>
          </w:p>
        </w:tc>
        <w:tc>
          <w:tcPr>
            <w:tcW w:w="2931" w:type="dxa"/>
            <w:tcBorders>
              <w:top w:val="single" w:sz="6" w:space="0" w:color="auto"/>
              <w:bottom w:val="single" w:sz="12" w:space="0" w:color="auto"/>
            </w:tcBorders>
            <w:shd w:val="clear" w:color="auto" w:fill="auto"/>
          </w:tcPr>
          <w:p w:rsidR="009F2C73" w:rsidRPr="00F87CF1" w:rsidRDefault="009F2C73" w:rsidP="009F2C73">
            <w:pPr>
              <w:pStyle w:val="TableHeading"/>
            </w:pPr>
            <w:r w:rsidRPr="00F87CF1">
              <w:t>Annual limits on taking for a research project</w:t>
            </w:r>
          </w:p>
        </w:tc>
      </w:tr>
      <w:tr w:rsidR="00DD7BB0" w:rsidRPr="00F87CF1" w:rsidTr="00BD699D">
        <w:tc>
          <w:tcPr>
            <w:tcW w:w="562" w:type="dxa"/>
            <w:tcBorders>
              <w:top w:val="single" w:sz="12" w:space="0" w:color="auto"/>
            </w:tcBorders>
            <w:shd w:val="clear" w:color="auto" w:fill="auto"/>
          </w:tcPr>
          <w:p w:rsidR="00DD7BB0" w:rsidRPr="00F87CF1" w:rsidRDefault="00DD7BB0" w:rsidP="009F2C73">
            <w:pPr>
              <w:pStyle w:val="Tabletext"/>
            </w:pPr>
            <w:r w:rsidRPr="00F87CF1">
              <w:t>1</w:t>
            </w:r>
          </w:p>
        </w:tc>
        <w:tc>
          <w:tcPr>
            <w:tcW w:w="2685" w:type="dxa"/>
            <w:tcBorders>
              <w:top w:val="single" w:sz="12" w:space="0" w:color="auto"/>
            </w:tcBorders>
            <w:shd w:val="clear" w:color="auto" w:fill="auto"/>
          </w:tcPr>
          <w:p w:rsidR="00DD7BB0" w:rsidRPr="00F87CF1" w:rsidRDefault="00DD7BB0" w:rsidP="00DD7BB0">
            <w:pPr>
              <w:pStyle w:val="Tabletext"/>
            </w:pPr>
            <w:r w:rsidRPr="00F87CF1">
              <w:t>Any species in class Chondrichthyes, except a species described in any of items</w:t>
            </w:r>
            <w:r w:rsidR="00F87CF1" w:rsidRPr="00F87CF1">
              <w:t> </w:t>
            </w:r>
            <w:r w:rsidRPr="00F87CF1">
              <w:t>2 to 15</w:t>
            </w:r>
          </w:p>
        </w:tc>
        <w:tc>
          <w:tcPr>
            <w:tcW w:w="2135" w:type="dxa"/>
            <w:tcBorders>
              <w:top w:val="single" w:sz="12" w:space="0" w:color="auto"/>
            </w:tcBorders>
            <w:shd w:val="clear" w:color="auto" w:fill="auto"/>
          </w:tcPr>
          <w:p w:rsidR="00DD7BB0" w:rsidRPr="00F87CF1" w:rsidRDefault="00DD7BB0" w:rsidP="00DD7BB0">
            <w:pPr>
              <w:pStyle w:val="Tabletext"/>
            </w:pPr>
            <w:r w:rsidRPr="00F87CF1">
              <w:t>Any species of shark, ray or chimaera, except a species described in any of items</w:t>
            </w:r>
            <w:r w:rsidR="00F87CF1" w:rsidRPr="00F87CF1">
              <w:t> </w:t>
            </w:r>
            <w:r w:rsidRPr="00F87CF1">
              <w:t>2 to 15</w:t>
            </w:r>
          </w:p>
        </w:tc>
        <w:tc>
          <w:tcPr>
            <w:tcW w:w="2931" w:type="dxa"/>
            <w:tcBorders>
              <w:top w:val="single" w:sz="12" w:space="0" w:color="auto"/>
            </w:tcBorders>
            <w:shd w:val="clear" w:color="auto" w:fill="auto"/>
          </w:tcPr>
          <w:p w:rsidR="00DD7BB0" w:rsidRPr="00F87CF1" w:rsidRDefault="00DD7BB0" w:rsidP="00AC2E4A">
            <w:pPr>
              <w:pStyle w:val="Tabletext"/>
            </w:pPr>
            <w:r w:rsidRPr="00F87CF1">
              <w:t>5 animals of that species, each from a different research location</w:t>
            </w:r>
          </w:p>
        </w:tc>
      </w:tr>
      <w:tr w:rsidR="00DD7BB0" w:rsidRPr="00F87CF1" w:rsidTr="00BD699D">
        <w:tc>
          <w:tcPr>
            <w:tcW w:w="562" w:type="dxa"/>
            <w:shd w:val="clear" w:color="auto" w:fill="auto"/>
          </w:tcPr>
          <w:p w:rsidR="00DD7BB0" w:rsidRPr="00F87CF1" w:rsidRDefault="00DD7BB0" w:rsidP="00945A17">
            <w:pPr>
              <w:pStyle w:val="Tabletext"/>
            </w:pPr>
            <w:r w:rsidRPr="00F87CF1">
              <w:t>2</w:t>
            </w:r>
          </w:p>
        </w:tc>
        <w:tc>
          <w:tcPr>
            <w:tcW w:w="2685" w:type="dxa"/>
            <w:shd w:val="clear" w:color="auto" w:fill="auto"/>
          </w:tcPr>
          <w:p w:rsidR="00DD7BB0" w:rsidRPr="00F87CF1" w:rsidRDefault="00DD7BB0" w:rsidP="00AC2E4A">
            <w:pPr>
              <w:pStyle w:val="Tabletext"/>
            </w:pPr>
            <w:r w:rsidRPr="00F87CF1">
              <w:t>Any species in family Pristidae</w:t>
            </w:r>
          </w:p>
        </w:tc>
        <w:tc>
          <w:tcPr>
            <w:tcW w:w="2135" w:type="dxa"/>
            <w:shd w:val="clear" w:color="auto" w:fill="auto"/>
          </w:tcPr>
          <w:p w:rsidR="00DD7BB0" w:rsidRPr="00F87CF1" w:rsidRDefault="00DD7BB0" w:rsidP="00AC2E4A">
            <w:pPr>
              <w:pStyle w:val="Tabletext"/>
            </w:pPr>
            <w:r w:rsidRPr="00F87CF1">
              <w:t>Sawfishes</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3</w:t>
            </w:r>
          </w:p>
        </w:tc>
        <w:tc>
          <w:tcPr>
            <w:tcW w:w="2685" w:type="dxa"/>
            <w:shd w:val="clear" w:color="auto" w:fill="auto"/>
          </w:tcPr>
          <w:p w:rsidR="00DD7BB0" w:rsidRPr="00F87CF1" w:rsidRDefault="00DD7BB0" w:rsidP="00AC2E4A">
            <w:pPr>
              <w:pStyle w:val="Tabletext"/>
              <w:rPr>
                <w:i/>
              </w:rPr>
            </w:pPr>
            <w:r w:rsidRPr="00F87CF1">
              <w:rPr>
                <w:i/>
              </w:rPr>
              <w:t>Carcharias taurus</w:t>
            </w:r>
          </w:p>
        </w:tc>
        <w:tc>
          <w:tcPr>
            <w:tcW w:w="2135" w:type="dxa"/>
            <w:shd w:val="clear" w:color="auto" w:fill="auto"/>
          </w:tcPr>
          <w:p w:rsidR="00DD7BB0" w:rsidRPr="00F87CF1" w:rsidRDefault="00DD7BB0" w:rsidP="00AC2E4A">
            <w:pPr>
              <w:pStyle w:val="Tabletext"/>
            </w:pPr>
            <w:r w:rsidRPr="00F87CF1">
              <w:t>Grey nurse shark</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4</w:t>
            </w:r>
          </w:p>
        </w:tc>
        <w:tc>
          <w:tcPr>
            <w:tcW w:w="2685" w:type="dxa"/>
            <w:shd w:val="clear" w:color="auto" w:fill="auto"/>
          </w:tcPr>
          <w:p w:rsidR="00DD7BB0" w:rsidRPr="00F87CF1" w:rsidRDefault="00DD7BB0" w:rsidP="00AC2E4A">
            <w:pPr>
              <w:pStyle w:val="Tabletext"/>
              <w:rPr>
                <w:i/>
              </w:rPr>
            </w:pPr>
            <w:r w:rsidRPr="00F87CF1">
              <w:rPr>
                <w:i/>
              </w:rPr>
              <w:t>Carcharodon carcharias</w:t>
            </w:r>
          </w:p>
        </w:tc>
        <w:tc>
          <w:tcPr>
            <w:tcW w:w="2135" w:type="dxa"/>
            <w:shd w:val="clear" w:color="auto" w:fill="auto"/>
          </w:tcPr>
          <w:p w:rsidR="00DD7BB0" w:rsidRPr="00F87CF1" w:rsidRDefault="00DD7BB0" w:rsidP="00AC2E4A">
            <w:pPr>
              <w:pStyle w:val="Tabletext"/>
            </w:pPr>
            <w:r w:rsidRPr="00F87CF1">
              <w:t>White shark</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5</w:t>
            </w:r>
          </w:p>
        </w:tc>
        <w:tc>
          <w:tcPr>
            <w:tcW w:w="2685" w:type="dxa"/>
            <w:shd w:val="clear" w:color="auto" w:fill="auto"/>
          </w:tcPr>
          <w:p w:rsidR="00DD7BB0" w:rsidRPr="00F87CF1" w:rsidRDefault="00DD7BB0" w:rsidP="00AC2E4A">
            <w:pPr>
              <w:pStyle w:val="Tabletext"/>
              <w:rPr>
                <w:i/>
              </w:rPr>
            </w:pPr>
            <w:r w:rsidRPr="00F87CF1">
              <w:rPr>
                <w:i/>
              </w:rPr>
              <w:t>Carcharhinus falciformis</w:t>
            </w:r>
          </w:p>
        </w:tc>
        <w:tc>
          <w:tcPr>
            <w:tcW w:w="2135" w:type="dxa"/>
            <w:shd w:val="clear" w:color="auto" w:fill="auto"/>
          </w:tcPr>
          <w:p w:rsidR="00DD7BB0" w:rsidRPr="00F87CF1" w:rsidRDefault="00DD7BB0" w:rsidP="00AC2E4A">
            <w:pPr>
              <w:pStyle w:val="Tabletext"/>
              <w:rPr>
                <w:rFonts w:eastAsia="Arial Unicode MS"/>
              </w:rPr>
            </w:pPr>
            <w:r w:rsidRPr="00F87CF1">
              <w:rPr>
                <w:rFonts w:eastAsia="Arial Unicode MS"/>
              </w:rPr>
              <w:t>Silky shark</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6</w:t>
            </w:r>
          </w:p>
        </w:tc>
        <w:tc>
          <w:tcPr>
            <w:tcW w:w="2685" w:type="dxa"/>
            <w:shd w:val="clear" w:color="auto" w:fill="auto"/>
          </w:tcPr>
          <w:p w:rsidR="00DD7BB0" w:rsidRPr="00F87CF1" w:rsidRDefault="00DD7BB0" w:rsidP="00AC2E4A">
            <w:pPr>
              <w:pStyle w:val="Tabletext"/>
              <w:rPr>
                <w:i/>
              </w:rPr>
            </w:pPr>
            <w:r w:rsidRPr="00F87CF1">
              <w:rPr>
                <w:i/>
              </w:rPr>
              <w:t>Glyphis glyphis</w:t>
            </w:r>
          </w:p>
        </w:tc>
        <w:tc>
          <w:tcPr>
            <w:tcW w:w="2135" w:type="dxa"/>
            <w:shd w:val="clear" w:color="auto" w:fill="auto"/>
          </w:tcPr>
          <w:p w:rsidR="00DD7BB0" w:rsidRPr="00F87CF1" w:rsidRDefault="00DD7BB0" w:rsidP="00AC2E4A">
            <w:pPr>
              <w:pStyle w:val="Tabletext"/>
            </w:pPr>
            <w:r w:rsidRPr="00F87CF1">
              <w:t>Speartooth shark</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7</w:t>
            </w:r>
          </w:p>
        </w:tc>
        <w:tc>
          <w:tcPr>
            <w:tcW w:w="2685" w:type="dxa"/>
            <w:shd w:val="clear" w:color="auto" w:fill="auto"/>
          </w:tcPr>
          <w:p w:rsidR="00DD7BB0" w:rsidRPr="00F87CF1" w:rsidRDefault="00DD7BB0" w:rsidP="00AC2E4A">
            <w:pPr>
              <w:pStyle w:val="Tabletext"/>
              <w:rPr>
                <w:i/>
              </w:rPr>
            </w:pPr>
            <w:r w:rsidRPr="00F87CF1">
              <w:rPr>
                <w:i/>
              </w:rPr>
              <w:t>Isurus oxyrinchus</w:t>
            </w:r>
          </w:p>
        </w:tc>
        <w:tc>
          <w:tcPr>
            <w:tcW w:w="2135" w:type="dxa"/>
            <w:shd w:val="clear" w:color="auto" w:fill="auto"/>
          </w:tcPr>
          <w:p w:rsidR="00DD7BB0" w:rsidRPr="00F87CF1" w:rsidRDefault="00DD7BB0" w:rsidP="00AC2E4A">
            <w:pPr>
              <w:pStyle w:val="Tabletext"/>
              <w:rPr>
                <w:rFonts w:eastAsia="Arial Unicode MS"/>
              </w:rPr>
            </w:pPr>
            <w:r w:rsidRPr="00F87CF1">
              <w:rPr>
                <w:rFonts w:eastAsia="Arial Unicode MS"/>
              </w:rPr>
              <w:t>Shortfin mako shark</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8</w:t>
            </w:r>
          </w:p>
        </w:tc>
        <w:tc>
          <w:tcPr>
            <w:tcW w:w="2685" w:type="dxa"/>
            <w:shd w:val="clear" w:color="auto" w:fill="auto"/>
          </w:tcPr>
          <w:p w:rsidR="00DD7BB0" w:rsidRPr="00F87CF1" w:rsidRDefault="00DD7BB0" w:rsidP="00AC2E4A">
            <w:pPr>
              <w:pStyle w:val="Tabletext"/>
              <w:rPr>
                <w:i/>
              </w:rPr>
            </w:pPr>
            <w:r w:rsidRPr="00F87CF1">
              <w:rPr>
                <w:i/>
              </w:rPr>
              <w:t>Isurus paucus</w:t>
            </w:r>
          </w:p>
        </w:tc>
        <w:tc>
          <w:tcPr>
            <w:tcW w:w="2135" w:type="dxa"/>
            <w:shd w:val="clear" w:color="auto" w:fill="auto"/>
          </w:tcPr>
          <w:p w:rsidR="00DD7BB0" w:rsidRPr="00F87CF1" w:rsidRDefault="00DD7BB0" w:rsidP="00AC2E4A">
            <w:pPr>
              <w:pStyle w:val="Tabletext"/>
              <w:rPr>
                <w:rFonts w:eastAsia="Arial Unicode MS"/>
              </w:rPr>
            </w:pPr>
            <w:r w:rsidRPr="00F87CF1">
              <w:rPr>
                <w:rFonts w:eastAsia="Arial Unicode MS"/>
              </w:rPr>
              <w:t>Longfin mako shark</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9</w:t>
            </w:r>
          </w:p>
        </w:tc>
        <w:tc>
          <w:tcPr>
            <w:tcW w:w="2685" w:type="dxa"/>
            <w:shd w:val="clear" w:color="auto" w:fill="auto"/>
          </w:tcPr>
          <w:p w:rsidR="00DD7BB0" w:rsidRPr="00F87CF1" w:rsidRDefault="00DD7BB0" w:rsidP="00AC2E4A">
            <w:pPr>
              <w:pStyle w:val="Tabletext"/>
              <w:rPr>
                <w:i/>
              </w:rPr>
            </w:pPr>
            <w:r w:rsidRPr="00F87CF1">
              <w:rPr>
                <w:i/>
              </w:rPr>
              <w:t>Lamna nasus</w:t>
            </w:r>
          </w:p>
        </w:tc>
        <w:tc>
          <w:tcPr>
            <w:tcW w:w="2135" w:type="dxa"/>
            <w:shd w:val="clear" w:color="auto" w:fill="auto"/>
          </w:tcPr>
          <w:p w:rsidR="00DD7BB0" w:rsidRPr="00F87CF1" w:rsidRDefault="00DD7BB0" w:rsidP="00AC2E4A">
            <w:pPr>
              <w:pStyle w:val="Tabletext"/>
            </w:pPr>
            <w:r w:rsidRPr="00F87CF1">
              <w:rPr>
                <w:rFonts w:eastAsia="Arial Unicode MS"/>
              </w:rPr>
              <w:t>Porbeagle shark</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10</w:t>
            </w:r>
          </w:p>
        </w:tc>
        <w:tc>
          <w:tcPr>
            <w:tcW w:w="2685" w:type="dxa"/>
            <w:shd w:val="clear" w:color="auto" w:fill="auto"/>
          </w:tcPr>
          <w:p w:rsidR="00DD7BB0" w:rsidRPr="00F87CF1" w:rsidRDefault="00DD7BB0" w:rsidP="00AC2E4A">
            <w:pPr>
              <w:pStyle w:val="Tabletext"/>
              <w:rPr>
                <w:i/>
              </w:rPr>
            </w:pPr>
            <w:r w:rsidRPr="00F87CF1">
              <w:rPr>
                <w:i/>
              </w:rPr>
              <w:t>Manta alfredi</w:t>
            </w:r>
          </w:p>
        </w:tc>
        <w:tc>
          <w:tcPr>
            <w:tcW w:w="2135" w:type="dxa"/>
            <w:shd w:val="clear" w:color="auto" w:fill="auto"/>
          </w:tcPr>
          <w:p w:rsidR="00DD7BB0" w:rsidRPr="00F87CF1" w:rsidRDefault="00DD7BB0" w:rsidP="00AC2E4A">
            <w:pPr>
              <w:pStyle w:val="Tabletext"/>
            </w:pPr>
            <w:r w:rsidRPr="00F87CF1">
              <w:t>Reef manta ray</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11</w:t>
            </w:r>
          </w:p>
        </w:tc>
        <w:tc>
          <w:tcPr>
            <w:tcW w:w="2685" w:type="dxa"/>
            <w:shd w:val="clear" w:color="auto" w:fill="auto"/>
          </w:tcPr>
          <w:p w:rsidR="00DD7BB0" w:rsidRPr="00F87CF1" w:rsidRDefault="00DD7BB0" w:rsidP="00AC2E4A">
            <w:pPr>
              <w:pStyle w:val="Tabletext"/>
              <w:rPr>
                <w:i/>
              </w:rPr>
            </w:pPr>
            <w:r w:rsidRPr="00F87CF1">
              <w:rPr>
                <w:i/>
              </w:rPr>
              <w:t>Manta birostris</w:t>
            </w:r>
          </w:p>
        </w:tc>
        <w:tc>
          <w:tcPr>
            <w:tcW w:w="2135" w:type="dxa"/>
            <w:shd w:val="clear" w:color="auto" w:fill="auto"/>
          </w:tcPr>
          <w:p w:rsidR="00DD7BB0" w:rsidRPr="00F87CF1" w:rsidRDefault="00DD7BB0" w:rsidP="00AC2E4A">
            <w:pPr>
              <w:pStyle w:val="Tabletext"/>
            </w:pPr>
            <w:r w:rsidRPr="00F87CF1">
              <w:t>Giant manta ray</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12</w:t>
            </w:r>
          </w:p>
        </w:tc>
        <w:tc>
          <w:tcPr>
            <w:tcW w:w="2685" w:type="dxa"/>
            <w:shd w:val="clear" w:color="auto" w:fill="auto"/>
          </w:tcPr>
          <w:p w:rsidR="00DD7BB0" w:rsidRPr="00F87CF1" w:rsidRDefault="00DD7BB0" w:rsidP="00AC2E4A">
            <w:pPr>
              <w:pStyle w:val="Tabletext"/>
              <w:rPr>
                <w:i/>
              </w:rPr>
            </w:pPr>
            <w:r w:rsidRPr="00F87CF1">
              <w:rPr>
                <w:i/>
              </w:rPr>
              <w:t>Mobula eregoodootenkee</w:t>
            </w:r>
          </w:p>
        </w:tc>
        <w:tc>
          <w:tcPr>
            <w:tcW w:w="2135" w:type="dxa"/>
            <w:shd w:val="clear" w:color="auto" w:fill="auto"/>
          </w:tcPr>
          <w:p w:rsidR="00DD7BB0" w:rsidRPr="00F87CF1" w:rsidRDefault="00DD7BB0" w:rsidP="00AC2E4A">
            <w:pPr>
              <w:pStyle w:val="Tabletext"/>
            </w:pPr>
            <w:r w:rsidRPr="00F87CF1">
              <w:t>Pygmy devilray</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13</w:t>
            </w:r>
          </w:p>
        </w:tc>
        <w:tc>
          <w:tcPr>
            <w:tcW w:w="2685" w:type="dxa"/>
            <w:shd w:val="clear" w:color="auto" w:fill="auto"/>
          </w:tcPr>
          <w:p w:rsidR="00DD7BB0" w:rsidRPr="00F87CF1" w:rsidRDefault="00DD7BB0" w:rsidP="00AC2E4A">
            <w:pPr>
              <w:pStyle w:val="Tabletext"/>
              <w:rPr>
                <w:i/>
              </w:rPr>
            </w:pPr>
            <w:r w:rsidRPr="00F87CF1">
              <w:rPr>
                <w:i/>
              </w:rPr>
              <w:t>Mobula japanica</w:t>
            </w:r>
          </w:p>
        </w:tc>
        <w:tc>
          <w:tcPr>
            <w:tcW w:w="2135" w:type="dxa"/>
            <w:shd w:val="clear" w:color="auto" w:fill="auto"/>
          </w:tcPr>
          <w:p w:rsidR="00DD7BB0" w:rsidRPr="00F87CF1" w:rsidRDefault="00DD7BB0" w:rsidP="00AC2E4A">
            <w:pPr>
              <w:pStyle w:val="Tabletext"/>
            </w:pPr>
            <w:r w:rsidRPr="00F87CF1">
              <w:t>Japanese devilray</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14</w:t>
            </w:r>
          </w:p>
        </w:tc>
        <w:tc>
          <w:tcPr>
            <w:tcW w:w="2685" w:type="dxa"/>
            <w:shd w:val="clear" w:color="auto" w:fill="auto"/>
          </w:tcPr>
          <w:p w:rsidR="00DD7BB0" w:rsidRPr="00F87CF1" w:rsidRDefault="00DD7BB0" w:rsidP="00AC2E4A">
            <w:pPr>
              <w:pStyle w:val="Tabletext"/>
              <w:rPr>
                <w:i/>
              </w:rPr>
            </w:pPr>
            <w:r w:rsidRPr="00F87CF1">
              <w:rPr>
                <w:i/>
              </w:rPr>
              <w:t>Mobula thurstoni</w:t>
            </w:r>
          </w:p>
        </w:tc>
        <w:tc>
          <w:tcPr>
            <w:tcW w:w="2135" w:type="dxa"/>
            <w:shd w:val="clear" w:color="auto" w:fill="auto"/>
          </w:tcPr>
          <w:p w:rsidR="00DD7BB0" w:rsidRPr="00F87CF1" w:rsidRDefault="00DD7BB0" w:rsidP="00AC2E4A">
            <w:pPr>
              <w:pStyle w:val="Tabletext"/>
            </w:pPr>
            <w:r w:rsidRPr="00F87CF1">
              <w:t>Bentfin devilray</w:t>
            </w:r>
          </w:p>
        </w:tc>
        <w:tc>
          <w:tcPr>
            <w:tcW w:w="2931" w:type="dxa"/>
            <w:shd w:val="clear" w:color="auto" w:fill="auto"/>
          </w:tcPr>
          <w:p w:rsidR="00DD7BB0" w:rsidRPr="00F87CF1" w:rsidRDefault="00DD7BB0" w:rsidP="00AC2E4A">
            <w:pPr>
              <w:pStyle w:val="Tabletext"/>
            </w:pPr>
            <w:r w:rsidRPr="00F87CF1">
              <w:t>No animals to be taken</w:t>
            </w:r>
          </w:p>
        </w:tc>
      </w:tr>
      <w:tr w:rsidR="00DD7BB0" w:rsidRPr="00F87CF1" w:rsidTr="00BD699D">
        <w:tc>
          <w:tcPr>
            <w:tcW w:w="562" w:type="dxa"/>
            <w:shd w:val="clear" w:color="auto" w:fill="auto"/>
          </w:tcPr>
          <w:p w:rsidR="00DD7BB0" w:rsidRPr="00F87CF1" w:rsidRDefault="00DD7BB0" w:rsidP="00945A17">
            <w:pPr>
              <w:pStyle w:val="Tabletext"/>
            </w:pPr>
            <w:r w:rsidRPr="00F87CF1">
              <w:t>15</w:t>
            </w:r>
          </w:p>
        </w:tc>
        <w:tc>
          <w:tcPr>
            <w:tcW w:w="2685" w:type="dxa"/>
            <w:shd w:val="clear" w:color="auto" w:fill="auto"/>
          </w:tcPr>
          <w:p w:rsidR="00DD7BB0" w:rsidRPr="00F87CF1" w:rsidRDefault="00DD7BB0" w:rsidP="00AC2E4A">
            <w:pPr>
              <w:pStyle w:val="Tabletext"/>
              <w:rPr>
                <w:i/>
              </w:rPr>
            </w:pPr>
            <w:r w:rsidRPr="00F87CF1">
              <w:rPr>
                <w:i/>
              </w:rPr>
              <w:t>Rhincodon typus</w:t>
            </w:r>
          </w:p>
        </w:tc>
        <w:tc>
          <w:tcPr>
            <w:tcW w:w="2135" w:type="dxa"/>
            <w:shd w:val="clear" w:color="auto" w:fill="auto"/>
          </w:tcPr>
          <w:p w:rsidR="00DD7BB0" w:rsidRPr="00F87CF1" w:rsidRDefault="00DD7BB0" w:rsidP="00AC2E4A">
            <w:pPr>
              <w:pStyle w:val="Tabletext"/>
            </w:pPr>
            <w:r w:rsidRPr="00F87CF1">
              <w:t>Whale shark</w:t>
            </w:r>
          </w:p>
        </w:tc>
        <w:tc>
          <w:tcPr>
            <w:tcW w:w="2931" w:type="dxa"/>
            <w:shd w:val="clear" w:color="auto" w:fill="auto"/>
          </w:tcPr>
          <w:p w:rsidR="00DD7BB0" w:rsidRPr="00F87CF1" w:rsidRDefault="00DD7BB0"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5C6046" w:rsidP="00945A17">
            <w:pPr>
              <w:pStyle w:val="Tabletext"/>
            </w:pPr>
            <w:r w:rsidRPr="00F87CF1">
              <w:t>16</w:t>
            </w:r>
          </w:p>
        </w:tc>
        <w:tc>
          <w:tcPr>
            <w:tcW w:w="2685" w:type="dxa"/>
            <w:shd w:val="clear" w:color="auto" w:fill="auto"/>
          </w:tcPr>
          <w:p w:rsidR="00CC34F2" w:rsidRPr="00F87CF1" w:rsidRDefault="00CC34F2" w:rsidP="00AC2E4A">
            <w:pPr>
              <w:pStyle w:val="Tabletext"/>
            </w:pPr>
            <w:r w:rsidRPr="00F87CF1">
              <w:t>Any species in family Acanthuridae</w:t>
            </w:r>
          </w:p>
        </w:tc>
        <w:tc>
          <w:tcPr>
            <w:tcW w:w="2135" w:type="dxa"/>
            <w:shd w:val="clear" w:color="auto" w:fill="auto"/>
          </w:tcPr>
          <w:p w:rsidR="00CC34F2" w:rsidRPr="00F87CF1" w:rsidRDefault="00CC34F2" w:rsidP="00AC2E4A">
            <w:pPr>
              <w:pStyle w:val="Tabletext"/>
            </w:pPr>
            <w:r w:rsidRPr="00F87CF1">
              <w:t>Surgeonfishes</w:t>
            </w:r>
          </w:p>
        </w:tc>
        <w:tc>
          <w:tcPr>
            <w:tcW w:w="2931" w:type="dxa"/>
            <w:shd w:val="clear" w:color="auto" w:fill="auto"/>
          </w:tcPr>
          <w:p w:rsidR="00CC34F2" w:rsidRPr="00F87CF1" w:rsidRDefault="00CC34F2" w:rsidP="00CC34F2">
            <w:pPr>
              <w:pStyle w:val="Tabletext"/>
            </w:pPr>
            <w:r w:rsidRPr="00F87CF1">
              <w:t xml:space="preserve">20 animals of that species,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17</w:t>
            </w:r>
          </w:p>
        </w:tc>
        <w:tc>
          <w:tcPr>
            <w:tcW w:w="2685" w:type="dxa"/>
            <w:shd w:val="clear" w:color="auto" w:fill="auto"/>
          </w:tcPr>
          <w:p w:rsidR="00CC34F2" w:rsidRPr="00F87CF1" w:rsidRDefault="00CC34F2" w:rsidP="00437072">
            <w:pPr>
              <w:pStyle w:val="Tabletext"/>
            </w:pPr>
            <w:r w:rsidRPr="00F87CF1">
              <w:t xml:space="preserve">Any species in family Antennariidae, except </w:t>
            </w:r>
            <w:r w:rsidR="008259CE" w:rsidRPr="00F87CF1">
              <w:t>a species described in item</w:t>
            </w:r>
            <w:r w:rsidR="00F87CF1" w:rsidRPr="00F87CF1">
              <w:t> </w:t>
            </w:r>
            <w:r w:rsidR="008259CE" w:rsidRPr="00F87CF1">
              <w:t>18</w:t>
            </w:r>
          </w:p>
        </w:tc>
        <w:tc>
          <w:tcPr>
            <w:tcW w:w="2135" w:type="dxa"/>
            <w:shd w:val="clear" w:color="auto" w:fill="auto"/>
          </w:tcPr>
          <w:p w:rsidR="00CC34F2" w:rsidRPr="00F87CF1" w:rsidRDefault="00CC34F2" w:rsidP="00437072">
            <w:pPr>
              <w:pStyle w:val="Tabletext"/>
            </w:pPr>
            <w:r w:rsidRPr="00F87CF1">
              <w:t xml:space="preserve">Anglerfishes and frogfishes, except </w:t>
            </w:r>
            <w:r w:rsidR="008259CE" w:rsidRPr="00F87CF1">
              <w:t>a species described in item</w:t>
            </w:r>
            <w:r w:rsidR="00F87CF1" w:rsidRPr="00F87CF1">
              <w:t> </w:t>
            </w:r>
            <w:r w:rsidR="008259CE" w:rsidRPr="00F87CF1">
              <w:t>18</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18</w:t>
            </w:r>
          </w:p>
        </w:tc>
        <w:tc>
          <w:tcPr>
            <w:tcW w:w="2685" w:type="dxa"/>
            <w:shd w:val="clear" w:color="auto" w:fill="auto"/>
          </w:tcPr>
          <w:p w:rsidR="00CC34F2" w:rsidRPr="00F87CF1" w:rsidRDefault="00CC34F2" w:rsidP="00AC2E4A">
            <w:pPr>
              <w:pStyle w:val="Tabletext"/>
              <w:rPr>
                <w:i/>
              </w:rPr>
            </w:pPr>
            <w:r w:rsidRPr="00F87CF1">
              <w:rPr>
                <w:i/>
              </w:rPr>
              <w:t>Halophryne queenslandiae</w:t>
            </w:r>
          </w:p>
        </w:tc>
        <w:tc>
          <w:tcPr>
            <w:tcW w:w="2135" w:type="dxa"/>
            <w:shd w:val="clear" w:color="auto" w:fill="auto"/>
          </w:tcPr>
          <w:p w:rsidR="00CC34F2" w:rsidRPr="00F87CF1" w:rsidRDefault="00CC34F2" w:rsidP="00AC2E4A">
            <w:pPr>
              <w:pStyle w:val="Tabletext"/>
            </w:pPr>
            <w:r w:rsidRPr="00F87CF1">
              <w:t>Sculptured frogfish</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5C6046" w:rsidP="00945A17">
            <w:pPr>
              <w:pStyle w:val="Tabletext"/>
            </w:pPr>
            <w:r w:rsidRPr="00F87CF1">
              <w:t>19</w:t>
            </w:r>
          </w:p>
        </w:tc>
        <w:tc>
          <w:tcPr>
            <w:tcW w:w="2685" w:type="dxa"/>
            <w:shd w:val="clear" w:color="auto" w:fill="auto"/>
          </w:tcPr>
          <w:p w:rsidR="00CC34F2" w:rsidRPr="00F87CF1" w:rsidRDefault="00CC34F2" w:rsidP="00AC2E4A">
            <w:pPr>
              <w:pStyle w:val="Tabletext"/>
            </w:pPr>
            <w:r w:rsidRPr="00F87CF1">
              <w:t>Any species in family Atherinidae</w:t>
            </w:r>
          </w:p>
        </w:tc>
        <w:tc>
          <w:tcPr>
            <w:tcW w:w="2135" w:type="dxa"/>
            <w:shd w:val="clear" w:color="auto" w:fill="auto"/>
          </w:tcPr>
          <w:p w:rsidR="00CC34F2" w:rsidRPr="00F87CF1" w:rsidRDefault="00CC34F2" w:rsidP="00AC2E4A">
            <w:pPr>
              <w:pStyle w:val="Tabletext"/>
            </w:pPr>
            <w:r w:rsidRPr="00F87CF1">
              <w:t>Hardyheads</w:t>
            </w:r>
          </w:p>
        </w:tc>
        <w:tc>
          <w:tcPr>
            <w:tcW w:w="2931" w:type="dxa"/>
            <w:shd w:val="clear" w:color="auto" w:fill="auto"/>
          </w:tcPr>
          <w:p w:rsidR="00CC34F2" w:rsidRPr="00F87CF1" w:rsidRDefault="00CC34F2" w:rsidP="00AC2E4A">
            <w:pPr>
              <w:pStyle w:val="Tabletext"/>
            </w:pPr>
            <w:r w:rsidRPr="00F87CF1">
              <w:t xml:space="preserve">500 animals of that species,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20</w:t>
            </w:r>
          </w:p>
        </w:tc>
        <w:tc>
          <w:tcPr>
            <w:tcW w:w="2685" w:type="dxa"/>
            <w:shd w:val="clear" w:color="auto" w:fill="auto"/>
          </w:tcPr>
          <w:p w:rsidR="00CC34F2" w:rsidRPr="00F87CF1" w:rsidRDefault="00CC34F2" w:rsidP="00AC2E4A">
            <w:pPr>
              <w:pStyle w:val="Tabletext"/>
              <w:rPr>
                <w:i/>
              </w:rPr>
            </w:pPr>
            <w:r w:rsidRPr="00F87CF1">
              <w:t>Any species in family Aulostomidae</w:t>
            </w:r>
          </w:p>
        </w:tc>
        <w:tc>
          <w:tcPr>
            <w:tcW w:w="2135" w:type="dxa"/>
            <w:shd w:val="clear" w:color="auto" w:fill="auto"/>
          </w:tcPr>
          <w:p w:rsidR="00CC34F2" w:rsidRPr="00F87CF1" w:rsidRDefault="00CC34F2" w:rsidP="00AC2E4A">
            <w:pPr>
              <w:pStyle w:val="Tabletext"/>
            </w:pPr>
            <w:r w:rsidRPr="00F87CF1">
              <w:t>Trumpetfishes</w:t>
            </w:r>
          </w:p>
        </w:tc>
        <w:tc>
          <w:tcPr>
            <w:tcW w:w="2931" w:type="dxa"/>
            <w:shd w:val="clear" w:color="auto" w:fill="auto"/>
          </w:tcPr>
          <w:p w:rsidR="00CC34F2" w:rsidRPr="00F87CF1" w:rsidRDefault="00CC34F2" w:rsidP="00AC2E4A">
            <w:pPr>
              <w:rPr>
                <w:sz w:val="20"/>
              </w:rPr>
            </w:pPr>
            <w:r w:rsidRPr="00F87CF1">
              <w:rPr>
                <w:sz w:val="20"/>
              </w:rPr>
              <w:t xml:space="preserve">50 animals of that species,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21</w:t>
            </w:r>
          </w:p>
        </w:tc>
        <w:tc>
          <w:tcPr>
            <w:tcW w:w="2685" w:type="dxa"/>
            <w:shd w:val="clear" w:color="auto" w:fill="auto"/>
          </w:tcPr>
          <w:p w:rsidR="00CC34F2" w:rsidRPr="00F87CF1" w:rsidRDefault="00CC34F2" w:rsidP="00AC2E4A">
            <w:pPr>
              <w:pStyle w:val="Tabletext"/>
              <w:rPr>
                <w:i/>
              </w:rPr>
            </w:pPr>
            <w:r w:rsidRPr="00F87CF1">
              <w:t>Any species in family Balistidae</w:t>
            </w:r>
          </w:p>
        </w:tc>
        <w:tc>
          <w:tcPr>
            <w:tcW w:w="2135" w:type="dxa"/>
            <w:shd w:val="clear" w:color="auto" w:fill="auto"/>
          </w:tcPr>
          <w:p w:rsidR="00CC34F2" w:rsidRPr="00F87CF1" w:rsidRDefault="00CC34F2" w:rsidP="00AC2E4A">
            <w:pPr>
              <w:pStyle w:val="Tabletext"/>
            </w:pPr>
            <w:r w:rsidRPr="00F87CF1">
              <w:t>Triggerfishes</w:t>
            </w:r>
          </w:p>
        </w:tc>
        <w:tc>
          <w:tcPr>
            <w:tcW w:w="2931" w:type="dxa"/>
            <w:shd w:val="clear" w:color="auto" w:fill="auto"/>
          </w:tcPr>
          <w:p w:rsidR="00CC34F2" w:rsidRPr="00F87CF1" w:rsidRDefault="00CC34F2" w:rsidP="00AC2E4A">
            <w:pPr>
              <w:rPr>
                <w:sz w:val="20"/>
              </w:rPr>
            </w:pPr>
            <w:r w:rsidRPr="00F87CF1">
              <w:rPr>
                <w:sz w:val="20"/>
              </w:rPr>
              <w:t xml:space="preserve">50 animals of that species,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22</w:t>
            </w:r>
          </w:p>
        </w:tc>
        <w:tc>
          <w:tcPr>
            <w:tcW w:w="2685" w:type="dxa"/>
            <w:shd w:val="clear" w:color="auto" w:fill="auto"/>
          </w:tcPr>
          <w:p w:rsidR="00CC34F2" w:rsidRPr="00F87CF1" w:rsidRDefault="00CC34F2" w:rsidP="00AC2E4A">
            <w:pPr>
              <w:pStyle w:val="Tabletext"/>
            </w:pPr>
            <w:r w:rsidRPr="00F87CF1">
              <w:t>Any species in family Blenniidae</w:t>
            </w:r>
          </w:p>
        </w:tc>
        <w:tc>
          <w:tcPr>
            <w:tcW w:w="2135" w:type="dxa"/>
            <w:shd w:val="clear" w:color="auto" w:fill="auto"/>
          </w:tcPr>
          <w:p w:rsidR="00CC34F2" w:rsidRPr="00F87CF1" w:rsidRDefault="00CC34F2" w:rsidP="00AC2E4A">
            <w:pPr>
              <w:pStyle w:val="Tabletext"/>
            </w:pPr>
            <w:r w:rsidRPr="00F87CF1">
              <w:t>Blennies</w:t>
            </w:r>
          </w:p>
        </w:tc>
        <w:tc>
          <w:tcPr>
            <w:tcW w:w="2931" w:type="dxa"/>
            <w:shd w:val="clear" w:color="auto" w:fill="auto"/>
          </w:tcPr>
          <w:p w:rsidR="00CC34F2" w:rsidRPr="00F87CF1" w:rsidRDefault="00CC34F2" w:rsidP="00AC2E4A">
            <w:pPr>
              <w:pStyle w:val="Tabletext"/>
            </w:pPr>
            <w:r w:rsidRPr="00F87CF1">
              <w:t xml:space="preserve">500 animals of that species,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23</w:t>
            </w:r>
          </w:p>
        </w:tc>
        <w:tc>
          <w:tcPr>
            <w:tcW w:w="2685" w:type="dxa"/>
            <w:shd w:val="clear" w:color="auto" w:fill="auto"/>
          </w:tcPr>
          <w:p w:rsidR="00CC34F2" w:rsidRPr="00F87CF1" w:rsidRDefault="00CC34F2" w:rsidP="00AC2E4A">
            <w:pPr>
              <w:pStyle w:val="Tabletext"/>
            </w:pPr>
            <w:r w:rsidRPr="00F87CF1">
              <w:t>Any species in family Clupeidae</w:t>
            </w:r>
          </w:p>
        </w:tc>
        <w:tc>
          <w:tcPr>
            <w:tcW w:w="2135" w:type="dxa"/>
            <w:shd w:val="clear" w:color="auto" w:fill="auto"/>
          </w:tcPr>
          <w:p w:rsidR="00CC34F2" w:rsidRPr="00F87CF1" w:rsidRDefault="00CC34F2" w:rsidP="00AC2E4A">
            <w:pPr>
              <w:pStyle w:val="Tabletext"/>
            </w:pPr>
            <w:r w:rsidRPr="00F87CF1">
              <w:t>Herrings</w:t>
            </w:r>
          </w:p>
        </w:tc>
        <w:tc>
          <w:tcPr>
            <w:tcW w:w="2931" w:type="dxa"/>
            <w:shd w:val="clear" w:color="auto" w:fill="auto"/>
          </w:tcPr>
          <w:p w:rsidR="00CC34F2" w:rsidRPr="00F87CF1" w:rsidRDefault="00CC34F2" w:rsidP="00AC2E4A">
            <w:pPr>
              <w:pStyle w:val="Tabletext"/>
            </w:pPr>
            <w:r w:rsidRPr="00F87CF1">
              <w:t xml:space="preserve">500 animals of that species,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24</w:t>
            </w:r>
          </w:p>
        </w:tc>
        <w:tc>
          <w:tcPr>
            <w:tcW w:w="2685" w:type="dxa"/>
            <w:shd w:val="clear" w:color="auto" w:fill="auto"/>
          </w:tcPr>
          <w:p w:rsidR="00CC34F2" w:rsidRPr="00F87CF1" w:rsidRDefault="00CC34F2" w:rsidP="00AC2E4A">
            <w:pPr>
              <w:pStyle w:val="Tabletext"/>
              <w:rPr>
                <w:i/>
              </w:rPr>
            </w:pPr>
            <w:r w:rsidRPr="00F87CF1">
              <w:t>Any species in family Congridae</w:t>
            </w:r>
          </w:p>
        </w:tc>
        <w:tc>
          <w:tcPr>
            <w:tcW w:w="2135" w:type="dxa"/>
            <w:shd w:val="clear" w:color="auto" w:fill="auto"/>
          </w:tcPr>
          <w:p w:rsidR="00CC34F2" w:rsidRPr="00F87CF1" w:rsidRDefault="00CC34F2" w:rsidP="00AC2E4A">
            <w:pPr>
              <w:pStyle w:val="Tabletext"/>
            </w:pPr>
            <w:r w:rsidRPr="00F87CF1">
              <w:t>Conger eels</w:t>
            </w:r>
          </w:p>
        </w:tc>
        <w:tc>
          <w:tcPr>
            <w:tcW w:w="2931" w:type="dxa"/>
            <w:shd w:val="clear" w:color="auto" w:fill="auto"/>
          </w:tcPr>
          <w:p w:rsidR="00CC34F2" w:rsidRPr="00F87CF1" w:rsidRDefault="00CC34F2" w:rsidP="00AC2E4A">
            <w:pPr>
              <w:rPr>
                <w:sz w:val="20"/>
              </w:rPr>
            </w:pPr>
            <w:r w:rsidRPr="00F87CF1">
              <w:rPr>
                <w:sz w:val="20"/>
              </w:rPr>
              <w:t xml:space="preserve">50 animals of that species, no more than 10 from </w:t>
            </w:r>
            <w:r w:rsidR="00BD699D" w:rsidRPr="00F87CF1">
              <w:rPr>
                <w:sz w:val="20"/>
              </w:rPr>
              <w:t xml:space="preserve">a single </w:t>
            </w:r>
            <w:r w:rsidR="00BD699D" w:rsidRPr="00F87CF1">
              <w:rPr>
                <w:sz w:val="20"/>
              </w:rPr>
              <w:lastRenderedPageBreak/>
              <w:t>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lastRenderedPageBreak/>
              <w:t>25</w:t>
            </w:r>
          </w:p>
        </w:tc>
        <w:tc>
          <w:tcPr>
            <w:tcW w:w="2685" w:type="dxa"/>
            <w:shd w:val="clear" w:color="auto" w:fill="auto"/>
          </w:tcPr>
          <w:p w:rsidR="00CC34F2" w:rsidRPr="00F87CF1" w:rsidRDefault="00CC34F2" w:rsidP="00AC2E4A">
            <w:pPr>
              <w:pStyle w:val="Tabletext"/>
            </w:pPr>
            <w:r w:rsidRPr="00F87CF1">
              <w:t>Any species in family Engraulidae</w:t>
            </w:r>
          </w:p>
        </w:tc>
        <w:tc>
          <w:tcPr>
            <w:tcW w:w="2135" w:type="dxa"/>
            <w:shd w:val="clear" w:color="auto" w:fill="auto"/>
          </w:tcPr>
          <w:p w:rsidR="00CC34F2" w:rsidRPr="00F87CF1" w:rsidRDefault="00CC34F2" w:rsidP="00AC2E4A">
            <w:pPr>
              <w:pStyle w:val="Tabletext"/>
            </w:pPr>
            <w:r w:rsidRPr="00F87CF1">
              <w:t>Anchovies</w:t>
            </w:r>
          </w:p>
        </w:tc>
        <w:tc>
          <w:tcPr>
            <w:tcW w:w="2931" w:type="dxa"/>
            <w:shd w:val="clear" w:color="auto" w:fill="auto"/>
          </w:tcPr>
          <w:p w:rsidR="00CC34F2" w:rsidRPr="00F87CF1" w:rsidRDefault="00CC34F2" w:rsidP="00AC2E4A">
            <w:pPr>
              <w:pStyle w:val="Tabletext"/>
            </w:pPr>
            <w:r w:rsidRPr="00F87CF1">
              <w:t xml:space="preserve">500 animals of that species,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26</w:t>
            </w:r>
          </w:p>
        </w:tc>
        <w:tc>
          <w:tcPr>
            <w:tcW w:w="2685" w:type="dxa"/>
            <w:shd w:val="clear" w:color="auto" w:fill="auto"/>
          </w:tcPr>
          <w:p w:rsidR="00CC34F2" w:rsidRPr="00F87CF1" w:rsidRDefault="00CC34F2" w:rsidP="00AC2E4A">
            <w:pPr>
              <w:pStyle w:val="Tabletext"/>
            </w:pPr>
            <w:r w:rsidRPr="00F87CF1">
              <w:t>Any species in family Ephippidae</w:t>
            </w:r>
          </w:p>
        </w:tc>
        <w:tc>
          <w:tcPr>
            <w:tcW w:w="2135" w:type="dxa"/>
            <w:shd w:val="clear" w:color="auto" w:fill="auto"/>
          </w:tcPr>
          <w:p w:rsidR="00CC34F2" w:rsidRPr="00F87CF1" w:rsidRDefault="00CC34F2" w:rsidP="00AC2E4A">
            <w:pPr>
              <w:pStyle w:val="Tabletext"/>
            </w:pPr>
            <w:r w:rsidRPr="00F87CF1">
              <w:t>Batfishes</w:t>
            </w:r>
          </w:p>
        </w:tc>
        <w:tc>
          <w:tcPr>
            <w:tcW w:w="2931" w:type="dxa"/>
            <w:shd w:val="clear" w:color="auto" w:fill="auto"/>
          </w:tcPr>
          <w:p w:rsidR="00CC34F2" w:rsidRPr="00F87CF1" w:rsidRDefault="00CC34F2" w:rsidP="00AC2E4A">
            <w:pPr>
              <w:pStyle w:val="Tabletext"/>
            </w:pPr>
            <w:r w:rsidRPr="00F87CF1">
              <w:t xml:space="preserve">20 animals of that species,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27</w:t>
            </w:r>
          </w:p>
        </w:tc>
        <w:tc>
          <w:tcPr>
            <w:tcW w:w="2685" w:type="dxa"/>
            <w:shd w:val="clear" w:color="auto" w:fill="auto"/>
          </w:tcPr>
          <w:p w:rsidR="00CC34F2" w:rsidRPr="00F87CF1" w:rsidRDefault="00CC34F2" w:rsidP="00AC2E4A">
            <w:pPr>
              <w:pStyle w:val="Tabletext"/>
              <w:rPr>
                <w:i/>
              </w:rPr>
            </w:pPr>
            <w:r w:rsidRPr="00F87CF1">
              <w:t>Any species in family Fistulariidae</w:t>
            </w:r>
          </w:p>
        </w:tc>
        <w:tc>
          <w:tcPr>
            <w:tcW w:w="2135" w:type="dxa"/>
            <w:shd w:val="clear" w:color="auto" w:fill="auto"/>
          </w:tcPr>
          <w:p w:rsidR="00CC34F2" w:rsidRPr="00F87CF1" w:rsidRDefault="00CC34F2" w:rsidP="00AC2E4A">
            <w:pPr>
              <w:pStyle w:val="Tabletext"/>
            </w:pPr>
            <w:r w:rsidRPr="00F87CF1">
              <w:t>Flutemouths</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AC2E4A">
            <w:pPr>
              <w:pStyle w:val="Tabletext"/>
            </w:pPr>
            <w:r w:rsidRPr="00F87CF1">
              <w:t>2</w:t>
            </w:r>
            <w:r w:rsidR="005C6046" w:rsidRPr="00F87CF1">
              <w:t>8</w:t>
            </w:r>
          </w:p>
        </w:tc>
        <w:tc>
          <w:tcPr>
            <w:tcW w:w="2685" w:type="dxa"/>
            <w:shd w:val="clear" w:color="auto" w:fill="auto"/>
          </w:tcPr>
          <w:p w:rsidR="00CC34F2" w:rsidRPr="00F87CF1" w:rsidRDefault="00CC34F2" w:rsidP="00AC2E4A">
            <w:pPr>
              <w:pStyle w:val="Tabletext"/>
            </w:pPr>
            <w:r w:rsidRPr="00F87CF1">
              <w:rPr>
                <w:i/>
              </w:rPr>
              <w:t>Glaucosoma scapulare</w:t>
            </w:r>
            <w:r w:rsidRPr="00F87CF1">
              <w:t xml:space="preserve"> (in family Glaucosomatidae)</w:t>
            </w:r>
          </w:p>
        </w:tc>
        <w:tc>
          <w:tcPr>
            <w:tcW w:w="2135" w:type="dxa"/>
            <w:shd w:val="clear" w:color="auto" w:fill="auto"/>
          </w:tcPr>
          <w:p w:rsidR="00CC34F2" w:rsidRPr="00F87CF1" w:rsidRDefault="00CC34F2" w:rsidP="00AC2E4A">
            <w:pPr>
              <w:pStyle w:val="Tabletext"/>
            </w:pPr>
            <w:r w:rsidRPr="00F87CF1">
              <w:t>Pearl perch</w:t>
            </w:r>
          </w:p>
        </w:tc>
        <w:tc>
          <w:tcPr>
            <w:tcW w:w="2931" w:type="dxa"/>
            <w:shd w:val="clear" w:color="auto" w:fill="auto"/>
          </w:tcPr>
          <w:p w:rsidR="00CC34F2" w:rsidRPr="00F87CF1" w:rsidRDefault="00CC34F2" w:rsidP="00CC34F2">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945A17">
            <w:pPr>
              <w:pStyle w:val="Tabletext"/>
            </w:pPr>
            <w:r w:rsidRPr="00F87CF1">
              <w:t>2</w:t>
            </w:r>
            <w:r w:rsidR="005C6046" w:rsidRPr="00F87CF1">
              <w:t>9</w:t>
            </w:r>
          </w:p>
        </w:tc>
        <w:tc>
          <w:tcPr>
            <w:tcW w:w="2685" w:type="dxa"/>
            <w:shd w:val="clear" w:color="auto" w:fill="auto"/>
          </w:tcPr>
          <w:p w:rsidR="00CC34F2" w:rsidRPr="00F87CF1" w:rsidRDefault="00CC34F2" w:rsidP="00AC2E4A">
            <w:pPr>
              <w:pStyle w:val="Tabletext"/>
              <w:rPr>
                <w:i/>
              </w:rPr>
            </w:pPr>
            <w:r w:rsidRPr="00F87CF1">
              <w:t>Any species in family Gobiidae</w:t>
            </w:r>
          </w:p>
        </w:tc>
        <w:tc>
          <w:tcPr>
            <w:tcW w:w="2135" w:type="dxa"/>
            <w:shd w:val="clear" w:color="auto" w:fill="auto"/>
          </w:tcPr>
          <w:p w:rsidR="00CC34F2" w:rsidRPr="00F87CF1" w:rsidRDefault="00CC34F2" w:rsidP="00AC2E4A">
            <w:pPr>
              <w:pStyle w:val="Tabletext"/>
            </w:pPr>
            <w:r w:rsidRPr="00F87CF1">
              <w:t>Gobies</w:t>
            </w:r>
          </w:p>
        </w:tc>
        <w:tc>
          <w:tcPr>
            <w:tcW w:w="2931" w:type="dxa"/>
            <w:shd w:val="clear" w:color="auto" w:fill="auto"/>
          </w:tcPr>
          <w:p w:rsidR="00CC34F2" w:rsidRPr="00F87CF1" w:rsidRDefault="00CC34F2" w:rsidP="00AC2E4A">
            <w:pPr>
              <w:pStyle w:val="Tabletext"/>
            </w:pPr>
            <w:r w:rsidRPr="00F87CF1">
              <w:t xml:space="preserve">500 animals of that species,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30</w:t>
            </w:r>
          </w:p>
        </w:tc>
        <w:tc>
          <w:tcPr>
            <w:tcW w:w="2685" w:type="dxa"/>
            <w:shd w:val="clear" w:color="auto" w:fill="auto"/>
          </w:tcPr>
          <w:p w:rsidR="00CC34F2" w:rsidRPr="00F87CF1" w:rsidRDefault="00CC34F2" w:rsidP="00AC2E4A">
            <w:pPr>
              <w:pStyle w:val="Tabletext"/>
            </w:pPr>
            <w:r w:rsidRPr="00F87CF1">
              <w:t>Family Istiophoridae</w:t>
            </w:r>
          </w:p>
        </w:tc>
        <w:tc>
          <w:tcPr>
            <w:tcW w:w="2135" w:type="dxa"/>
            <w:shd w:val="clear" w:color="auto" w:fill="auto"/>
          </w:tcPr>
          <w:p w:rsidR="00CC34F2" w:rsidRPr="00F87CF1" w:rsidRDefault="00CC34F2" w:rsidP="00AC2E4A">
            <w:pPr>
              <w:pStyle w:val="Tabletext"/>
            </w:pPr>
            <w:r w:rsidRPr="00F87CF1">
              <w:t>Marlins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5C6046" w:rsidP="00AC2E4A">
            <w:pPr>
              <w:pStyle w:val="Tabletext"/>
            </w:pPr>
            <w:r w:rsidRPr="00F87CF1">
              <w:t>31</w:t>
            </w:r>
          </w:p>
        </w:tc>
        <w:tc>
          <w:tcPr>
            <w:tcW w:w="2685" w:type="dxa"/>
            <w:shd w:val="clear" w:color="auto" w:fill="auto"/>
          </w:tcPr>
          <w:p w:rsidR="00CC34F2" w:rsidRPr="00F87CF1" w:rsidRDefault="00CC34F2" w:rsidP="00AC2E4A">
            <w:pPr>
              <w:pStyle w:val="Tabletext"/>
            </w:pPr>
            <w:r w:rsidRPr="00F87CF1">
              <w:t>Any species in family Kyphosidae</w:t>
            </w:r>
          </w:p>
        </w:tc>
        <w:tc>
          <w:tcPr>
            <w:tcW w:w="2135" w:type="dxa"/>
            <w:shd w:val="clear" w:color="auto" w:fill="auto"/>
          </w:tcPr>
          <w:p w:rsidR="00CC34F2" w:rsidRPr="00F87CF1" w:rsidRDefault="00CC34F2" w:rsidP="00AC2E4A">
            <w:pPr>
              <w:pStyle w:val="Tabletext"/>
            </w:pPr>
            <w:r w:rsidRPr="00F87CF1">
              <w:t>Drummers</w:t>
            </w:r>
          </w:p>
        </w:tc>
        <w:tc>
          <w:tcPr>
            <w:tcW w:w="2931" w:type="dxa"/>
            <w:shd w:val="clear" w:color="auto" w:fill="auto"/>
          </w:tcPr>
          <w:p w:rsidR="00CC34F2" w:rsidRPr="00F87CF1" w:rsidRDefault="00CC34F2" w:rsidP="00AC2E4A">
            <w:pPr>
              <w:pStyle w:val="Tabletext"/>
            </w:pPr>
            <w:r w:rsidRPr="00F87CF1">
              <w:t xml:space="preserve">20 animals of that species,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AC2E4A">
            <w:pPr>
              <w:pStyle w:val="Tabletext"/>
            </w:pPr>
            <w:r w:rsidRPr="00F87CF1">
              <w:t>32</w:t>
            </w:r>
          </w:p>
        </w:tc>
        <w:tc>
          <w:tcPr>
            <w:tcW w:w="2685" w:type="dxa"/>
            <w:shd w:val="clear" w:color="auto" w:fill="auto"/>
          </w:tcPr>
          <w:p w:rsidR="00CC34F2" w:rsidRPr="00F87CF1" w:rsidRDefault="00CC34F2" w:rsidP="00AC2E4A">
            <w:pPr>
              <w:pStyle w:val="Tabletext"/>
            </w:pPr>
            <w:r w:rsidRPr="00F87CF1">
              <w:t xml:space="preserve">Any species in genus </w:t>
            </w:r>
            <w:r w:rsidRPr="00F87CF1">
              <w:rPr>
                <w:i/>
              </w:rPr>
              <w:t>Bodianus</w:t>
            </w:r>
            <w:r w:rsidRPr="00F87CF1">
              <w:t xml:space="preserve"> (in family Labridae)</w:t>
            </w:r>
          </w:p>
        </w:tc>
        <w:tc>
          <w:tcPr>
            <w:tcW w:w="2135" w:type="dxa"/>
            <w:shd w:val="clear" w:color="auto" w:fill="auto"/>
          </w:tcPr>
          <w:p w:rsidR="00CC34F2" w:rsidRPr="00F87CF1" w:rsidRDefault="00CC34F2" w:rsidP="00AC2E4A">
            <w:pPr>
              <w:pStyle w:val="Tabletext"/>
            </w:pPr>
            <w:r w:rsidRPr="00F87CF1">
              <w:t>Pigfishes</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B71778" w:rsidRPr="00F87CF1" w:rsidTr="00BD699D">
        <w:tc>
          <w:tcPr>
            <w:tcW w:w="562" w:type="dxa"/>
            <w:shd w:val="clear" w:color="auto" w:fill="auto"/>
          </w:tcPr>
          <w:p w:rsidR="00B71778" w:rsidRPr="00F87CF1" w:rsidRDefault="00B71778" w:rsidP="000A23A2">
            <w:pPr>
              <w:pStyle w:val="Tabletext"/>
            </w:pPr>
            <w:r w:rsidRPr="00F87CF1">
              <w:t>33</w:t>
            </w:r>
          </w:p>
        </w:tc>
        <w:tc>
          <w:tcPr>
            <w:tcW w:w="2685" w:type="dxa"/>
            <w:shd w:val="clear" w:color="auto" w:fill="auto"/>
          </w:tcPr>
          <w:p w:rsidR="00B71778" w:rsidRPr="00F87CF1" w:rsidRDefault="00B71778" w:rsidP="000A23A2">
            <w:pPr>
              <w:pStyle w:val="Tabletext"/>
              <w:rPr>
                <w:i/>
              </w:rPr>
            </w:pPr>
            <w:r w:rsidRPr="00F87CF1">
              <w:rPr>
                <w:i/>
              </w:rPr>
              <w:t>Cheilinus fasciatus</w:t>
            </w:r>
            <w:r w:rsidRPr="00F87CF1">
              <w:t xml:space="preserve"> (in family Labridae)</w:t>
            </w:r>
          </w:p>
        </w:tc>
        <w:tc>
          <w:tcPr>
            <w:tcW w:w="2135" w:type="dxa"/>
            <w:shd w:val="clear" w:color="auto" w:fill="auto"/>
          </w:tcPr>
          <w:p w:rsidR="00B71778" w:rsidRPr="00F87CF1" w:rsidRDefault="00B71778" w:rsidP="000A23A2">
            <w:pPr>
              <w:pStyle w:val="Tabletext"/>
            </w:pPr>
            <w:r w:rsidRPr="00F87CF1">
              <w:t>Redbreasted Maori wrasse</w:t>
            </w:r>
          </w:p>
        </w:tc>
        <w:tc>
          <w:tcPr>
            <w:tcW w:w="2931" w:type="dxa"/>
            <w:shd w:val="clear" w:color="auto" w:fill="auto"/>
          </w:tcPr>
          <w:p w:rsidR="00B71778" w:rsidRPr="00F87CF1" w:rsidRDefault="00B71778" w:rsidP="00646A18">
            <w:pPr>
              <w:pStyle w:val="Tabletext"/>
            </w:pPr>
            <w:r w:rsidRPr="00F87CF1">
              <w:t xml:space="preserve">50 animals, no more than 10 from </w:t>
            </w:r>
            <w:r w:rsidR="00BD699D" w:rsidRPr="00F87CF1">
              <w:t>a single research</w:t>
            </w:r>
            <w:r w:rsidRPr="00F87CF1">
              <w:t xml:space="preserve"> location</w:t>
            </w:r>
          </w:p>
        </w:tc>
      </w:tr>
      <w:tr w:rsidR="00B71778" w:rsidRPr="00F87CF1" w:rsidTr="00BD699D">
        <w:tc>
          <w:tcPr>
            <w:tcW w:w="562" w:type="dxa"/>
            <w:shd w:val="clear" w:color="auto" w:fill="auto"/>
          </w:tcPr>
          <w:p w:rsidR="00B71778" w:rsidRPr="00F87CF1" w:rsidRDefault="00B71778" w:rsidP="000A23A2">
            <w:pPr>
              <w:pStyle w:val="Tabletext"/>
            </w:pPr>
            <w:r w:rsidRPr="00F87CF1">
              <w:t>34</w:t>
            </w:r>
          </w:p>
        </w:tc>
        <w:tc>
          <w:tcPr>
            <w:tcW w:w="2685" w:type="dxa"/>
            <w:shd w:val="clear" w:color="auto" w:fill="auto"/>
          </w:tcPr>
          <w:p w:rsidR="00B71778" w:rsidRPr="00F87CF1" w:rsidRDefault="00B71778" w:rsidP="000A23A2">
            <w:pPr>
              <w:pStyle w:val="Tabletext"/>
              <w:rPr>
                <w:i/>
              </w:rPr>
            </w:pPr>
            <w:r w:rsidRPr="00F87CF1">
              <w:rPr>
                <w:i/>
              </w:rPr>
              <w:t>Cheilinus trilobatus</w:t>
            </w:r>
            <w:r w:rsidRPr="00F87CF1">
              <w:t xml:space="preserve"> (in family Labridae)</w:t>
            </w:r>
          </w:p>
        </w:tc>
        <w:tc>
          <w:tcPr>
            <w:tcW w:w="2135" w:type="dxa"/>
            <w:shd w:val="clear" w:color="auto" w:fill="auto"/>
          </w:tcPr>
          <w:p w:rsidR="00B71778" w:rsidRPr="00F87CF1" w:rsidRDefault="00B71778" w:rsidP="000A23A2">
            <w:pPr>
              <w:pStyle w:val="Tabletext"/>
            </w:pPr>
            <w:r w:rsidRPr="00F87CF1">
              <w:t>Tripletail Maori wrasse</w:t>
            </w:r>
          </w:p>
        </w:tc>
        <w:tc>
          <w:tcPr>
            <w:tcW w:w="2931" w:type="dxa"/>
            <w:shd w:val="clear" w:color="auto" w:fill="auto"/>
          </w:tcPr>
          <w:p w:rsidR="00B71778" w:rsidRPr="00F87CF1" w:rsidRDefault="00B71778" w:rsidP="00646A18">
            <w:pPr>
              <w:pStyle w:val="Tabletext"/>
            </w:pPr>
            <w:r w:rsidRPr="00F87CF1">
              <w:t xml:space="preserve">50 animals, no more than 10 from </w:t>
            </w:r>
            <w:r w:rsidR="00BD699D" w:rsidRPr="00F87CF1">
              <w:t>a single research</w:t>
            </w:r>
            <w:r w:rsidRPr="00F87CF1">
              <w:t xml:space="preserve"> location</w:t>
            </w:r>
          </w:p>
        </w:tc>
      </w:tr>
      <w:tr w:rsidR="00B71778" w:rsidRPr="00F87CF1" w:rsidTr="00BD699D">
        <w:tc>
          <w:tcPr>
            <w:tcW w:w="562" w:type="dxa"/>
            <w:shd w:val="clear" w:color="auto" w:fill="auto"/>
          </w:tcPr>
          <w:p w:rsidR="00B71778" w:rsidRPr="00F87CF1" w:rsidRDefault="00B71778" w:rsidP="000A23A2">
            <w:pPr>
              <w:pStyle w:val="Tabletext"/>
            </w:pPr>
            <w:r w:rsidRPr="00F87CF1">
              <w:t>35</w:t>
            </w:r>
          </w:p>
        </w:tc>
        <w:tc>
          <w:tcPr>
            <w:tcW w:w="2685" w:type="dxa"/>
            <w:shd w:val="clear" w:color="auto" w:fill="auto"/>
          </w:tcPr>
          <w:p w:rsidR="00B71778" w:rsidRPr="00F87CF1" w:rsidRDefault="00B71778" w:rsidP="000A23A2">
            <w:pPr>
              <w:pStyle w:val="Tabletext"/>
              <w:rPr>
                <w:i/>
              </w:rPr>
            </w:pPr>
            <w:r w:rsidRPr="00F87CF1">
              <w:rPr>
                <w:i/>
              </w:rPr>
              <w:t>Cheilinus undulatus</w:t>
            </w:r>
            <w:r w:rsidRPr="00F87CF1">
              <w:t xml:space="preserve"> (in family Labridae)</w:t>
            </w:r>
          </w:p>
        </w:tc>
        <w:tc>
          <w:tcPr>
            <w:tcW w:w="2135" w:type="dxa"/>
            <w:shd w:val="clear" w:color="auto" w:fill="auto"/>
          </w:tcPr>
          <w:p w:rsidR="00B71778" w:rsidRPr="00F87CF1" w:rsidRDefault="00B71778" w:rsidP="000A23A2">
            <w:pPr>
              <w:pStyle w:val="Tabletext"/>
            </w:pPr>
            <w:r w:rsidRPr="00F87CF1">
              <w:t>Humphead Maori wrasse</w:t>
            </w:r>
          </w:p>
        </w:tc>
        <w:tc>
          <w:tcPr>
            <w:tcW w:w="2931" w:type="dxa"/>
            <w:shd w:val="clear" w:color="auto" w:fill="auto"/>
          </w:tcPr>
          <w:p w:rsidR="00B71778" w:rsidRPr="00F87CF1" w:rsidRDefault="00B71778" w:rsidP="000A23A2">
            <w:pPr>
              <w:pStyle w:val="Tabletext"/>
            </w:pPr>
            <w:r w:rsidRPr="00F87CF1">
              <w:t>No animals to be taken</w:t>
            </w:r>
          </w:p>
        </w:tc>
      </w:tr>
      <w:tr w:rsidR="00CC34F2" w:rsidRPr="00F87CF1" w:rsidTr="00BD699D">
        <w:tc>
          <w:tcPr>
            <w:tcW w:w="562" w:type="dxa"/>
            <w:shd w:val="clear" w:color="auto" w:fill="auto"/>
          </w:tcPr>
          <w:p w:rsidR="00CC34F2" w:rsidRPr="00F87CF1" w:rsidRDefault="00B71778" w:rsidP="00945A17">
            <w:pPr>
              <w:pStyle w:val="Tabletext"/>
            </w:pPr>
            <w:r w:rsidRPr="00F87CF1">
              <w:t>36</w:t>
            </w:r>
          </w:p>
        </w:tc>
        <w:tc>
          <w:tcPr>
            <w:tcW w:w="2685" w:type="dxa"/>
            <w:shd w:val="clear" w:color="auto" w:fill="auto"/>
          </w:tcPr>
          <w:p w:rsidR="00CC34F2" w:rsidRPr="00F87CF1" w:rsidRDefault="00CC34F2" w:rsidP="00AC2E4A">
            <w:pPr>
              <w:pStyle w:val="Tabletext"/>
            </w:pPr>
            <w:r w:rsidRPr="00F87CF1">
              <w:rPr>
                <w:i/>
              </w:rPr>
              <w:t>Choerodon anchorago</w:t>
            </w:r>
            <w:r w:rsidRPr="00F87CF1">
              <w:t xml:space="preserve"> (in family Labridae)</w:t>
            </w:r>
          </w:p>
        </w:tc>
        <w:tc>
          <w:tcPr>
            <w:tcW w:w="2135" w:type="dxa"/>
            <w:shd w:val="clear" w:color="auto" w:fill="auto"/>
          </w:tcPr>
          <w:p w:rsidR="00CC34F2" w:rsidRPr="00F87CF1" w:rsidRDefault="00CC34F2" w:rsidP="00AC2E4A">
            <w:pPr>
              <w:pStyle w:val="Tabletext"/>
            </w:pPr>
            <w:r w:rsidRPr="00F87CF1">
              <w:t>Anchor tuskfish</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945A17">
            <w:pPr>
              <w:pStyle w:val="Tabletext"/>
            </w:pPr>
            <w:r w:rsidRPr="00F87CF1">
              <w:t>3</w:t>
            </w:r>
            <w:r w:rsidR="00B71778" w:rsidRPr="00F87CF1">
              <w:t>7</w:t>
            </w:r>
          </w:p>
        </w:tc>
        <w:tc>
          <w:tcPr>
            <w:tcW w:w="2685" w:type="dxa"/>
            <w:shd w:val="clear" w:color="auto" w:fill="auto"/>
          </w:tcPr>
          <w:p w:rsidR="00CC34F2" w:rsidRPr="00F87CF1" w:rsidRDefault="00CC34F2" w:rsidP="00AC2E4A">
            <w:pPr>
              <w:pStyle w:val="Tabletext"/>
              <w:rPr>
                <w:i/>
              </w:rPr>
            </w:pPr>
            <w:r w:rsidRPr="00F87CF1">
              <w:rPr>
                <w:i/>
              </w:rPr>
              <w:t>Choerodon cephalotes</w:t>
            </w:r>
            <w:r w:rsidRPr="00F87CF1">
              <w:t xml:space="preserve"> (in family Labridae)</w:t>
            </w:r>
          </w:p>
        </w:tc>
        <w:tc>
          <w:tcPr>
            <w:tcW w:w="2135" w:type="dxa"/>
            <w:shd w:val="clear" w:color="auto" w:fill="auto"/>
          </w:tcPr>
          <w:p w:rsidR="00CC34F2" w:rsidRPr="00F87CF1" w:rsidRDefault="00CC34F2" w:rsidP="00AC2E4A">
            <w:pPr>
              <w:pStyle w:val="Tabletext"/>
            </w:pPr>
            <w:r w:rsidRPr="00F87CF1">
              <w:t>Purple (grass) tuskfish</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945A17">
            <w:pPr>
              <w:pStyle w:val="Tabletext"/>
            </w:pPr>
            <w:r w:rsidRPr="00F87CF1">
              <w:t>3</w:t>
            </w:r>
            <w:r w:rsidR="00B71778" w:rsidRPr="00F87CF1">
              <w:t>8</w:t>
            </w:r>
          </w:p>
        </w:tc>
        <w:tc>
          <w:tcPr>
            <w:tcW w:w="2685" w:type="dxa"/>
            <w:shd w:val="clear" w:color="auto" w:fill="auto"/>
          </w:tcPr>
          <w:p w:rsidR="00CC34F2" w:rsidRPr="00F87CF1" w:rsidRDefault="00CC34F2" w:rsidP="00AC2E4A">
            <w:pPr>
              <w:pStyle w:val="Tabletext"/>
              <w:rPr>
                <w:i/>
              </w:rPr>
            </w:pPr>
            <w:r w:rsidRPr="00F87CF1">
              <w:rPr>
                <w:i/>
              </w:rPr>
              <w:t>Choerodon cyanodus</w:t>
            </w:r>
            <w:r w:rsidRPr="00F87CF1">
              <w:t xml:space="preserve"> (in family Labridae)</w:t>
            </w:r>
          </w:p>
        </w:tc>
        <w:tc>
          <w:tcPr>
            <w:tcW w:w="2135" w:type="dxa"/>
            <w:shd w:val="clear" w:color="auto" w:fill="auto"/>
          </w:tcPr>
          <w:p w:rsidR="00CC34F2" w:rsidRPr="00F87CF1" w:rsidRDefault="00CC34F2" w:rsidP="00AC2E4A">
            <w:pPr>
              <w:pStyle w:val="Tabletext"/>
            </w:pPr>
            <w:r w:rsidRPr="00F87CF1">
              <w:t>Blue tuskfish</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945A17">
            <w:pPr>
              <w:pStyle w:val="Tabletext"/>
            </w:pPr>
            <w:r w:rsidRPr="00F87CF1">
              <w:t>3</w:t>
            </w:r>
            <w:r w:rsidR="00B71778" w:rsidRPr="00F87CF1">
              <w:t>9</w:t>
            </w:r>
          </w:p>
        </w:tc>
        <w:tc>
          <w:tcPr>
            <w:tcW w:w="2685" w:type="dxa"/>
            <w:shd w:val="clear" w:color="auto" w:fill="auto"/>
          </w:tcPr>
          <w:p w:rsidR="00CC34F2" w:rsidRPr="00F87CF1" w:rsidRDefault="00CC34F2" w:rsidP="00AC2E4A">
            <w:pPr>
              <w:pStyle w:val="Tabletext"/>
              <w:rPr>
                <w:i/>
              </w:rPr>
            </w:pPr>
            <w:r w:rsidRPr="00F87CF1">
              <w:rPr>
                <w:i/>
              </w:rPr>
              <w:t>Choerodon schoenleinii</w:t>
            </w:r>
            <w:r w:rsidRPr="00F87CF1">
              <w:t xml:space="preserve"> (in family Labridae)</w:t>
            </w:r>
          </w:p>
        </w:tc>
        <w:tc>
          <w:tcPr>
            <w:tcW w:w="2135" w:type="dxa"/>
            <w:shd w:val="clear" w:color="auto" w:fill="auto"/>
          </w:tcPr>
          <w:p w:rsidR="00CC34F2" w:rsidRPr="00F87CF1" w:rsidRDefault="00CC34F2" w:rsidP="00AC2E4A">
            <w:pPr>
              <w:pStyle w:val="Tabletext"/>
            </w:pPr>
            <w:r w:rsidRPr="00F87CF1">
              <w:t>Blackspot tuskfish</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B71778" w:rsidP="00945A17">
            <w:pPr>
              <w:pStyle w:val="Tabletext"/>
            </w:pPr>
            <w:r w:rsidRPr="00F87CF1">
              <w:t>40</w:t>
            </w:r>
          </w:p>
        </w:tc>
        <w:tc>
          <w:tcPr>
            <w:tcW w:w="2685" w:type="dxa"/>
            <w:shd w:val="clear" w:color="auto" w:fill="auto"/>
          </w:tcPr>
          <w:p w:rsidR="00CC34F2" w:rsidRPr="00F87CF1" w:rsidRDefault="00CC34F2" w:rsidP="00AC2E4A">
            <w:pPr>
              <w:pStyle w:val="Tabletext"/>
              <w:rPr>
                <w:i/>
              </w:rPr>
            </w:pPr>
            <w:r w:rsidRPr="00F87CF1">
              <w:rPr>
                <w:i/>
              </w:rPr>
              <w:t>Choerodon venustus</w:t>
            </w:r>
            <w:r w:rsidRPr="00F87CF1">
              <w:t xml:space="preserve"> (in family Labridae)</w:t>
            </w:r>
          </w:p>
        </w:tc>
        <w:tc>
          <w:tcPr>
            <w:tcW w:w="2135" w:type="dxa"/>
            <w:shd w:val="clear" w:color="auto" w:fill="auto"/>
          </w:tcPr>
          <w:p w:rsidR="00CC34F2" w:rsidRPr="00F87CF1" w:rsidRDefault="00CC34F2" w:rsidP="00AC2E4A">
            <w:pPr>
              <w:pStyle w:val="Tabletext"/>
            </w:pPr>
            <w:r w:rsidRPr="00F87CF1">
              <w:t>Venus tuskfish</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B71778" w:rsidP="00945A17">
            <w:pPr>
              <w:pStyle w:val="Tabletext"/>
            </w:pPr>
            <w:r w:rsidRPr="00F87CF1">
              <w:t>41</w:t>
            </w:r>
          </w:p>
        </w:tc>
        <w:tc>
          <w:tcPr>
            <w:tcW w:w="2685" w:type="dxa"/>
            <w:shd w:val="clear" w:color="auto" w:fill="auto"/>
          </w:tcPr>
          <w:p w:rsidR="00CC34F2" w:rsidRPr="00F87CF1" w:rsidRDefault="00CC34F2" w:rsidP="00AC2E4A">
            <w:pPr>
              <w:pStyle w:val="Tabletext"/>
              <w:rPr>
                <w:i/>
              </w:rPr>
            </w:pPr>
            <w:r w:rsidRPr="00F87CF1">
              <w:rPr>
                <w:i/>
              </w:rPr>
              <w:t>Coris aygula</w:t>
            </w:r>
            <w:r w:rsidRPr="00F87CF1">
              <w:t xml:space="preserve"> (in family Labridae)</w:t>
            </w:r>
          </w:p>
        </w:tc>
        <w:tc>
          <w:tcPr>
            <w:tcW w:w="2135" w:type="dxa"/>
            <w:shd w:val="clear" w:color="auto" w:fill="auto"/>
          </w:tcPr>
          <w:p w:rsidR="00CC34F2" w:rsidRPr="00F87CF1" w:rsidRDefault="00CC34F2" w:rsidP="00AC2E4A">
            <w:pPr>
              <w:pStyle w:val="Tabletext"/>
            </w:pPr>
            <w:r w:rsidRPr="00F87CF1">
              <w:t>Redblotched wrasse (clown coris)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5C6046" w:rsidP="00AC2E4A">
            <w:pPr>
              <w:pStyle w:val="Tabletext"/>
            </w:pPr>
            <w:r w:rsidRPr="00F87CF1">
              <w:t>42</w:t>
            </w:r>
          </w:p>
        </w:tc>
        <w:tc>
          <w:tcPr>
            <w:tcW w:w="2685" w:type="dxa"/>
            <w:shd w:val="clear" w:color="auto" w:fill="auto"/>
          </w:tcPr>
          <w:p w:rsidR="00CC34F2" w:rsidRPr="00F87CF1" w:rsidRDefault="00CC34F2" w:rsidP="00AC2E4A">
            <w:pPr>
              <w:pStyle w:val="Tabletext"/>
            </w:pPr>
            <w:r w:rsidRPr="00F87CF1">
              <w:rPr>
                <w:i/>
              </w:rPr>
              <w:t>Gnathodentex aureolineatus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Goldspot seabream</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5C6046">
            <w:pPr>
              <w:pStyle w:val="Tabletext"/>
            </w:pPr>
            <w:r w:rsidRPr="00F87CF1">
              <w:t>4</w:t>
            </w:r>
            <w:r w:rsidR="005C6046" w:rsidRPr="00F87CF1">
              <w:t>3</w:t>
            </w:r>
          </w:p>
        </w:tc>
        <w:tc>
          <w:tcPr>
            <w:tcW w:w="2685" w:type="dxa"/>
            <w:shd w:val="clear" w:color="auto" w:fill="auto"/>
          </w:tcPr>
          <w:p w:rsidR="00CC34F2" w:rsidRPr="00F87CF1" w:rsidRDefault="00CC34F2" w:rsidP="00AC2E4A">
            <w:pPr>
              <w:pStyle w:val="Tabletext"/>
            </w:pPr>
            <w:r w:rsidRPr="00F87CF1">
              <w:t xml:space="preserve">Any species in genus </w:t>
            </w:r>
            <w:r w:rsidRPr="00F87CF1">
              <w:rPr>
                <w:i/>
              </w:rPr>
              <w:t>Gymnocranius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Seabreams</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44</w:t>
            </w:r>
          </w:p>
        </w:tc>
        <w:tc>
          <w:tcPr>
            <w:tcW w:w="2685" w:type="dxa"/>
            <w:shd w:val="clear" w:color="auto" w:fill="auto"/>
          </w:tcPr>
          <w:p w:rsidR="00CC34F2" w:rsidRPr="00F87CF1" w:rsidRDefault="00CC34F2" w:rsidP="00AC2E4A">
            <w:pPr>
              <w:pStyle w:val="Tabletext"/>
              <w:rPr>
                <w:i/>
              </w:rPr>
            </w:pPr>
            <w:r w:rsidRPr="00F87CF1">
              <w:rPr>
                <w:i/>
              </w:rPr>
              <w:t>Lethrinus atkinsoni</w:t>
            </w:r>
            <w:r w:rsidRPr="00F87CF1">
              <w:t xml:space="preserve"> (in family Lethrinidae)</w:t>
            </w:r>
          </w:p>
        </w:tc>
        <w:tc>
          <w:tcPr>
            <w:tcW w:w="2135" w:type="dxa"/>
            <w:shd w:val="clear" w:color="auto" w:fill="auto"/>
          </w:tcPr>
          <w:p w:rsidR="00CC34F2" w:rsidRPr="00F87CF1" w:rsidRDefault="00CC34F2" w:rsidP="00AC2E4A">
            <w:pPr>
              <w:pStyle w:val="Tabletext"/>
            </w:pPr>
            <w:r w:rsidRPr="00F87CF1">
              <w:t>Yellow</w:t>
            </w:r>
            <w:r w:rsidR="00F87CF1">
              <w:noBreakHyphen/>
            </w:r>
            <w:r w:rsidRPr="00F87CF1">
              <w:t>tailed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lastRenderedPageBreak/>
              <w:t>45</w:t>
            </w:r>
          </w:p>
        </w:tc>
        <w:tc>
          <w:tcPr>
            <w:tcW w:w="2685" w:type="dxa"/>
            <w:shd w:val="clear" w:color="auto" w:fill="auto"/>
          </w:tcPr>
          <w:p w:rsidR="00CC34F2" w:rsidRPr="00F87CF1" w:rsidRDefault="00CC34F2" w:rsidP="00AC2E4A">
            <w:pPr>
              <w:pStyle w:val="Tabletext"/>
              <w:rPr>
                <w:i/>
              </w:rPr>
            </w:pPr>
            <w:r w:rsidRPr="00F87CF1">
              <w:rPr>
                <w:i/>
              </w:rPr>
              <w:t>Lethrinus erythracanthus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Orangespotted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46</w:t>
            </w:r>
          </w:p>
        </w:tc>
        <w:tc>
          <w:tcPr>
            <w:tcW w:w="2685" w:type="dxa"/>
            <w:shd w:val="clear" w:color="auto" w:fill="auto"/>
          </w:tcPr>
          <w:p w:rsidR="00CC34F2" w:rsidRPr="00F87CF1" w:rsidRDefault="00CC34F2" w:rsidP="00AC2E4A">
            <w:pPr>
              <w:pStyle w:val="Tabletext"/>
              <w:rPr>
                <w:i/>
              </w:rPr>
            </w:pPr>
            <w:r w:rsidRPr="00F87CF1">
              <w:rPr>
                <w:i/>
              </w:rPr>
              <w:t>Lethrinus genivittatus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Threadfin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47</w:t>
            </w:r>
          </w:p>
        </w:tc>
        <w:tc>
          <w:tcPr>
            <w:tcW w:w="2685" w:type="dxa"/>
            <w:shd w:val="clear" w:color="auto" w:fill="auto"/>
          </w:tcPr>
          <w:p w:rsidR="00CC34F2" w:rsidRPr="00F87CF1" w:rsidRDefault="00CC34F2" w:rsidP="00AC2E4A">
            <w:pPr>
              <w:pStyle w:val="Tabletext"/>
              <w:rPr>
                <w:i/>
              </w:rPr>
            </w:pPr>
            <w:r w:rsidRPr="00F87CF1">
              <w:rPr>
                <w:i/>
              </w:rPr>
              <w:t>Lethrinus harak</w:t>
            </w:r>
            <w:r w:rsidRPr="00F87CF1">
              <w:t xml:space="preserve"> (in family Lethrinidae)</w:t>
            </w:r>
          </w:p>
        </w:tc>
        <w:tc>
          <w:tcPr>
            <w:tcW w:w="2135" w:type="dxa"/>
            <w:shd w:val="clear" w:color="auto" w:fill="auto"/>
          </w:tcPr>
          <w:p w:rsidR="00CC34F2" w:rsidRPr="00F87CF1" w:rsidRDefault="00CC34F2" w:rsidP="00AC2E4A">
            <w:pPr>
              <w:pStyle w:val="Tabletext"/>
            </w:pPr>
            <w:r w:rsidRPr="00F87CF1">
              <w:t>Thumbprint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48</w:t>
            </w:r>
          </w:p>
        </w:tc>
        <w:tc>
          <w:tcPr>
            <w:tcW w:w="2685" w:type="dxa"/>
            <w:shd w:val="clear" w:color="auto" w:fill="auto"/>
          </w:tcPr>
          <w:p w:rsidR="00CC34F2" w:rsidRPr="00F87CF1" w:rsidRDefault="00CC34F2" w:rsidP="00AC2E4A">
            <w:pPr>
              <w:pStyle w:val="Tabletext"/>
              <w:rPr>
                <w:i/>
              </w:rPr>
            </w:pPr>
            <w:r w:rsidRPr="00F87CF1">
              <w:rPr>
                <w:i/>
              </w:rPr>
              <w:t>Lethrinus lentjan</w:t>
            </w:r>
            <w:r w:rsidRPr="00F87CF1">
              <w:t xml:space="preserve"> (in family Lethrinidae)</w:t>
            </w:r>
          </w:p>
        </w:tc>
        <w:tc>
          <w:tcPr>
            <w:tcW w:w="2135" w:type="dxa"/>
            <w:shd w:val="clear" w:color="auto" w:fill="auto"/>
          </w:tcPr>
          <w:p w:rsidR="00CC34F2" w:rsidRPr="00F87CF1" w:rsidRDefault="00CC34F2" w:rsidP="00AC2E4A">
            <w:pPr>
              <w:pStyle w:val="Tabletext"/>
            </w:pPr>
            <w:r w:rsidRPr="00F87CF1">
              <w:t>Redspot (pink</w:t>
            </w:r>
            <w:r w:rsidR="00F87CF1">
              <w:noBreakHyphen/>
            </w:r>
            <w:r w:rsidRPr="00F87CF1">
              <w:t>eared)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49</w:t>
            </w:r>
          </w:p>
        </w:tc>
        <w:tc>
          <w:tcPr>
            <w:tcW w:w="2685" w:type="dxa"/>
            <w:shd w:val="clear" w:color="auto" w:fill="auto"/>
          </w:tcPr>
          <w:p w:rsidR="00CC34F2" w:rsidRPr="00F87CF1" w:rsidRDefault="00CC34F2" w:rsidP="00AC2E4A">
            <w:pPr>
              <w:pStyle w:val="Tabletext"/>
              <w:rPr>
                <w:i/>
              </w:rPr>
            </w:pPr>
            <w:r w:rsidRPr="00F87CF1">
              <w:rPr>
                <w:i/>
              </w:rPr>
              <w:t>Lethrinus miniatus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Redthroat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50</w:t>
            </w:r>
          </w:p>
        </w:tc>
        <w:tc>
          <w:tcPr>
            <w:tcW w:w="2685" w:type="dxa"/>
            <w:shd w:val="clear" w:color="auto" w:fill="auto"/>
          </w:tcPr>
          <w:p w:rsidR="00CC34F2" w:rsidRPr="00F87CF1" w:rsidRDefault="00CC34F2" w:rsidP="00AC2E4A">
            <w:pPr>
              <w:pStyle w:val="Tabletext"/>
              <w:rPr>
                <w:i/>
              </w:rPr>
            </w:pPr>
            <w:r w:rsidRPr="00F87CF1">
              <w:rPr>
                <w:i/>
              </w:rPr>
              <w:t>Lethrinus nebulosus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Spangled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51</w:t>
            </w:r>
          </w:p>
        </w:tc>
        <w:tc>
          <w:tcPr>
            <w:tcW w:w="2685" w:type="dxa"/>
            <w:shd w:val="clear" w:color="auto" w:fill="auto"/>
          </w:tcPr>
          <w:p w:rsidR="00CC34F2" w:rsidRPr="00F87CF1" w:rsidRDefault="00CC34F2" w:rsidP="00AC2E4A">
            <w:pPr>
              <w:pStyle w:val="Tabletext"/>
              <w:rPr>
                <w:i/>
              </w:rPr>
            </w:pPr>
            <w:r w:rsidRPr="00F87CF1">
              <w:rPr>
                <w:i/>
              </w:rPr>
              <w:t>Lethrinus obsoletus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Orangestriped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52</w:t>
            </w:r>
          </w:p>
        </w:tc>
        <w:tc>
          <w:tcPr>
            <w:tcW w:w="2685" w:type="dxa"/>
            <w:shd w:val="clear" w:color="auto" w:fill="auto"/>
          </w:tcPr>
          <w:p w:rsidR="00CC34F2" w:rsidRPr="00F87CF1" w:rsidRDefault="00CC34F2" w:rsidP="00AC2E4A">
            <w:pPr>
              <w:pStyle w:val="Tabletext"/>
              <w:rPr>
                <w:i/>
              </w:rPr>
            </w:pPr>
            <w:r w:rsidRPr="00F87CF1">
              <w:rPr>
                <w:i/>
              </w:rPr>
              <w:t>Lethrinus olivaceus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Longnose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53</w:t>
            </w:r>
          </w:p>
        </w:tc>
        <w:tc>
          <w:tcPr>
            <w:tcW w:w="2685" w:type="dxa"/>
            <w:shd w:val="clear" w:color="auto" w:fill="auto"/>
          </w:tcPr>
          <w:p w:rsidR="00CC34F2" w:rsidRPr="00F87CF1" w:rsidRDefault="00CC34F2" w:rsidP="00AC2E4A">
            <w:pPr>
              <w:pStyle w:val="Tabletext"/>
              <w:rPr>
                <w:i/>
              </w:rPr>
            </w:pPr>
            <w:r w:rsidRPr="00F87CF1">
              <w:rPr>
                <w:i/>
              </w:rPr>
              <w:t>Lethrinus ornatus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Ornate (yellow</w:t>
            </w:r>
            <w:r w:rsidR="00F87CF1">
              <w:noBreakHyphen/>
            </w:r>
            <w:r w:rsidRPr="00F87CF1">
              <w:t>striped)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54</w:t>
            </w:r>
          </w:p>
        </w:tc>
        <w:tc>
          <w:tcPr>
            <w:tcW w:w="2685" w:type="dxa"/>
            <w:shd w:val="clear" w:color="auto" w:fill="auto"/>
          </w:tcPr>
          <w:p w:rsidR="00CC34F2" w:rsidRPr="00F87CF1" w:rsidRDefault="00CC34F2" w:rsidP="00AC2E4A">
            <w:pPr>
              <w:pStyle w:val="Tabletext"/>
              <w:rPr>
                <w:i/>
              </w:rPr>
            </w:pPr>
            <w:r w:rsidRPr="00F87CF1">
              <w:rPr>
                <w:i/>
              </w:rPr>
              <w:t>Lethrinus rubrioperculatus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Spotcheek emperor</w:t>
            </w:r>
          </w:p>
        </w:tc>
        <w:tc>
          <w:tcPr>
            <w:tcW w:w="2931" w:type="dxa"/>
            <w:shd w:val="clear" w:color="auto" w:fill="auto"/>
          </w:tcPr>
          <w:p w:rsidR="00CC34F2" w:rsidRPr="00F87CF1" w:rsidRDefault="00CC34F2" w:rsidP="00646A18">
            <w:pPr>
              <w:rPr>
                <w:rFonts w:eastAsia="Times New Roman"/>
                <w:sz w:val="20"/>
                <w:lang w:eastAsia="en-AU"/>
              </w:rPr>
            </w:pPr>
            <w:r w:rsidRPr="00F87CF1">
              <w:rPr>
                <w:rFonts w:eastAsia="Times New Roman"/>
                <w:sz w:val="20"/>
                <w:lang w:eastAsia="en-AU"/>
              </w:rPr>
              <w:t xml:space="preserve">50 animals, no more than 10 from </w:t>
            </w:r>
            <w:r w:rsidR="00BD699D" w:rsidRPr="00F87CF1">
              <w:rPr>
                <w:rFonts w:eastAsia="Times New Roman"/>
                <w:sz w:val="20"/>
                <w:lang w:eastAsia="en-AU"/>
              </w:rPr>
              <w:t>a single research</w:t>
            </w:r>
            <w:r w:rsidRPr="00F87CF1">
              <w:rPr>
                <w:rFonts w:eastAsia="Times New Roman"/>
                <w:sz w:val="20"/>
                <w:lang w:eastAsia="en-AU"/>
              </w:rPr>
              <w:t xml:space="preserve"> location</w:t>
            </w:r>
          </w:p>
        </w:tc>
      </w:tr>
      <w:tr w:rsidR="00CC34F2" w:rsidRPr="00F87CF1" w:rsidTr="00BD699D">
        <w:tc>
          <w:tcPr>
            <w:tcW w:w="562" w:type="dxa"/>
            <w:shd w:val="clear" w:color="auto" w:fill="auto"/>
          </w:tcPr>
          <w:p w:rsidR="00CC34F2" w:rsidRPr="00F87CF1" w:rsidRDefault="005C6046" w:rsidP="00AC2E4A">
            <w:pPr>
              <w:pStyle w:val="Tabletext"/>
            </w:pPr>
            <w:r w:rsidRPr="00F87CF1">
              <w:t>55</w:t>
            </w:r>
          </w:p>
        </w:tc>
        <w:tc>
          <w:tcPr>
            <w:tcW w:w="2685" w:type="dxa"/>
            <w:shd w:val="clear" w:color="auto" w:fill="auto"/>
          </w:tcPr>
          <w:p w:rsidR="00CC34F2" w:rsidRPr="00F87CF1" w:rsidRDefault="00CC34F2" w:rsidP="00AC2E4A">
            <w:pPr>
              <w:pStyle w:val="Tabletext"/>
              <w:rPr>
                <w:i/>
              </w:rPr>
            </w:pPr>
            <w:r w:rsidRPr="00F87CF1">
              <w:rPr>
                <w:i/>
              </w:rPr>
              <w:t>Lethrinus variegatus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Variegated emperor</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56</w:t>
            </w:r>
          </w:p>
        </w:tc>
        <w:tc>
          <w:tcPr>
            <w:tcW w:w="2685" w:type="dxa"/>
            <w:shd w:val="clear" w:color="auto" w:fill="auto"/>
          </w:tcPr>
          <w:p w:rsidR="00CC34F2" w:rsidRPr="00F87CF1" w:rsidRDefault="00CC34F2" w:rsidP="00AC2E4A">
            <w:pPr>
              <w:pStyle w:val="Tabletext"/>
              <w:rPr>
                <w:i/>
              </w:rPr>
            </w:pPr>
            <w:r w:rsidRPr="00F87CF1">
              <w:rPr>
                <w:i/>
              </w:rPr>
              <w:t>Lethrinus xanthochilus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Yellowlip emperor</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57</w:t>
            </w:r>
          </w:p>
        </w:tc>
        <w:tc>
          <w:tcPr>
            <w:tcW w:w="2685" w:type="dxa"/>
            <w:shd w:val="clear" w:color="auto" w:fill="auto"/>
          </w:tcPr>
          <w:p w:rsidR="00CC34F2" w:rsidRPr="00F87CF1" w:rsidRDefault="00CC34F2" w:rsidP="00AC2E4A">
            <w:pPr>
              <w:pStyle w:val="Tabletext"/>
            </w:pPr>
            <w:r w:rsidRPr="00F87CF1">
              <w:rPr>
                <w:i/>
              </w:rPr>
              <w:t>Monotaxis grandoculis</w:t>
            </w:r>
            <w:r w:rsidRPr="00F87CF1">
              <w:t xml:space="preserve"> (in family Lethrinidae)</w:t>
            </w:r>
          </w:p>
        </w:tc>
        <w:tc>
          <w:tcPr>
            <w:tcW w:w="2135" w:type="dxa"/>
            <w:shd w:val="clear" w:color="auto" w:fill="auto"/>
          </w:tcPr>
          <w:p w:rsidR="00CC34F2" w:rsidRPr="00F87CF1" w:rsidRDefault="00CC34F2" w:rsidP="00AC2E4A">
            <w:pPr>
              <w:pStyle w:val="Tabletext"/>
            </w:pPr>
            <w:r w:rsidRPr="00F87CF1">
              <w:t>Bigeye seabream</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58</w:t>
            </w:r>
          </w:p>
        </w:tc>
        <w:tc>
          <w:tcPr>
            <w:tcW w:w="2685" w:type="dxa"/>
            <w:shd w:val="clear" w:color="auto" w:fill="auto"/>
          </w:tcPr>
          <w:p w:rsidR="00CC34F2" w:rsidRPr="00F87CF1" w:rsidRDefault="00CC34F2" w:rsidP="00D43A74">
            <w:pPr>
              <w:pStyle w:val="Tabletext"/>
              <w:rPr>
                <w:i/>
              </w:rPr>
            </w:pPr>
            <w:r w:rsidRPr="00F87CF1">
              <w:rPr>
                <w:i/>
              </w:rPr>
              <w:t>Aphareus furca</w:t>
            </w:r>
            <w:r w:rsidRPr="00F87CF1">
              <w:t xml:space="preserve"> (in family Lutjanidae)</w:t>
            </w:r>
          </w:p>
        </w:tc>
        <w:tc>
          <w:tcPr>
            <w:tcW w:w="2135" w:type="dxa"/>
            <w:shd w:val="clear" w:color="auto" w:fill="auto"/>
          </w:tcPr>
          <w:p w:rsidR="00CC34F2" w:rsidRPr="00F87CF1" w:rsidRDefault="00CC34F2" w:rsidP="00AC2E4A">
            <w:pPr>
              <w:pStyle w:val="Tabletext"/>
            </w:pPr>
            <w:r w:rsidRPr="00F87CF1">
              <w:t>Small</w:t>
            </w:r>
            <w:r w:rsidR="00F87CF1">
              <w:noBreakHyphen/>
            </w:r>
            <w:r w:rsidRPr="00F87CF1">
              <w:t>toothed jobfish</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AC2E4A">
            <w:pPr>
              <w:pStyle w:val="Tabletext"/>
            </w:pPr>
            <w:r w:rsidRPr="00F87CF1">
              <w:t>59</w:t>
            </w:r>
          </w:p>
        </w:tc>
        <w:tc>
          <w:tcPr>
            <w:tcW w:w="2685" w:type="dxa"/>
            <w:shd w:val="clear" w:color="auto" w:fill="auto"/>
          </w:tcPr>
          <w:p w:rsidR="00CC34F2" w:rsidRPr="00F87CF1" w:rsidRDefault="00CC34F2" w:rsidP="00AC2E4A">
            <w:pPr>
              <w:pStyle w:val="Tabletext"/>
              <w:rPr>
                <w:i/>
              </w:rPr>
            </w:pPr>
            <w:r w:rsidRPr="00F87CF1">
              <w:rPr>
                <w:i/>
              </w:rPr>
              <w:t>Aprion virescens</w:t>
            </w:r>
            <w:r w:rsidRPr="00F87CF1">
              <w:t xml:space="preserve"> (in family Lutjanidae)</w:t>
            </w:r>
          </w:p>
        </w:tc>
        <w:tc>
          <w:tcPr>
            <w:tcW w:w="2135" w:type="dxa"/>
            <w:shd w:val="clear" w:color="auto" w:fill="auto"/>
          </w:tcPr>
          <w:p w:rsidR="00CC34F2" w:rsidRPr="00F87CF1" w:rsidRDefault="00CC34F2" w:rsidP="00AC2E4A">
            <w:pPr>
              <w:pStyle w:val="Tabletext"/>
            </w:pPr>
            <w:r w:rsidRPr="00F87CF1">
              <w:t>Green jobfish</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60</w:t>
            </w:r>
          </w:p>
        </w:tc>
        <w:tc>
          <w:tcPr>
            <w:tcW w:w="2685" w:type="dxa"/>
            <w:shd w:val="clear" w:color="auto" w:fill="auto"/>
          </w:tcPr>
          <w:p w:rsidR="00CC34F2" w:rsidRPr="00F87CF1" w:rsidRDefault="00CC34F2" w:rsidP="00AC2E4A">
            <w:pPr>
              <w:pStyle w:val="Tabletext"/>
              <w:rPr>
                <w:i/>
              </w:rPr>
            </w:pPr>
            <w:r w:rsidRPr="00F87CF1">
              <w:rPr>
                <w:i/>
              </w:rPr>
              <w:t>Etelis carbunculus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Ruby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61</w:t>
            </w:r>
          </w:p>
        </w:tc>
        <w:tc>
          <w:tcPr>
            <w:tcW w:w="2685" w:type="dxa"/>
            <w:shd w:val="clear" w:color="auto" w:fill="auto"/>
          </w:tcPr>
          <w:p w:rsidR="00CC34F2" w:rsidRPr="00F87CF1" w:rsidRDefault="00CC34F2" w:rsidP="00AC2E4A">
            <w:pPr>
              <w:pStyle w:val="Tabletext"/>
              <w:rPr>
                <w:i/>
              </w:rPr>
            </w:pPr>
            <w:r w:rsidRPr="00F87CF1">
              <w:rPr>
                <w:i/>
              </w:rPr>
              <w:t>Etelis coruscans</w:t>
            </w:r>
            <w:r w:rsidRPr="00F87CF1">
              <w:t xml:space="preserve"> (in family Lutjanidae)</w:t>
            </w:r>
          </w:p>
        </w:tc>
        <w:tc>
          <w:tcPr>
            <w:tcW w:w="2135" w:type="dxa"/>
            <w:shd w:val="clear" w:color="auto" w:fill="auto"/>
          </w:tcPr>
          <w:p w:rsidR="00CC34F2" w:rsidRPr="00F87CF1" w:rsidRDefault="00CC34F2" w:rsidP="00AC2E4A">
            <w:pPr>
              <w:pStyle w:val="Tabletext"/>
            </w:pPr>
            <w:r w:rsidRPr="00F87CF1">
              <w:t>Flame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62</w:t>
            </w:r>
          </w:p>
        </w:tc>
        <w:tc>
          <w:tcPr>
            <w:tcW w:w="2685" w:type="dxa"/>
            <w:shd w:val="clear" w:color="auto" w:fill="auto"/>
          </w:tcPr>
          <w:p w:rsidR="00CC34F2" w:rsidRPr="00F87CF1" w:rsidRDefault="00CC34F2" w:rsidP="00AC2E4A">
            <w:pPr>
              <w:pStyle w:val="Tabletext"/>
              <w:rPr>
                <w:i/>
              </w:rPr>
            </w:pPr>
            <w:r w:rsidRPr="00F87CF1">
              <w:rPr>
                <w:i/>
              </w:rPr>
              <w:t>Lutjanus adetii</w:t>
            </w:r>
            <w:r w:rsidRPr="00F87CF1">
              <w:t xml:space="preserve"> (in family Lutjanidae)</w:t>
            </w:r>
          </w:p>
        </w:tc>
        <w:tc>
          <w:tcPr>
            <w:tcW w:w="2135" w:type="dxa"/>
            <w:shd w:val="clear" w:color="auto" w:fill="auto"/>
          </w:tcPr>
          <w:p w:rsidR="00CC34F2" w:rsidRPr="00F87CF1" w:rsidRDefault="00CC34F2" w:rsidP="00AC2E4A">
            <w:pPr>
              <w:pStyle w:val="Tabletext"/>
            </w:pPr>
            <w:r w:rsidRPr="00F87CF1">
              <w:t>Hussar (pink hussar)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63</w:t>
            </w:r>
          </w:p>
        </w:tc>
        <w:tc>
          <w:tcPr>
            <w:tcW w:w="2685" w:type="dxa"/>
            <w:shd w:val="clear" w:color="auto" w:fill="auto"/>
          </w:tcPr>
          <w:p w:rsidR="00CC34F2" w:rsidRPr="00F87CF1" w:rsidRDefault="00CC34F2" w:rsidP="00AC2E4A">
            <w:pPr>
              <w:pStyle w:val="Tabletext"/>
              <w:rPr>
                <w:i/>
              </w:rPr>
            </w:pPr>
            <w:r w:rsidRPr="00F87CF1">
              <w:rPr>
                <w:i/>
              </w:rPr>
              <w:t>Lutjanus bitaeniatus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Indonesian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64</w:t>
            </w:r>
          </w:p>
        </w:tc>
        <w:tc>
          <w:tcPr>
            <w:tcW w:w="2685" w:type="dxa"/>
            <w:shd w:val="clear" w:color="auto" w:fill="auto"/>
          </w:tcPr>
          <w:p w:rsidR="00CC34F2" w:rsidRPr="00F87CF1" w:rsidRDefault="00CC34F2" w:rsidP="00AC2E4A">
            <w:pPr>
              <w:pStyle w:val="Tabletext"/>
              <w:rPr>
                <w:i/>
              </w:rPr>
            </w:pPr>
            <w:r w:rsidRPr="00F87CF1">
              <w:rPr>
                <w:i/>
              </w:rPr>
              <w:t>Lutjanus bohar</w:t>
            </w:r>
            <w:r w:rsidRPr="00F87CF1">
              <w:t xml:space="preserve"> (in family Lutjanidae)</w:t>
            </w:r>
          </w:p>
        </w:tc>
        <w:tc>
          <w:tcPr>
            <w:tcW w:w="2135" w:type="dxa"/>
            <w:shd w:val="clear" w:color="auto" w:fill="auto"/>
          </w:tcPr>
          <w:p w:rsidR="00CC34F2" w:rsidRPr="00F87CF1" w:rsidRDefault="00CC34F2" w:rsidP="00AC2E4A">
            <w:pPr>
              <w:pStyle w:val="Tabletext"/>
            </w:pPr>
            <w:r w:rsidRPr="00F87CF1">
              <w:t>Red bass</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65</w:t>
            </w:r>
          </w:p>
        </w:tc>
        <w:tc>
          <w:tcPr>
            <w:tcW w:w="2685" w:type="dxa"/>
            <w:shd w:val="clear" w:color="auto" w:fill="auto"/>
          </w:tcPr>
          <w:p w:rsidR="00CC34F2" w:rsidRPr="00F87CF1" w:rsidRDefault="00CC34F2" w:rsidP="00AC2E4A">
            <w:pPr>
              <w:pStyle w:val="Tabletext"/>
              <w:rPr>
                <w:i/>
              </w:rPr>
            </w:pPr>
            <w:r w:rsidRPr="00F87CF1">
              <w:rPr>
                <w:i/>
              </w:rPr>
              <w:t>Lutjanus boutton</w:t>
            </w:r>
            <w:r w:rsidRPr="00F87CF1">
              <w:t xml:space="preserve"> (in family Lutjanidae)</w:t>
            </w:r>
          </w:p>
        </w:tc>
        <w:tc>
          <w:tcPr>
            <w:tcW w:w="2135" w:type="dxa"/>
            <w:shd w:val="clear" w:color="auto" w:fill="auto"/>
          </w:tcPr>
          <w:p w:rsidR="00CC34F2" w:rsidRPr="00F87CF1" w:rsidRDefault="00CC34F2" w:rsidP="00AC2E4A">
            <w:pPr>
              <w:pStyle w:val="Tabletext"/>
            </w:pPr>
            <w:r w:rsidRPr="00F87CF1">
              <w:t>Paleface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66</w:t>
            </w:r>
          </w:p>
        </w:tc>
        <w:tc>
          <w:tcPr>
            <w:tcW w:w="2685" w:type="dxa"/>
            <w:shd w:val="clear" w:color="auto" w:fill="auto"/>
          </w:tcPr>
          <w:p w:rsidR="00CC34F2" w:rsidRPr="00F87CF1" w:rsidRDefault="00CC34F2" w:rsidP="00AC2E4A">
            <w:pPr>
              <w:pStyle w:val="Tabletext"/>
              <w:rPr>
                <w:i/>
              </w:rPr>
            </w:pPr>
            <w:r w:rsidRPr="00F87CF1">
              <w:rPr>
                <w:i/>
              </w:rPr>
              <w:t>Lutjanus carponotatus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Stripey snapper (Spanish flag)</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67</w:t>
            </w:r>
          </w:p>
        </w:tc>
        <w:tc>
          <w:tcPr>
            <w:tcW w:w="2685" w:type="dxa"/>
            <w:shd w:val="clear" w:color="auto" w:fill="auto"/>
          </w:tcPr>
          <w:p w:rsidR="00CC34F2" w:rsidRPr="00F87CF1" w:rsidRDefault="00CC34F2" w:rsidP="00AC2E4A">
            <w:pPr>
              <w:pStyle w:val="Tabletext"/>
              <w:rPr>
                <w:i/>
              </w:rPr>
            </w:pPr>
            <w:r w:rsidRPr="00F87CF1">
              <w:rPr>
                <w:i/>
              </w:rPr>
              <w:t>Lutjanus erythropterus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Crimson snapper (small</w:t>
            </w:r>
            <w:r w:rsidR="00F87CF1">
              <w:noBreakHyphen/>
            </w:r>
            <w:r w:rsidRPr="00F87CF1">
              <w:t xml:space="preserve">mouth </w:t>
            </w:r>
            <w:r w:rsidRPr="00F87CF1">
              <w:lastRenderedPageBreak/>
              <w:t>nannygai)</w:t>
            </w:r>
          </w:p>
        </w:tc>
        <w:tc>
          <w:tcPr>
            <w:tcW w:w="2931" w:type="dxa"/>
            <w:shd w:val="clear" w:color="auto" w:fill="auto"/>
          </w:tcPr>
          <w:p w:rsidR="00CC34F2" w:rsidRPr="00F87CF1" w:rsidRDefault="00CC34F2" w:rsidP="00646A18">
            <w:pPr>
              <w:rPr>
                <w:sz w:val="20"/>
              </w:rPr>
            </w:pPr>
            <w:r w:rsidRPr="00F87CF1">
              <w:rPr>
                <w:sz w:val="20"/>
              </w:rPr>
              <w:lastRenderedPageBreak/>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lastRenderedPageBreak/>
              <w:t>68</w:t>
            </w:r>
          </w:p>
        </w:tc>
        <w:tc>
          <w:tcPr>
            <w:tcW w:w="2685" w:type="dxa"/>
            <w:shd w:val="clear" w:color="auto" w:fill="auto"/>
          </w:tcPr>
          <w:p w:rsidR="00CC34F2" w:rsidRPr="00F87CF1" w:rsidRDefault="00CC34F2" w:rsidP="00AC2E4A">
            <w:pPr>
              <w:pStyle w:val="Tabletext"/>
              <w:rPr>
                <w:i/>
              </w:rPr>
            </w:pPr>
            <w:r w:rsidRPr="00F87CF1">
              <w:rPr>
                <w:i/>
              </w:rPr>
              <w:t>Lutjanus fulviflamma</w:t>
            </w:r>
            <w:r w:rsidRPr="00F87CF1">
              <w:t xml:space="preserve"> (in family Lutjanidae)</w:t>
            </w:r>
          </w:p>
        </w:tc>
        <w:tc>
          <w:tcPr>
            <w:tcW w:w="2135" w:type="dxa"/>
            <w:shd w:val="clear" w:color="auto" w:fill="auto"/>
          </w:tcPr>
          <w:p w:rsidR="00CC34F2" w:rsidRPr="00F87CF1" w:rsidRDefault="00CC34F2" w:rsidP="00AC2E4A">
            <w:pPr>
              <w:pStyle w:val="Tabletext"/>
            </w:pPr>
            <w:r w:rsidRPr="00F87CF1">
              <w:t>Blackspot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69</w:t>
            </w:r>
          </w:p>
        </w:tc>
        <w:tc>
          <w:tcPr>
            <w:tcW w:w="2685" w:type="dxa"/>
            <w:shd w:val="clear" w:color="auto" w:fill="auto"/>
          </w:tcPr>
          <w:p w:rsidR="00CC34F2" w:rsidRPr="00F87CF1" w:rsidRDefault="00CC34F2" w:rsidP="00AC2E4A">
            <w:pPr>
              <w:pStyle w:val="Tabletext"/>
              <w:rPr>
                <w:i/>
              </w:rPr>
            </w:pPr>
            <w:r w:rsidRPr="00F87CF1">
              <w:rPr>
                <w:i/>
              </w:rPr>
              <w:t>Lutjanus fulvus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Blacktailed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70</w:t>
            </w:r>
          </w:p>
        </w:tc>
        <w:tc>
          <w:tcPr>
            <w:tcW w:w="2685" w:type="dxa"/>
            <w:shd w:val="clear" w:color="auto" w:fill="auto"/>
          </w:tcPr>
          <w:p w:rsidR="00CC34F2" w:rsidRPr="00F87CF1" w:rsidRDefault="00CC34F2" w:rsidP="00AC2E4A">
            <w:pPr>
              <w:pStyle w:val="Tabletext"/>
              <w:rPr>
                <w:i/>
              </w:rPr>
            </w:pPr>
            <w:r w:rsidRPr="00F87CF1">
              <w:rPr>
                <w:i/>
              </w:rPr>
              <w:t>Lutjanus gibbus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Paddletail</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71</w:t>
            </w:r>
          </w:p>
        </w:tc>
        <w:tc>
          <w:tcPr>
            <w:tcW w:w="2685" w:type="dxa"/>
            <w:shd w:val="clear" w:color="auto" w:fill="auto"/>
          </w:tcPr>
          <w:p w:rsidR="00CC34F2" w:rsidRPr="00F87CF1" w:rsidRDefault="00CC34F2" w:rsidP="00AC2E4A">
            <w:pPr>
              <w:pStyle w:val="Tabletext"/>
              <w:rPr>
                <w:i/>
              </w:rPr>
            </w:pPr>
            <w:r w:rsidRPr="00F87CF1">
              <w:rPr>
                <w:i/>
              </w:rPr>
              <w:t>Lutjanus johnii</w:t>
            </w:r>
            <w:r w:rsidRPr="00F87CF1">
              <w:t xml:space="preserve"> (in family Lutjanidae)</w:t>
            </w:r>
          </w:p>
        </w:tc>
        <w:tc>
          <w:tcPr>
            <w:tcW w:w="2135" w:type="dxa"/>
            <w:shd w:val="clear" w:color="auto" w:fill="auto"/>
          </w:tcPr>
          <w:p w:rsidR="00CC34F2" w:rsidRPr="00F87CF1" w:rsidRDefault="00CC34F2" w:rsidP="00AC2E4A">
            <w:pPr>
              <w:pStyle w:val="Tabletext"/>
            </w:pPr>
            <w:r w:rsidRPr="00F87CF1">
              <w:t>Golden snapper (fingermark)</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72</w:t>
            </w:r>
          </w:p>
        </w:tc>
        <w:tc>
          <w:tcPr>
            <w:tcW w:w="2685" w:type="dxa"/>
            <w:shd w:val="clear" w:color="auto" w:fill="auto"/>
          </w:tcPr>
          <w:p w:rsidR="00CC34F2" w:rsidRPr="00F87CF1" w:rsidRDefault="00CC34F2" w:rsidP="00AC2E4A">
            <w:pPr>
              <w:pStyle w:val="Tabletext"/>
              <w:rPr>
                <w:i/>
              </w:rPr>
            </w:pPr>
            <w:r w:rsidRPr="00F87CF1">
              <w:rPr>
                <w:i/>
              </w:rPr>
              <w:t>Lutjanus kasmira</w:t>
            </w:r>
            <w:r w:rsidRPr="00F87CF1">
              <w:t xml:space="preserve"> (in family Lutjanidae)</w:t>
            </w:r>
          </w:p>
        </w:tc>
        <w:tc>
          <w:tcPr>
            <w:tcW w:w="2135" w:type="dxa"/>
            <w:shd w:val="clear" w:color="auto" w:fill="auto"/>
          </w:tcPr>
          <w:p w:rsidR="00CC34F2" w:rsidRPr="00F87CF1" w:rsidRDefault="00CC34F2" w:rsidP="00AC2E4A">
            <w:pPr>
              <w:pStyle w:val="Tabletext"/>
            </w:pPr>
            <w:r w:rsidRPr="00F87CF1">
              <w:t>Bluestriped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73</w:t>
            </w:r>
          </w:p>
        </w:tc>
        <w:tc>
          <w:tcPr>
            <w:tcW w:w="2685" w:type="dxa"/>
            <w:shd w:val="clear" w:color="auto" w:fill="auto"/>
          </w:tcPr>
          <w:p w:rsidR="00CC34F2" w:rsidRPr="00F87CF1" w:rsidRDefault="00CC34F2" w:rsidP="00AC2E4A">
            <w:pPr>
              <w:pStyle w:val="Tabletext"/>
              <w:rPr>
                <w:i/>
              </w:rPr>
            </w:pPr>
            <w:r w:rsidRPr="00F87CF1">
              <w:rPr>
                <w:i/>
              </w:rPr>
              <w:t>Lutjanus lemniscatus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Darktail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74</w:t>
            </w:r>
          </w:p>
        </w:tc>
        <w:tc>
          <w:tcPr>
            <w:tcW w:w="2685" w:type="dxa"/>
            <w:shd w:val="clear" w:color="auto" w:fill="auto"/>
          </w:tcPr>
          <w:p w:rsidR="00CC34F2" w:rsidRPr="00F87CF1" w:rsidRDefault="00CC34F2" w:rsidP="00AC2E4A">
            <w:pPr>
              <w:pStyle w:val="Tabletext"/>
              <w:rPr>
                <w:i/>
              </w:rPr>
            </w:pPr>
            <w:r w:rsidRPr="00F87CF1">
              <w:rPr>
                <w:i/>
              </w:rPr>
              <w:t>Lutjanus lutjanus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Bigeye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75</w:t>
            </w:r>
          </w:p>
        </w:tc>
        <w:tc>
          <w:tcPr>
            <w:tcW w:w="2685" w:type="dxa"/>
            <w:shd w:val="clear" w:color="auto" w:fill="auto"/>
          </w:tcPr>
          <w:p w:rsidR="00CC34F2" w:rsidRPr="00F87CF1" w:rsidRDefault="00CC34F2" w:rsidP="00AC2E4A">
            <w:pPr>
              <w:pStyle w:val="Tabletext"/>
              <w:rPr>
                <w:i/>
              </w:rPr>
            </w:pPr>
            <w:r w:rsidRPr="00F87CF1">
              <w:rPr>
                <w:i/>
              </w:rPr>
              <w:t>Lutjanus malabaricus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Saddletail snapper (large</w:t>
            </w:r>
            <w:r w:rsidR="00F87CF1">
              <w:noBreakHyphen/>
            </w:r>
            <w:r w:rsidRPr="00F87CF1">
              <w:t>mouth nannygai)</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76</w:t>
            </w:r>
          </w:p>
        </w:tc>
        <w:tc>
          <w:tcPr>
            <w:tcW w:w="2685" w:type="dxa"/>
            <w:shd w:val="clear" w:color="auto" w:fill="auto"/>
          </w:tcPr>
          <w:p w:rsidR="00CC34F2" w:rsidRPr="00F87CF1" w:rsidRDefault="00CC34F2" w:rsidP="00AC2E4A">
            <w:pPr>
              <w:pStyle w:val="Tabletext"/>
              <w:rPr>
                <w:i/>
              </w:rPr>
            </w:pPr>
            <w:r w:rsidRPr="00F87CF1">
              <w:rPr>
                <w:i/>
              </w:rPr>
              <w:t>Lutjanus monostigma</w:t>
            </w:r>
            <w:r w:rsidRPr="00F87CF1">
              <w:t xml:space="preserve"> (in family Lutjanidae)</w:t>
            </w:r>
          </w:p>
        </w:tc>
        <w:tc>
          <w:tcPr>
            <w:tcW w:w="2135" w:type="dxa"/>
            <w:shd w:val="clear" w:color="auto" w:fill="auto"/>
          </w:tcPr>
          <w:p w:rsidR="00CC34F2" w:rsidRPr="00F87CF1" w:rsidRDefault="00CC34F2" w:rsidP="00AC2E4A">
            <w:pPr>
              <w:pStyle w:val="Tabletext"/>
            </w:pPr>
            <w:r w:rsidRPr="00F87CF1">
              <w:t>Onespot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77</w:t>
            </w:r>
          </w:p>
        </w:tc>
        <w:tc>
          <w:tcPr>
            <w:tcW w:w="2685" w:type="dxa"/>
            <w:shd w:val="clear" w:color="auto" w:fill="auto"/>
          </w:tcPr>
          <w:p w:rsidR="00CC34F2" w:rsidRPr="00F87CF1" w:rsidRDefault="00CC34F2" w:rsidP="00AC2E4A">
            <w:pPr>
              <w:pStyle w:val="Tabletext"/>
              <w:rPr>
                <w:i/>
              </w:rPr>
            </w:pPr>
            <w:r w:rsidRPr="00F87CF1">
              <w:rPr>
                <w:i/>
              </w:rPr>
              <w:t>Lutjanus quinquelineatus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Fiveline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78</w:t>
            </w:r>
          </w:p>
        </w:tc>
        <w:tc>
          <w:tcPr>
            <w:tcW w:w="2685" w:type="dxa"/>
            <w:shd w:val="clear" w:color="auto" w:fill="auto"/>
          </w:tcPr>
          <w:p w:rsidR="00CC34F2" w:rsidRPr="00F87CF1" w:rsidRDefault="00CC34F2" w:rsidP="00AC2E4A">
            <w:pPr>
              <w:pStyle w:val="Tabletext"/>
              <w:rPr>
                <w:i/>
              </w:rPr>
            </w:pPr>
            <w:r w:rsidRPr="00F87CF1">
              <w:rPr>
                <w:i/>
              </w:rPr>
              <w:t>Lutjanus rivulatus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Maori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79</w:t>
            </w:r>
          </w:p>
        </w:tc>
        <w:tc>
          <w:tcPr>
            <w:tcW w:w="2685" w:type="dxa"/>
            <w:shd w:val="clear" w:color="auto" w:fill="auto"/>
          </w:tcPr>
          <w:p w:rsidR="00CC34F2" w:rsidRPr="00F87CF1" w:rsidRDefault="00CC34F2" w:rsidP="00AC2E4A">
            <w:pPr>
              <w:pStyle w:val="Tabletext"/>
              <w:rPr>
                <w:i/>
              </w:rPr>
            </w:pPr>
            <w:r w:rsidRPr="00F87CF1">
              <w:rPr>
                <w:i/>
              </w:rPr>
              <w:t>Lutjanus russelli</w:t>
            </w:r>
            <w:r w:rsidRPr="00F87CF1">
              <w:t xml:space="preserve"> (in family Lutjanidae)</w:t>
            </w:r>
          </w:p>
        </w:tc>
        <w:tc>
          <w:tcPr>
            <w:tcW w:w="2135" w:type="dxa"/>
            <w:shd w:val="clear" w:color="auto" w:fill="auto"/>
          </w:tcPr>
          <w:p w:rsidR="00CC34F2" w:rsidRPr="00F87CF1" w:rsidRDefault="00CC34F2" w:rsidP="00AC2E4A">
            <w:pPr>
              <w:pStyle w:val="Tabletext"/>
            </w:pPr>
            <w:r w:rsidRPr="00F87CF1">
              <w:t>Moses snapper (Moses perch)</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80</w:t>
            </w:r>
          </w:p>
        </w:tc>
        <w:tc>
          <w:tcPr>
            <w:tcW w:w="2685" w:type="dxa"/>
            <w:shd w:val="clear" w:color="auto" w:fill="auto"/>
          </w:tcPr>
          <w:p w:rsidR="00CC34F2" w:rsidRPr="00F87CF1" w:rsidRDefault="00CC34F2" w:rsidP="00AC2E4A">
            <w:pPr>
              <w:pStyle w:val="Tabletext"/>
              <w:rPr>
                <w:i/>
              </w:rPr>
            </w:pPr>
            <w:r w:rsidRPr="00F87CF1">
              <w:rPr>
                <w:i/>
              </w:rPr>
              <w:t>Lutjanus sebae</w:t>
            </w:r>
            <w:r w:rsidRPr="00F87CF1">
              <w:t xml:space="preserve"> (in family Lutjanidae)</w:t>
            </w:r>
          </w:p>
        </w:tc>
        <w:tc>
          <w:tcPr>
            <w:tcW w:w="2135" w:type="dxa"/>
            <w:shd w:val="clear" w:color="auto" w:fill="auto"/>
          </w:tcPr>
          <w:p w:rsidR="00CC34F2" w:rsidRPr="00F87CF1" w:rsidRDefault="00CC34F2" w:rsidP="00AC2E4A">
            <w:pPr>
              <w:pStyle w:val="Tabletext"/>
            </w:pPr>
            <w:r w:rsidRPr="00F87CF1">
              <w:t>Red emperor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81</w:t>
            </w:r>
          </w:p>
        </w:tc>
        <w:tc>
          <w:tcPr>
            <w:tcW w:w="2685" w:type="dxa"/>
            <w:shd w:val="clear" w:color="auto" w:fill="auto"/>
          </w:tcPr>
          <w:p w:rsidR="00CC34F2" w:rsidRPr="00F87CF1" w:rsidRDefault="00CC34F2" w:rsidP="00AC2E4A">
            <w:pPr>
              <w:pStyle w:val="Tabletext"/>
              <w:rPr>
                <w:i/>
              </w:rPr>
            </w:pPr>
            <w:r w:rsidRPr="00F87CF1">
              <w:rPr>
                <w:i/>
              </w:rPr>
              <w:t>Lutjanus vitta</w:t>
            </w:r>
            <w:r w:rsidRPr="00F87CF1">
              <w:t xml:space="preserve"> (in family Lutjanidae)</w:t>
            </w:r>
          </w:p>
        </w:tc>
        <w:tc>
          <w:tcPr>
            <w:tcW w:w="2135" w:type="dxa"/>
            <w:shd w:val="clear" w:color="auto" w:fill="auto"/>
          </w:tcPr>
          <w:p w:rsidR="00CC34F2" w:rsidRPr="00F87CF1" w:rsidRDefault="00CC34F2" w:rsidP="00AC2E4A">
            <w:pPr>
              <w:pStyle w:val="Tabletext"/>
            </w:pPr>
            <w:r w:rsidRPr="00F87CF1">
              <w:t>Brownstripe snapper (brown hussar)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82</w:t>
            </w:r>
          </w:p>
        </w:tc>
        <w:tc>
          <w:tcPr>
            <w:tcW w:w="2685" w:type="dxa"/>
            <w:shd w:val="clear" w:color="auto" w:fill="auto"/>
          </w:tcPr>
          <w:p w:rsidR="00CC34F2" w:rsidRPr="00F87CF1" w:rsidRDefault="00CC34F2" w:rsidP="00AC2E4A">
            <w:pPr>
              <w:pStyle w:val="Tabletext"/>
              <w:rPr>
                <w:i/>
              </w:rPr>
            </w:pPr>
            <w:r w:rsidRPr="00F87CF1">
              <w:rPr>
                <w:i/>
              </w:rPr>
              <w:t>Macolor macularis</w:t>
            </w:r>
            <w:r w:rsidRPr="00F87CF1">
              <w:t xml:space="preserve"> (in family Lutjanidae)</w:t>
            </w:r>
          </w:p>
        </w:tc>
        <w:tc>
          <w:tcPr>
            <w:tcW w:w="2135" w:type="dxa"/>
            <w:shd w:val="clear" w:color="auto" w:fill="auto"/>
          </w:tcPr>
          <w:p w:rsidR="00CC34F2" w:rsidRPr="00F87CF1" w:rsidRDefault="00CC34F2" w:rsidP="00AC2E4A">
            <w:pPr>
              <w:pStyle w:val="Tabletext"/>
            </w:pPr>
            <w:r w:rsidRPr="00F87CF1">
              <w:t>Midnight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83</w:t>
            </w:r>
          </w:p>
        </w:tc>
        <w:tc>
          <w:tcPr>
            <w:tcW w:w="2685" w:type="dxa"/>
            <w:shd w:val="clear" w:color="auto" w:fill="auto"/>
          </w:tcPr>
          <w:p w:rsidR="00CC34F2" w:rsidRPr="00F87CF1" w:rsidRDefault="00CC34F2" w:rsidP="00AC2E4A">
            <w:pPr>
              <w:pStyle w:val="Tabletext"/>
              <w:rPr>
                <w:i/>
              </w:rPr>
            </w:pPr>
            <w:r w:rsidRPr="00F87CF1">
              <w:rPr>
                <w:i/>
              </w:rPr>
              <w:t>Macolor niger</w:t>
            </w:r>
            <w:r w:rsidRPr="00F87CF1">
              <w:t xml:space="preserve"> (in family Lutjanidae)</w:t>
            </w:r>
          </w:p>
        </w:tc>
        <w:tc>
          <w:tcPr>
            <w:tcW w:w="2135" w:type="dxa"/>
            <w:shd w:val="clear" w:color="auto" w:fill="auto"/>
          </w:tcPr>
          <w:p w:rsidR="00CC34F2" w:rsidRPr="00F87CF1" w:rsidRDefault="00CC34F2" w:rsidP="00AC2E4A">
            <w:pPr>
              <w:pStyle w:val="Tabletext"/>
            </w:pPr>
            <w:r w:rsidRPr="00F87CF1">
              <w:t>Black</w:t>
            </w:r>
            <w:r w:rsidR="00F87CF1">
              <w:noBreakHyphen/>
            </w:r>
            <w:r w:rsidRPr="00F87CF1">
              <w:t>and</w:t>
            </w:r>
            <w:r w:rsidR="00F87CF1">
              <w:noBreakHyphen/>
            </w:r>
            <w:r w:rsidRPr="00F87CF1">
              <w:t>white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AC2E4A">
            <w:pPr>
              <w:pStyle w:val="Tabletext"/>
            </w:pPr>
            <w:r w:rsidRPr="00F87CF1">
              <w:t>84</w:t>
            </w:r>
          </w:p>
        </w:tc>
        <w:tc>
          <w:tcPr>
            <w:tcW w:w="2685" w:type="dxa"/>
            <w:shd w:val="clear" w:color="auto" w:fill="auto"/>
          </w:tcPr>
          <w:p w:rsidR="00CC34F2" w:rsidRPr="00F87CF1" w:rsidRDefault="00CC34F2" w:rsidP="00AC2E4A">
            <w:pPr>
              <w:pStyle w:val="Tabletext"/>
              <w:rPr>
                <w:i/>
              </w:rPr>
            </w:pPr>
            <w:r w:rsidRPr="00F87CF1">
              <w:rPr>
                <w:i/>
              </w:rPr>
              <w:t>Pristipomoides filamentosus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Rosy snapper (jobfish)</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AC2E4A">
            <w:pPr>
              <w:pStyle w:val="Tabletext"/>
            </w:pPr>
            <w:r w:rsidRPr="00F87CF1">
              <w:t>85</w:t>
            </w:r>
          </w:p>
        </w:tc>
        <w:tc>
          <w:tcPr>
            <w:tcW w:w="2685" w:type="dxa"/>
            <w:shd w:val="clear" w:color="auto" w:fill="auto"/>
          </w:tcPr>
          <w:p w:rsidR="00CC34F2" w:rsidRPr="00F87CF1" w:rsidRDefault="00CC34F2" w:rsidP="00AC2E4A">
            <w:pPr>
              <w:pStyle w:val="Tabletext"/>
              <w:rPr>
                <w:i/>
              </w:rPr>
            </w:pPr>
            <w:r w:rsidRPr="00F87CF1">
              <w:rPr>
                <w:i/>
              </w:rPr>
              <w:t>Pristipomoides multidens</w:t>
            </w:r>
            <w:r w:rsidRPr="00F87CF1">
              <w:t xml:space="preserve"> (in family Lutjanidae)</w:t>
            </w:r>
          </w:p>
        </w:tc>
        <w:tc>
          <w:tcPr>
            <w:tcW w:w="2135" w:type="dxa"/>
            <w:shd w:val="clear" w:color="auto" w:fill="auto"/>
          </w:tcPr>
          <w:p w:rsidR="00CC34F2" w:rsidRPr="00F87CF1" w:rsidRDefault="00CC34F2" w:rsidP="00AC2E4A">
            <w:pPr>
              <w:pStyle w:val="Tabletext"/>
            </w:pPr>
            <w:r w:rsidRPr="00F87CF1">
              <w:t>Goldband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AC2E4A">
            <w:pPr>
              <w:pStyle w:val="Tabletext"/>
            </w:pPr>
            <w:r w:rsidRPr="00F87CF1">
              <w:t>86</w:t>
            </w:r>
          </w:p>
        </w:tc>
        <w:tc>
          <w:tcPr>
            <w:tcW w:w="2685" w:type="dxa"/>
            <w:shd w:val="clear" w:color="auto" w:fill="auto"/>
          </w:tcPr>
          <w:p w:rsidR="00CC34F2" w:rsidRPr="00F87CF1" w:rsidRDefault="00CC34F2" w:rsidP="00AC2E4A">
            <w:pPr>
              <w:pStyle w:val="Tabletext"/>
              <w:rPr>
                <w:i/>
              </w:rPr>
            </w:pPr>
            <w:r w:rsidRPr="00F87CF1">
              <w:rPr>
                <w:i/>
              </w:rPr>
              <w:t>Pristipomoides sieboldi</w:t>
            </w:r>
            <w:r w:rsidRPr="00F87CF1">
              <w:t xml:space="preserve"> (in family Lutjanidae)</w:t>
            </w:r>
          </w:p>
        </w:tc>
        <w:tc>
          <w:tcPr>
            <w:tcW w:w="2135" w:type="dxa"/>
            <w:shd w:val="clear" w:color="auto" w:fill="auto"/>
          </w:tcPr>
          <w:p w:rsidR="00CC34F2" w:rsidRPr="00F87CF1" w:rsidRDefault="00CC34F2" w:rsidP="00AC2E4A">
            <w:pPr>
              <w:pStyle w:val="Tabletext"/>
            </w:pPr>
            <w:r w:rsidRPr="00F87CF1">
              <w:t>Lavender snapper (jobfish)</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AC2E4A">
            <w:pPr>
              <w:pStyle w:val="Tabletext"/>
            </w:pPr>
            <w:r w:rsidRPr="00F87CF1">
              <w:t>87</w:t>
            </w:r>
          </w:p>
        </w:tc>
        <w:tc>
          <w:tcPr>
            <w:tcW w:w="2685" w:type="dxa"/>
            <w:shd w:val="clear" w:color="auto" w:fill="auto"/>
          </w:tcPr>
          <w:p w:rsidR="00CC34F2" w:rsidRPr="00F87CF1" w:rsidRDefault="00CC34F2" w:rsidP="00AC2E4A">
            <w:pPr>
              <w:pStyle w:val="Tabletext"/>
              <w:rPr>
                <w:i/>
              </w:rPr>
            </w:pPr>
            <w:r w:rsidRPr="00F87CF1">
              <w:rPr>
                <w:i/>
              </w:rPr>
              <w:t>Pristipomoides typus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Sharptooth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AC2E4A">
            <w:pPr>
              <w:pStyle w:val="Tabletext"/>
            </w:pPr>
            <w:r w:rsidRPr="00F87CF1">
              <w:t>88</w:t>
            </w:r>
          </w:p>
        </w:tc>
        <w:tc>
          <w:tcPr>
            <w:tcW w:w="2685" w:type="dxa"/>
            <w:shd w:val="clear" w:color="auto" w:fill="auto"/>
          </w:tcPr>
          <w:p w:rsidR="00CC34F2" w:rsidRPr="00F87CF1" w:rsidRDefault="00CC34F2" w:rsidP="00AC2E4A">
            <w:pPr>
              <w:pStyle w:val="Tabletext"/>
              <w:rPr>
                <w:i/>
              </w:rPr>
            </w:pPr>
            <w:r w:rsidRPr="00F87CF1">
              <w:rPr>
                <w:i/>
              </w:rPr>
              <w:t>Symphorichthys spilurus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Sailfin snapper</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CC34F2" w:rsidP="00945A17">
            <w:pPr>
              <w:pStyle w:val="Tabletext"/>
            </w:pPr>
            <w:r w:rsidRPr="00F87CF1">
              <w:t>8</w:t>
            </w:r>
            <w:r w:rsidR="005C6046" w:rsidRPr="00F87CF1">
              <w:t>9</w:t>
            </w:r>
          </w:p>
        </w:tc>
        <w:tc>
          <w:tcPr>
            <w:tcW w:w="2685" w:type="dxa"/>
            <w:shd w:val="clear" w:color="auto" w:fill="auto"/>
          </w:tcPr>
          <w:p w:rsidR="00CC34F2" w:rsidRPr="00F87CF1" w:rsidRDefault="00CC34F2" w:rsidP="00AC2E4A">
            <w:pPr>
              <w:pStyle w:val="Tabletext"/>
              <w:rPr>
                <w:i/>
              </w:rPr>
            </w:pPr>
            <w:r w:rsidRPr="00F87CF1">
              <w:rPr>
                <w:i/>
              </w:rPr>
              <w:t>Symphorus nematophorus</w:t>
            </w:r>
            <w:r w:rsidRPr="00F87CF1">
              <w:t xml:space="preserve"> (in family Lutjanidae)</w:t>
            </w:r>
          </w:p>
        </w:tc>
        <w:tc>
          <w:tcPr>
            <w:tcW w:w="2135" w:type="dxa"/>
            <w:shd w:val="clear" w:color="auto" w:fill="auto"/>
          </w:tcPr>
          <w:p w:rsidR="00CC34F2" w:rsidRPr="00F87CF1" w:rsidRDefault="00CC34F2" w:rsidP="00AC2E4A">
            <w:pPr>
              <w:pStyle w:val="Tabletext"/>
            </w:pPr>
            <w:r w:rsidRPr="00F87CF1">
              <w:t>Chinamanfish</w:t>
            </w:r>
          </w:p>
        </w:tc>
        <w:tc>
          <w:tcPr>
            <w:tcW w:w="2931" w:type="dxa"/>
            <w:shd w:val="clear" w:color="auto" w:fill="auto"/>
          </w:tcPr>
          <w:p w:rsidR="00CC34F2" w:rsidRPr="00F87CF1" w:rsidRDefault="00CC34F2" w:rsidP="00646A18">
            <w:pPr>
              <w:rPr>
                <w:sz w:val="20"/>
              </w:rPr>
            </w:pPr>
            <w:r w:rsidRPr="00F87CF1">
              <w:rPr>
                <w:sz w:val="20"/>
              </w:rPr>
              <w:t xml:space="preserve">50 animals,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90</w:t>
            </w:r>
          </w:p>
        </w:tc>
        <w:tc>
          <w:tcPr>
            <w:tcW w:w="2685" w:type="dxa"/>
            <w:shd w:val="clear" w:color="auto" w:fill="auto"/>
          </w:tcPr>
          <w:p w:rsidR="00CC34F2" w:rsidRPr="00F87CF1" w:rsidRDefault="00CC34F2" w:rsidP="00AC2E4A">
            <w:pPr>
              <w:pStyle w:val="Tabletext"/>
              <w:rPr>
                <w:i/>
              </w:rPr>
            </w:pPr>
            <w:r w:rsidRPr="00F87CF1">
              <w:t xml:space="preserve">Any species in family </w:t>
            </w:r>
            <w:r w:rsidRPr="00F87CF1">
              <w:lastRenderedPageBreak/>
              <w:t>Muraenidae</w:t>
            </w:r>
          </w:p>
        </w:tc>
        <w:tc>
          <w:tcPr>
            <w:tcW w:w="2135" w:type="dxa"/>
            <w:shd w:val="clear" w:color="auto" w:fill="auto"/>
          </w:tcPr>
          <w:p w:rsidR="00CC34F2" w:rsidRPr="00F87CF1" w:rsidRDefault="00CC34F2" w:rsidP="00AC2E4A">
            <w:pPr>
              <w:pStyle w:val="Tabletext"/>
            </w:pPr>
            <w:r w:rsidRPr="00F87CF1">
              <w:lastRenderedPageBreak/>
              <w:t>Moray eels</w:t>
            </w:r>
          </w:p>
        </w:tc>
        <w:tc>
          <w:tcPr>
            <w:tcW w:w="2931" w:type="dxa"/>
            <w:shd w:val="clear" w:color="auto" w:fill="auto"/>
          </w:tcPr>
          <w:p w:rsidR="00CC34F2" w:rsidRPr="00F87CF1" w:rsidRDefault="00CC34F2" w:rsidP="00AC2E4A">
            <w:pPr>
              <w:rPr>
                <w:sz w:val="20"/>
              </w:rPr>
            </w:pPr>
            <w:r w:rsidRPr="00F87CF1">
              <w:rPr>
                <w:sz w:val="20"/>
              </w:rPr>
              <w:t xml:space="preserve">50 animals of that species, no </w:t>
            </w:r>
            <w:r w:rsidRPr="00F87CF1">
              <w:rPr>
                <w:sz w:val="20"/>
              </w:rPr>
              <w:lastRenderedPageBreak/>
              <w:t xml:space="preserve">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lastRenderedPageBreak/>
              <w:t>91</w:t>
            </w:r>
          </w:p>
        </w:tc>
        <w:tc>
          <w:tcPr>
            <w:tcW w:w="2685" w:type="dxa"/>
            <w:shd w:val="clear" w:color="auto" w:fill="auto"/>
          </w:tcPr>
          <w:p w:rsidR="00CC34F2" w:rsidRPr="00F87CF1" w:rsidRDefault="00CC34F2" w:rsidP="00AC2E4A">
            <w:pPr>
              <w:pStyle w:val="Tabletext"/>
              <w:rPr>
                <w:i/>
              </w:rPr>
            </w:pPr>
            <w:r w:rsidRPr="00F87CF1">
              <w:t>Any species in family Ophichthidae</w:t>
            </w:r>
          </w:p>
        </w:tc>
        <w:tc>
          <w:tcPr>
            <w:tcW w:w="2135" w:type="dxa"/>
            <w:shd w:val="clear" w:color="auto" w:fill="auto"/>
          </w:tcPr>
          <w:p w:rsidR="00CC34F2" w:rsidRPr="00F87CF1" w:rsidRDefault="00CC34F2" w:rsidP="00AC2E4A">
            <w:pPr>
              <w:pStyle w:val="Tabletext"/>
            </w:pPr>
            <w:r w:rsidRPr="00F87CF1">
              <w:t>Snake eels</w:t>
            </w:r>
          </w:p>
        </w:tc>
        <w:tc>
          <w:tcPr>
            <w:tcW w:w="2931" w:type="dxa"/>
            <w:shd w:val="clear" w:color="auto" w:fill="auto"/>
          </w:tcPr>
          <w:p w:rsidR="00CC34F2" w:rsidRPr="00F87CF1" w:rsidRDefault="00CC34F2" w:rsidP="00AC2E4A">
            <w:pPr>
              <w:rPr>
                <w:sz w:val="20"/>
              </w:rPr>
            </w:pPr>
            <w:r w:rsidRPr="00F87CF1">
              <w:rPr>
                <w:sz w:val="20"/>
              </w:rPr>
              <w:t xml:space="preserve">50 animals of that species, no more than 10 from </w:t>
            </w:r>
            <w:r w:rsidR="00BD699D" w:rsidRPr="00F87CF1">
              <w:rPr>
                <w:sz w:val="20"/>
              </w:rPr>
              <w:t>a single research</w:t>
            </w:r>
            <w:r w:rsidRPr="00F87CF1">
              <w:rPr>
                <w:sz w:val="20"/>
              </w:rPr>
              <w:t xml:space="preserve"> location</w:t>
            </w:r>
          </w:p>
        </w:tc>
      </w:tr>
      <w:tr w:rsidR="00CC34F2" w:rsidRPr="00F87CF1" w:rsidTr="00BD699D">
        <w:tc>
          <w:tcPr>
            <w:tcW w:w="562" w:type="dxa"/>
            <w:shd w:val="clear" w:color="auto" w:fill="auto"/>
          </w:tcPr>
          <w:p w:rsidR="00CC34F2" w:rsidRPr="00F87CF1" w:rsidRDefault="005C6046" w:rsidP="00945A17">
            <w:pPr>
              <w:pStyle w:val="Tabletext"/>
            </w:pPr>
            <w:r w:rsidRPr="00F87CF1">
              <w:t>92</w:t>
            </w:r>
          </w:p>
        </w:tc>
        <w:tc>
          <w:tcPr>
            <w:tcW w:w="2685" w:type="dxa"/>
            <w:shd w:val="clear" w:color="auto" w:fill="auto"/>
          </w:tcPr>
          <w:p w:rsidR="00CC34F2" w:rsidRPr="00F87CF1" w:rsidRDefault="00CC34F2" w:rsidP="00AC2E4A">
            <w:pPr>
              <w:pStyle w:val="Tabletext"/>
              <w:rPr>
                <w:i/>
              </w:rPr>
            </w:pPr>
            <w:r w:rsidRPr="00F87CF1">
              <w:t>Any species in family Ostraciidae</w:t>
            </w:r>
          </w:p>
        </w:tc>
        <w:tc>
          <w:tcPr>
            <w:tcW w:w="2135" w:type="dxa"/>
            <w:shd w:val="clear" w:color="auto" w:fill="auto"/>
          </w:tcPr>
          <w:p w:rsidR="00CC34F2" w:rsidRPr="00F87CF1" w:rsidRDefault="00CC34F2" w:rsidP="00AC2E4A">
            <w:pPr>
              <w:pStyle w:val="Tabletext"/>
            </w:pPr>
            <w:r w:rsidRPr="00F87CF1">
              <w:t>Boxfishes</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E01ED" w:rsidP="00945A17">
            <w:pPr>
              <w:pStyle w:val="Tabletext"/>
            </w:pPr>
            <w:r w:rsidRPr="00F87CF1">
              <w:t>93</w:t>
            </w:r>
          </w:p>
        </w:tc>
        <w:tc>
          <w:tcPr>
            <w:tcW w:w="2685" w:type="dxa"/>
            <w:shd w:val="clear" w:color="auto" w:fill="auto"/>
          </w:tcPr>
          <w:p w:rsidR="00CC34F2" w:rsidRPr="00F87CF1" w:rsidRDefault="00CC34F2" w:rsidP="00AC2E4A">
            <w:pPr>
              <w:pStyle w:val="Tabletext"/>
            </w:pPr>
            <w:r w:rsidRPr="00F87CF1">
              <w:rPr>
                <w:i/>
              </w:rPr>
              <w:t>Platycephalus fuscus</w:t>
            </w:r>
            <w:r w:rsidRPr="00F87CF1">
              <w:t xml:space="preserve"> (in family Platycephalidae)</w:t>
            </w:r>
          </w:p>
        </w:tc>
        <w:tc>
          <w:tcPr>
            <w:tcW w:w="2135" w:type="dxa"/>
            <w:shd w:val="clear" w:color="auto" w:fill="auto"/>
          </w:tcPr>
          <w:p w:rsidR="00CC34F2" w:rsidRPr="00F87CF1" w:rsidRDefault="00CC34F2" w:rsidP="00AC2E4A">
            <w:pPr>
              <w:pStyle w:val="Tabletext"/>
            </w:pPr>
            <w:r w:rsidRPr="00F87CF1">
              <w:t>Dusky flathead</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E01ED" w:rsidP="00945A17">
            <w:pPr>
              <w:pStyle w:val="Tabletext"/>
            </w:pPr>
            <w:r w:rsidRPr="00F87CF1">
              <w:t>94</w:t>
            </w:r>
          </w:p>
        </w:tc>
        <w:tc>
          <w:tcPr>
            <w:tcW w:w="2685" w:type="dxa"/>
            <w:shd w:val="clear" w:color="auto" w:fill="auto"/>
          </w:tcPr>
          <w:p w:rsidR="00CC34F2" w:rsidRPr="00F87CF1" w:rsidRDefault="00CC34F2" w:rsidP="00AC2E4A">
            <w:pPr>
              <w:pStyle w:val="Tabletext"/>
              <w:rPr>
                <w:i/>
              </w:rPr>
            </w:pPr>
            <w:r w:rsidRPr="00F87CF1">
              <w:t>Any species in family Pomacanthidae</w:t>
            </w:r>
          </w:p>
        </w:tc>
        <w:tc>
          <w:tcPr>
            <w:tcW w:w="2135" w:type="dxa"/>
            <w:shd w:val="clear" w:color="auto" w:fill="auto"/>
          </w:tcPr>
          <w:p w:rsidR="00CC34F2" w:rsidRPr="00F87CF1" w:rsidRDefault="00CC34F2" w:rsidP="00AC2E4A">
            <w:pPr>
              <w:pStyle w:val="Tabletext"/>
            </w:pPr>
            <w:r w:rsidRPr="00F87CF1">
              <w:t>Angelfishes</w:t>
            </w:r>
          </w:p>
        </w:tc>
        <w:tc>
          <w:tcPr>
            <w:tcW w:w="2931" w:type="dxa"/>
            <w:shd w:val="clear" w:color="auto" w:fill="auto"/>
          </w:tcPr>
          <w:p w:rsidR="00CC34F2" w:rsidRPr="00F87CF1" w:rsidRDefault="00CC34F2" w:rsidP="00AC2E4A">
            <w:pPr>
              <w:pStyle w:val="Tabletext"/>
            </w:pPr>
            <w:r w:rsidRPr="00F87CF1">
              <w:t xml:space="preserve">20 animals of that species,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E01ED" w:rsidP="00945A17">
            <w:pPr>
              <w:pStyle w:val="Tabletext"/>
            </w:pPr>
            <w:r w:rsidRPr="00F87CF1">
              <w:t>95</w:t>
            </w:r>
          </w:p>
        </w:tc>
        <w:tc>
          <w:tcPr>
            <w:tcW w:w="2685" w:type="dxa"/>
            <w:shd w:val="clear" w:color="auto" w:fill="auto"/>
          </w:tcPr>
          <w:p w:rsidR="00CC34F2" w:rsidRPr="00F87CF1" w:rsidRDefault="00CC34F2" w:rsidP="00CE01ED">
            <w:pPr>
              <w:pStyle w:val="Tabletext"/>
            </w:pPr>
            <w:r w:rsidRPr="00F87CF1">
              <w:t>Any species in family Pomacentridae, except a species described in items</w:t>
            </w:r>
            <w:r w:rsidR="00F87CF1" w:rsidRPr="00F87CF1">
              <w:t> </w:t>
            </w:r>
            <w:r w:rsidRPr="00F87CF1">
              <w:t>9</w:t>
            </w:r>
            <w:r w:rsidR="00CE01ED" w:rsidRPr="00F87CF1">
              <w:t>6 or 97</w:t>
            </w:r>
          </w:p>
        </w:tc>
        <w:tc>
          <w:tcPr>
            <w:tcW w:w="2135" w:type="dxa"/>
            <w:shd w:val="clear" w:color="auto" w:fill="auto"/>
          </w:tcPr>
          <w:p w:rsidR="00CC34F2" w:rsidRPr="00F87CF1" w:rsidRDefault="00CC34F2" w:rsidP="00874395">
            <w:pPr>
              <w:pStyle w:val="Tabletext"/>
            </w:pPr>
            <w:r w:rsidRPr="00F87CF1">
              <w:t>Damselfishes, except a species described in i</w:t>
            </w:r>
            <w:r w:rsidR="00CE01ED" w:rsidRPr="00F87CF1">
              <w:t>tem</w:t>
            </w:r>
            <w:r w:rsidR="00F87CF1" w:rsidRPr="00F87CF1">
              <w:t> </w:t>
            </w:r>
            <w:r w:rsidR="00CE01ED" w:rsidRPr="00F87CF1">
              <w:t>96 or 97</w:t>
            </w:r>
          </w:p>
        </w:tc>
        <w:tc>
          <w:tcPr>
            <w:tcW w:w="2931" w:type="dxa"/>
            <w:shd w:val="clear" w:color="auto" w:fill="auto"/>
          </w:tcPr>
          <w:p w:rsidR="00CC34F2" w:rsidRPr="00F87CF1" w:rsidRDefault="00CC34F2" w:rsidP="00AC2E4A">
            <w:pPr>
              <w:pStyle w:val="Tabletext"/>
            </w:pPr>
            <w:r w:rsidRPr="00F87CF1">
              <w:t xml:space="preserve">500 animals of that species,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E01ED" w:rsidP="00945A17">
            <w:pPr>
              <w:pStyle w:val="Tabletext"/>
            </w:pPr>
            <w:r w:rsidRPr="00F87CF1">
              <w:t>96</w:t>
            </w:r>
          </w:p>
        </w:tc>
        <w:tc>
          <w:tcPr>
            <w:tcW w:w="2685" w:type="dxa"/>
            <w:shd w:val="clear" w:color="auto" w:fill="auto"/>
          </w:tcPr>
          <w:p w:rsidR="00CC34F2" w:rsidRPr="00F87CF1" w:rsidRDefault="00CC34F2" w:rsidP="00AC2E4A">
            <w:pPr>
              <w:pStyle w:val="Tabletext"/>
            </w:pPr>
            <w:r w:rsidRPr="00F87CF1">
              <w:t xml:space="preserve">Any species in genus </w:t>
            </w:r>
            <w:r w:rsidRPr="00F87CF1">
              <w:rPr>
                <w:i/>
              </w:rPr>
              <w:t>Amphiprion</w:t>
            </w:r>
          </w:p>
        </w:tc>
        <w:tc>
          <w:tcPr>
            <w:tcW w:w="2135" w:type="dxa"/>
            <w:shd w:val="clear" w:color="auto" w:fill="auto"/>
          </w:tcPr>
          <w:p w:rsidR="00CC34F2" w:rsidRPr="00F87CF1" w:rsidRDefault="00CC34F2" w:rsidP="00AC2E4A">
            <w:pPr>
              <w:pStyle w:val="Tabletext"/>
            </w:pPr>
            <w:r w:rsidRPr="00F87CF1">
              <w:t>Anemonefishes</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E01ED" w:rsidP="00945A17">
            <w:pPr>
              <w:pStyle w:val="Tabletext"/>
            </w:pPr>
            <w:r w:rsidRPr="00F87CF1">
              <w:t>97</w:t>
            </w:r>
          </w:p>
        </w:tc>
        <w:tc>
          <w:tcPr>
            <w:tcW w:w="2685" w:type="dxa"/>
            <w:shd w:val="clear" w:color="auto" w:fill="auto"/>
          </w:tcPr>
          <w:p w:rsidR="00CC34F2" w:rsidRPr="00F87CF1" w:rsidRDefault="00CC34F2" w:rsidP="00AC2E4A">
            <w:pPr>
              <w:pStyle w:val="Tabletext"/>
              <w:rPr>
                <w:i/>
              </w:rPr>
            </w:pPr>
            <w:r w:rsidRPr="00F87CF1">
              <w:rPr>
                <w:i/>
              </w:rPr>
              <w:t>Premnas biaculeatus</w:t>
            </w:r>
          </w:p>
        </w:tc>
        <w:tc>
          <w:tcPr>
            <w:tcW w:w="2135" w:type="dxa"/>
            <w:shd w:val="clear" w:color="auto" w:fill="auto"/>
          </w:tcPr>
          <w:p w:rsidR="00CC34F2" w:rsidRPr="00F87CF1" w:rsidRDefault="00CC34F2" w:rsidP="00AC2E4A">
            <w:pPr>
              <w:pStyle w:val="Tabletext"/>
            </w:pPr>
            <w:r w:rsidRPr="00F87CF1">
              <w:t>Spinecheek clownfish</w:t>
            </w:r>
          </w:p>
        </w:tc>
        <w:tc>
          <w:tcPr>
            <w:tcW w:w="2931" w:type="dxa"/>
            <w:shd w:val="clear" w:color="auto" w:fill="auto"/>
          </w:tcPr>
          <w:p w:rsidR="00CC34F2" w:rsidRPr="00F87CF1" w:rsidRDefault="00CC34F2" w:rsidP="00AC2E4A">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E01ED" w:rsidP="00945A17">
            <w:pPr>
              <w:pStyle w:val="Tabletext"/>
            </w:pPr>
            <w:r w:rsidRPr="00F87CF1">
              <w:t>98</w:t>
            </w:r>
          </w:p>
        </w:tc>
        <w:tc>
          <w:tcPr>
            <w:tcW w:w="2685" w:type="dxa"/>
            <w:shd w:val="clear" w:color="auto" w:fill="auto"/>
          </w:tcPr>
          <w:p w:rsidR="00CC34F2" w:rsidRPr="00F87CF1" w:rsidRDefault="00CC34F2" w:rsidP="00AC2E4A">
            <w:pPr>
              <w:pStyle w:val="Tabletext"/>
            </w:pPr>
            <w:r w:rsidRPr="00F87CF1">
              <w:rPr>
                <w:i/>
              </w:rPr>
              <w:t>Ogilbyina novaehollandiae</w:t>
            </w:r>
            <w:r w:rsidRPr="00F87CF1">
              <w:t xml:space="preserve"> (in family Pseudochromidae)</w:t>
            </w:r>
          </w:p>
        </w:tc>
        <w:tc>
          <w:tcPr>
            <w:tcW w:w="2135" w:type="dxa"/>
            <w:shd w:val="clear" w:color="auto" w:fill="auto"/>
          </w:tcPr>
          <w:p w:rsidR="00CC34F2" w:rsidRPr="00F87CF1" w:rsidRDefault="00CC34F2" w:rsidP="00AC2E4A">
            <w:pPr>
              <w:pStyle w:val="Tabletext"/>
            </w:pPr>
            <w:r w:rsidRPr="00F87CF1">
              <w:t>Multicolour dottyback</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CE01ED" w:rsidP="00945A17">
            <w:pPr>
              <w:pStyle w:val="Tabletext"/>
            </w:pPr>
            <w:r w:rsidRPr="00F87CF1">
              <w:t>99</w:t>
            </w:r>
          </w:p>
        </w:tc>
        <w:tc>
          <w:tcPr>
            <w:tcW w:w="2685" w:type="dxa"/>
            <w:shd w:val="clear" w:color="auto" w:fill="auto"/>
          </w:tcPr>
          <w:p w:rsidR="00CC34F2" w:rsidRPr="00F87CF1" w:rsidRDefault="00CC34F2" w:rsidP="00CE01ED">
            <w:pPr>
              <w:pStyle w:val="Tabletext"/>
            </w:pPr>
            <w:r w:rsidRPr="00F87CF1">
              <w:t>Any species in family Scaridae, except a species described in any of items</w:t>
            </w:r>
            <w:r w:rsidR="00F87CF1" w:rsidRPr="00F87CF1">
              <w:t> </w:t>
            </w:r>
            <w:r w:rsidR="00CE01ED" w:rsidRPr="00F87CF1">
              <w:t>100</w:t>
            </w:r>
            <w:r w:rsidRPr="00F87CF1">
              <w:t xml:space="preserve"> to 10</w:t>
            </w:r>
            <w:r w:rsidR="00CE01ED" w:rsidRPr="00F87CF1">
              <w:t>3</w:t>
            </w:r>
          </w:p>
        </w:tc>
        <w:tc>
          <w:tcPr>
            <w:tcW w:w="2135" w:type="dxa"/>
            <w:shd w:val="clear" w:color="auto" w:fill="auto"/>
          </w:tcPr>
          <w:p w:rsidR="00CC34F2" w:rsidRPr="00F87CF1" w:rsidRDefault="00CC34F2" w:rsidP="00CE01ED">
            <w:pPr>
              <w:pStyle w:val="Tabletext"/>
              <w:rPr>
                <w:rFonts w:eastAsia="Arial Unicode MS"/>
              </w:rPr>
            </w:pPr>
            <w:r w:rsidRPr="00F87CF1">
              <w:t>Any species of parrotfish, except a species described in any of items</w:t>
            </w:r>
            <w:r w:rsidR="00F87CF1" w:rsidRPr="00F87CF1">
              <w:t> </w:t>
            </w:r>
            <w:r w:rsidRPr="00F87CF1">
              <w:t>100</w:t>
            </w:r>
            <w:r w:rsidR="00CE01ED" w:rsidRPr="00F87CF1">
              <w:t xml:space="preserve"> to 103</w:t>
            </w:r>
          </w:p>
        </w:tc>
        <w:tc>
          <w:tcPr>
            <w:tcW w:w="2931" w:type="dxa"/>
            <w:shd w:val="clear" w:color="auto" w:fill="auto"/>
          </w:tcPr>
          <w:p w:rsidR="00CC34F2" w:rsidRPr="00F87CF1" w:rsidRDefault="00CC34F2" w:rsidP="00AC2E4A">
            <w:pPr>
              <w:pStyle w:val="Tabletext"/>
            </w:pPr>
            <w:r w:rsidRPr="00F87CF1">
              <w:t xml:space="preserve">20 animals of that species,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E01ED" w:rsidP="00945A17">
            <w:pPr>
              <w:pStyle w:val="Tabletext"/>
            </w:pPr>
            <w:r w:rsidRPr="00F87CF1">
              <w:t>100</w:t>
            </w:r>
          </w:p>
        </w:tc>
        <w:tc>
          <w:tcPr>
            <w:tcW w:w="2685" w:type="dxa"/>
            <w:shd w:val="clear" w:color="auto" w:fill="auto"/>
          </w:tcPr>
          <w:p w:rsidR="00CC34F2" w:rsidRPr="00F87CF1" w:rsidRDefault="00CC34F2" w:rsidP="00AC2E4A">
            <w:pPr>
              <w:pStyle w:val="Tabletext"/>
              <w:rPr>
                <w:i/>
              </w:rPr>
            </w:pPr>
            <w:r w:rsidRPr="00F87CF1">
              <w:rPr>
                <w:i/>
              </w:rPr>
              <w:t>Bolbometopon muricatum</w:t>
            </w:r>
          </w:p>
        </w:tc>
        <w:tc>
          <w:tcPr>
            <w:tcW w:w="2135" w:type="dxa"/>
            <w:shd w:val="clear" w:color="auto" w:fill="auto"/>
          </w:tcPr>
          <w:p w:rsidR="00CC34F2" w:rsidRPr="00F87CF1" w:rsidRDefault="00CC34F2" w:rsidP="00AC2E4A">
            <w:pPr>
              <w:pStyle w:val="Tabletext"/>
            </w:pPr>
            <w:r w:rsidRPr="00F87CF1">
              <w:t>Bumphead parrotfish</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CE01ED" w:rsidP="00945A17">
            <w:pPr>
              <w:pStyle w:val="Tabletext"/>
            </w:pPr>
            <w:r w:rsidRPr="00F87CF1">
              <w:t>101</w:t>
            </w:r>
          </w:p>
        </w:tc>
        <w:tc>
          <w:tcPr>
            <w:tcW w:w="2685" w:type="dxa"/>
            <w:shd w:val="clear" w:color="auto" w:fill="auto"/>
          </w:tcPr>
          <w:p w:rsidR="00CC34F2" w:rsidRPr="00F87CF1" w:rsidRDefault="00CC34F2" w:rsidP="00AC2E4A">
            <w:pPr>
              <w:pStyle w:val="Tabletext"/>
              <w:rPr>
                <w:i/>
              </w:rPr>
            </w:pPr>
            <w:r w:rsidRPr="00F87CF1">
              <w:rPr>
                <w:i/>
              </w:rPr>
              <w:t>Cetoscarus ocellatus</w:t>
            </w:r>
          </w:p>
        </w:tc>
        <w:tc>
          <w:tcPr>
            <w:tcW w:w="2135" w:type="dxa"/>
            <w:shd w:val="clear" w:color="auto" w:fill="auto"/>
          </w:tcPr>
          <w:p w:rsidR="00CC34F2" w:rsidRPr="00F87CF1" w:rsidRDefault="00CC34F2" w:rsidP="00AC2E4A">
            <w:pPr>
              <w:pStyle w:val="Tabletext"/>
            </w:pPr>
            <w:r w:rsidRPr="00F87CF1">
              <w:t>Bicolour parrotfish</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CE01ED" w:rsidP="00945A17">
            <w:pPr>
              <w:pStyle w:val="Tabletext"/>
            </w:pPr>
            <w:r w:rsidRPr="00F87CF1">
              <w:t>102</w:t>
            </w:r>
          </w:p>
        </w:tc>
        <w:tc>
          <w:tcPr>
            <w:tcW w:w="2685" w:type="dxa"/>
            <w:shd w:val="clear" w:color="auto" w:fill="auto"/>
          </w:tcPr>
          <w:p w:rsidR="00CC34F2" w:rsidRPr="00F87CF1" w:rsidRDefault="00CC34F2" w:rsidP="00AC2E4A">
            <w:pPr>
              <w:pStyle w:val="Tabletext"/>
              <w:rPr>
                <w:i/>
              </w:rPr>
            </w:pPr>
            <w:r w:rsidRPr="00F87CF1">
              <w:rPr>
                <w:i/>
              </w:rPr>
              <w:t>Chlorurus microrhinos</w:t>
            </w:r>
          </w:p>
        </w:tc>
        <w:tc>
          <w:tcPr>
            <w:tcW w:w="2135" w:type="dxa"/>
            <w:shd w:val="clear" w:color="auto" w:fill="auto"/>
          </w:tcPr>
          <w:p w:rsidR="00CC34F2" w:rsidRPr="00F87CF1" w:rsidRDefault="00CC34F2" w:rsidP="00AC2E4A">
            <w:pPr>
              <w:pStyle w:val="Tabletext"/>
            </w:pPr>
            <w:r w:rsidRPr="00F87CF1">
              <w:t>Steephead parrotfish</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CE01ED" w:rsidP="00945A17">
            <w:pPr>
              <w:pStyle w:val="Tabletext"/>
            </w:pPr>
            <w:r w:rsidRPr="00F87CF1">
              <w:t>103</w:t>
            </w:r>
          </w:p>
        </w:tc>
        <w:tc>
          <w:tcPr>
            <w:tcW w:w="2685" w:type="dxa"/>
            <w:shd w:val="clear" w:color="auto" w:fill="auto"/>
          </w:tcPr>
          <w:p w:rsidR="00CC34F2" w:rsidRPr="00F87CF1" w:rsidRDefault="00CC34F2" w:rsidP="00AC2E4A">
            <w:pPr>
              <w:pStyle w:val="Tabletext"/>
              <w:rPr>
                <w:i/>
              </w:rPr>
            </w:pPr>
            <w:r w:rsidRPr="00F87CF1">
              <w:rPr>
                <w:i/>
              </w:rPr>
              <w:t>Scarus rubroviolaceus</w:t>
            </w:r>
          </w:p>
        </w:tc>
        <w:tc>
          <w:tcPr>
            <w:tcW w:w="2135" w:type="dxa"/>
            <w:shd w:val="clear" w:color="auto" w:fill="auto"/>
          </w:tcPr>
          <w:p w:rsidR="00CC34F2" w:rsidRPr="00F87CF1" w:rsidRDefault="00CC34F2" w:rsidP="00AC2E4A">
            <w:pPr>
              <w:pStyle w:val="Tabletext"/>
            </w:pPr>
            <w:r w:rsidRPr="00F87CF1">
              <w:t>Blackvein (ember) parrotfish</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0C2ED7" w:rsidP="00945A17">
            <w:pPr>
              <w:pStyle w:val="Tabletext"/>
            </w:pPr>
            <w:r w:rsidRPr="00F87CF1">
              <w:t>104</w:t>
            </w:r>
          </w:p>
        </w:tc>
        <w:tc>
          <w:tcPr>
            <w:tcW w:w="2685" w:type="dxa"/>
            <w:shd w:val="clear" w:color="auto" w:fill="auto"/>
          </w:tcPr>
          <w:p w:rsidR="00CC34F2" w:rsidRPr="00F87CF1" w:rsidRDefault="00CC34F2" w:rsidP="00AC2E4A">
            <w:pPr>
              <w:pStyle w:val="Tabletext"/>
            </w:pPr>
            <w:r w:rsidRPr="00F87CF1">
              <w:rPr>
                <w:i/>
              </w:rPr>
              <w:t>Atractoscion aequidens</w:t>
            </w:r>
            <w:r w:rsidRPr="00F87CF1">
              <w:t xml:space="preserve"> (in family Sciaenidae)</w:t>
            </w:r>
          </w:p>
        </w:tc>
        <w:tc>
          <w:tcPr>
            <w:tcW w:w="2135" w:type="dxa"/>
            <w:shd w:val="clear" w:color="auto" w:fill="auto"/>
          </w:tcPr>
          <w:p w:rsidR="00CC34F2" w:rsidRPr="00F87CF1" w:rsidRDefault="00CC34F2" w:rsidP="00AC2E4A">
            <w:pPr>
              <w:pStyle w:val="Tabletext"/>
            </w:pPr>
            <w:r w:rsidRPr="00F87CF1">
              <w:t>Teraglin</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105</w:t>
            </w:r>
          </w:p>
        </w:tc>
        <w:tc>
          <w:tcPr>
            <w:tcW w:w="2685" w:type="dxa"/>
            <w:shd w:val="clear" w:color="auto" w:fill="auto"/>
          </w:tcPr>
          <w:p w:rsidR="00CC34F2" w:rsidRPr="00F87CF1" w:rsidRDefault="00CC34F2" w:rsidP="00AC2E4A">
            <w:pPr>
              <w:pStyle w:val="Tabletext"/>
            </w:pPr>
            <w:r w:rsidRPr="00F87CF1">
              <w:rPr>
                <w:i/>
              </w:rPr>
              <w:t>Protonibea diacanthus</w:t>
            </w:r>
            <w:r w:rsidRPr="00F87CF1">
              <w:t xml:space="preserve"> (in family Sciaenidae)</w:t>
            </w:r>
          </w:p>
        </w:tc>
        <w:tc>
          <w:tcPr>
            <w:tcW w:w="2135" w:type="dxa"/>
            <w:shd w:val="clear" w:color="auto" w:fill="auto"/>
          </w:tcPr>
          <w:p w:rsidR="00CC34F2" w:rsidRPr="00F87CF1" w:rsidRDefault="00CC34F2" w:rsidP="00AC2E4A">
            <w:pPr>
              <w:pStyle w:val="Tabletext"/>
            </w:pPr>
            <w:r w:rsidRPr="00F87CF1">
              <w:t>Black jewfish</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106</w:t>
            </w:r>
          </w:p>
        </w:tc>
        <w:tc>
          <w:tcPr>
            <w:tcW w:w="2685" w:type="dxa"/>
            <w:shd w:val="clear" w:color="auto" w:fill="auto"/>
          </w:tcPr>
          <w:p w:rsidR="00CC34F2" w:rsidRPr="00F87CF1" w:rsidRDefault="00CC34F2" w:rsidP="00AC2E4A">
            <w:pPr>
              <w:pStyle w:val="Tabletext"/>
            </w:pPr>
            <w:r w:rsidRPr="00F87CF1">
              <w:rPr>
                <w:i/>
              </w:rPr>
              <w:t>Scomberomorus munroi</w:t>
            </w:r>
            <w:r w:rsidRPr="00F87CF1">
              <w:t xml:space="preserve"> (in family Scombridae)</w:t>
            </w:r>
          </w:p>
        </w:tc>
        <w:tc>
          <w:tcPr>
            <w:tcW w:w="2135" w:type="dxa"/>
            <w:shd w:val="clear" w:color="auto" w:fill="auto"/>
          </w:tcPr>
          <w:p w:rsidR="00CC34F2" w:rsidRPr="00F87CF1" w:rsidRDefault="00CC34F2" w:rsidP="00AC2E4A">
            <w:pPr>
              <w:pStyle w:val="Tabletext"/>
            </w:pPr>
            <w:r w:rsidRPr="00F87CF1">
              <w:t>Spotted mackerel</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107</w:t>
            </w:r>
          </w:p>
        </w:tc>
        <w:tc>
          <w:tcPr>
            <w:tcW w:w="2685" w:type="dxa"/>
            <w:shd w:val="clear" w:color="auto" w:fill="auto"/>
          </w:tcPr>
          <w:p w:rsidR="00CC34F2" w:rsidRPr="00F87CF1" w:rsidRDefault="00CC34F2" w:rsidP="00116EFE">
            <w:pPr>
              <w:pStyle w:val="Tabletext"/>
            </w:pPr>
            <w:r w:rsidRPr="00F87CF1">
              <w:t>Any species in family Serranidae, except a species described in any of items</w:t>
            </w:r>
            <w:r w:rsidR="00F87CF1" w:rsidRPr="00F87CF1">
              <w:t> </w:t>
            </w:r>
            <w:r w:rsidRPr="00F87CF1">
              <w:t>1</w:t>
            </w:r>
            <w:r w:rsidR="000C2ED7" w:rsidRPr="00F87CF1">
              <w:t>08</w:t>
            </w:r>
            <w:r w:rsidRPr="00F87CF1">
              <w:t xml:space="preserve"> to 13</w:t>
            </w:r>
            <w:r w:rsidR="000C2ED7" w:rsidRPr="00F87CF1">
              <w:t>4</w:t>
            </w:r>
          </w:p>
        </w:tc>
        <w:tc>
          <w:tcPr>
            <w:tcW w:w="2135" w:type="dxa"/>
            <w:shd w:val="clear" w:color="auto" w:fill="auto"/>
          </w:tcPr>
          <w:p w:rsidR="00CC34F2" w:rsidRPr="00F87CF1" w:rsidRDefault="00CC34F2" w:rsidP="00116EFE">
            <w:pPr>
              <w:pStyle w:val="Tabletext"/>
            </w:pPr>
            <w:r w:rsidRPr="00F87CF1">
              <w:t>Serranids, except a species described in any of items</w:t>
            </w:r>
            <w:r w:rsidR="00F87CF1" w:rsidRPr="00F87CF1">
              <w:t> </w:t>
            </w:r>
            <w:r w:rsidRPr="00F87CF1">
              <w:t>1</w:t>
            </w:r>
            <w:r w:rsidR="000C2ED7" w:rsidRPr="00F87CF1">
              <w:t>08</w:t>
            </w:r>
            <w:r w:rsidRPr="00F87CF1">
              <w:t xml:space="preserve"> to 13</w:t>
            </w:r>
            <w:r w:rsidR="000C2ED7" w:rsidRPr="00F87CF1">
              <w:t>4</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108</w:t>
            </w:r>
          </w:p>
        </w:tc>
        <w:tc>
          <w:tcPr>
            <w:tcW w:w="2685" w:type="dxa"/>
            <w:shd w:val="clear" w:color="auto" w:fill="auto"/>
          </w:tcPr>
          <w:p w:rsidR="00CC34F2" w:rsidRPr="00F87CF1" w:rsidRDefault="00CC34F2" w:rsidP="00AC2E4A">
            <w:pPr>
              <w:pStyle w:val="Tabletext"/>
              <w:rPr>
                <w:i/>
              </w:rPr>
            </w:pPr>
            <w:r w:rsidRPr="00F87CF1">
              <w:rPr>
                <w:i/>
              </w:rPr>
              <w:t>Aethaloperca rogaa</w:t>
            </w:r>
          </w:p>
        </w:tc>
        <w:tc>
          <w:tcPr>
            <w:tcW w:w="2135" w:type="dxa"/>
            <w:shd w:val="clear" w:color="auto" w:fill="auto"/>
          </w:tcPr>
          <w:p w:rsidR="00CC34F2" w:rsidRPr="00F87CF1" w:rsidRDefault="00CC34F2" w:rsidP="00AC2E4A">
            <w:pPr>
              <w:pStyle w:val="Tabletext"/>
            </w:pPr>
            <w:r w:rsidRPr="00F87CF1">
              <w:t>Redmouth rockcod</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109</w:t>
            </w:r>
          </w:p>
        </w:tc>
        <w:tc>
          <w:tcPr>
            <w:tcW w:w="2685" w:type="dxa"/>
            <w:shd w:val="clear" w:color="auto" w:fill="auto"/>
          </w:tcPr>
          <w:p w:rsidR="00CC34F2" w:rsidRPr="00F87CF1" w:rsidRDefault="00CC34F2" w:rsidP="00AC2E4A">
            <w:pPr>
              <w:pStyle w:val="Tabletext"/>
              <w:rPr>
                <w:i/>
              </w:rPr>
            </w:pPr>
            <w:r w:rsidRPr="00F87CF1">
              <w:rPr>
                <w:i/>
              </w:rPr>
              <w:t>Anyperodon leucogrammicus</w:t>
            </w:r>
          </w:p>
        </w:tc>
        <w:tc>
          <w:tcPr>
            <w:tcW w:w="2135" w:type="dxa"/>
            <w:shd w:val="clear" w:color="auto" w:fill="auto"/>
          </w:tcPr>
          <w:p w:rsidR="00CC34F2" w:rsidRPr="00F87CF1" w:rsidRDefault="00CC34F2" w:rsidP="00AC2E4A">
            <w:pPr>
              <w:pStyle w:val="Tabletext"/>
            </w:pPr>
            <w:r w:rsidRPr="00F87CF1">
              <w:t>Whitelined rockcod</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lastRenderedPageBreak/>
              <w:t>110</w:t>
            </w:r>
          </w:p>
        </w:tc>
        <w:tc>
          <w:tcPr>
            <w:tcW w:w="2685" w:type="dxa"/>
            <w:shd w:val="clear" w:color="auto" w:fill="auto"/>
          </w:tcPr>
          <w:p w:rsidR="00CC34F2" w:rsidRPr="00F87CF1" w:rsidRDefault="00CC34F2" w:rsidP="00AC2E4A">
            <w:pPr>
              <w:pStyle w:val="Tabletext"/>
              <w:rPr>
                <w:i/>
              </w:rPr>
            </w:pPr>
            <w:r w:rsidRPr="00F87CF1">
              <w:rPr>
                <w:i/>
              </w:rPr>
              <w:t>Cephalopholis sonnerati</w:t>
            </w:r>
          </w:p>
        </w:tc>
        <w:tc>
          <w:tcPr>
            <w:tcW w:w="2135" w:type="dxa"/>
            <w:shd w:val="clear" w:color="auto" w:fill="auto"/>
          </w:tcPr>
          <w:p w:rsidR="00CC34F2" w:rsidRPr="00F87CF1" w:rsidRDefault="00CC34F2" w:rsidP="00AC2E4A">
            <w:pPr>
              <w:pStyle w:val="Tabletext"/>
            </w:pPr>
            <w:r w:rsidRPr="00F87CF1">
              <w:t>Tomato rockcod</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111</w:t>
            </w:r>
          </w:p>
        </w:tc>
        <w:tc>
          <w:tcPr>
            <w:tcW w:w="2685" w:type="dxa"/>
            <w:shd w:val="clear" w:color="auto" w:fill="auto"/>
          </w:tcPr>
          <w:p w:rsidR="00CC34F2" w:rsidRPr="00F87CF1" w:rsidRDefault="00CC34F2" w:rsidP="00AC2E4A">
            <w:pPr>
              <w:pStyle w:val="Tabletext"/>
              <w:rPr>
                <w:i/>
              </w:rPr>
            </w:pPr>
            <w:r w:rsidRPr="00F87CF1">
              <w:rPr>
                <w:i/>
              </w:rPr>
              <w:t>Chromileptes altivelis</w:t>
            </w:r>
          </w:p>
        </w:tc>
        <w:tc>
          <w:tcPr>
            <w:tcW w:w="2135" w:type="dxa"/>
            <w:shd w:val="clear" w:color="auto" w:fill="auto"/>
          </w:tcPr>
          <w:p w:rsidR="00CC34F2" w:rsidRPr="00F87CF1" w:rsidRDefault="00CC34F2" w:rsidP="00AC2E4A">
            <w:pPr>
              <w:pStyle w:val="Tabletext"/>
            </w:pPr>
            <w:r w:rsidRPr="00F87CF1">
              <w:t>Barramundi cod</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0C2ED7" w:rsidP="00945A17">
            <w:pPr>
              <w:pStyle w:val="Tabletext"/>
            </w:pPr>
            <w:r w:rsidRPr="00F87CF1">
              <w:t>112</w:t>
            </w:r>
          </w:p>
        </w:tc>
        <w:tc>
          <w:tcPr>
            <w:tcW w:w="2685" w:type="dxa"/>
            <w:shd w:val="clear" w:color="auto" w:fill="auto"/>
          </w:tcPr>
          <w:p w:rsidR="00CC34F2" w:rsidRPr="00F87CF1" w:rsidRDefault="00CC34F2" w:rsidP="00AC2E4A">
            <w:pPr>
              <w:pStyle w:val="Tabletext"/>
            </w:pPr>
            <w:r w:rsidRPr="00F87CF1">
              <w:t xml:space="preserve">Any species in genus </w:t>
            </w:r>
            <w:r w:rsidRPr="00F87CF1">
              <w:rPr>
                <w:i/>
              </w:rPr>
              <w:t>Epinephelus</w:t>
            </w:r>
            <w:r w:rsidRPr="00F87CF1">
              <w:t xml:space="preserve"> longer than 1,000 millimetres</w:t>
            </w:r>
          </w:p>
        </w:tc>
        <w:tc>
          <w:tcPr>
            <w:tcW w:w="2135" w:type="dxa"/>
            <w:shd w:val="clear" w:color="auto" w:fill="auto"/>
          </w:tcPr>
          <w:p w:rsidR="00CC34F2" w:rsidRPr="00F87CF1" w:rsidRDefault="00CC34F2" w:rsidP="00AC2E4A">
            <w:pPr>
              <w:pStyle w:val="Tabletext"/>
            </w:pPr>
            <w:r w:rsidRPr="00F87CF1">
              <w:t>Rockcods and groupers longer than 1,000 millimetres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0C2ED7" w:rsidP="00945A17">
            <w:pPr>
              <w:pStyle w:val="Tabletext"/>
            </w:pPr>
            <w:r w:rsidRPr="00F87CF1">
              <w:t>113</w:t>
            </w:r>
          </w:p>
        </w:tc>
        <w:tc>
          <w:tcPr>
            <w:tcW w:w="2685" w:type="dxa"/>
            <w:shd w:val="clear" w:color="auto" w:fill="auto"/>
          </w:tcPr>
          <w:p w:rsidR="00CC34F2" w:rsidRPr="00F87CF1" w:rsidRDefault="00CC34F2" w:rsidP="00AC2E4A">
            <w:pPr>
              <w:pStyle w:val="Tabletext"/>
            </w:pPr>
            <w:r w:rsidRPr="00F87CF1">
              <w:rPr>
                <w:i/>
              </w:rPr>
              <w:t>Epinephelus coeruleopunctatus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Whitespotted grouper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114</w:t>
            </w:r>
          </w:p>
        </w:tc>
        <w:tc>
          <w:tcPr>
            <w:tcW w:w="2685" w:type="dxa"/>
            <w:shd w:val="clear" w:color="auto" w:fill="auto"/>
          </w:tcPr>
          <w:p w:rsidR="00CC34F2" w:rsidRPr="00F87CF1" w:rsidRDefault="00CC34F2" w:rsidP="00AC2E4A">
            <w:pPr>
              <w:pStyle w:val="Tabletext"/>
            </w:pPr>
            <w:r w:rsidRPr="00F87CF1">
              <w:rPr>
                <w:i/>
              </w:rPr>
              <w:t>Epinephelus coioides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Goldspotted rockcod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945A17">
            <w:pPr>
              <w:pStyle w:val="Tabletext"/>
            </w:pPr>
            <w:r w:rsidRPr="00F87CF1">
              <w:t>11</w:t>
            </w:r>
            <w:r w:rsidR="000C2ED7" w:rsidRPr="00F87CF1">
              <w:t>5</w:t>
            </w:r>
          </w:p>
        </w:tc>
        <w:tc>
          <w:tcPr>
            <w:tcW w:w="2685" w:type="dxa"/>
            <w:shd w:val="clear" w:color="auto" w:fill="auto"/>
          </w:tcPr>
          <w:p w:rsidR="00CC34F2" w:rsidRPr="00F87CF1" w:rsidRDefault="00CC34F2" w:rsidP="00AC2E4A">
            <w:pPr>
              <w:pStyle w:val="Tabletext"/>
            </w:pPr>
            <w:r w:rsidRPr="00F87CF1">
              <w:rPr>
                <w:i/>
              </w:rPr>
              <w:t>Epinephelus cyanopodus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Purple rockcod (blue Maori)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116</w:t>
            </w:r>
          </w:p>
        </w:tc>
        <w:tc>
          <w:tcPr>
            <w:tcW w:w="2685" w:type="dxa"/>
            <w:shd w:val="clear" w:color="auto" w:fill="auto"/>
          </w:tcPr>
          <w:p w:rsidR="00CC34F2" w:rsidRPr="00F87CF1" w:rsidRDefault="00CC34F2" w:rsidP="00AC2E4A">
            <w:pPr>
              <w:pStyle w:val="Tabletext"/>
            </w:pPr>
            <w:r w:rsidRPr="00F87CF1">
              <w:rPr>
                <w:i/>
              </w:rPr>
              <w:t>Epinephelus ergastularius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Banded (bar) rockcod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117</w:t>
            </w:r>
          </w:p>
        </w:tc>
        <w:tc>
          <w:tcPr>
            <w:tcW w:w="2685" w:type="dxa"/>
            <w:shd w:val="clear" w:color="auto" w:fill="auto"/>
          </w:tcPr>
          <w:p w:rsidR="00CC34F2" w:rsidRPr="00F87CF1" w:rsidRDefault="00CC34F2" w:rsidP="00AC2E4A">
            <w:pPr>
              <w:pStyle w:val="Tabletext"/>
            </w:pPr>
            <w:r w:rsidRPr="00F87CF1">
              <w:rPr>
                <w:i/>
              </w:rPr>
              <w:t>Epinephelus fuscoguttatus</w:t>
            </w:r>
            <w:r w:rsidRPr="00F87CF1">
              <w:t xml:space="preserve"> longer than 700 millimetres</w:t>
            </w:r>
          </w:p>
        </w:tc>
        <w:tc>
          <w:tcPr>
            <w:tcW w:w="2135" w:type="dxa"/>
            <w:shd w:val="clear" w:color="auto" w:fill="auto"/>
          </w:tcPr>
          <w:p w:rsidR="00CC34F2" w:rsidRPr="00F87CF1" w:rsidRDefault="00CC34F2" w:rsidP="00AC2E4A">
            <w:pPr>
              <w:pStyle w:val="Tabletext"/>
            </w:pPr>
            <w:r w:rsidRPr="00F87CF1">
              <w:t>Flowery rockcod longer than 700 millimetres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0C2ED7" w:rsidP="00945A17">
            <w:pPr>
              <w:pStyle w:val="Tabletext"/>
            </w:pPr>
            <w:r w:rsidRPr="00F87CF1">
              <w:t>118</w:t>
            </w:r>
          </w:p>
        </w:tc>
        <w:tc>
          <w:tcPr>
            <w:tcW w:w="2685" w:type="dxa"/>
            <w:shd w:val="clear" w:color="auto" w:fill="auto"/>
          </w:tcPr>
          <w:p w:rsidR="00CC34F2" w:rsidRPr="00F87CF1" w:rsidRDefault="00CC34F2" w:rsidP="00AC2E4A">
            <w:pPr>
              <w:pStyle w:val="Tabletext"/>
            </w:pPr>
            <w:r w:rsidRPr="00F87CF1">
              <w:rPr>
                <w:i/>
              </w:rPr>
              <w:t>Epinephelus fuscoguttatus</w:t>
            </w:r>
            <w:r w:rsidRPr="00F87CF1">
              <w:t xml:space="preserve"> no longer than 700 millimetres</w:t>
            </w:r>
          </w:p>
        </w:tc>
        <w:tc>
          <w:tcPr>
            <w:tcW w:w="2135" w:type="dxa"/>
            <w:shd w:val="clear" w:color="auto" w:fill="auto"/>
          </w:tcPr>
          <w:p w:rsidR="00CC34F2" w:rsidRPr="00F87CF1" w:rsidRDefault="00CC34F2" w:rsidP="00AC2E4A">
            <w:pPr>
              <w:pStyle w:val="Tabletext"/>
            </w:pPr>
            <w:r w:rsidRPr="00F87CF1">
              <w:t>Flowery rockcod no longer than 700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119</w:t>
            </w:r>
          </w:p>
        </w:tc>
        <w:tc>
          <w:tcPr>
            <w:tcW w:w="2685" w:type="dxa"/>
            <w:shd w:val="clear" w:color="auto" w:fill="auto"/>
          </w:tcPr>
          <w:p w:rsidR="00CC34F2" w:rsidRPr="00F87CF1" w:rsidRDefault="00CC34F2" w:rsidP="00AC2E4A">
            <w:pPr>
              <w:pStyle w:val="Tabletext"/>
              <w:rPr>
                <w:i/>
              </w:rPr>
            </w:pPr>
            <w:r w:rsidRPr="00F87CF1">
              <w:rPr>
                <w:i/>
              </w:rPr>
              <w:t>Epinephelus lanceolatus</w:t>
            </w:r>
          </w:p>
        </w:tc>
        <w:tc>
          <w:tcPr>
            <w:tcW w:w="2135" w:type="dxa"/>
            <w:shd w:val="clear" w:color="auto" w:fill="auto"/>
          </w:tcPr>
          <w:p w:rsidR="00CC34F2" w:rsidRPr="00F87CF1" w:rsidRDefault="00CC34F2" w:rsidP="00AC2E4A">
            <w:pPr>
              <w:pStyle w:val="Tabletext"/>
            </w:pPr>
            <w:r w:rsidRPr="00F87CF1">
              <w:t>Queensland groper</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0C2ED7" w:rsidP="00945A17">
            <w:pPr>
              <w:pStyle w:val="Tabletext"/>
            </w:pPr>
            <w:r w:rsidRPr="00F87CF1">
              <w:t>120</w:t>
            </w:r>
          </w:p>
        </w:tc>
        <w:tc>
          <w:tcPr>
            <w:tcW w:w="2685" w:type="dxa"/>
            <w:shd w:val="clear" w:color="auto" w:fill="auto"/>
          </w:tcPr>
          <w:p w:rsidR="00CC34F2" w:rsidRPr="00F87CF1" w:rsidRDefault="00CC34F2" w:rsidP="00AC2E4A">
            <w:pPr>
              <w:pStyle w:val="Tabletext"/>
            </w:pPr>
            <w:r w:rsidRPr="00F87CF1">
              <w:rPr>
                <w:i/>
              </w:rPr>
              <w:t>Epinephelus maculatus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Highfin grouper</w:t>
            </w:r>
            <w:r w:rsidR="00A0290E" w:rsidRPr="00F87CF1">
              <w:t xml:space="preserve">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121</w:t>
            </w:r>
          </w:p>
        </w:tc>
        <w:tc>
          <w:tcPr>
            <w:tcW w:w="2685" w:type="dxa"/>
            <w:shd w:val="clear" w:color="auto" w:fill="auto"/>
          </w:tcPr>
          <w:p w:rsidR="00CC34F2" w:rsidRPr="00F87CF1" w:rsidRDefault="00CC34F2" w:rsidP="00AC2E4A">
            <w:pPr>
              <w:pStyle w:val="Tabletext"/>
            </w:pPr>
            <w:r w:rsidRPr="00F87CF1">
              <w:rPr>
                <w:i/>
              </w:rPr>
              <w:t>Epinephelus magniscuttis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Speckled grouper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0C2ED7" w:rsidP="00945A17">
            <w:pPr>
              <w:pStyle w:val="Tabletext"/>
            </w:pPr>
            <w:r w:rsidRPr="00F87CF1">
              <w:t>122</w:t>
            </w:r>
          </w:p>
        </w:tc>
        <w:tc>
          <w:tcPr>
            <w:tcW w:w="2685" w:type="dxa"/>
            <w:shd w:val="clear" w:color="auto" w:fill="auto"/>
          </w:tcPr>
          <w:p w:rsidR="00CC34F2" w:rsidRPr="00F87CF1" w:rsidRDefault="00CC34F2" w:rsidP="00AC2E4A">
            <w:pPr>
              <w:pStyle w:val="Tabletext"/>
            </w:pPr>
            <w:r w:rsidRPr="00F87CF1">
              <w:rPr>
                <w:i/>
              </w:rPr>
              <w:t>Epinephelus malabaricus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Blackspotted rockcod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123</w:t>
            </w:r>
          </w:p>
        </w:tc>
        <w:tc>
          <w:tcPr>
            <w:tcW w:w="2685" w:type="dxa"/>
            <w:shd w:val="clear" w:color="auto" w:fill="auto"/>
          </w:tcPr>
          <w:p w:rsidR="00CC34F2" w:rsidRPr="00F87CF1" w:rsidRDefault="00CC34F2" w:rsidP="00AC2E4A">
            <w:pPr>
              <w:pStyle w:val="Tabletext"/>
            </w:pPr>
            <w:r w:rsidRPr="00F87CF1">
              <w:rPr>
                <w:i/>
              </w:rPr>
              <w:t>Epinephelus polyphekadion</w:t>
            </w:r>
            <w:r w:rsidRPr="00F87CF1">
              <w:t xml:space="preserve"> longer than 700 millimetres</w:t>
            </w:r>
          </w:p>
        </w:tc>
        <w:tc>
          <w:tcPr>
            <w:tcW w:w="2135" w:type="dxa"/>
            <w:shd w:val="clear" w:color="auto" w:fill="auto"/>
          </w:tcPr>
          <w:p w:rsidR="00CC34F2" w:rsidRPr="00F87CF1" w:rsidRDefault="00CC34F2" w:rsidP="00AC2E4A">
            <w:pPr>
              <w:pStyle w:val="Tabletext"/>
            </w:pPr>
            <w:r w:rsidRPr="00F87CF1">
              <w:t>Camouflage grouper longer than 700 millimetres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65141A" w:rsidP="00945A17">
            <w:pPr>
              <w:pStyle w:val="Tabletext"/>
            </w:pPr>
            <w:r w:rsidRPr="00F87CF1">
              <w:t>124</w:t>
            </w:r>
          </w:p>
        </w:tc>
        <w:tc>
          <w:tcPr>
            <w:tcW w:w="2685" w:type="dxa"/>
            <w:shd w:val="clear" w:color="auto" w:fill="auto"/>
          </w:tcPr>
          <w:p w:rsidR="00CC34F2" w:rsidRPr="00F87CF1" w:rsidRDefault="00CC34F2" w:rsidP="00AC2E4A">
            <w:pPr>
              <w:pStyle w:val="Tabletext"/>
            </w:pPr>
            <w:r w:rsidRPr="00F87CF1">
              <w:rPr>
                <w:i/>
              </w:rPr>
              <w:t>Epinephelus polyphekadion</w:t>
            </w:r>
            <w:r w:rsidRPr="00F87CF1">
              <w:t xml:space="preserve"> no longer than 700 millimetres</w:t>
            </w:r>
          </w:p>
        </w:tc>
        <w:tc>
          <w:tcPr>
            <w:tcW w:w="2135" w:type="dxa"/>
            <w:shd w:val="clear" w:color="auto" w:fill="auto"/>
          </w:tcPr>
          <w:p w:rsidR="00CC34F2" w:rsidRPr="00F87CF1" w:rsidRDefault="00CC34F2" w:rsidP="00AC2E4A">
            <w:pPr>
              <w:pStyle w:val="Tabletext"/>
            </w:pPr>
            <w:r w:rsidRPr="00F87CF1">
              <w:t>Camouflage grouper no longer than 700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125</w:t>
            </w:r>
          </w:p>
        </w:tc>
        <w:tc>
          <w:tcPr>
            <w:tcW w:w="2685" w:type="dxa"/>
            <w:shd w:val="clear" w:color="auto" w:fill="auto"/>
          </w:tcPr>
          <w:p w:rsidR="00CC34F2" w:rsidRPr="00F87CF1" w:rsidRDefault="00CC34F2" w:rsidP="00AC2E4A">
            <w:pPr>
              <w:pStyle w:val="Tabletext"/>
            </w:pPr>
            <w:r w:rsidRPr="00F87CF1">
              <w:rPr>
                <w:i/>
              </w:rPr>
              <w:t>Epinephelus radiatus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Radiant (oblique</w:t>
            </w:r>
            <w:r w:rsidR="00F87CF1">
              <w:noBreakHyphen/>
            </w:r>
            <w:r w:rsidRPr="00F87CF1">
              <w:t>banded) grouper</w:t>
            </w:r>
            <w:r w:rsidR="00A0290E" w:rsidRPr="00F87CF1">
              <w:t xml:space="preserve">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126</w:t>
            </w:r>
          </w:p>
        </w:tc>
        <w:tc>
          <w:tcPr>
            <w:tcW w:w="2685" w:type="dxa"/>
            <w:shd w:val="clear" w:color="auto" w:fill="auto"/>
          </w:tcPr>
          <w:p w:rsidR="00CC34F2" w:rsidRPr="00F87CF1" w:rsidRDefault="00CC34F2" w:rsidP="00AC2E4A">
            <w:pPr>
              <w:pStyle w:val="Tabletext"/>
            </w:pPr>
            <w:r w:rsidRPr="00F87CF1">
              <w:rPr>
                <w:i/>
              </w:rPr>
              <w:t>Epinephelus tauvina</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Greasy rockcod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127</w:t>
            </w:r>
          </w:p>
        </w:tc>
        <w:tc>
          <w:tcPr>
            <w:tcW w:w="2685" w:type="dxa"/>
            <w:shd w:val="clear" w:color="auto" w:fill="auto"/>
          </w:tcPr>
          <w:p w:rsidR="00CC34F2" w:rsidRPr="00F87CF1" w:rsidRDefault="00CC34F2" w:rsidP="00AC2E4A">
            <w:pPr>
              <w:pStyle w:val="Tabletext"/>
              <w:rPr>
                <w:i/>
              </w:rPr>
            </w:pPr>
            <w:r w:rsidRPr="00F87CF1">
              <w:rPr>
                <w:i/>
              </w:rPr>
              <w:t>Epinephelus tukula</w:t>
            </w:r>
          </w:p>
        </w:tc>
        <w:tc>
          <w:tcPr>
            <w:tcW w:w="2135" w:type="dxa"/>
            <w:shd w:val="clear" w:color="auto" w:fill="auto"/>
          </w:tcPr>
          <w:p w:rsidR="00CC34F2" w:rsidRPr="00F87CF1" w:rsidRDefault="00CC34F2" w:rsidP="00AC2E4A">
            <w:pPr>
              <w:pStyle w:val="Tabletext"/>
            </w:pPr>
            <w:r w:rsidRPr="00F87CF1">
              <w:t>Potato rockcod</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65141A" w:rsidP="00945A17">
            <w:pPr>
              <w:pStyle w:val="Tabletext"/>
            </w:pPr>
            <w:r w:rsidRPr="00F87CF1">
              <w:lastRenderedPageBreak/>
              <w:t>128</w:t>
            </w:r>
          </w:p>
        </w:tc>
        <w:tc>
          <w:tcPr>
            <w:tcW w:w="2685" w:type="dxa"/>
            <w:shd w:val="clear" w:color="auto" w:fill="auto"/>
          </w:tcPr>
          <w:p w:rsidR="00CC34F2" w:rsidRPr="00F87CF1" w:rsidRDefault="00CC34F2" w:rsidP="00AC2E4A">
            <w:pPr>
              <w:pStyle w:val="Tabletext"/>
            </w:pPr>
            <w:r w:rsidRPr="00F87CF1">
              <w:rPr>
                <w:i/>
              </w:rPr>
              <w:t>Epinephelus undulatostriatus</w:t>
            </w:r>
            <w:r w:rsidRPr="00F87CF1">
              <w:t xml:space="preserve"> no longer than 1,000 millimetres</w:t>
            </w:r>
          </w:p>
        </w:tc>
        <w:tc>
          <w:tcPr>
            <w:tcW w:w="2135" w:type="dxa"/>
            <w:shd w:val="clear" w:color="auto" w:fill="auto"/>
          </w:tcPr>
          <w:p w:rsidR="00CC34F2" w:rsidRPr="00F87CF1" w:rsidRDefault="00CC34F2" w:rsidP="00AC2E4A">
            <w:pPr>
              <w:pStyle w:val="Tabletext"/>
            </w:pPr>
            <w:r w:rsidRPr="00F87CF1">
              <w:t>Maori rockcod no longer than 1,000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129</w:t>
            </w:r>
          </w:p>
        </w:tc>
        <w:tc>
          <w:tcPr>
            <w:tcW w:w="2685" w:type="dxa"/>
            <w:shd w:val="clear" w:color="auto" w:fill="auto"/>
          </w:tcPr>
          <w:p w:rsidR="00CC34F2" w:rsidRPr="00F87CF1" w:rsidRDefault="00CC34F2" w:rsidP="00AC2E4A">
            <w:pPr>
              <w:pStyle w:val="Tabletext"/>
            </w:pPr>
            <w:r w:rsidRPr="00F87CF1">
              <w:rPr>
                <w:i/>
              </w:rPr>
              <w:t>Plectropomus areolatus</w:t>
            </w:r>
          </w:p>
        </w:tc>
        <w:tc>
          <w:tcPr>
            <w:tcW w:w="2135" w:type="dxa"/>
            <w:shd w:val="clear" w:color="auto" w:fill="auto"/>
          </w:tcPr>
          <w:p w:rsidR="00CC34F2" w:rsidRPr="00F87CF1" w:rsidRDefault="00CC34F2" w:rsidP="00AC2E4A">
            <w:pPr>
              <w:pStyle w:val="Tabletext"/>
            </w:pPr>
            <w:r w:rsidRPr="00F87CF1">
              <w:t>Passionfruit (squaretail) coral trout</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130</w:t>
            </w:r>
          </w:p>
        </w:tc>
        <w:tc>
          <w:tcPr>
            <w:tcW w:w="2685" w:type="dxa"/>
            <w:shd w:val="clear" w:color="auto" w:fill="auto"/>
          </w:tcPr>
          <w:p w:rsidR="00CC34F2" w:rsidRPr="00F87CF1" w:rsidRDefault="00CC34F2" w:rsidP="00AC2E4A">
            <w:pPr>
              <w:pStyle w:val="Tabletext"/>
            </w:pPr>
            <w:r w:rsidRPr="00F87CF1">
              <w:rPr>
                <w:i/>
              </w:rPr>
              <w:t>Plectropomus laevis</w:t>
            </w:r>
            <w:r w:rsidRPr="00F87CF1">
              <w:t xml:space="preserve"> no longer than 800 millimetres</w:t>
            </w:r>
          </w:p>
        </w:tc>
        <w:tc>
          <w:tcPr>
            <w:tcW w:w="2135" w:type="dxa"/>
            <w:shd w:val="clear" w:color="auto" w:fill="auto"/>
          </w:tcPr>
          <w:p w:rsidR="00CC34F2" w:rsidRPr="00F87CF1" w:rsidRDefault="00CC34F2" w:rsidP="00AC2E4A">
            <w:pPr>
              <w:pStyle w:val="Tabletext"/>
            </w:pPr>
            <w:r w:rsidRPr="00F87CF1">
              <w:t>Bluespotted coral trout (Chinese footballer) no longer than 800 millimetres</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131</w:t>
            </w:r>
          </w:p>
        </w:tc>
        <w:tc>
          <w:tcPr>
            <w:tcW w:w="2685" w:type="dxa"/>
            <w:shd w:val="clear" w:color="auto" w:fill="auto"/>
          </w:tcPr>
          <w:p w:rsidR="00CC34F2" w:rsidRPr="00F87CF1" w:rsidRDefault="00CC34F2" w:rsidP="00AC2E4A">
            <w:pPr>
              <w:pStyle w:val="Tabletext"/>
            </w:pPr>
            <w:r w:rsidRPr="00F87CF1">
              <w:rPr>
                <w:i/>
              </w:rPr>
              <w:t>Plectropomus laevis</w:t>
            </w:r>
            <w:r w:rsidRPr="00F87CF1">
              <w:t xml:space="preserve"> longer than 800 millimetres</w:t>
            </w:r>
          </w:p>
        </w:tc>
        <w:tc>
          <w:tcPr>
            <w:tcW w:w="2135" w:type="dxa"/>
            <w:shd w:val="clear" w:color="auto" w:fill="auto"/>
          </w:tcPr>
          <w:p w:rsidR="00CC34F2" w:rsidRPr="00F87CF1" w:rsidRDefault="00CC34F2" w:rsidP="00AC2E4A">
            <w:pPr>
              <w:pStyle w:val="Tabletext"/>
            </w:pPr>
            <w:r w:rsidRPr="00F87CF1">
              <w:t>Bluespotted coral trout (Chinese footballer) longer than 800 millimetres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65141A" w:rsidP="00945A17">
            <w:pPr>
              <w:pStyle w:val="Tabletext"/>
            </w:pPr>
            <w:r w:rsidRPr="00F87CF1">
              <w:t>132</w:t>
            </w:r>
          </w:p>
        </w:tc>
        <w:tc>
          <w:tcPr>
            <w:tcW w:w="2685" w:type="dxa"/>
            <w:shd w:val="clear" w:color="auto" w:fill="auto"/>
          </w:tcPr>
          <w:p w:rsidR="00CC34F2" w:rsidRPr="00F87CF1" w:rsidRDefault="00CC34F2" w:rsidP="00AC2E4A">
            <w:pPr>
              <w:pStyle w:val="Tabletext"/>
            </w:pPr>
            <w:r w:rsidRPr="00F87CF1">
              <w:rPr>
                <w:i/>
              </w:rPr>
              <w:t>Plectropomus oligacanthus</w:t>
            </w:r>
          </w:p>
        </w:tc>
        <w:tc>
          <w:tcPr>
            <w:tcW w:w="2135" w:type="dxa"/>
            <w:shd w:val="clear" w:color="auto" w:fill="auto"/>
          </w:tcPr>
          <w:p w:rsidR="00CC34F2" w:rsidRPr="00F87CF1" w:rsidRDefault="00CC34F2" w:rsidP="00AC2E4A">
            <w:pPr>
              <w:pStyle w:val="Tabletext"/>
            </w:pPr>
            <w:r w:rsidRPr="00F87CF1">
              <w:t>Vermicular cod (highfin coral trout)</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133</w:t>
            </w:r>
          </w:p>
        </w:tc>
        <w:tc>
          <w:tcPr>
            <w:tcW w:w="2685" w:type="dxa"/>
            <w:shd w:val="clear" w:color="auto" w:fill="auto"/>
          </w:tcPr>
          <w:p w:rsidR="00CC34F2" w:rsidRPr="00F87CF1" w:rsidRDefault="00CC34F2" w:rsidP="00AC2E4A">
            <w:pPr>
              <w:pStyle w:val="Tabletext"/>
              <w:rPr>
                <w:i/>
              </w:rPr>
            </w:pPr>
            <w:r w:rsidRPr="00F87CF1">
              <w:rPr>
                <w:i/>
              </w:rPr>
              <w:t>Variola albimarginata</w:t>
            </w:r>
          </w:p>
        </w:tc>
        <w:tc>
          <w:tcPr>
            <w:tcW w:w="2135" w:type="dxa"/>
            <w:shd w:val="clear" w:color="auto" w:fill="auto"/>
          </w:tcPr>
          <w:p w:rsidR="00CC34F2" w:rsidRPr="00F87CF1" w:rsidRDefault="00CC34F2" w:rsidP="00AC2E4A">
            <w:pPr>
              <w:pStyle w:val="Tabletext"/>
            </w:pPr>
            <w:r w:rsidRPr="00F87CF1">
              <w:t>White</w:t>
            </w:r>
            <w:r w:rsidR="00F87CF1">
              <w:noBreakHyphen/>
            </w:r>
            <w:r w:rsidRPr="00F87CF1">
              <w:t>edge coronation (lyretail) trout</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134</w:t>
            </w:r>
          </w:p>
        </w:tc>
        <w:tc>
          <w:tcPr>
            <w:tcW w:w="2685" w:type="dxa"/>
            <w:shd w:val="clear" w:color="auto" w:fill="auto"/>
          </w:tcPr>
          <w:p w:rsidR="00CC34F2" w:rsidRPr="00F87CF1" w:rsidRDefault="00CC34F2" w:rsidP="00AC2E4A">
            <w:pPr>
              <w:pStyle w:val="Tabletext"/>
              <w:rPr>
                <w:i/>
              </w:rPr>
            </w:pPr>
            <w:r w:rsidRPr="00F87CF1">
              <w:rPr>
                <w:i/>
              </w:rPr>
              <w:t>Variola louti</w:t>
            </w:r>
          </w:p>
        </w:tc>
        <w:tc>
          <w:tcPr>
            <w:tcW w:w="2135" w:type="dxa"/>
            <w:shd w:val="clear" w:color="auto" w:fill="auto"/>
          </w:tcPr>
          <w:p w:rsidR="00CC34F2" w:rsidRPr="00F87CF1" w:rsidRDefault="00CC34F2" w:rsidP="00AC2E4A">
            <w:pPr>
              <w:pStyle w:val="Tabletext"/>
            </w:pPr>
            <w:r w:rsidRPr="00F87CF1">
              <w:t>Yellowedge coronation trout</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135</w:t>
            </w:r>
          </w:p>
        </w:tc>
        <w:tc>
          <w:tcPr>
            <w:tcW w:w="2685" w:type="dxa"/>
            <w:shd w:val="clear" w:color="auto" w:fill="auto"/>
          </w:tcPr>
          <w:p w:rsidR="00CC34F2" w:rsidRPr="00F87CF1" w:rsidRDefault="00CC34F2" w:rsidP="00AC2E4A">
            <w:pPr>
              <w:pStyle w:val="Tabletext"/>
            </w:pPr>
            <w:r w:rsidRPr="00F87CF1">
              <w:t>Any species in family Siganidae</w:t>
            </w:r>
          </w:p>
        </w:tc>
        <w:tc>
          <w:tcPr>
            <w:tcW w:w="2135" w:type="dxa"/>
            <w:shd w:val="clear" w:color="auto" w:fill="auto"/>
          </w:tcPr>
          <w:p w:rsidR="00CC34F2" w:rsidRPr="00F87CF1" w:rsidRDefault="00CC34F2" w:rsidP="00AC2E4A">
            <w:pPr>
              <w:pStyle w:val="Tabletext"/>
            </w:pPr>
            <w:r w:rsidRPr="00F87CF1">
              <w:t>Rabbitfishes</w:t>
            </w:r>
          </w:p>
        </w:tc>
        <w:tc>
          <w:tcPr>
            <w:tcW w:w="2931" w:type="dxa"/>
            <w:shd w:val="clear" w:color="auto" w:fill="auto"/>
          </w:tcPr>
          <w:p w:rsidR="00CC34F2" w:rsidRPr="00F87CF1" w:rsidRDefault="00CC34F2" w:rsidP="00AC2E4A">
            <w:pPr>
              <w:pStyle w:val="Tabletext"/>
            </w:pPr>
            <w:r w:rsidRPr="00F87CF1">
              <w:t>20 animals</w:t>
            </w:r>
            <w:r w:rsidR="00646A18" w:rsidRPr="00F87CF1">
              <w:t xml:space="preserve"> of that species</w:t>
            </w:r>
            <w:r w:rsidRPr="00F87CF1">
              <w:t xml:space="preserve">,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136</w:t>
            </w:r>
          </w:p>
        </w:tc>
        <w:tc>
          <w:tcPr>
            <w:tcW w:w="2685" w:type="dxa"/>
            <w:shd w:val="clear" w:color="auto" w:fill="auto"/>
          </w:tcPr>
          <w:p w:rsidR="00CC34F2" w:rsidRPr="00F87CF1" w:rsidRDefault="00CC34F2" w:rsidP="00AC2E4A">
            <w:pPr>
              <w:pStyle w:val="Tabletext"/>
            </w:pPr>
            <w:r w:rsidRPr="00F87CF1">
              <w:t>Any species in family Solenostomidae</w:t>
            </w:r>
          </w:p>
        </w:tc>
        <w:tc>
          <w:tcPr>
            <w:tcW w:w="2135" w:type="dxa"/>
            <w:shd w:val="clear" w:color="auto" w:fill="auto"/>
          </w:tcPr>
          <w:p w:rsidR="00CC34F2" w:rsidRPr="00F87CF1" w:rsidRDefault="00CC34F2" w:rsidP="00AC2E4A">
            <w:pPr>
              <w:pStyle w:val="Tabletext"/>
            </w:pPr>
            <w:r w:rsidRPr="00F87CF1">
              <w:t>Ghost pipefishes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65141A" w:rsidP="00945A17">
            <w:pPr>
              <w:pStyle w:val="Tabletext"/>
            </w:pPr>
            <w:r w:rsidRPr="00F87CF1">
              <w:t>137</w:t>
            </w:r>
          </w:p>
        </w:tc>
        <w:tc>
          <w:tcPr>
            <w:tcW w:w="2685" w:type="dxa"/>
            <w:shd w:val="clear" w:color="auto" w:fill="auto"/>
          </w:tcPr>
          <w:p w:rsidR="00CC34F2" w:rsidRPr="00F87CF1" w:rsidRDefault="00CC34F2" w:rsidP="00AC2E4A">
            <w:pPr>
              <w:pStyle w:val="Tabletext"/>
            </w:pPr>
            <w:r w:rsidRPr="00F87CF1">
              <w:rPr>
                <w:i/>
              </w:rPr>
              <w:t>Chrysophrys auratus</w:t>
            </w:r>
            <w:r w:rsidRPr="00F87CF1">
              <w:t xml:space="preserve"> (in family Sparidae)</w:t>
            </w:r>
          </w:p>
        </w:tc>
        <w:tc>
          <w:tcPr>
            <w:tcW w:w="2135" w:type="dxa"/>
            <w:shd w:val="clear" w:color="auto" w:fill="auto"/>
          </w:tcPr>
          <w:p w:rsidR="00CC34F2" w:rsidRPr="00F87CF1" w:rsidRDefault="00CC34F2" w:rsidP="00AC2E4A">
            <w:pPr>
              <w:pStyle w:val="Tabletext"/>
            </w:pPr>
            <w:r w:rsidRPr="00F87CF1">
              <w:t>Snapper</w:t>
            </w:r>
          </w:p>
        </w:tc>
        <w:tc>
          <w:tcPr>
            <w:tcW w:w="2931" w:type="dxa"/>
            <w:shd w:val="clear" w:color="auto" w:fill="auto"/>
          </w:tcPr>
          <w:p w:rsidR="00CC34F2" w:rsidRPr="00F87CF1" w:rsidRDefault="00CC34F2" w:rsidP="00AC2E4A">
            <w:pPr>
              <w:pStyle w:val="Tabletext"/>
            </w:pPr>
            <w:r w:rsidRPr="00F87CF1">
              <w:t xml:space="preserve">20 animals,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5141A" w:rsidP="00945A17">
            <w:pPr>
              <w:pStyle w:val="Tabletext"/>
            </w:pPr>
            <w:r w:rsidRPr="00F87CF1">
              <w:t>138</w:t>
            </w:r>
          </w:p>
        </w:tc>
        <w:tc>
          <w:tcPr>
            <w:tcW w:w="2685" w:type="dxa"/>
            <w:shd w:val="clear" w:color="auto" w:fill="auto"/>
          </w:tcPr>
          <w:p w:rsidR="00CC34F2" w:rsidRPr="00F87CF1" w:rsidRDefault="00CC34F2" w:rsidP="00AC2E4A">
            <w:pPr>
              <w:pStyle w:val="Tabletext"/>
            </w:pPr>
            <w:r w:rsidRPr="00F87CF1">
              <w:rPr>
                <w:i/>
              </w:rPr>
              <w:t>Sphyraena barracuda</w:t>
            </w:r>
            <w:r w:rsidRPr="00F87CF1">
              <w:t xml:space="preserve"> (in family Sphyraenidae)</w:t>
            </w:r>
          </w:p>
        </w:tc>
        <w:tc>
          <w:tcPr>
            <w:tcW w:w="2135" w:type="dxa"/>
            <w:shd w:val="clear" w:color="auto" w:fill="auto"/>
          </w:tcPr>
          <w:p w:rsidR="00CC34F2" w:rsidRPr="00F87CF1" w:rsidRDefault="00CC34F2" w:rsidP="00AC2E4A">
            <w:pPr>
              <w:pStyle w:val="Tabletext"/>
            </w:pPr>
            <w:r w:rsidRPr="00F87CF1">
              <w:t>Great barracuda</w:t>
            </w:r>
          </w:p>
        </w:tc>
        <w:tc>
          <w:tcPr>
            <w:tcW w:w="2931" w:type="dxa"/>
            <w:shd w:val="clear" w:color="auto" w:fill="auto"/>
          </w:tcPr>
          <w:p w:rsidR="00CC34F2" w:rsidRPr="00F87CF1" w:rsidRDefault="00CC34F2" w:rsidP="00490B96">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13557E" w:rsidP="00945A17">
            <w:pPr>
              <w:pStyle w:val="Tabletext"/>
            </w:pPr>
            <w:r w:rsidRPr="00F87CF1">
              <w:t>139</w:t>
            </w:r>
          </w:p>
        </w:tc>
        <w:tc>
          <w:tcPr>
            <w:tcW w:w="2685" w:type="dxa"/>
            <w:shd w:val="clear" w:color="auto" w:fill="auto"/>
          </w:tcPr>
          <w:p w:rsidR="00CC34F2" w:rsidRPr="00F87CF1" w:rsidRDefault="00CC34F2" w:rsidP="00537521">
            <w:pPr>
              <w:pStyle w:val="Tabletext"/>
            </w:pPr>
            <w:r w:rsidRPr="00F87CF1">
              <w:t>Any species in family Syngnathidae</w:t>
            </w:r>
          </w:p>
        </w:tc>
        <w:tc>
          <w:tcPr>
            <w:tcW w:w="2135" w:type="dxa"/>
            <w:shd w:val="clear" w:color="auto" w:fill="auto"/>
          </w:tcPr>
          <w:p w:rsidR="00CC34F2" w:rsidRPr="00F87CF1" w:rsidRDefault="00CC34F2" w:rsidP="00AC2E4A">
            <w:pPr>
              <w:pStyle w:val="Tabletext"/>
            </w:pPr>
            <w:r w:rsidRPr="00F87CF1">
              <w:t>Seahorses, seadragons, pipefishes</w:t>
            </w:r>
          </w:p>
        </w:tc>
        <w:tc>
          <w:tcPr>
            <w:tcW w:w="2931" w:type="dxa"/>
            <w:shd w:val="clear" w:color="auto" w:fill="auto"/>
          </w:tcPr>
          <w:p w:rsidR="00CC34F2" w:rsidRPr="00F87CF1" w:rsidRDefault="00CC34F2" w:rsidP="00537521">
            <w:pPr>
              <w:pStyle w:val="Tabletext"/>
            </w:pPr>
            <w:r w:rsidRPr="00F87CF1">
              <w:t>No animals to be taken</w:t>
            </w:r>
          </w:p>
        </w:tc>
      </w:tr>
      <w:tr w:rsidR="00CC34F2" w:rsidRPr="00F87CF1" w:rsidTr="00BD699D">
        <w:tc>
          <w:tcPr>
            <w:tcW w:w="562" w:type="dxa"/>
            <w:shd w:val="clear" w:color="auto" w:fill="auto"/>
          </w:tcPr>
          <w:p w:rsidR="00CC34F2" w:rsidRPr="00F87CF1" w:rsidRDefault="0013557E" w:rsidP="00945A17">
            <w:pPr>
              <w:pStyle w:val="Tabletext"/>
            </w:pPr>
            <w:r w:rsidRPr="00F87CF1">
              <w:t>140</w:t>
            </w:r>
          </w:p>
        </w:tc>
        <w:tc>
          <w:tcPr>
            <w:tcW w:w="2685" w:type="dxa"/>
            <w:shd w:val="clear" w:color="auto" w:fill="auto"/>
          </w:tcPr>
          <w:p w:rsidR="00CC34F2" w:rsidRPr="00F87CF1" w:rsidRDefault="00CC34F2" w:rsidP="00AC2E4A">
            <w:pPr>
              <w:pStyle w:val="Tabletext"/>
              <w:rPr>
                <w:i/>
              </w:rPr>
            </w:pPr>
            <w:r w:rsidRPr="00F87CF1">
              <w:t>Any species in family Synodontidae</w:t>
            </w:r>
          </w:p>
        </w:tc>
        <w:tc>
          <w:tcPr>
            <w:tcW w:w="2135" w:type="dxa"/>
            <w:shd w:val="clear" w:color="auto" w:fill="auto"/>
          </w:tcPr>
          <w:p w:rsidR="00CC34F2" w:rsidRPr="00F87CF1" w:rsidRDefault="00CC34F2" w:rsidP="00AC2E4A">
            <w:pPr>
              <w:pStyle w:val="Tabletext"/>
            </w:pPr>
            <w:r w:rsidRPr="00F87CF1">
              <w:t>Lizardfishes</w:t>
            </w:r>
          </w:p>
        </w:tc>
        <w:tc>
          <w:tcPr>
            <w:tcW w:w="2931" w:type="dxa"/>
            <w:shd w:val="clear" w:color="auto" w:fill="auto"/>
          </w:tcPr>
          <w:p w:rsidR="00CC34F2" w:rsidRPr="00F87CF1" w:rsidRDefault="00CC34F2" w:rsidP="00AC2E4A">
            <w:pPr>
              <w:pStyle w:val="Tabletext"/>
            </w:pPr>
            <w:r w:rsidRPr="00F87CF1">
              <w:t xml:space="preserve">500 animals of that species,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13557E" w:rsidP="00945A17">
            <w:pPr>
              <w:pStyle w:val="Tabletext"/>
            </w:pPr>
            <w:r w:rsidRPr="00F87CF1">
              <w:t>141</w:t>
            </w:r>
          </w:p>
        </w:tc>
        <w:tc>
          <w:tcPr>
            <w:tcW w:w="2685" w:type="dxa"/>
            <w:shd w:val="clear" w:color="auto" w:fill="auto"/>
          </w:tcPr>
          <w:p w:rsidR="00CC34F2" w:rsidRPr="00F87CF1" w:rsidRDefault="00CC34F2" w:rsidP="00AC2E4A">
            <w:pPr>
              <w:pStyle w:val="Tabletext"/>
              <w:rPr>
                <w:i/>
              </w:rPr>
            </w:pPr>
            <w:r w:rsidRPr="00F87CF1">
              <w:t>Any species in family Tripterygiidae</w:t>
            </w:r>
          </w:p>
        </w:tc>
        <w:tc>
          <w:tcPr>
            <w:tcW w:w="2135" w:type="dxa"/>
            <w:shd w:val="clear" w:color="auto" w:fill="auto"/>
          </w:tcPr>
          <w:p w:rsidR="00CC34F2" w:rsidRPr="00F87CF1" w:rsidRDefault="00CC34F2" w:rsidP="00AC2E4A">
            <w:pPr>
              <w:pStyle w:val="Tabletext"/>
            </w:pPr>
            <w:r w:rsidRPr="00F87CF1">
              <w:t>Triplefins</w:t>
            </w:r>
          </w:p>
        </w:tc>
        <w:tc>
          <w:tcPr>
            <w:tcW w:w="2931" w:type="dxa"/>
            <w:shd w:val="clear" w:color="auto" w:fill="auto"/>
          </w:tcPr>
          <w:p w:rsidR="00CC34F2" w:rsidRPr="00F87CF1" w:rsidRDefault="00CC34F2" w:rsidP="00AC2E4A">
            <w:pPr>
              <w:pStyle w:val="Tabletext"/>
            </w:pPr>
            <w:r w:rsidRPr="00F87CF1">
              <w:t xml:space="preserve">500 animals of that species,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13557E" w:rsidP="00945A17">
            <w:pPr>
              <w:pStyle w:val="Tabletext"/>
            </w:pPr>
            <w:r w:rsidRPr="00F87CF1">
              <w:t>142</w:t>
            </w:r>
          </w:p>
        </w:tc>
        <w:tc>
          <w:tcPr>
            <w:tcW w:w="2685" w:type="dxa"/>
            <w:shd w:val="clear" w:color="auto" w:fill="auto"/>
          </w:tcPr>
          <w:p w:rsidR="00CC34F2" w:rsidRPr="00F87CF1" w:rsidRDefault="00CC34F2" w:rsidP="00945A17">
            <w:pPr>
              <w:pStyle w:val="Tabletext"/>
            </w:pPr>
            <w:r w:rsidRPr="00F87CF1">
              <w:rPr>
                <w:i/>
              </w:rPr>
              <w:t>Xiphias gladius</w:t>
            </w:r>
            <w:r w:rsidRPr="00F87CF1">
              <w:t xml:space="preserve"> (in family Xiphiidae)</w:t>
            </w:r>
          </w:p>
        </w:tc>
        <w:tc>
          <w:tcPr>
            <w:tcW w:w="2135" w:type="dxa"/>
            <w:shd w:val="clear" w:color="auto" w:fill="auto"/>
          </w:tcPr>
          <w:p w:rsidR="00CC34F2" w:rsidRPr="00F87CF1" w:rsidRDefault="00CC34F2" w:rsidP="00AC2E4A">
            <w:pPr>
              <w:pStyle w:val="Tabletext"/>
            </w:pPr>
            <w:r w:rsidRPr="00F87CF1">
              <w:t>Swordfish</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13557E" w:rsidP="00945A17">
            <w:pPr>
              <w:pStyle w:val="Tabletext"/>
            </w:pPr>
            <w:r w:rsidRPr="00F87CF1">
              <w:t>143</w:t>
            </w:r>
          </w:p>
        </w:tc>
        <w:tc>
          <w:tcPr>
            <w:tcW w:w="2685" w:type="dxa"/>
            <w:shd w:val="clear" w:color="auto" w:fill="auto"/>
          </w:tcPr>
          <w:p w:rsidR="00CC34F2" w:rsidRPr="00F87CF1" w:rsidRDefault="00CC34F2" w:rsidP="00660E70">
            <w:pPr>
              <w:pStyle w:val="Tabletext"/>
            </w:pPr>
            <w:r w:rsidRPr="00F87CF1">
              <w:t>Any species in family Palinuridae</w:t>
            </w:r>
          </w:p>
        </w:tc>
        <w:tc>
          <w:tcPr>
            <w:tcW w:w="2135" w:type="dxa"/>
            <w:shd w:val="clear" w:color="auto" w:fill="auto"/>
          </w:tcPr>
          <w:p w:rsidR="00CC34F2" w:rsidRPr="00F87CF1" w:rsidRDefault="00CC34F2" w:rsidP="00AC2E4A">
            <w:pPr>
              <w:pStyle w:val="Tabletext"/>
            </w:pPr>
            <w:r w:rsidRPr="00F87CF1">
              <w:t>Spiny lobsters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13557E" w:rsidP="00945A17">
            <w:pPr>
              <w:pStyle w:val="Tabletext"/>
            </w:pPr>
            <w:r w:rsidRPr="00F87CF1">
              <w:t>144</w:t>
            </w:r>
          </w:p>
        </w:tc>
        <w:tc>
          <w:tcPr>
            <w:tcW w:w="2685" w:type="dxa"/>
            <w:shd w:val="clear" w:color="auto" w:fill="auto"/>
          </w:tcPr>
          <w:p w:rsidR="00CC34F2" w:rsidRPr="00F87CF1" w:rsidRDefault="00CC34F2" w:rsidP="00AC2E4A">
            <w:pPr>
              <w:pStyle w:val="Tabletext"/>
            </w:pPr>
            <w:r w:rsidRPr="00F87CF1">
              <w:rPr>
                <w:i/>
              </w:rPr>
              <w:t>Ranina ranina</w:t>
            </w:r>
            <w:r w:rsidRPr="00F87CF1">
              <w:t xml:space="preserve"> (in family Raninidae)</w:t>
            </w:r>
          </w:p>
        </w:tc>
        <w:tc>
          <w:tcPr>
            <w:tcW w:w="2135" w:type="dxa"/>
            <w:shd w:val="clear" w:color="auto" w:fill="auto"/>
          </w:tcPr>
          <w:p w:rsidR="00CC34F2" w:rsidRPr="00F87CF1" w:rsidRDefault="00CC34F2" w:rsidP="00AC2E4A">
            <w:pPr>
              <w:pStyle w:val="Tabletext"/>
            </w:pPr>
            <w:r w:rsidRPr="00F87CF1">
              <w:t>Spanner crab</w:t>
            </w:r>
          </w:p>
        </w:tc>
        <w:tc>
          <w:tcPr>
            <w:tcW w:w="2931" w:type="dxa"/>
            <w:shd w:val="clear" w:color="auto" w:fill="auto"/>
          </w:tcPr>
          <w:p w:rsidR="00CC34F2" w:rsidRPr="00F87CF1" w:rsidRDefault="00CC34F2" w:rsidP="00646A18">
            <w:pPr>
              <w:pStyle w:val="Tabletext"/>
            </w:pPr>
            <w:r w:rsidRPr="00F87CF1">
              <w:t xml:space="preserve">50 animals,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13557E">
            <w:pPr>
              <w:pStyle w:val="Tabletext"/>
            </w:pPr>
            <w:r w:rsidRPr="00F87CF1">
              <w:t>14</w:t>
            </w:r>
            <w:r w:rsidR="0013557E" w:rsidRPr="00F87CF1">
              <w:t>5</w:t>
            </w:r>
          </w:p>
        </w:tc>
        <w:tc>
          <w:tcPr>
            <w:tcW w:w="2685" w:type="dxa"/>
            <w:shd w:val="clear" w:color="auto" w:fill="auto"/>
          </w:tcPr>
          <w:p w:rsidR="00CC34F2" w:rsidRPr="00F87CF1" w:rsidRDefault="00CC34F2" w:rsidP="00AC2E4A">
            <w:pPr>
              <w:pStyle w:val="Tabletext"/>
            </w:pPr>
            <w:r w:rsidRPr="00F87CF1">
              <w:t>Any species in class Anthozoa or Hydrozoa</w:t>
            </w:r>
          </w:p>
        </w:tc>
        <w:tc>
          <w:tcPr>
            <w:tcW w:w="2135" w:type="dxa"/>
            <w:shd w:val="clear" w:color="auto" w:fill="auto"/>
          </w:tcPr>
          <w:p w:rsidR="00CC34F2" w:rsidRPr="00F87CF1" w:rsidRDefault="00CC34F2" w:rsidP="00AC2E4A">
            <w:pPr>
              <w:pStyle w:val="Tabletext"/>
            </w:pPr>
            <w:r w:rsidRPr="00F87CF1">
              <w:t>Corals (hard, soft and black), anemones, zoanthids, seafans, corallimorpharians, hydroids or fire corals</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CC34F2" w:rsidP="00945A17">
            <w:pPr>
              <w:pStyle w:val="Tabletext"/>
            </w:pPr>
            <w:r w:rsidRPr="00F87CF1">
              <w:lastRenderedPageBreak/>
              <w:t>14</w:t>
            </w:r>
            <w:r w:rsidR="0013557E" w:rsidRPr="00F87CF1">
              <w:t>6</w:t>
            </w:r>
          </w:p>
        </w:tc>
        <w:tc>
          <w:tcPr>
            <w:tcW w:w="2685" w:type="dxa"/>
            <w:shd w:val="clear" w:color="auto" w:fill="auto"/>
          </w:tcPr>
          <w:p w:rsidR="00CC34F2" w:rsidRPr="00F87CF1" w:rsidRDefault="00CC34F2" w:rsidP="0013557E">
            <w:pPr>
              <w:pStyle w:val="Tabletext"/>
            </w:pPr>
            <w:r w:rsidRPr="00F87CF1">
              <w:t>Any species in phylum Echinodermata, except a species described in any of items</w:t>
            </w:r>
            <w:r w:rsidR="00F87CF1" w:rsidRPr="00F87CF1">
              <w:t> </w:t>
            </w:r>
            <w:r w:rsidRPr="00F87CF1">
              <w:t>14</w:t>
            </w:r>
            <w:r w:rsidR="0013557E" w:rsidRPr="00F87CF1">
              <w:t>7</w:t>
            </w:r>
            <w:r w:rsidRPr="00F87CF1">
              <w:t xml:space="preserve"> to 14</w:t>
            </w:r>
            <w:r w:rsidR="0013557E" w:rsidRPr="00F87CF1">
              <w:t>9</w:t>
            </w:r>
          </w:p>
        </w:tc>
        <w:tc>
          <w:tcPr>
            <w:tcW w:w="2135" w:type="dxa"/>
            <w:shd w:val="clear" w:color="auto" w:fill="auto"/>
          </w:tcPr>
          <w:p w:rsidR="00CC34F2" w:rsidRPr="00F87CF1" w:rsidRDefault="00CC34F2" w:rsidP="0013557E">
            <w:pPr>
              <w:pStyle w:val="Tabletext"/>
            </w:pPr>
            <w:r w:rsidRPr="00F87CF1">
              <w:t>Echinoderms, except a species described in any of items</w:t>
            </w:r>
            <w:r w:rsidR="00F87CF1" w:rsidRPr="00F87CF1">
              <w:t> </w:t>
            </w:r>
            <w:r w:rsidRPr="00F87CF1">
              <w:t>14</w:t>
            </w:r>
            <w:r w:rsidR="0013557E" w:rsidRPr="00F87CF1">
              <w:t>7</w:t>
            </w:r>
            <w:r w:rsidRPr="00F87CF1">
              <w:t xml:space="preserve"> to 14</w:t>
            </w:r>
            <w:r w:rsidR="0013557E" w:rsidRPr="00F87CF1">
              <w:t>9</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945A17">
            <w:pPr>
              <w:pStyle w:val="Tabletext"/>
            </w:pPr>
            <w:r w:rsidRPr="00F87CF1">
              <w:t>14</w:t>
            </w:r>
            <w:r w:rsidR="0013557E" w:rsidRPr="00F87CF1">
              <w:t>7</w:t>
            </w:r>
          </w:p>
        </w:tc>
        <w:tc>
          <w:tcPr>
            <w:tcW w:w="2685" w:type="dxa"/>
            <w:shd w:val="clear" w:color="auto" w:fill="auto"/>
          </w:tcPr>
          <w:p w:rsidR="00CC34F2" w:rsidRPr="00F87CF1" w:rsidRDefault="00CC34F2" w:rsidP="00AC2E4A">
            <w:pPr>
              <w:pStyle w:val="Tabletext"/>
              <w:rPr>
                <w:i/>
              </w:rPr>
            </w:pPr>
            <w:r w:rsidRPr="00F87CF1">
              <w:rPr>
                <w:i/>
              </w:rPr>
              <w:t>Acanthaster planci</w:t>
            </w:r>
          </w:p>
        </w:tc>
        <w:tc>
          <w:tcPr>
            <w:tcW w:w="2135" w:type="dxa"/>
            <w:shd w:val="clear" w:color="auto" w:fill="auto"/>
          </w:tcPr>
          <w:p w:rsidR="00CC34F2" w:rsidRPr="00F87CF1" w:rsidRDefault="00CC34F2" w:rsidP="00AC2E4A">
            <w:pPr>
              <w:pStyle w:val="Tabletext"/>
            </w:pPr>
            <w:r w:rsidRPr="00F87CF1">
              <w:t>Crown</w:t>
            </w:r>
            <w:r w:rsidR="00F87CF1">
              <w:noBreakHyphen/>
            </w:r>
            <w:r w:rsidRPr="00F87CF1">
              <w:t>of</w:t>
            </w:r>
            <w:r w:rsidR="00F87CF1">
              <w:noBreakHyphen/>
            </w:r>
            <w:r w:rsidRPr="00F87CF1">
              <w:t>thorns starfish</w:t>
            </w:r>
          </w:p>
        </w:tc>
        <w:tc>
          <w:tcPr>
            <w:tcW w:w="2931" w:type="dxa"/>
            <w:shd w:val="clear" w:color="auto" w:fill="auto"/>
          </w:tcPr>
          <w:p w:rsidR="00CC34F2" w:rsidRPr="00F87CF1" w:rsidRDefault="00CC34F2" w:rsidP="00AC2E4A">
            <w:pPr>
              <w:pStyle w:val="Tabletext"/>
            </w:pPr>
            <w:r w:rsidRPr="00F87CF1">
              <w:t xml:space="preserve">500 animals, no more than 100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CC34F2" w:rsidP="00945A17">
            <w:pPr>
              <w:pStyle w:val="Tabletext"/>
            </w:pPr>
            <w:r w:rsidRPr="00F87CF1">
              <w:t>14</w:t>
            </w:r>
            <w:r w:rsidR="0013557E" w:rsidRPr="00F87CF1">
              <w:t>8</w:t>
            </w:r>
          </w:p>
        </w:tc>
        <w:tc>
          <w:tcPr>
            <w:tcW w:w="2685" w:type="dxa"/>
            <w:shd w:val="clear" w:color="auto" w:fill="auto"/>
          </w:tcPr>
          <w:p w:rsidR="00CC34F2" w:rsidRPr="00F87CF1" w:rsidRDefault="00CC34F2" w:rsidP="00AC2E4A">
            <w:pPr>
              <w:pStyle w:val="Tabletext"/>
              <w:rPr>
                <w:i/>
              </w:rPr>
            </w:pPr>
            <w:r w:rsidRPr="00F87CF1">
              <w:rPr>
                <w:i/>
              </w:rPr>
              <w:t>Holothuria fuscogilva</w:t>
            </w:r>
          </w:p>
        </w:tc>
        <w:tc>
          <w:tcPr>
            <w:tcW w:w="2135" w:type="dxa"/>
            <w:shd w:val="clear" w:color="auto" w:fill="auto"/>
          </w:tcPr>
          <w:p w:rsidR="00CC34F2" w:rsidRPr="00F87CF1" w:rsidRDefault="00CC34F2" w:rsidP="00AC2E4A">
            <w:pPr>
              <w:pStyle w:val="Tabletext"/>
            </w:pPr>
            <w:r w:rsidRPr="00F87CF1">
              <w:t>White teatfish</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CC34F2" w:rsidP="00945A17">
            <w:pPr>
              <w:pStyle w:val="Tabletext"/>
            </w:pPr>
            <w:r w:rsidRPr="00F87CF1">
              <w:t>14</w:t>
            </w:r>
            <w:r w:rsidR="0013557E" w:rsidRPr="00F87CF1">
              <w:t>9</w:t>
            </w:r>
          </w:p>
        </w:tc>
        <w:tc>
          <w:tcPr>
            <w:tcW w:w="2685" w:type="dxa"/>
            <w:shd w:val="clear" w:color="auto" w:fill="auto"/>
          </w:tcPr>
          <w:p w:rsidR="00CC34F2" w:rsidRPr="00F87CF1" w:rsidRDefault="00CC34F2" w:rsidP="00AC2E4A">
            <w:pPr>
              <w:pStyle w:val="Tabletext"/>
              <w:rPr>
                <w:i/>
              </w:rPr>
            </w:pPr>
            <w:r w:rsidRPr="00F87CF1">
              <w:rPr>
                <w:i/>
              </w:rPr>
              <w:t>Holothuria whitmaei</w:t>
            </w:r>
          </w:p>
        </w:tc>
        <w:tc>
          <w:tcPr>
            <w:tcW w:w="2135" w:type="dxa"/>
            <w:shd w:val="clear" w:color="auto" w:fill="auto"/>
          </w:tcPr>
          <w:p w:rsidR="00CC34F2" w:rsidRPr="00F87CF1" w:rsidRDefault="00CC34F2" w:rsidP="00AC2E4A">
            <w:pPr>
              <w:pStyle w:val="Tabletext"/>
            </w:pPr>
            <w:r w:rsidRPr="00F87CF1">
              <w:t>Black teatfish</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13557E" w:rsidP="00945A17">
            <w:pPr>
              <w:pStyle w:val="Tabletext"/>
            </w:pPr>
            <w:r w:rsidRPr="00F87CF1">
              <w:t>150</w:t>
            </w:r>
          </w:p>
        </w:tc>
        <w:tc>
          <w:tcPr>
            <w:tcW w:w="2685" w:type="dxa"/>
            <w:shd w:val="clear" w:color="auto" w:fill="auto"/>
          </w:tcPr>
          <w:p w:rsidR="00CC34F2" w:rsidRPr="00F87CF1" w:rsidRDefault="00CC34F2" w:rsidP="0013557E">
            <w:pPr>
              <w:pStyle w:val="Tabletext"/>
            </w:pPr>
            <w:r w:rsidRPr="00F87CF1">
              <w:t>Any species in phylum Mollusca, except a species described in any of items</w:t>
            </w:r>
            <w:r w:rsidR="00F87CF1" w:rsidRPr="00F87CF1">
              <w:t> </w:t>
            </w:r>
            <w:r w:rsidRPr="00F87CF1">
              <w:t>1</w:t>
            </w:r>
            <w:r w:rsidR="0013557E" w:rsidRPr="00F87CF1">
              <w:t>51</w:t>
            </w:r>
            <w:r w:rsidRPr="00F87CF1">
              <w:t xml:space="preserve"> to 1</w:t>
            </w:r>
            <w:r w:rsidR="0013557E" w:rsidRPr="00F87CF1">
              <w:t>62</w:t>
            </w:r>
          </w:p>
        </w:tc>
        <w:tc>
          <w:tcPr>
            <w:tcW w:w="2135" w:type="dxa"/>
            <w:shd w:val="clear" w:color="auto" w:fill="auto"/>
          </w:tcPr>
          <w:p w:rsidR="00CC34F2" w:rsidRPr="00F87CF1" w:rsidRDefault="00CC34F2" w:rsidP="0013557E">
            <w:pPr>
              <w:pStyle w:val="Tabletext"/>
            </w:pPr>
            <w:r w:rsidRPr="00F87CF1">
              <w:t>Molluscs, except a species described in any of items</w:t>
            </w:r>
            <w:r w:rsidR="00F87CF1" w:rsidRPr="00F87CF1">
              <w:t> </w:t>
            </w:r>
            <w:r w:rsidRPr="00F87CF1">
              <w:t>1</w:t>
            </w:r>
            <w:r w:rsidR="0013557E" w:rsidRPr="00F87CF1">
              <w:t>51</w:t>
            </w:r>
            <w:r w:rsidRPr="00F87CF1">
              <w:t xml:space="preserve"> to 1</w:t>
            </w:r>
            <w:r w:rsidR="0013557E" w:rsidRPr="00F87CF1">
              <w:t>62</w:t>
            </w:r>
          </w:p>
        </w:tc>
        <w:tc>
          <w:tcPr>
            <w:tcW w:w="2931" w:type="dxa"/>
            <w:shd w:val="clear" w:color="auto" w:fill="auto"/>
          </w:tcPr>
          <w:p w:rsidR="00CC34F2" w:rsidRPr="00F87CF1" w:rsidRDefault="00CC34F2" w:rsidP="00AC2E4A">
            <w:pPr>
              <w:pStyle w:val="Tabletext"/>
            </w:pPr>
            <w:r w:rsidRPr="00F87CF1">
              <w:t xml:space="preserve">50 animals of that species, no more than 10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13557E" w:rsidP="00945A17">
            <w:pPr>
              <w:pStyle w:val="Tabletext"/>
            </w:pPr>
            <w:r w:rsidRPr="00F87CF1">
              <w:t>151</w:t>
            </w:r>
          </w:p>
        </w:tc>
        <w:tc>
          <w:tcPr>
            <w:tcW w:w="2685" w:type="dxa"/>
            <w:shd w:val="clear" w:color="auto" w:fill="auto"/>
          </w:tcPr>
          <w:p w:rsidR="00CC34F2" w:rsidRPr="00F87CF1" w:rsidRDefault="00CC34F2" w:rsidP="00B50DF0">
            <w:pPr>
              <w:pStyle w:val="Tabletext"/>
            </w:pPr>
            <w:r w:rsidRPr="00F87CF1">
              <w:t>Any species in order Octopoda</w:t>
            </w:r>
          </w:p>
        </w:tc>
        <w:tc>
          <w:tcPr>
            <w:tcW w:w="2135" w:type="dxa"/>
            <w:shd w:val="clear" w:color="auto" w:fill="auto"/>
          </w:tcPr>
          <w:p w:rsidR="00CC34F2" w:rsidRPr="00F87CF1" w:rsidRDefault="00CC34F2" w:rsidP="00B50DF0">
            <w:pPr>
              <w:pStyle w:val="Tabletext"/>
            </w:pPr>
            <w:r w:rsidRPr="00F87CF1">
              <w:t>Octopuses</w:t>
            </w:r>
          </w:p>
        </w:tc>
        <w:tc>
          <w:tcPr>
            <w:tcW w:w="2931" w:type="dxa"/>
            <w:shd w:val="clear" w:color="auto" w:fill="auto"/>
          </w:tcPr>
          <w:p w:rsidR="00CC34F2" w:rsidRPr="00F87CF1" w:rsidRDefault="00CC34F2" w:rsidP="00AC2E4A">
            <w:pPr>
              <w:pStyle w:val="Tabletext"/>
            </w:pPr>
            <w:r w:rsidRPr="00F87CF1">
              <w:t xml:space="preserve">20 animals of that species,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13557E" w:rsidP="00945A17">
            <w:pPr>
              <w:pStyle w:val="Tabletext"/>
            </w:pPr>
            <w:r w:rsidRPr="00F87CF1">
              <w:t>152</w:t>
            </w:r>
          </w:p>
        </w:tc>
        <w:tc>
          <w:tcPr>
            <w:tcW w:w="2685" w:type="dxa"/>
            <w:shd w:val="clear" w:color="auto" w:fill="auto"/>
          </w:tcPr>
          <w:p w:rsidR="00CC34F2" w:rsidRPr="00F87CF1" w:rsidRDefault="00CC34F2" w:rsidP="00B50DF0">
            <w:pPr>
              <w:pStyle w:val="Tabletext"/>
            </w:pPr>
            <w:r w:rsidRPr="00F87CF1">
              <w:t>Any species in family Argonautidae</w:t>
            </w:r>
          </w:p>
        </w:tc>
        <w:tc>
          <w:tcPr>
            <w:tcW w:w="2135" w:type="dxa"/>
            <w:shd w:val="clear" w:color="auto" w:fill="auto"/>
          </w:tcPr>
          <w:p w:rsidR="00CC34F2" w:rsidRPr="00F87CF1" w:rsidRDefault="00CC34F2" w:rsidP="00AC2E4A">
            <w:pPr>
              <w:pStyle w:val="Tabletext"/>
            </w:pPr>
            <w:r w:rsidRPr="00F87CF1">
              <w:t>Paper nautiluses</w:t>
            </w:r>
          </w:p>
        </w:tc>
        <w:tc>
          <w:tcPr>
            <w:tcW w:w="2931" w:type="dxa"/>
            <w:shd w:val="clear" w:color="auto" w:fill="auto"/>
          </w:tcPr>
          <w:p w:rsidR="00CC34F2" w:rsidRPr="00F87CF1" w:rsidRDefault="00CC34F2" w:rsidP="00AC2E4A">
            <w:pPr>
              <w:pStyle w:val="Tabletext"/>
            </w:pPr>
            <w:r w:rsidRPr="00F87CF1">
              <w:t xml:space="preserve">20 animals of that species,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13557E" w:rsidP="00945A17">
            <w:pPr>
              <w:pStyle w:val="Tabletext"/>
            </w:pPr>
            <w:r w:rsidRPr="00F87CF1">
              <w:t>153</w:t>
            </w:r>
          </w:p>
        </w:tc>
        <w:tc>
          <w:tcPr>
            <w:tcW w:w="2685" w:type="dxa"/>
            <w:shd w:val="clear" w:color="auto" w:fill="auto"/>
          </w:tcPr>
          <w:p w:rsidR="00CC34F2" w:rsidRPr="00F87CF1" w:rsidRDefault="00CC34F2" w:rsidP="00B50DF0">
            <w:pPr>
              <w:pStyle w:val="Tabletext"/>
            </w:pPr>
            <w:r w:rsidRPr="00F87CF1">
              <w:t>Any species in family Nautilidae</w:t>
            </w:r>
          </w:p>
        </w:tc>
        <w:tc>
          <w:tcPr>
            <w:tcW w:w="2135" w:type="dxa"/>
            <w:shd w:val="clear" w:color="auto" w:fill="auto"/>
          </w:tcPr>
          <w:p w:rsidR="00CC34F2" w:rsidRPr="00F87CF1" w:rsidRDefault="00CC34F2" w:rsidP="00AC2E4A">
            <w:pPr>
              <w:pStyle w:val="Tabletext"/>
            </w:pPr>
            <w:r w:rsidRPr="00F87CF1">
              <w:t>Chambered nautiluses</w:t>
            </w:r>
          </w:p>
        </w:tc>
        <w:tc>
          <w:tcPr>
            <w:tcW w:w="2931" w:type="dxa"/>
            <w:shd w:val="clear" w:color="auto" w:fill="auto"/>
          </w:tcPr>
          <w:p w:rsidR="00CC34F2" w:rsidRPr="00F87CF1" w:rsidRDefault="00CC34F2" w:rsidP="00AC2E4A">
            <w:pPr>
              <w:pStyle w:val="Tabletext"/>
            </w:pPr>
            <w:r w:rsidRPr="00F87CF1">
              <w:t xml:space="preserve">20 animals of that species, no more than 5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7552E" w:rsidP="00945A17">
            <w:pPr>
              <w:pStyle w:val="Tabletext"/>
            </w:pPr>
            <w:r w:rsidRPr="00F87CF1">
              <w:t>154</w:t>
            </w:r>
          </w:p>
        </w:tc>
        <w:tc>
          <w:tcPr>
            <w:tcW w:w="2685" w:type="dxa"/>
            <w:shd w:val="clear" w:color="auto" w:fill="auto"/>
          </w:tcPr>
          <w:p w:rsidR="00CC34F2" w:rsidRPr="00F87CF1" w:rsidRDefault="00CC34F2" w:rsidP="00B50DF0">
            <w:pPr>
              <w:pStyle w:val="Tabletext"/>
            </w:pPr>
            <w:r w:rsidRPr="00F87CF1">
              <w:t>Any species in class Gastropoda, except a species described in any of items</w:t>
            </w:r>
            <w:r w:rsidR="00F87CF1" w:rsidRPr="00F87CF1">
              <w:t> </w:t>
            </w:r>
            <w:r w:rsidRPr="00F87CF1">
              <w:t>1</w:t>
            </w:r>
            <w:r w:rsidR="002C7B7B" w:rsidRPr="00F87CF1">
              <w:t>55</w:t>
            </w:r>
            <w:r w:rsidRPr="00F87CF1">
              <w:t xml:space="preserve"> </w:t>
            </w:r>
            <w:r w:rsidR="002C7B7B" w:rsidRPr="00F87CF1">
              <w:t>to 159</w:t>
            </w:r>
          </w:p>
        </w:tc>
        <w:tc>
          <w:tcPr>
            <w:tcW w:w="2135" w:type="dxa"/>
            <w:shd w:val="clear" w:color="auto" w:fill="auto"/>
          </w:tcPr>
          <w:p w:rsidR="00CC34F2" w:rsidRPr="00F87CF1" w:rsidRDefault="00CC34F2" w:rsidP="00B50DF0">
            <w:pPr>
              <w:pStyle w:val="Tabletext"/>
            </w:pPr>
            <w:r w:rsidRPr="00F87CF1">
              <w:t>Gastropods (such as snails and slugs), except a species described in any of items</w:t>
            </w:r>
            <w:r w:rsidR="00F87CF1" w:rsidRPr="00F87CF1">
              <w:t> </w:t>
            </w:r>
            <w:r w:rsidRPr="00F87CF1">
              <w:t>1</w:t>
            </w:r>
            <w:r w:rsidR="002C7B7B" w:rsidRPr="00F87CF1">
              <w:t>55 to 159</w:t>
            </w:r>
          </w:p>
        </w:tc>
        <w:tc>
          <w:tcPr>
            <w:tcW w:w="2931" w:type="dxa"/>
            <w:shd w:val="clear" w:color="auto" w:fill="auto"/>
          </w:tcPr>
          <w:p w:rsidR="00CC34F2" w:rsidRPr="00F87CF1" w:rsidRDefault="00CC34F2" w:rsidP="00AC2E4A">
            <w:pPr>
              <w:pStyle w:val="Tabletext"/>
            </w:pPr>
            <w:r w:rsidRPr="00F87CF1">
              <w:t xml:space="preserve">200 animals of that species, no more than 50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7552E" w:rsidP="00945A17">
            <w:pPr>
              <w:pStyle w:val="Tabletext"/>
            </w:pPr>
            <w:r w:rsidRPr="00F87CF1">
              <w:t>155</w:t>
            </w:r>
          </w:p>
        </w:tc>
        <w:tc>
          <w:tcPr>
            <w:tcW w:w="2685" w:type="dxa"/>
            <w:shd w:val="clear" w:color="auto" w:fill="auto"/>
          </w:tcPr>
          <w:p w:rsidR="00CC34F2" w:rsidRPr="00F87CF1" w:rsidRDefault="00CC34F2" w:rsidP="00AC2E4A">
            <w:pPr>
              <w:pStyle w:val="Tabletext"/>
            </w:pPr>
            <w:r w:rsidRPr="00F87CF1">
              <w:t xml:space="preserve">Any species in family Muricidae, except a species in genus </w:t>
            </w:r>
            <w:r w:rsidRPr="00F87CF1">
              <w:rPr>
                <w:i/>
              </w:rPr>
              <w:t>Drupella</w:t>
            </w:r>
          </w:p>
        </w:tc>
        <w:tc>
          <w:tcPr>
            <w:tcW w:w="2135" w:type="dxa"/>
            <w:shd w:val="clear" w:color="auto" w:fill="auto"/>
          </w:tcPr>
          <w:p w:rsidR="00CC34F2" w:rsidRPr="00F87CF1" w:rsidRDefault="00CC34F2" w:rsidP="00AC2E4A">
            <w:pPr>
              <w:pStyle w:val="Tabletext"/>
            </w:pPr>
            <w:r w:rsidRPr="00F87CF1">
              <w:t xml:space="preserve">Murex shells, except </w:t>
            </w:r>
            <w:r w:rsidRPr="00F87CF1">
              <w:rPr>
                <w:i/>
              </w:rPr>
              <w:t>Drupella</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67552E" w:rsidP="00945A17">
            <w:pPr>
              <w:pStyle w:val="Tabletext"/>
            </w:pPr>
            <w:r w:rsidRPr="00F87CF1">
              <w:t>156</w:t>
            </w:r>
          </w:p>
        </w:tc>
        <w:tc>
          <w:tcPr>
            <w:tcW w:w="2685" w:type="dxa"/>
            <w:shd w:val="clear" w:color="auto" w:fill="auto"/>
          </w:tcPr>
          <w:p w:rsidR="00CC34F2" w:rsidRPr="00F87CF1" w:rsidRDefault="00CC34F2" w:rsidP="00AC2E4A">
            <w:pPr>
              <w:pStyle w:val="Tabletext"/>
            </w:pPr>
            <w:r w:rsidRPr="00F87CF1">
              <w:t xml:space="preserve">Any species in genus </w:t>
            </w:r>
            <w:r w:rsidRPr="00F87CF1">
              <w:rPr>
                <w:i/>
              </w:rPr>
              <w:t>Drupella</w:t>
            </w:r>
          </w:p>
        </w:tc>
        <w:tc>
          <w:tcPr>
            <w:tcW w:w="2135" w:type="dxa"/>
            <w:shd w:val="clear" w:color="auto" w:fill="auto"/>
          </w:tcPr>
          <w:p w:rsidR="00CC34F2" w:rsidRPr="00F87CF1" w:rsidRDefault="00CC34F2" w:rsidP="00AC2E4A">
            <w:pPr>
              <w:pStyle w:val="Tabletext"/>
            </w:pPr>
            <w:r w:rsidRPr="00F87CF1">
              <w:t>Drupella</w:t>
            </w:r>
          </w:p>
        </w:tc>
        <w:tc>
          <w:tcPr>
            <w:tcW w:w="2931" w:type="dxa"/>
            <w:shd w:val="clear" w:color="auto" w:fill="auto"/>
          </w:tcPr>
          <w:p w:rsidR="00CC34F2" w:rsidRPr="00F87CF1" w:rsidRDefault="00CC34F2" w:rsidP="00AC2E4A">
            <w:pPr>
              <w:pStyle w:val="Tabletext"/>
            </w:pPr>
            <w:r w:rsidRPr="00F87CF1">
              <w:t xml:space="preserve">200 animals of that species, no more than 50 from </w:t>
            </w:r>
            <w:r w:rsidR="00BD699D" w:rsidRPr="00F87CF1">
              <w:t>a single research</w:t>
            </w:r>
            <w:r w:rsidRPr="00F87CF1">
              <w:t xml:space="preserve"> location</w:t>
            </w:r>
          </w:p>
        </w:tc>
      </w:tr>
      <w:tr w:rsidR="00CC34F2" w:rsidRPr="00F87CF1" w:rsidTr="00BD699D">
        <w:tc>
          <w:tcPr>
            <w:tcW w:w="562" w:type="dxa"/>
            <w:shd w:val="clear" w:color="auto" w:fill="auto"/>
          </w:tcPr>
          <w:p w:rsidR="00CC34F2" w:rsidRPr="00F87CF1" w:rsidRDefault="0067552E" w:rsidP="00945A17">
            <w:pPr>
              <w:pStyle w:val="Tabletext"/>
            </w:pPr>
            <w:r w:rsidRPr="00F87CF1">
              <w:t>157</w:t>
            </w:r>
          </w:p>
        </w:tc>
        <w:tc>
          <w:tcPr>
            <w:tcW w:w="2685" w:type="dxa"/>
            <w:shd w:val="clear" w:color="auto" w:fill="auto"/>
          </w:tcPr>
          <w:p w:rsidR="00CC34F2" w:rsidRPr="00F87CF1" w:rsidRDefault="00CC34F2" w:rsidP="00AC2E4A">
            <w:pPr>
              <w:pStyle w:val="Tabletext"/>
              <w:rPr>
                <w:i/>
              </w:rPr>
            </w:pPr>
            <w:r w:rsidRPr="00F87CF1">
              <w:rPr>
                <w:i/>
              </w:rPr>
              <w:t>Cassis cornuta</w:t>
            </w:r>
          </w:p>
        </w:tc>
        <w:tc>
          <w:tcPr>
            <w:tcW w:w="2135" w:type="dxa"/>
            <w:shd w:val="clear" w:color="auto" w:fill="auto"/>
          </w:tcPr>
          <w:p w:rsidR="00CC34F2" w:rsidRPr="00F87CF1" w:rsidRDefault="00CC34F2" w:rsidP="00AC2E4A">
            <w:pPr>
              <w:pStyle w:val="Tabletext"/>
            </w:pPr>
            <w:r w:rsidRPr="00F87CF1">
              <w:t>Giant helmet shell</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67552E" w:rsidP="00945A17">
            <w:pPr>
              <w:pStyle w:val="Tabletext"/>
            </w:pPr>
            <w:r w:rsidRPr="00F87CF1">
              <w:t>158</w:t>
            </w:r>
          </w:p>
        </w:tc>
        <w:tc>
          <w:tcPr>
            <w:tcW w:w="2685" w:type="dxa"/>
            <w:shd w:val="clear" w:color="auto" w:fill="auto"/>
          </w:tcPr>
          <w:p w:rsidR="00CC34F2" w:rsidRPr="00F87CF1" w:rsidRDefault="00CC34F2" w:rsidP="00AC2E4A">
            <w:pPr>
              <w:pStyle w:val="Tabletext"/>
              <w:rPr>
                <w:i/>
              </w:rPr>
            </w:pPr>
            <w:r w:rsidRPr="00F87CF1">
              <w:rPr>
                <w:i/>
              </w:rPr>
              <w:t>Charonia tritonis</w:t>
            </w:r>
          </w:p>
        </w:tc>
        <w:tc>
          <w:tcPr>
            <w:tcW w:w="2135" w:type="dxa"/>
            <w:shd w:val="clear" w:color="auto" w:fill="auto"/>
          </w:tcPr>
          <w:p w:rsidR="00CC34F2" w:rsidRPr="00F87CF1" w:rsidRDefault="00CC34F2" w:rsidP="00AC2E4A">
            <w:pPr>
              <w:pStyle w:val="Tabletext"/>
            </w:pPr>
            <w:r w:rsidRPr="00F87CF1">
              <w:t>Trumpet triton</w:t>
            </w:r>
          </w:p>
        </w:tc>
        <w:tc>
          <w:tcPr>
            <w:tcW w:w="2931" w:type="dxa"/>
            <w:shd w:val="clear" w:color="auto" w:fill="auto"/>
          </w:tcPr>
          <w:p w:rsidR="00CC34F2" w:rsidRPr="00F87CF1" w:rsidRDefault="00CC34F2" w:rsidP="00AC2E4A">
            <w:pPr>
              <w:pStyle w:val="Tabletext"/>
            </w:pPr>
            <w:r w:rsidRPr="00F87CF1">
              <w:t>No animals to be taken</w:t>
            </w:r>
          </w:p>
        </w:tc>
      </w:tr>
      <w:tr w:rsidR="00CC34F2" w:rsidRPr="00F87CF1" w:rsidTr="00BD699D">
        <w:tc>
          <w:tcPr>
            <w:tcW w:w="562" w:type="dxa"/>
            <w:shd w:val="clear" w:color="auto" w:fill="auto"/>
          </w:tcPr>
          <w:p w:rsidR="00CC34F2" w:rsidRPr="00F87CF1" w:rsidRDefault="0067552E" w:rsidP="00945A17">
            <w:pPr>
              <w:pStyle w:val="Tabletext"/>
            </w:pPr>
            <w:r w:rsidRPr="00F87CF1">
              <w:t>159</w:t>
            </w:r>
          </w:p>
        </w:tc>
        <w:tc>
          <w:tcPr>
            <w:tcW w:w="2685" w:type="dxa"/>
            <w:shd w:val="clear" w:color="auto" w:fill="auto"/>
          </w:tcPr>
          <w:p w:rsidR="00CC34F2" w:rsidRPr="00F87CF1" w:rsidRDefault="00CC34F2" w:rsidP="00AC2E4A">
            <w:pPr>
              <w:pStyle w:val="Tabletext"/>
              <w:rPr>
                <w:i/>
              </w:rPr>
            </w:pPr>
            <w:r w:rsidRPr="00F87CF1">
              <w:rPr>
                <w:i/>
              </w:rPr>
              <w:t>Melo amphora</w:t>
            </w:r>
          </w:p>
        </w:tc>
        <w:tc>
          <w:tcPr>
            <w:tcW w:w="2135" w:type="dxa"/>
            <w:shd w:val="clear" w:color="auto" w:fill="auto"/>
          </w:tcPr>
          <w:p w:rsidR="00CC34F2" w:rsidRPr="00F87CF1" w:rsidRDefault="00CC34F2" w:rsidP="00AC2E4A">
            <w:pPr>
              <w:pStyle w:val="Tabletext"/>
            </w:pPr>
            <w:r w:rsidRPr="00F87CF1">
              <w:t>Melon (baler) shell</w:t>
            </w:r>
          </w:p>
        </w:tc>
        <w:tc>
          <w:tcPr>
            <w:tcW w:w="2931" w:type="dxa"/>
            <w:shd w:val="clear" w:color="auto" w:fill="auto"/>
          </w:tcPr>
          <w:p w:rsidR="00CC34F2" w:rsidRPr="00F87CF1" w:rsidRDefault="00CC34F2" w:rsidP="00AC2E4A">
            <w:pPr>
              <w:pStyle w:val="Tabletext"/>
            </w:pPr>
            <w:r w:rsidRPr="00F87CF1">
              <w:t>No animals to be taken</w:t>
            </w:r>
          </w:p>
        </w:tc>
      </w:tr>
      <w:tr w:rsidR="00461BBE" w:rsidRPr="00F87CF1" w:rsidTr="00BD699D">
        <w:tc>
          <w:tcPr>
            <w:tcW w:w="562" w:type="dxa"/>
            <w:shd w:val="clear" w:color="auto" w:fill="auto"/>
          </w:tcPr>
          <w:p w:rsidR="00461BBE" w:rsidRPr="00F87CF1" w:rsidRDefault="00461BBE" w:rsidP="00945A17">
            <w:pPr>
              <w:pStyle w:val="Tabletext"/>
            </w:pPr>
            <w:r w:rsidRPr="00F87CF1">
              <w:t>160</w:t>
            </w:r>
          </w:p>
        </w:tc>
        <w:tc>
          <w:tcPr>
            <w:tcW w:w="2685" w:type="dxa"/>
            <w:shd w:val="clear" w:color="auto" w:fill="auto"/>
          </w:tcPr>
          <w:p w:rsidR="00461BBE" w:rsidRPr="00F87CF1" w:rsidRDefault="00461BBE" w:rsidP="00AC2E4A">
            <w:pPr>
              <w:pStyle w:val="Tabletext"/>
              <w:rPr>
                <w:i/>
              </w:rPr>
            </w:pPr>
            <w:r w:rsidRPr="00F87CF1">
              <w:t>Any species in subfamily Tridacninae (in family Cardiidae)</w:t>
            </w:r>
          </w:p>
        </w:tc>
        <w:tc>
          <w:tcPr>
            <w:tcW w:w="2135" w:type="dxa"/>
            <w:shd w:val="clear" w:color="auto" w:fill="auto"/>
          </w:tcPr>
          <w:p w:rsidR="00461BBE" w:rsidRPr="00F87CF1" w:rsidRDefault="00461BBE" w:rsidP="000A23A2">
            <w:pPr>
              <w:pStyle w:val="Tabletext"/>
            </w:pPr>
            <w:r w:rsidRPr="00F87CF1">
              <w:t>Giant clams</w:t>
            </w:r>
          </w:p>
        </w:tc>
        <w:tc>
          <w:tcPr>
            <w:tcW w:w="2931" w:type="dxa"/>
            <w:shd w:val="clear" w:color="auto" w:fill="auto"/>
          </w:tcPr>
          <w:p w:rsidR="00461BBE" w:rsidRPr="00F87CF1" w:rsidRDefault="00461BBE" w:rsidP="000A23A2">
            <w:pPr>
              <w:pStyle w:val="Tabletext"/>
            </w:pPr>
            <w:r w:rsidRPr="00F87CF1">
              <w:t>No animals to be taken</w:t>
            </w:r>
          </w:p>
        </w:tc>
      </w:tr>
      <w:tr w:rsidR="00461BBE" w:rsidRPr="00F87CF1" w:rsidTr="00BD699D">
        <w:tc>
          <w:tcPr>
            <w:tcW w:w="562" w:type="dxa"/>
            <w:tcBorders>
              <w:bottom w:val="single" w:sz="2" w:space="0" w:color="auto"/>
            </w:tcBorders>
            <w:shd w:val="clear" w:color="auto" w:fill="auto"/>
          </w:tcPr>
          <w:p w:rsidR="00461BBE" w:rsidRPr="00F87CF1" w:rsidRDefault="00461BBE" w:rsidP="00945A17">
            <w:pPr>
              <w:pStyle w:val="Tabletext"/>
            </w:pPr>
            <w:r w:rsidRPr="00F87CF1">
              <w:t>161</w:t>
            </w:r>
          </w:p>
        </w:tc>
        <w:tc>
          <w:tcPr>
            <w:tcW w:w="2685" w:type="dxa"/>
            <w:tcBorders>
              <w:bottom w:val="single" w:sz="2" w:space="0" w:color="auto"/>
            </w:tcBorders>
            <w:shd w:val="clear" w:color="auto" w:fill="auto"/>
          </w:tcPr>
          <w:p w:rsidR="00461BBE" w:rsidRPr="00F87CF1" w:rsidRDefault="00461BBE" w:rsidP="00AC2E4A">
            <w:pPr>
              <w:pStyle w:val="Tabletext"/>
            </w:pPr>
            <w:r w:rsidRPr="00F87CF1">
              <w:rPr>
                <w:i/>
              </w:rPr>
              <w:t>Pinctada margaritifera</w:t>
            </w:r>
            <w:r w:rsidRPr="00F87CF1">
              <w:t xml:space="preserve"> (in family Pteriinae)</w:t>
            </w:r>
          </w:p>
        </w:tc>
        <w:tc>
          <w:tcPr>
            <w:tcW w:w="2135" w:type="dxa"/>
            <w:tcBorders>
              <w:bottom w:val="single" w:sz="2" w:space="0" w:color="auto"/>
            </w:tcBorders>
            <w:shd w:val="clear" w:color="auto" w:fill="auto"/>
          </w:tcPr>
          <w:p w:rsidR="00461BBE" w:rsidRPr="00F87CF1" w:rsidRDefault="00461BBE" w:rsidP="00AC2E4A">
            <w:pPr>
              <w:pStyle w:val="Tabletext"/>
            </w:pPr>
            <w:r w:rsidRPr="00F87CF1">
              <w:t>Blacklip pearl oyster</w:t>
            </w:r>
          </w:p>
        </w:tc>
        <w:tc>
          <w:tcPr>
            <w:tcW w:w="2931" w:type="dxa"/>
            <w:tcBorders>
              <w:bottom w:val="single" w:sz="2" w:space="0" w:color="auto"/>
            </w:tcBorders>
            <w:shd w:val="clear" w:color="auto" w:fill="auto"/>
          </w:tcPr>
          <w:p w:rsidR="00461BBE" w:rsidRPr="00F87CF1" w:rsidRDefault="00461BBE" w:rsidP="00AC2E4A">
            <w:pPr>
              <w:pStyle w:val="Tabletext"/>
            </w:pPr>
            <w:r w:rsidRPr="00F87CF1">
              <w:t>No animals to be taken</w:t>
            </w:r>
          </w:p>
        </w:tc>
      </w:tr>
      <w:tr w:rsidR="00461BBE" w:rsidRPr="00F87CF1" w:rsidTr="00BD699D">
        <w:tc>
          <w:tcPr>
            <w:tcW w:w="562" w:type="dxa"/>
            <w:tcBorders>
              <w:top w:val="single" w:sz="2" w:space="0" w:color="auto"/>
              <w:bottom w:val="single" w:sz="12" w:space="0" w:color="auto"/>
            </w:tcBorders>
            <w:shd w:val="clear" w:color="auto" w:fill="auto"/>
          </w:tcPr>
          <w:p w:rsidR="00461BBE" w:rsidRPr="00F87CF1" w:rsidRDefault="00461BBE" w:rsidP="00945A17">
            <w:pPr>
              <w:pStyle w:val="Tabletext"/>
            </w:pPr>
            <w:r w:rsidRPr="00F87CF1">
              <w:t>162</w:t>
            </w:r>
          </w:p>
        </w:tc>
        <w:tc>
          <w:tcPr>
            <w:tcW w:w="2685" w:type="dxa"/>
            <w:tcBorders>
              <w:top w:val="single" w:sz="2" w:space="0" w:color="auto"/>
              <w:bottom w:val="single" w:sz="12" w:space="0" w:color="auto"/>
            </w:tcBorders>
            <w:shd w:val="clear" w:color="auto" w:fill="auto"/>
          </w:tcPr>
          <w:p w:rsidR="00461BBE" w:rsidRPr="00F87CF1" w:rsidRDefault="00461BBE" w:rsidP="00AC2E4A">
            <w:pPr>
              <w:pStyle w:val="Tabletext"/>
              <w:rPr>
                <w:i/>
              </w:rPr>
            </w:pPr>
            <w:r w:rsidRPr="00F87CF1">
              <w:rPr>
                <w:i/>
              </w:rPr>
              <w:t>Pinctada maxima</w:t>
            </w:r>
            <w:r w:rsidRPr="00F87CF1">
              <w:t xml:space="preserve"> (in family Pteriinae)</w:t>
            </w:r>
          </w:p>
        </w:tc>
        <w:tc>
          <w:tcPr>
            <w:tcW w:w="2135" w:type="dxa"/>
            <w:tcBorders>
              <w:top w:val="single" w:sz="2" w:space="0" w:color="auto"/>
              <w:bottom w:val="single" w:sz="12" w:space="0" w:color="auto"/>
            </w:tcBorders>
            <w:shd w:val="clear" w:color="auto" w:fill="auto"/>
          </w:tcPr>
          <w:p w:rsidR="00461BBE" w:rsidRPr="00F87CF1" w:rsidRDefault="00461BBE" w:rsidP="00AC2E4A">
            <w:pPr>
              <w:pStyle w:val="Tabletext"/>
            </w:pPr>
            <w:r w:rsidRPr="00F87CF1">
              <w:t>Silverlip (goldlip) pearl oyster</w:t>
            </w:r>
          </w:p>
        </w:tc>
        <w:tc>
          <w:tcPr>
            <w:tcW w:w="2931" w:type="dxa"/>
            <w:tcBorders>
              <w:top w:val="single" w:sz="2" w:space="0" w:color="auto"/>
              <w:bottom w:val="single" w:sz="12" w:space="0" w:color="auto"/>
            </w:tcBorders>
            <w:shd w:val="clear" w:color="auto" w:fill="auto"/>
          </w:tcPr>
          <w:p w:rsidR="00461BBE" w:rsidRPr="00F87CF1" w:rsidRDefault="00461BBE" w:rsidP="00AC2E4A">
            <w:pPr>
              <w:pStyle w:val="Tabletext"/>
            </w:pPr>
            <w:r w:rsidRPr="00F87CF1">
              <w:t>No animals to be taken</w:t>
            </w:r>
          </w:p>
        </w:tc>
      </w:tr>
    </w:tbl>
    <w:p w:rsidR="00D43A74" w:rsidRPr="00F87CF1" w:rsidRDefault="00D43A74" w:rsidP="00D43A74">
      <w:pPr>
        <w:pStyle w:val="subsection"/>
      </w:pPr>
      <w:r w:rsidRPr="00F87CF1">
        <w:tab/>
        <w:t>(</w:t>
      </w:r>
      <w:r w:rsidR="00A7604C" w:rsidRPr="00F87CF1">
        <w:t>4</w:t>
      </w:r>
      <w:r w:rsidRPr="00F87CF1">
        <w:t>)</w:t>
      </w:r>
      <w:r w:rsidRPr="00F87CF1">
        <w:tab/>
        <w:t>Another condition on limited research sampling is that, for a research project in a calendar year:</w:t>
      </w:r>
    </w:p>
    <w:p w:rsidR="00D43A74" w:rsidRPr="00F87CF1" w:rsidRDefault="00D43A74" w:rsidP="00D43A74">
      <w:pPr>
        <w:pStyle w:val="paragraph"/>
      </w:pPr>
      <w:r w:rsidRPr="00F87CF1">
        <w:tab/>
        <w:t>(a)</w:t>
      </w:r>
      <w:r w:rsidRPr="00F87CF1">
        <w:tab/>
        <w:t xml:space="preserve">a maximum of 200 animals of a particular species (or species and length) whose taking is not </w:t>
      </w:r>
      <w:r w:rsidR="00646A18" w:rsidRPr="00F87CF1">
        <w:t>dealt with</w:t>
      </w:r>
      <w:r w:rsidRPr="00F87CF1">
        <w:t xml:space="preserve"> in subregulation</w:t>
      </w:r>
      <w:r w:rsidR="00F87CF1" w:rsidRPr="00F87CF1">
        <w:t> </w:t>
      </w:r>
      <w:r w:rsidRPr="00F87CF1">
        <w:t>(3) are taken; and</w:t>
      </w:r>
    </w:p>
    <w:p w:rsidR="00D43A74" w:rsidRPr="00F87CF1" w:rsidRDefault="00D43A74" w:rsidP="00D43A74">
      <w:pPr>
        <w:pStyle w:val="paragraph"/>
      </w:pPr>
      <w:r w:rsidRPr="00F87CF1">
        <w:lastRenderedPageBreak/>
        <w:tab/>
        <w:t>(b)</w:t>
      </w:r>
      <w:r w:rsidRPr="00F87CF1">
        <w:tab/>
        <w:t xml:space="preserve">a maximum of 50 of those animals are taken </w:t>
      </w:r>
      <w:r w:rsidR="00646A18" w:rsidRPr="00F87CF1">
        <w:t>from</w:t>
      </w:r>
      <w:r w:rsidRPr="00F87CF1">
        <w:t xml:space="preserve"> </w:t>
      </w:r>
      <w:r w:rsidR="00BD699D" w:rsidRPr="00F87CF1">
        <w:t>a single research</w:t>
      </w:r>
      <w:r w:rsidRPr="00F87CF1">
        <w:t xml:space="preserve"> location</w:t>
      </w:r>
      <w:r w:rsidR="003A4B9C" w:rsidRPr="00F87CF1">
        <w:t>.</w:t>
      </w:r>
    </w:p>
    <w:p w:rsidR="0048654E" w:rsidRPr="00F87CF1" w:rsidRDefault="0048654E" w:rsidP="0048654E">
      <w:pPr>
        <w:pStyle w:val="ActHead5"/>
      </w:pPr>
      <w:bookmarkStart w:id="10" w:name="_Toc491076891"/>
      <w:r w:rsidRPr="00F87CF1">
        <w:rPr>
          <w:rStyle w:val="CharSectno"/>
        </w:rPr>
        <w:t>20</w:t>
      </w:r>
      <w:r w:rsidRPr="00F87CF1">
        <w:t xml:space="preserve">  Limited impact research (non</w:t>
      </w:r>
      <w:r w:rsidR="00F87CF1">
        <w:noBreakHyphen/>
      </w:r>
      <w:r w:rsidRPr="00F87CF1">
        <w:t>extractive)—definition for Zoning Plan</w:t>
      </w:r>
      <w:bookmarkEnd w:id="10"/>
    </w:p>
    <w:p w:rsidR="0048654E" w:rsidRPr="00F87CF1" w:rsidRDefault="0048654E" w:rsidP="0048654E">
      <w:pPr>
        <w:pStyle w:val="subsection"/>
      </w:pPr>
      <w:r w:rsidRPr="00F87CF1">
        <w:tab/>
        <w:t>(1)</w:t>
      </w:r>
      <w:r w:rsidRPr="00F87CF1">
        <w:tab/>
        <w:t>In the Zoning Plan:</w:t>
      </w:r>
    </w:p>
    <w:p w:rsidR="0048654E" w:rsidRPr="00F87CF1" w:rsidRDefault="0048654E" w:rsidP="0048654E">
      <w:pPr>
        <w:pStyle w:val="Definition"/>
      </w:pPr>
      <w:r w:rsidRPr="00F87CF1">
        <w:rPr>
          <w:b/>
          <w:i/>
        </w:rPr>
        <w:t>limited impact research (non</w:t>
      </w:r>
      <w:r w:rsidR="00F87CF1">
        <w:rPr>
          <w:b/>
          <w:i/>
        </w:rPr>
        <w:noBreakHyphen/>
      </w:r>
      <w:r w:rsidRPr="00F87CF1">
        <w:rPr>
          <w:b/>
          <w:i/>
        </w:rPr>
        <w:t>extractive)</w:t>
      </w:r>
      <w:r w:rsidRPr="00F87CF1">
        <w:t xml:space="preserve"> means</w:t>
      </w:r>
      <w:r w:rsidR="00821786" w:rsidRPr="00F87CF1">
        <w:t xml:space="preserve"> research that</w:t>
      </w:r>
      <w:r w:rsidRPr="00F87CF1">
        <w:t>:</w:t>
      </w:r>
    </w:p>
    <w:p w:rsidR="00CF6AB9" w:rsidRPr="00F87CF1" w:rsidRDefault="00CF6AB9" w:rsidP="0048654E">
      <w:pPr>
        <w:pStyle w:val="paragraph"/>
      </w:pPr>
      <w:r w:rsidRPr="00F87CF1">
        <w:tab/>
        <w:t>(a)</w:t>
      </w:r>
      <w:r w:rsidRPr="00F87CF1">
        <w:tab/>
        <w:t>does not involve any of the following:</w:t>
      </w:r>
    </w:p>
    <w:p w:rsidR="00CF6AB9" w:rsidRPr="00F87CF1" w:rsidRDefault="00CF6AB9" w:rsidP="00CF6AB9">
      <w:pPr>
        <w:pStyle w:val="paragraphsub"/>
      </w:pPr>
      <w:r w:rsidRPr="00F87CF1">
        <w:tab/>
        <w:t>(i)</w:t>
      </w:r>
      <w:r w:rsidRPr="00F87CF1">
        <w:tab/>
        <w:t>an activity that would require permission if it were not part of a research activity;</w:t>
      </w:r>
    </w:p>
    <w:p w:rsidR="000D12A8" w:rsidRPr="00F87CF1" w:rsidRDefault="00CF6AB9" w:rsidP="00CF6AB9">
      <w:pPr>
        <w:pStyle w:val="paragraphsub"/>
      </w:pPr>
      <w:r w:rsidRPr="00F87CF1">
        <w:tab/>
        <w:t>(ii)</w:t>
      </w:r>
      <w:r w:rsidRPr="00F87CF1">
        <w:tab/>
        <w:t>physical disturbance of</w:t>
      </w:r>
      <w:r w:rsidR="004E30DE" w:rsidRPr="00F87CF1">
        <w:t xml:space="preserve"> the heritage value of a place (including physical disturbance of an artefact that is part of that value);</w:t>
      </w:r>
    </w:p>
    <w:p w:rsidR="00CF6AB9" w:rsidRPr="00F87CF1" w:rsidRDefault="00CF6AB9" w:rsidP="00CF6AB9">
      <w:pPr>
        <w:pStyle w:val="paragraphsub"/>
      </w:pPr>
      <w:r w:rsidRPr="00F87CF1">
        <w:tab/>
        <w:t>(iii)</w:t>
      </w:r>
      <w:r w:rsidRPr="00F87CF1">
        <w:tab/>
        <w:t>taking of animals, plants or marine products, by means other than the use, for a visual survey, of non</w:t>
      </w:r>
      <w:r w:rsidR="00F87CF1">
        <w:noBreakHyphen/>
      </w:r>
      <w:r w:rsidRPr="00F87CF1">
        <w:t xml:space="preserve">fixed transect tapes, or </w:t>
      </w:r>
      <w:r w:rsidR="009F293D" w:rsidRPr="00F87CF1">
        <w:t>non</w:t>
      </w:r>
      <w:r w:rsidR="00F87CF1">
        <w:noBreakHyphen/>
      </w:r>
      <w:r w:rsidR="009F293D" w:rsidRPr="00F87CF1">
        <w:t xml:space="preserve">fixed </w:t>
      </w:r>
      <w:r w:rsidRPr="00F87CF1">
        <w:t>quadrats, that are attended at all times while in use; and</w:t>
      </w:r>
    </w:p>
    <w:p w:rsidR="00C52E3C" w:rsidRPr="00F87CF1" w:rsidRDefault="00C52E3C" w:rsidP="00C52E3C">
      <w:pPr>
        <w:pStyle w:val="paragraph"/>
      </w:pPr>
      <w:r w:rsidRPr="00F87CF1">
        <w:tab/>
        <w:t>(b)</w:t>
      </w:r>
      <w:r w:rsidRPr="00F87CF1">
        <w:tab/>
        <w:t>is a component of a research project conducted by a research institution accredited under regulation</w:t>
      </w:r>
      <w:r w:rsidR="00F87CF1" w:rsidRPr="00F87CF1">
        <w:t> </w:t>
      </w:r>
      <w:r w:rsidRPr="00F87CF1">
        <w:t>7; and</w:t>
      </w:r>
    </w:p>
    <w:p w:rsidR="004F6F17" w:rsidRPr="00F87CF1" w:rsidRDefault="004F6F17" w:rsidP="004F6F17">
      <w:pPr>
        <w:pStyle w:val="paragraph"/>
      </w:pPr>
      <w:r w:rsidRPr="00F87CF1">
        <w:tab/>
        <w:t>(c)</w:t>
      </w:r>
      <w:r w:rsidRPr="00F87CF1">
        <w:tab/>
        <w:t>if:</w:t>
      </w:r>
    </w:p>
    <w:p w:rsidR="0069695A" w:rsidRPr="00F87CF1" w:rsidRDefault="0069695A" w:rsidP="0069695A">
      <w:pPr>
        <w:pStyle w:val="paragraphsub"/>
      </w:pPr>
      <w:r w:rsidRPr="00F87CF1">
        <w:tab/>
        <w:t>(i)</w:t>
      </w:r>
      <w:r w:rsidRPr="00F87CF1">
        <w:tab/>
        <w:t>the research is conducted in an area of the Scientific Research Zone; and</w:t>
      </w:r>
    </w:p>
    <w:p w:rsidR="00082710" w:rsidRPr="00F87CF1" w:rsidRDefault="00082710" w:rsidP="00082710">
      <w:pPr>
        <w:pStyle w:val="paragraphsub"/>
      </w:pPr>
      <w:r w:rsidRPr="00F87CF1">
        <w:tab/>
        <w:t>(ii)</w:t>
      </w:r>
      <w:r w:rsidRPr="00F87CF1">
        <w:tab/>
        <w:t>the Authority has approved an environmental management plan in writing for a research station associated with the area;</w:t>
      </w:r>
    </w:p>
    <w:p w:rsidR="004F6F17" w:rsidRPr="00F87CF1" w:rsidRDefault="004F6F17" w:rsidP="004F6F17">
      <w:pPr>
        <w:pStyle w:val="paragraph"/>
      </w:pPr>
      <w:r w:rsidRPr="00F87CF1">
        <w:tab/>
      </w:r>
      <w:r w:rsidRPr="00F87CF1">
        <w:tab/>
        <w:t>is conducted in accordance with that plan</w:t>
      </w:r>
      <w:r w:rsidR="003A4B9C" w:rsidRPr="00F87CF1">
        <w:t>.</w:t>
      </w:r>
    </w:p>
    <w:p w:rsidR="0048654E" w:rsidRPr="00F87CF1" w:rsidRDefault="0048654E" w:rsidP="0048654E">
      <w:pPr>
        <w:pStyle w:val="SubsectionHead"/>
      </w:pPr>
      <w:r w:rsidRPr="00F87CF1">
        <w:t>Definition for this regulation</w:t>
      </w:r>
    </w:p>
    <w:p w:rsidR="0048654E" w:rsidRPr="00F87CF1" w:rsidRDefault="0048654E" w:rsidP="0048654E">
      <w:pPr>
        <w:pStyle w:val="subsection"/>
      </w:pPr>
      <w:r w:rsidRPr="00F87CF1">
        <w:tab/>
        <w:t>(2)</w:t>
      </w:r>
      <w:r w:rsidRPr="00F87CF1">
        <w:tab/>
        <w:t>In this regulation:</w:t>
      </w:r>
    </w:p>
    <w:p w:rsidR="0048654E" w:rsidRPr="00F87CF1" w:rsidRDefault="0048654E" w:rsidP="0048654E">
      <w:pPr>
        <w:pStyle w:val="Definition"/>
      </w:pPr>
      <w:r w:rsidRPr="00F87CF1">
        <w:rPr>
          <w:b/>
          <w:i/>
        </w:rPr>
        <w:t>take</w:t>
      </w:r>
      <w:r w:rsidRPr="00F87CF1">
        <w:t xml:space="preserve"> has the same meaning as it has in the Zoning Plan</w:t>
      </w:r>
      <w:r w:rsidR="00B241CF" w:rsidRPr="00F87CF1">
        <w:t xml:space="preserve"> as in force from time to time</w:t>
      </w:r>
      <w:r w:rsidR="003A4B9C" w:rsidRPr="00F87CF1">
        <w:t>.</w:t>
      </w:r>
    </w:p>
    <w:p w:rsidR="00241DFC" w:rsidRPr="00F87CF1" w:rsidRDefault="00CD687D" w:rsidP="00E5432F">
      <w:pPr>
        <w:pStyle w:val="ItemHead"/>
      </w:pPr>
      <w:r w:rsidRPr="00F87CF1">
        <w:t>12</w:t>
      </w:r>
      <w:r w:rsidR="00241DFC" w:rsidRPr="00F87CF1">
        <w:t xml:space="preserve">  Regulation</w:t>
      </w:r>
      <w:r w:rsidR="00F87CF1" w:rsidRPr="00F87CF1">
        <w:t> </w:t>
      </w:r>
      <w:r w:rsidR="00241DFC" w:rsidRPr="00F87CF1">
        <w:t>29 (table item</w:t>
      </w:r>
      <w:r w:rsidR="00F87CF1" w:rsidRPr="00F87CF1">
        <w:t> </w:t>
      </w:r>
      <w:r w:rsidR="00241DFC" w:rsidRPr="00F87CF1">
        <w:t xml:space="preserve">2, column headed </w:t>
      </w:r>
      <w:r w:rsidR="001239FA" w:rsidRPr="00F87CF1">
        <w:t>“</w:t>
      </w:r>
      <w:r w:rsidR="00241DFC" w:rsidRPr="00F87CF1">
        <w:t>Common name</w:t>
      </w:r>
      <w:r w:rsidR="001239FA" w:rsidRPr="00F87CF1">
        <w:t>”</w:t>
      </w:r>
      <w:r w:rsidR="00241DFC" w:rsidRPr="00F87CF1">
        <w:t>)</w:t>
      </w:r>
    </w:p>
    <w:p w:rsidR="00241DFC" w:rsidRPr="00F87CF1" w:rsidRDefault="00241DFC" w:rsidP="00241DFC">
      <w:pPr>
        <w:pStyle w:val="Item"/>
      </w:pPr>
      <w:r w:rsidRPr="00F87CF1">
        <w:t xml:space="preserve">Omit </w:t>
      </w:r>
      <w:r w:rsidR="001239FA" w:rsidRPr="00F87CF1">
        <w:t>“</w:t>
      </w:r>
      <w:r w:rsidRPr="00F87CF1">
        <w:t>Helmet</w:t>
      </w:r>
      <w:r w:rsidR="001239FA" w:rsidRPr="00F87CF1">
        <w:t>”</w:t>
      </w:r>
      <w:r w:rsidRPr="00F87CF1">
        <w:t xml:space="preserve">, substitute </w:t>
      </w:r>
      <w:r w:rsidR="001239FA" w:rsidRPr="00F87CF1">
        <w:t>“</w:t>
      </w:r>
      <w:r w:rsidRPr="00F87CF1">
        <w:t>Giant helmet</w:t>
      </w:r>
      <w:r w:rsidR="001239FA" w:rsidRPr="00F87CF1">
        <w:t>”</w:t>
      </w:r>
      <w:r w:rsidR="003A4B9C" w:rsidRPr="00F87CF1">
        <w:t>.</w:t>
      </w:r>
    </w:p>
    <w:p w:rsidR="00241DFC" w:rsidRPr="00F87CF1" w:rsidRDefault="00CD687D" w:rsidP="00241DFC">
      <w:pPr>
        <w:pStyle w:val="ItemHead"/>
      </w:pPr>
      <w:r w:rsidRPr="00F87CF1">
        <w:t>13</w:t>
      </w:r>
      <w:r w:rsidR="00241DFC" w:rsidRPr="00F87CF1">
        <w:t xml:space="preserve">  Regulation</w:t>
      </w:r>
      <w:r w:rsidR="00F87CF1" w:rsidRPr="00F87CF1">
        <w:t> </w:t>
      </w:r>
      <w:r w:rsidR="00241DFC" w:rsidRPr="00F87CF1">
        <w:t>29 (table item</w:t>
      </w:r>
      <w:r w:rsidR="00F87CF1" w:rsidRPr="00F87CF1">
        <w:t> </w:t>
      </w:r>
      <w:r w:rsidR="00241DFC" w:rsidRPr="00F87CF1">
        <w:t xml:space="preserve">3, column headed </w:t>
      </w:r>
      <w:r w:rsidR="001239FA" w:rsidRPr="00F87CF1">
        <w:t>“</w:t>
      </w:r>
      <w:r w:rsidR="00241DFC" w:rsidRPr="00F87CF1">
        <w:t>Common name</w:t>
      </w:r>
      <w:r w:rsidR="001239FA" w:rsidRPr="00F87CF1">
        <w:t>”</w:t>
      </w:r>
      <w:r w:rsidR="00241DFC" w:rsidRPr="00F87CF1">
        <w:t>)</w:t>
      </w:r>
    </w:p>
    <w:p w:rsidR="00241DFC" w:rsidRPr="00F87CF1" w:rsidRDefault="00241DFC" w:rsidP="00241DFC">
      <w:pPr>
        <w:pStyle w:val="Item"/>
      </w:pPr>
      <w:r w:rsidRPr="00F87CF1">
        <w:t xml:space="preserve">Omit </w:t>
      </w:r>
      <w:r w:rsidR="001239FA" w:rsidRPr="00F87CF1">
        <w:t>“</w:t>
      </w:r>
      <w:r w:rsidRPr="00F87CF1">
        <w:t>Giant triton shell</w:t>
      </w:r>
      <w:r w:rsidR="001239FA" w:rsidRPr="00F87CF1">
        <w:t>”</w:t>
      </w:r>
      <w:r w:rsidRPr="00F87CF1">
        <w:t xml:space="preserve">, substitute </w:t>
      </w:r>
      <w:r w:rsidR="001239FA" w:rsidRPr="00F87CF1">
        <w:t>“</w:t>
      </w:r>
      <w:r w:rsidRPr="00F87CF1">
        <w:t>Trumpet triton</w:t>
      </w:r>
      <w:r w:rsidR="001239FA" w:rsidRPr="00F87CF1">
        <w:t>”</w:t>
      </w:r>
      <w:r w:rsidR="003A4B9C" w:rsidRPr="00F87CF1">
        <w:t>.</w:t>
      </w:r>
    </w:p>
    <w:p w:rsidR="00023067" w:rsidRPr="00F87CF1" w:rsidRDefault="00CD687D" w:rsidP="00023067">
      <w:pPr>
        <w:pStyle w:val="ItemHead"/>
      </w:pPr>
      <w:r w:rsidRPr="00F87CF1">
        <w:t>14</w:t>
      </w:r>
      <w:r w:rsidR="00023067" w:rsidRPr="00F87CF1">
        <w:t xml:space="preserve">  Regulation</w:t>
      </w:r>
      <w:r w:rsidR="00F87CF1" w:rsidRPr="00F87CF1">
        <w:t> </w:t>
      </w:r>
      <w:r w:rsidR="00023067" w:rsidRPr="00F87CF1">
        <w:t>29 (table item</w:t>
      </w:r>
      <w:r w:rsidR="00F87CF1" w:rsidRPr="00F87CF1">
        <w:t> </w:t>
      </w:r>
      <w:r w:rsidR="00023067" w:rsidRPr="00F87CF1">
        <w:t xml:space="preserve">4, column headed </w:t>
      </w:r>
      <w:r w:rsidR="001239FA" w:rsidRPr="00F87CF1">
        <w:t>“</w:t>
      </w:r>
      <w:r w:rsidR="00023067" w:rsidRPr="00F87CF1">
        <w:t>Common name</w:t>
      </w:r>
      <w:r w:rsidR="001239FA" w:rsidRPr="00F87CF1">
        <w:t>”</w:t>
      </w:r>
      <w:r w:rsidR="00023067" w:rsidRPr="00F87CF1">
        <w:t>)</w:t>
      </w:r>
    </w:p>
    <w:p w:rsidR="00023067" w:rsidRPr="00F87CF1" w:rsidRDefault="00023067" w:rsidP="00023067">
      <w:pPr>
        <w:pStyle w:val="Item"/>
      </w:pPr>
      <w:r w:rsidRPr="00F87CF1">
        <w:t xml:space="preserve">Omit </w:t>
      </w:r>
      <w:r w:rsidR="001239FA" w:rsidRPr="00F87CF1">
        <w:t>“</w:t>
      </w:r>
      <w:r w:rsidRPr="00F87CF1">
        <w:t>Seahorses, pipefish, seadragons</w:t>
      </w:r>
      <w:r w:rsidR="001239FA" w:rsidRPr="00F87CF1">
        <w:t>”</w:t>
      </w:r>
      <w:r w:rsidRPr="00F87CF1">
        <w:t xml:space="preserve">, substitute </w:t>
      </w:r>
      <w:r w:rsidR="001239FA" w:rsidRPr="00F87CF1">
        <w:t>“</w:t>
      </w:r>
      <w:r w:rsidRPr="00F87CF1">
        <w:t>Seahorses, seadragons, pipefishes and ghost pipefishes</w:t>
      </w:r>
      <w:r w:rsidR="001239FA" w:rsidRPr="00F87CF1">
        <w:t>”</w:t>
      </w:r>
      <w:r w:rsidR="003A4B9C" w:rsidRPr="00F87CF1">
        <w:t>.</w:t>
      </w:r>
    </w:p>
    <w:p w:rsidR="00BD4586" w:rsidRPr="00F87CF1" w:rsidRDefault="00CD687D" w:rsidP="00BD4586">
      <w:pPr>
        <w:pStyle w:val="ItemHead"/>
      </w:pPr>
      <w:r w:rsidRPr="00F87CF1">
        <w:t>15</w:t>
      </w:r>
      <w:r w:rsidR="00BD4586" w:rsidRPr="00F87CF1">
        <w:t xml:space="preserve">  Regulation</w:t>
      </w:r>
      <w:r w:rsidR="00F87CF1" w:rsidRPr="00F87CF1">
        <w:t> </w:t>
      </w:r>
      <w:r w:rsidR="00BD4586" w:rsidRPr="00F87CF1">
        <w:t>29 (table item</w:t>
      </w:r>
      <w:r w:rsidR="00F87CF1" w:rsidRPr="00F87CF1">
        <w:t> </w:t>
      </w:r>
      <w:r w:rsidR="00BD4586" w:rsidRPr="00F87CF1">
        <w:t xml:space="preserve">4A, column headed </w:t>
      </w:r>
      <w:r w:rsidR="001239FA" w:rsidRPr="00F87CF1">
        <w:t>“</w:t>
      </w:r>
      <w:r w:rsidR="00BD4586" w:rsidRPr="00F87CF1">
        <w:t>Common name</w:t>
      </w:r>
      <w:r w:rsidR="001239FA" w:rsidRPr="00F87CF1">
        <w:t>”</w:t>
      </w:r>
      <w:r w:rsidR="00BD4586" w:rsidRPr="00F87CF1">
        <w:t>)</w:t>
      </w:r>
    </w:p>
    <w:p w:rsidR="00BD4586" w:rsidRPr="00F87CF1" w:rsidRDefault="00BD4586" w:rsidP="00BD4586">
      <w:pPr>
        <w:pStyle w:val="Item"/>
      </w:pPr>
      <w:r w:rsidRPr="00F87CF1">
        <w:t xml:space="preserve">Omit </w:t>
      </w:r>
      <w:r w:rsidR="001239FA" w:rsidRPr="00F87CF1">
        <w:t>“</w:t>
      </w:r>
      <w:r w:rsidR="002136E0" w:rsidRPr="00F87CF1">
        <w:t>Freshwater sawfish, green sawfish, dwarf sawfish, narrow sawfish</w:t>
      </w:r>
      <w:r w:rsidR="001239FA" w:rsidRPr="00F87CF1">
        <w:t>”</w:t>
      </w:r>
      <w:r w:rsidRPr="00F87CF1">
        <w:t xml:space="preserve">, substitute </w:t>
      </w:r>
      <w:r w:rsidR="001239FA" w:rsidRPr="00F87CF1">
        <w:t>“</w:t>
      </w:r>
      <w:r w:rsidR="002136E0" w:rsidRPr="00F87CF1">
        <w:t>Sawfishes</w:t>
      </w:r>
      <w:r w:rsidR="001239FA" w:rsidRPr="00F87CF1">
        <w:t>”</w:t>
      </w:r>
      <w:r w:rsidR="003A4B9C" w:rsidRPr="00F87CF1">
        <w:t>.</w:t>
      </w:r>
    </w:p>
    <w:p w:rsidR="00023067" w:rsidRPr="00F87CF1" w:rsidRDefault="00CD687D" w:rsidP="00E5432F">
      <w:pPr>
        <w:pStyle w:val="ItemHead"/>
      </w:pPr>
      <w:r w:rsidRPr="00F87CF1">
        <w:t>16</w:t>
      </w:r>
      <w:r w:rsidR="00023067" w:rsidRPr="00F87CF1">
        <w:t xml:space="preserve">  </w:t>
      </w:r>
      <w:r w:rsidR="005C303D" w:rsidRPr="00F87CF1">
        <w:t>Regulation</w:t>
      </w:r>
      <w:r w:rsidR="00F87CF1" w:rsidRPr="00F87CF1">
        <w:t> </w:t>
      </w:r>
      <w:r w:rsidR="005C303D" w:rsidRPr="00F87CF1">
        <w:t>29 (table items</w:t>
      </w:r>
      <w:r w:rsidR="00F87CF1" w:rsidRPr="00F87CF1">
        <w:t> </w:t>
      </w:r>
      <w:r w:rsidR="005C303D" w:rsidRPr="00F87CF1">
        <w:t>5 and 6)</w:t>
      </w:r>
    </w:p>
    <w:p w:rsidR="005C303D" w:rsidRPr="00F87CF1" w:rsidRDefault="005C303D" w:rsidP="005C303D">
      <w:pPr>
        <w:pStyle w:val="Item"/>
      </w:pPr>
      <w:r w:rsidRPr="00F87CF1">
        <w:t>Repeal the items, substitute: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70"/>
        <w:gridCol w:w="4181"/>
        <w:gridCol w:w="3178"/>
      </w:tblGrid>
      <w:tr w:rsidR="005C303D" w:rsidRPr="00F87CF1" w:rsidTr="005C303D">
        <w:tc>
          <w:tcPr>
            <w:tcW w:w="686" w:type="pct"/>
            <w:tcBorders>
              <w:top w:val="nil"/>
              <w:bottom w:val="single" w:sz="4" w:space="0" w:color="auto"/>
            </w:tcBorders>
            <w:shd w:val="clear" w:color="auto" w:fill="auto"/>
          </w:tcPr>
          <w:p w:rsidR="005C303D" w:rsidRPr="00F87CF1" w:rsidRDefault="005C303D" w:rsidP="001547EC">
            <w:pPr>
              <w:pStyle w:val="Tabletext"/>
            </w:pPr>
            <w:r w:rsidRPr="00F87CF1">
              <w:t>5</w:t>
            </w:r>
          </w:p>
        </w:tc>
        <w:tc>
          <w:tcPr>
            <w:tcW w:w="2451" w:type="pct"/>
            <w:tcBorders>
              <w:top w:val="nil"/>
              <w:bottom w:val="single" w:sz="4" w:space="0" w:color="auto"/>
            </w:tcBorders>
            <w:shd w:val="clear" w:color="auto" w:fill="auto"/>
          </w:tcPr>
          <w:p w:rsidR="005C303D" w:rsidRPr="00F87CF1" w:rsidRDefault="005C303D" w:rsidP="001547EC">
            <w:pPr>
              <w:pStyle w:val="Tabletext"/>
              <w:rPr>
                <w:i/>
              </w:rPr>
            </w:pPr>
            <w:r w:rsidRPr="00F87CF1">
              <w:rPr>
                <w:i/>
              </w:rPr>
              <w:t>Epinephelus lanceolatus</w:t>
            </w:r>
          </w:p>
        </w:tc>
        <w:tc>
          <w:tcPr>
            <w:tcW w:w="1863" w:type="pct"/>
            <w:tcBorders>
              <w:top w:val="nil"/>
              <w:bottom w:val="single" w:sz="4" w:space="0" w:color="auto"/>
            </w:tcBorders>
            <w:shd w:val="clear" w:color="auto" w:fill="auto"/>
          </w:tcPr>
          <w:p w:rsidR="005C303D" w:rsidRPr="00F87CF1" w:rsidRDefault="005C303D" w:rsidP="001828AF">
            <w:pPr>
              <w:pStyle w:val="Tabletext"/>
            </w:pPr>
            <w:r w:rsidRPr="00F87CF1">
              <w:t>Queensland groper</w:t>
            </w:r>
          </w:p>
        </w:tc>
      </w:tr>
      <w:tr w:rsidR="005C303D" w:rsidRPr="00F87CF1" w:rsidTr="005C303D">
        <w:tc>
          <w:tcPr>
            <w:tcW w:w="686" w:type="pct"/>
            <w:tcBorders>
              <w:bottom w:val="nil"/>
            </w:tcBorders>
            <w:shd w:val="clear" w:color="auto" w:fill="auto"/>
          </w:tcPr>
          <w:p w:rsidR="005C303D" w:rsidRPr="00F87CF1" w:rsidRDefault="005C303D" w:rsidP="001547EC">
            <w:pPr>
              <w:pStyle w:val="Tabletext"/>
            </w:pPr>
            <w:r w:rsidRPr="00F87CF1">
              <w:t>6</w:t>
            </w:r>
          </w:p>
        </w:tc>
        <w:tc>
          <w:tcPr>
            <w:tcW w:w="2451" w:type="pct"/>
            <w:tcBorders>
              <w:bottom w:val="nil"/>
            </w:tcBorders>
            <w:shd w:val="clear" w:color="auto" w:fill="auto"/>
          </w:tcPr>
          <w:p w:rsidR="005C303D" w:rsidRPr="00F87CF1" w:rsidRDefault="005C303D" w:rsidP="001547EC">
            <w:pPr>
              <w:pStyle w:val="Tabletext"/>
              <w:rPr>
                <w:i/>
              </w:rPr>
            </w:pPr>
            <w:r w:rsidRPr="00F87CF1">
              <w:rPr>
                <w:i/>
              </w:rPr>
              <w:t>Epinephelus tukula</w:t>
            </w:r>
          </w:p>
        </w:tc>
        <w:tc>
          <w:tcPr>
            <w:tcW w:w="1863" w:type="pct"/>
            <w:tcBorders>
              <w:bottom w:val="nil"/>
            </w:tcBorders>
            <w:shd w:val="clear" w:color="auto" w:fill="auto"/>
          </w:tcPr>
          <w:p w:rsidR="005C303D" w:rsidRPr="00F87CF1" w:rsidRDefault="005C303D" w:rsidP="001547EC">
            <w:pPr>
              <w:pStyle w:val="Tabletext"/>
            </w:pPr>
            <w:r w:rsidRPr="00F87CF1">
              <w:t>Potato rockcod</w:t>
            </w:r>
          </w:p>
        </w:tc>
      </w:tr>
    </w:tbl>
    <w:p w:rsidR="00F57566" w:rsidRPr="00F87CF1" w:rsidRDefault="00CD687D" w:rsidP="00F57566">
      <w:pPr>
        <w:pStyle w:val="ItemHead"/>
      </w:pPr>
      <w:r w:rsidRPr="00F87CF1">
        <w:lastRenderedPageBreak/>
        <w:t>17</w:t>
      </w:r>
      <w:r w:rsidR="00F57566" w:rsidRPr="00F87CF1">
        <w:t xml:space="preserve">  Regulation</w:t>
      </w:r>
      <w:r w:rsidR="00F87CF1" w:rsidRPr="00F87CF1">
        <w:t> </w:t>
      </w:r>
      <w:r w:rsidR="00F57566" w:rsidRPr="00F87CF1">
        <w:t>29 (table item</w:t>
      </w:r>
      <w:r w:rsidR="00F87CF1" w:rsidRPr="00F87CF1">
        <w:t> </w:t>
      </w:r>
      <w:r w:rsidR="00F57566" w:rsidRPr="00F87CF1">
        <w:t xml:space="preserve">8, column headed </w:t>
      </w:r>
      <w:r w:rsidR="001239FA" w:rsidRPr="00F87CF1">
        <w:t>“</w:t>
      </w:r>
      <w:r w:rsidR="00F57566" w:rsidRPr="00F87CF1">
        <w:t>Species</w:t>
      </w:r>
      <w:r w:rsidR="001239FA" w:rsidRPr="00F87CF1">
        <w:t>”</w:t>
      </w:r>
      <w:r w:rsidR="00F57566" w:rsidRPr="00F87CF1">
        <w:t>)</w:t>
      </w:r>
    </w:p>
    <w:p w:rsidR="00F57566" w:rsidRPr="00F87CF1" w:rsidRDefault="00F57566" w:rsidP="00F57566">
      <w:pPr>
        <w:pStyle w:val="Item"/>
      </w:pPr>
      <w:r w:rsidRPr="00F87CF1">
        <w:t xml:space="preserve">Omit </w:t>
      </w:r>
      <w:r w:rsidR="001239FA" w:rsidRPr="00F87CF1">
        <w:t>“</w:t>
      </w:r>
      <w:r w:rsidRPr="00F87CF1">
        <w:rPr>
          <w:i/>
        </w:rPr>
        <w:t>Cromileptes</w:t>
      </w:r>
      <w:r w:rsidR="001239FA" w:rsidRPr="00F87CF1">
        <w:t>”</w:t>
      </w:r>
      <w:r w:rsidRPr="00F87CF1">
        <w:t xml:space="preserve">, substitute </w:t>
      </w:r>
      <w:r w:rsidR="001239FA" w:rsidRPr="00F87CF1">
        <w:t>“</w:t>
      </w:r>
      <w:r w:rsidRPr="00F87CF1">
        <w:rPr>
          <w:i/>
        </w:rPr>
        <w:t>Chromileptes</w:t>
      </w:r>
      <w:r w:rsidR="001239FA" w:rsidRPr="00F87CF1">
        <w:t>”</w:t>
      </w:r>
      <w:r w:rsidR="003A4B9C" w:rsidRPr="00F87CF1">
        <w:t>.</w:t>
      </w:r>
    </w:p>
    <w:p w:rsidR="00F57566" w:rsidRPr="00F87CF1" w:rsidRDefault="00CD687D" w:rsidP="00E5432F">
      <w:pPr>
        <w:pStyle w:val="ItemHead"/>
      </w:pPr>
      <w:r w:rsidRPr="00F87CF1">
        <w:t>18</w:t>
      </w:r>
      <w:r w:rsidR="009D59E3" w:rsidRPr="00F87CF1">
        <w:t xml:space="preserve">  Regulation</w:t>
      </w:r>
      <w:r w:rsidR="00F87CF1" w:rsidRPr="00F87CF1">
        <w:t> </w:t>
      </w:r>
      <w:r w:rsidR="009D59E3" w:rsidRPr="00F87CF1">
        <w:t>29 (table item</w:t>
      </w:r>
      <w:r w:rsidR="00F87CF1" w:rsidRPr="00F87CF1">
        <w:t> </w:t>
      </w:r>
      <w:r w:rsidR="009D59E3" w:rsidRPr="00F87CF1">
        <w:t xml:space="preserve">10, column headed </w:t>
      </w:r>
      <w:r w:rsidR="001239FA" w:rsidRPr="00F87CF1">
        <w:t>“</w:t>
      </w:r>
      <w:r w:rsidR="009D59E3" w:rsidRPr="00F87CF1">
        <w:t>Common name</w:t>
      </w:r>
      <w:r w:rsidR="001239FA" w:rsidRPr="00F87CF1">
        <w:t>”</w:t>
      </w:r>
      <w:r w:rsidR="009D59E3" w:rsidRPr="00F87CF1">
        <w:t>)</w:t>
      </w:r>
    </w:p>
    <w:p w:rsidR="009D59E3" w:rsidRPr="00F87CF1" w:rsidRDefault="009D59E3" w:rsidP="009D59E3">
      <w:pPr>
        <w:pStyle w:val="Item"/>
      </w:pPr>
      <w:r w:rsidRPr="00F87CF1">
        <w:t xml:space="preserve">Omit </w:t>
      </w:r>
      <w:r w:rsidR="001239FA" w:rsidRPr="00F87CF1">
        <w:t>“</w:t>
      </w:r>
      <w:r w:rsidRPr="00F87CF1">
        <w:t>Greynurse</w:t>
      </w:r>
      <w:r w:rsidR="001239FA" w:rsidRPr="00F87CF1">
        <w:t>”</w:t>
      </w:r>
      <w:r w:rsidRPr="00F87CF1">
        <w:t xml:space="preserve">, substitute </w:t>
      </w:r>
      <w:r w:rsidR="001239FA" w:rsidRPr="00F87CF1">
        <w:t>“</w:t>
      </w:r>
      <w:r w:rsidRPr="00F87CF1">
        <w:t>Grey nurse</w:t>
      </w:r>
      <w:r w:rsidR="001239FA" w:rsidRPr="00F87CF1">
        <w:t>”</w:t>
      </w:r>
      <w:r w:rsidR="003A4B9C" w:rsidRPr="00F87CF1">
        <w:t>.</w:t>
      </w:r>
    </w:p>
    <w:p w:rsidR="00E5432F" w:rsidRPr="00F87CF1" w:rsidRDefault="00CD687D" w:rsidP="00E5432F">
      <w:pPr>
        <w:pStyle w:val="ItemHead"/>
      </w:pPr>
      <w:r w:rsidRPr="00F87CF1">
        <w:t>19</w:t>
      </w:r>
      <w:r w:rsidR="00E5432F" w:rsidRPr="00F87CF1">
        <w:t xml:space="preserve">  Regulation</w:t>
      </w:r>
      <w:r w:rsidR="00F87CF1" w:rsidRPr="00F87CF1">
        <w:t> </w:t>
      </w:r>
      <w:r w:rsidR="00E5432F" w:rsidRPr="00F87CF1">
        <w:t>29 (after table item</w:t>
      </w:r>
      <w:r w:rsidR="00F87CF1" w:rsidRPr="00F87CF1">
        <w:t> </w:t>
      </w:r>
      <w:r w:rsidR="00E5432F" w:rsidRPr="00F87CF1">
        <w:t>10)</w:t>
      </w:r>
    </w:p>
    <w:p w:rsidR="00E5432F" w:rsidRPr="00F87CF1" w:rsidRDefault="00E5432F" w:rsidP="00E5432F">
      <w:pPr>
        <w:pStyle w:val="Item"/>
      </w:pPr>
      <w:r w:rsidRPr="00F87CF1">
        <w:t>Insert:</w:t>
      </w:r>
    </w:p>
    <w:tbl>
      <w:tblPr>
        <w:tblW w:w="5000" w:type="pct"/>
        <w:tblLook w:val="0000" w:firstRow="0" w:lastRow="0" w:firstColumn="0" w:lastColumn="0" w:noHBand="0" w:noVBand="0"/>
      </w:tblPr>
      <w:tblGrid>
        <w:gridCol w:w="1170"/>
        <w:gridCol w:w="4181"/>
        <w:gridCol w:w="3178"/>
      </w:tblGrid>
      <w:tr w:rsidR="00E5432F" w:rsidRPr="00F87CF1" w:rsidTr="00E5432F">
        <w:tc>
          <w:tcPr>
            <w:tcW w:w="686" w:type="pct"/>
            <w:shd w:val="clear" w:color="auto" w:fill="auto"/>
          </w:tcPr>
          <w:p w:rsidR="00E5432F" w:rsidRPr="00F87CF1" w:rsidRDefault="00E5432F" w:rsidP="00E5432F">
            <w:pPr>
              <w:pStyle w:val="Tabletext"/>
            </w:pPr>
            <w:r w:rsidRPr="00F87CF1">
              <w:t>10A</w:t>
            </w:r>
          </w:p>
        </w:tc>
        <w:tc>
          <w:tcPr>
            <w:tcW w:w="2451" w:type="pct"/>
            <w:shd w:val="clear" w:color="auto" w:fill="auto"/>
          </w:tcPr>
          <w:p w:rsidR="00E5432F" w:rsidRPr="00F87CF1" w:rsidRDefault="00E5432F" w:rsidP="005107AC">
            <w:pPr>
              <w:pStyle w:val="Tabletext"/>
              <w:rPr>
                <w:i/>
                <w:noProof/>
              </w:rPr>
            </w:pPr>
            <w:r w:rsidRPr="00F87CF1">
              <w:rPr>
                <w:i/>
                <w:noProof/>
              </w:rPr>
              <w:t>Carcharinus falciformis</w:t>
            </w:r>
          </w:p>
        </w:tc>
        <w:tc>
          <w:tcPr>
            <w:tcW w:w="1863" w:type="pct"/>
            <w:shd w:val="clear" w:color="auto" w:fill="auto"/>
          </w:tcPr>
          <w:p w:rsidR="00E5432F" w:rsidRPr="00F87CF1" w:rsidRDefault="00E5432F" w:rsidP="005107AC">
            <w:pPr>
              <w:pStyle w:val="Tabletext"/>
              <w:rPr>
                <w:noProof/>
              </w:rPr>
            </w:pPr>
            <w:r w:rsidRPr="00F87CF1">
              <w:rPr>
                <w:noProof/>
              </w:rPr>
              <w:t>Silky shark</w:t>
            </w:r>
          </w:p>
        </w:tc>
      </w:tr>
    </w:tbl>
    <w:p w:rsidR="00E5432F" w:rsidRPr="00F87CF1" w:rsidRDefault="00CD687D" w:rsidP="008D6310">
      <w:pPr>
        <w:pStyle w:val="ItemHead"/>
      </w:pPr>
      <w:r w:rsidRPr="00F87CF1">
        <w:t>20</w:t>
      </w:r>
      <w:r w:rsidR="00E5432F" w:rsidRPr="00F87CF1">
        <w:t xml:space="preserve">  Regulation</w:t>
      </w:r>
      <w:r w:rsidR="00F87CF1" w:rsidRPr="00F87CF1">
        <w:t> </w:t>
      </w:r>
      <w:r w:rsidR="00E5432F" w:rsidRPr="00F87CF1">
        <w:t>29 (after table item</w:t>
      </w:r>
      <w:r w:rsidR="00F87CF1" w:rsidRPr="00F87CF1">
        <w:t> </w:t>
      </w:r>
      <w:r w:rsidR="00E5432F" w:rsidRPr="00F87CF1">
        <w:t>11A)</w:t>
      </w:r>
    </w:p>
    <w:p w:rsidR="00E5432F" w:rsidRPr="00F87CF1" w:rsidRDefault="00E5432F" w:rsidP="00E5432F">
      <w:pPr>
        <w:pStyle w:val="Item"/>
      </w:pPr>
      <w:r w:rsidRPr="00F87CF1">
        <w:t xml:space="preserve">Insert (before the heading </w:t>
      </w:r>
      <w:r w:rsidR="001239FA" w:rsidRPr="00F87CF1">
        <w:t>“</w:t>
      </w:r>
      <w:r w:rsidRPr="00F87CF1">
        <w:rPr>
          <w:b/>
        </w:rPr>
        <w:t>Marine reptiles</w:t>
      </w:r>
      <w:r w:rsidR="001239FA" w:rsidRPr="00F87CF1">
        <w:t>”</w:t>
      </w:r>
      <w:r w:rsidRPr="00F87CF1">
        <w: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70"/>
        <w:gridCol w:w="4181"/>
        <w:gridCol w:w="3178"/>
      </w:tblGrid>
      <w:tr w:rsidR="00E5432F" w:rsidRPr="00F87CF1" w:rsidTr="00E5432F">
        <w:tc>
          <w:tcPr>
            <w:tcW w:w="686" w:type="pct"/>
            <w:tcBorders>
              <w:top w:val="nil"/>
              <w:bottom w:val="single" w:sz="4" w:space="0" w:color="auto"/>
            </w:tcBorders>
            <w:shd w:val="clear" w:color="auto" w:fill="auto"/>
          </w:tcPr>
          <w:p w:rsidR="00E5432F" w:rsidRPr="00F87CF1" w:rsidRDefault="00E5432F" w:rsidP="005107AC">
            <w:pPr>
              <w:pStyle w:val="Tabletext"/>
            </w:pPr>
            <w:r w:rsidRPr="00F87CF1">
              <w:t>11B</w:t>
            </w:r>
          </w:p>
        </w:tc>
        <w:tc>
          <w:tcPr>
            <w:tcW w:w="2451" w:type="pct"/>
            <w:tcBorders>
              <w:top w:val="nil"/>
              <w:bottom w:val="single" w:sz="4" w:space="0" w:color="auto"/>
            </w:tcBorders>
            <w:shd w:val="clear" w:color="auto" w:fill="auto"/>
          </w:tcPr>
          <w:p w:rsidR="00E5432F" w:rsidRPr="00F87CF1" w:rsidRDefault="00E5432F" w:rsidP="00E5432F">
            <w:pPr>
              <w:pStyle w:val="Tabletext"/>
              <w:rPr>
                <w:i/>
                <w:noProof/>
              </w:rPr>
            </w:pPr>
            <w:r w:rsidRPr="00F87CF1">
              <w:rPr>
                <w:i/>
                <w:noProof/>
              </w:rPr>
              <w:t>Isurus oxyrinchus</w:t>
            </w:r>
          </w:p>
        </w:tc>
        <w:tc>
          <w:tcPr>
            <w:tcW w:w="1863" w:type="pct"/>
            <w:tcBorders>
              <w:top w:val="nil"/>
              <w:bottom w:val="single" w:sz="4" w:space="0" w:color="auto"/>
            </w:tcBorders>
            <w:shd w:val="clear" w:color="auto" w:fill="auto"/>
          </w:tcPr>
          <w:p w:rsidR="00E5432F" w:rsidRPr="00F87CF1" w:rsidRDefault="00E5432F" w:rsidP="005107AC">
            <w:pPr>
              <w:pStyle w:val="Tabletext"/>
              <w:rPr>
                <w:noProof/>
              </w:rPr>
            </w:pPr>
            <w:r w:rsidRPr="00F87CF1">
              <w:rPr>
                <w:noProof/>
              </w:rPr>
              <w:t>Shortfin mako shark</w:t>
            </w:r>
          </w:p>
        </w:tc>
      </w:tr>
      <w:tr w:rsidR="00E5432F" w:rsidRPr="00F87CF1" w:rsidTr="005107AC">
        <w:tc>
          <w:tcPr>
            <w:tcW w:w="686" w:type="pct"/>
            <w:tcBorders>
              <w:bottom w:val="single" w:sz="4" w:space="0" w:color="auto"/>
            </w:tcBorders>
            <w:shd w:val="clear" w:color="auto" w:fill="auto"/>
          </w:tcPr>
          <w:p w:rsidR="00E5432F" w:rsidRPr="00F87CF1" w:rsidRDefault="00E5432F" w:rsidP="005107AC">
            <w:pPr>
              <w:pStyle w:val="Tabletext"/>
            </w:pPr>
            <w:r w:rsidRPr="00F87CF1">
              <w:t>11C</w:t>
            </w:r>
          </w:p>
        </w:tc>
        <w:tc>
          <w:tcPr>
            <w:tcW w:w="2451" w:type="pct"/>
            <w:tcBorders>
              <w:bottom w:val="single" w:sz="4" w:space="0" w:color="auto"/>
            </w:tcBorders>
            <w:shd w:val="clear" w:color="auto" w:fill="auto"/>
          </w:tcPr>
          <w:p w:rsidR="00E5432F" w:rsidRPr="00F87CF1" w:rsidRDefault="00E5432F" w:rsidP="005107AC">
            <w:pPr>
              <w:pStyle w:val="Tabletext"/>
              <w:rPr>
                <w:i/>
                <w:noProof/>
              </w:rPr>
            </w:pPr>
            <w:r w:rsidRPr="00F87CF1">
              <w:rPr>
                <w:i/>
                <w:noProof/>
              </w:rPr>
              <w:t>Isurus paucus</w:t>
            </w:r>
          </w:p>
        </w:tc>
        <w:tc>
          <w:tcPr>
            <w:tcW w:w="1863" w:type="pct"/>
            <w:tcBorders>
              <w:bottom w:val="single" w:sz="4" w:space="0" w:color="auto"/>
            </w:tcBorders>
            <w:shd w:val="clear" w:color="auto" w:fill="auto"/>
          </w:tcPr>
          <w:p w:rsidR="00E5432F" w:rsidRPr="00F87CF1" w:rsidRDefault="00E5432F" w:rsidP="005107AC">
            <w:pPr>
              <w:pStyle w:val="Tabletext"/>
              <w:rPr>
                <w:noProof/>
              </w:rPr>
            </w:pPr>
            <w:r w:rsidRPr="00F87CF1">
              <w:rPr>
                <w:noProof/>
              </w:rPr>
              <w:t>Longfin mako shark</w:t>
            </w:r>
          </w:p>
        </w:tc>
      </w:tr>
      <w:tr w:rsidR="00E5432F" w:rsidRPr="00F87CF1" w:rsidTr="005107AC">
        <w:tc>
          <w:tcPr>
            <w:tcW w:w="686" w:type="pct"/>
            <w:tcBorders>
              <w:bottom w:val="single" w:sz="4" w:space="0" w:color="auto"/>
            </w:tcBorders>
            <w:shd w:val="clear" w:color="auto" w:fill="auto"/>
          </w:tcPr>
          <w:p w:rsidR="00E5432F" w:rsidRPr="00F87CF1" w:rsidRDefault="00E5432F" w:rsidP="005107AC">
            <w:pPr>
              <w:pStyle w:val="Tabletext"/>
            </w:pPr>
            <w:r w:rsidRPr="00F87CF1">
              <w:t>11D</w:t>
            </w:r>
          </w:p>
        </w:tc>
        <w:tc>
          <w:tcPr>
            <w:tcW w:w="2451" w:type="pct"/>
            <w:tcBorders>
              <w:bottom w:val="single" w:sz="4" w:space="0" w:color="auto"/>
            </w:tcBorders>
            <w:shd w:val="clear" w:color="auto" w:fill="auto"/>
          </w:tcPr>
          <w:p w:rsidR="00E5432F" w:rsidRPr="00F87CF1" w:rsidRDefault="00CD6D9D" w:rsidP="005107AC">
            <w:pPr>
              <w:pStyle w:val="Tabletext"/>
              <w:rPr>
                <w:i/>
                <w:noProof/>
              </w:rPr>
            </w:pPr>
            <w:r w:rsidRPr="00F87CF1">
              <w:rPr>
                <w:i/>
                <w:noProof/>
              </w:rPr>
              <w:t>Lamna nasus</w:t>
            </w:r>
          </w:p>
        </w:tc>
        <w:tc>
          <w:tcPr>
            <w:tcW w:w="1863" w:type="pct"/>
            <w:tcBorders>
              <w:bottom w:val="single" w:sz="4" w:space="0" w:color="auto"/>
            </w:tcBorders>
            <w:shd w:val="clear" w:color="auto" w:fill="auto"/>
          </w:tcPr>
          <w:p w:rsidR="00E5432F" w:rsidRPr="00F87CF1" w:rsidRDefault="00CD6D9D" w:rsidP="005107AC">
            <w:pPr>
              <w:pStyle w:val="Tabletext"/>
              <w:rPr>
                <w:noProof/>
              </w:rPr>
            </w:pPr>
            <w:r w:rsidRPr="00F87CF1">
              <w:rPr>
                <w:noProof/>
              </w:rPr>
              <w:t>Porbeagle shark</w:t>
            </w:r>
          </w:p>
        </w:tc>
      </w:tr>
      <w:tr w:rsidR="00E5432F" w:rsidRPr="00F87CF1" w:rsidTr="005107AC">
        <w:tc>
          <w:tcPr>
            <w:tcW w:w="686" w:type="pct"/>
            <w:tcBorders>
              <w:bottom w:val="single" w:sz="4" w:space="0" w:color="auto"/>
            </w:tcBorders>
            <w:shd w:val="clear" w:color="auto" w:fill="auto"/>
          </w:tcPr>
          <w:p w:rsidR="00E5432F" w:rsidRPr="00F87CF1" w:rsidRDefault="00E5432F" w:rsidP="005107AC">
            <w:pPr>
              <w:pStyle w:val="Tabletext"/>
            </w:pPr>
            <w:r w:rsidRPr="00F87CF1">
              <w:t>11E</w:t>
            </w:r>
          </w:p>
        </w:tc>
        <w:tc>
          <w:tcPr>
            <w:tcW w:w="2451" w:type="pct"/>
            <w:tcBorders>
              <w:bottom w:val="single" w:sz="4" w:space="0" w:color="auto"/>
            </w:tcBorders>
            <w:shd w:val="clear" w:color="auto" w:fill="auto"/>
          </w:tcPr>
          <w:p w:rsidR="00E5432F" w:rsidRPr="00F87CF1" w:rsidRDefault="00CD6D9D" w:rsidP="005107AC">
            <w:pPr>
              <w:pStyle w:val="Tabletext"/>
              <w:rPr>
                <w:i/>
                <w:noProof/>
              </w:rPr>
            </w:pPr>
            <w:r w:rsidRPr="00F87CF1">
              <w:rPr>
                <w:i/>
                <w:noProof/>
              </w:rPr>
              <w:t>Manta alfredi</w:t>
            </w:r>
          </w:p>
        </w:tc>
        <w:tc>
          <w:tcPr>
            <w:tcW w:w="1863" w:type="pct"/>
            <w:tcBorders>
              <w:bottom w:val="single" w:sz="4" w:space="0" w:color="auto"/>
            </w:tcBorders>
            <w:shd w:val="clear" w:color="auto" w:fill="auto"/>
          </w:tcPr>
          <w:p w:rsidR="00E5432F" w:rsidRPr="00F87CF1" w:rsidRDefault="00CD6D9D" w:rsidP="005107AC">
            <w:pPr>
              <w:pStyle w:val="Tabletext"/>
              <w:rPr>
                <w:noProof/>
              </w:rPr>
            </w:pPr>
            <w:r w:rsidRPr="00F87CF1">
              <w:rPr>
                <w:noProof/>
              </w:rPr>
              <w:t>Reef manta ray</w:t>
            </w:r>
          </w:p>
        </w:tc>
      </w:tr>
      <w:tr w:rsidR="00E5432F" w:rsidRPr="00F87CF1" w:rsidTr="005107AC">
        <w:tc>
          <w:tcPr>
            <w:tcW w:w="686" w:type="pct"/>
            <w:tcBorders>
              <w:bottom w:val="single" w:sz="4" w:space="0" w:color="auto"/>
            </w:tcBorders>
            <w:shd w:val="clear" w:color="auto" w:fill="auto"/>
          </w:tcPr>
          <w:p w:rsidR="00E5432F" w:rsidRPr="00F87CF1" w:rsidRDefault="00E5432F" w:rsidP="005107AC">
            <w:pPr>
              <w:pStyle w:val="Tabletext"/>
            </w:pPr>
            <w:r w:rsidRPr="00F87CF1">
              <w:t>11F</w:t>
            </w:r>
          </w:p>
        </w:tc>
        <w:tc>
          <w:tcPr>
            <w:tcW w:w="2451" w:type="pct"/>
            <w:tcBorders>
              <w:bottom w:val="single" w:sz="4" w:space="0" w:color="auto"/>
            </w:tcBorders>
            <w:shd w:val="clear" w:color="auto" w:fill="auto"/>
          </w:tcPr>
          <w:p w:rsidR="00E5432F" w:rsidRPr="00F87CF1" w:rsidRDefault="00CD6D9D" w:rsidP="005107AC">
            <w:pPr>
              <w:pStyle w:val="Tabletext"/>
              <w:rPr>
                <w:i/>
                <w:noProof/>
              </w:rPr>
            </w:pPr>
            <w:r w:rsidRPr="00F87CF1">
              <w:rPr>
                <w:i/>
                <w:noProof/>
              </w:rPr>
              <w:t>Manta birostris</w:t>
            </w:r>
          </w:p>
        </w:tc>
        <w:tc>
          <w:tcPr>
            <w:tcW w:w="1863" w:type="pct"/>
            <w:tcBorders>
              <w:bottom w:val="single" w:sz="4" w:space="0" w:color="auto"/>
            </w:tcBorders>
            <w:shd w:val="clear" w:color="auto" w:fill="auto"/>
          </w:tcPr>
          <w:p w:rsidR="00E5432F" w:rsidRPr="00F87CF1" w:rsidRDefault="00CD6D9D" w:rsidP="005107AC">
            <w:pPr>
              <w:pStyle w:val="Tabletext"/>
              <w:rPr>
                <w:noProof/>
              </w:rPr>
            </w:pPr>
            <w:r w:rsidRPr="00F87CF1">
              <w:rPr>
                <w:noProof/>
              </w:rPr>
              <w:t>Giant manta ray</w:t>
            </w:r>
          </w:p>
        </w:tc>
      </w:tr>
      <w:tr w:rsidR="00E5432F" w:rsidRPr="00F87CF1" w:rsidTr="005107AC">
        <w:tc>
          <w:tcPr>
            <w:tcW w:w="686" w:type="pct"/>
            <w:tcBorders>
              <w:bottom w:val="single" w:sz="4" w:space="0" w:color="auto"/>
            </w:tcBorders>
            <w:shd w:val="clear" w:color="auto" w:fill="auto"/>
          </w:tcPr>
          <w:p w:rsidR="00E5432F" w:rsidRPr="00F87CF1" w:rsidRDefault="00E5432F" w:rsidP="005107AC">
            <w:pPr>
              <w:pStyle w:val="Tabletext"/>
            </w:pPr>
            <w:r w:rsidRPr="00F87CF1">
              <w:t>11G</w:t>
            </w:r>
          </w:p>
        </w:tc>
        <w:tc>
          <w:tcPr>
            <w:tcW w:w="2451" w:type="pct"/>
            <w:tcBorders>
              <w:bottom w:val="single" w:sz="4" w:space="0" w:color="auto"/>
            </w:tcBorders>
            <w:shd w:val="clear" w:color="auto" w:fill="auto"/>
          </w:tcPr>
          <w:p w:rsidR="00E5432F" w:rsidRPr="00F87CF1" w:rsidRDefault="00CD6D9D" w:rsidP="005107AC">
            <w:pPr>
              <w:pStyle w:val="Tabletext"/>
              <w:rPr>
                <w:i/>
                <w:noProof/>
              </w:rPr>
            </w:pPr>
            <w:r w:rsidRPr="00F87CF1">
              <w:rPr>
                <w:i/>
                <w:noProof/>
              </w:rPr>
              <w:t>Mobula eregoodootenkee</w:t>
            </w:r>
          </w:p>
        </w:tc>
        <w:tc>
          <w:tcPr>
            <w:tcW w:w="1863" w:type="pct"/>
            <w:tcBorders>
              <w:bottom w:val="single" w:sz="4" w:space="0" w:color="auto"/>
            </w:tcBorders>
            <w:shd w:val="clear" w:color="auto" w:fill="auto"/>
          </w:tcPr>
          <w:p w:rsidR="00E5432F" w:rsidRPr="00F87CF1" w:rsidRDefault="00CD6D9D" w:rsidP="00C37CA4">
            <w:pPr>
              <w:pStyle w:val="Tabletext"/>
              <w:rPr>
                <w:noProof/>
              </w:rPr>
            </w:pPr>
            <w:r w:rsidRPr="00F87CF1">
              <w:rPr>
                <w:noProof/>
              </w:rPr>
              <w:t>Pygmy devilray</w:t>
            </w:r>
          </w:p>
        </w:tc>
      </w:tr>
      <w:tr w:rsidR="00E5432F" w:rsidRPr="00F87CF1" w:rsidTr="00E5432F">
        <w:tc>
          <w:tcPr>
            <w:tcW w:w="686" w:type="pct"/>
            <w:tcBorders>
              <w:bottom w:val="single" w:sz="4" w:space="0" w:color="auto"/>
            </w:tcBorders>
            <w:shd w:val="clear" w:color="auto" w:fill="auto"/>
          </w:tcPr>
          <w:p w:rsidR="00E5432F" w:rsidRPr="00F87CF1" w:rsidRDefault="00E5432F" w:rsidP="005107AC">
            <w:pPr>
              <w:pStyle w:val="Tabletext"/>
            </w:pPr>
            <w:r w:rsidRPr="00F87CF1">
              <w:t>11H</w:t>
            </w:r>
          </w:p>
        </w:tc>
        <w:tc>
          <w:tcPr>
            <w:tcW w:w="2451" w:type="pct"/>
            <w:tcBorders>
              <w:bottom w:val="single" w:sz="4" w:space="0" w:color="auto"/>
            </w:tcBorders>
            <w:shd w:val="clear" w:color="auto" w:fill="auto"/>
          </w:tcPr>
          <w:p w:rsidR="00E5432F" w:rsidRPr="00F87CF1" w:rsidRDefault="00CD6D9D" w:rsidP="00C37CA4">
            <w:pPr>
              <w:pStyle w:val="Tabletext"/>
              <w:rPr>
                <w:i/>
                <w:noProof/>
              </w:rPr>
            </w:pPr>
            <w:r w:rsidRPr="00F87CF1">
              <w:rPr>
                <w:i/>
                <w:noProof/>
              </w:rPr>
              <w:t>Mobula jap</w:t>
            </w:r>
            <w:r w:rsidR="00C37CA4" w:rsidRPr="00F87CF1">
              <w:rPr>
                <w:i/>
                <w:noProof/>
              </w:rPr>
              <w:t>a</w:t>
            </w:r>
            <w:r w:rsidRPr="00F87CF1">
              <w:rPr>
                <w:i/>
                <w:noProof/>
              </w:rPr>
              <w:t>nica</w:t>
            </w:r>
          </w:p>
        </w:tc>
        <w:tc>
          <w:tcPr>
            <w:tcW w:w="1863" w:type="pct"/>
            <w:tcBorders>
              <w:bottom w:val="single" w:sz="4" w:space="0" w:color="auto"/>
            </w:tcBorders>
            <w:shd w:val="clear" w:color="auto" w:fill="auto"/>
          </w:tcPr>
          <w:p w:rsidR="00E5432F" w:rsidRPr="00F87CF1" w:rsidRDefault="00C37CA4" w:rsidP="00C37CA4">
            <w:pPr>
              <w:pStyle w:val="Tabletext"/>
              <w:rPr>
                <w:noProof/>
              </w:rPr>
            </w:pPr>
            <w:r w:rsidRPr="00F87CF1">
              <w:rPr>
                <w:noProof/>
              </w:rPr>
              <w:t>Japanese</w:t>
            </w:r>
            <w:r w:rsidR="00CD6D9D" w:rsidRPr="00F87CF1">
              <w:rPr>
                <w:noProof/>
              </w:rPr>
              <w:t xml:space="preserve"> </w:t>
            </w:r>
            <w:r w:rsidRPr="00F87CF1">
              <w:rPr>
                <w:noProof/>
              </w:rPr>
              <w:t>devil</w:t>
            </w:r>
            <w:r w:rsidR="00CD6D9D" w:rsidRPr="00F87CF1">
              <w:rPr>
                <w:noProof/>
              </w:rPr>
              <w:t>ray</w:t>
            </w:r>
          </w:p>
        </w:tc>
      </w:tr>
      <w:tr w:rsidR="00E5432F" w:rsidRPr="00F87CF1" w:rsidTr="00E5432F">
        <w:tc>
          <w:tcPr>
            <w:tcW w:w="686" w:type="pct"/>
            <w:tcBorders>
              <w:bottom w:val="nil"/>
            </w:tcBorders>
            <w:shd w:val="clear" w:color="auto" w:fill="auto"/>
          </w:tcPr>
          <w:p w:rsidR="00E5432F" w:rsidRPr="00F87CF1" w:rsidRDefault="00E5432F" w:rsidP="005107AC">
            <w:pPr>
              <w:pStyle w:val="Tabletext"/>
            </w:pPr>
            <w:r w:rsidRPr="00F87CF1">
              <w:t>11</w:t>
            </w:r>
            <w:r w:rsidR="00D32F8C" w:rsidRPr="00F87CF1">
              <w:t>J</w:t>
            </w:r>
          </w:p>
        </w:tc>
        <w:tc>
          <w:tcPr>
            <w:tcW w:w="2451" w:type="pct"/>
            <w:tcBorders>
              <w:bottom w:val="nil"/>
            </w:tcBorders>
            <w:shd w:val="clear" w:color="auto" w:fill="auto"/>
          </w:tcPr>
          <w:p w:rsidR="00E5432F" w:rsidRPr="00F87CF1" w:rsidRDefault="00CD6D9D" w:rsidP="005107AC">
            <w:pPr>
              <w:pStyle w:val="Tabletext"/>
              <w:rPr>
                <w:i/>
                <w:noProof/>
              </w:rPr>
            </w:pPr>
            <w:r w:rsidRPr="00F87CF1">
              <w:rPr>
                <w:i/>
                <w:noProof/>
              </w:rPr>
              <w:t>Mobula thurstoni</w:t>
            </w:r>
          </w:p>
        </w:tc>
        <w:tc>
          <w:tcPr>
            <w:tcW w:w="1863" w:type="pct"/>
            <w:tcBorders>
              <w:bottom w:val="nil"/>
            </w:tcBorders>
            <w:shd w:val="clear" w:color="auto" w:fill="auto"/>
          </w:tcPr>
          <w:p w:rsidR="00E5432F" w:rsidRPr="00F87CF1" w:rsidRDefault="00C37CA4" w:rsidP="005107AC">
            <w:pPr>
              <w:pStyle w:val="Tabletext"/>
              <w:rPr>
                <w:noProof/>
              </w:rPr>
            </w:pPr>
            <w:r w:rsidRPr="00F87CF1">
              <w:rPr>
                <w:noProof/>
              </w:rPr>
              <w:t>Bentfin devil</w:t>
            </w:r>
            <w:r w:rsidR="00CD6D9D" w:rsidRPr="00F87CF1">
              <w:rPr>
                <w:noProof/>
              </w:rPr>
              <w:t>ray</w:t>
            </w:r>
          </w:p>
        </w:tc>
      </w:tr>
    </w:tbl>
    <w:p w:rsidR="00BA7A30" w:rsidRPr="00F87CF1" w:rsidRDefault="00CD687D" w:rsidP="00BA7A30">
      <w:pPr>
        <w:pStyle w:val="ItemHead"/>
      </w:pPr>
      <w:r w:rsidRPr="00F87CF1">
        <w:t>21</w:t>
      </w:r>
      <w:r w:rsidR="00BA7A30" w:rsidRPr="00F87CF1">
        <w:t xml:space="preserve">  At the end of regulation</w:t>
      </w:r>
      <w:r w:rsidR="00F87CF1" w:rsidRPr="00F87CF1">
        <w:t> </w:t>
      </w:r>
      <w:r w:rsidR="00BA7A30" w:rsidRPr="00F87CF1">
        <w:t>29</w:t>
      </w:r>
    </w:p>
    <w:p w:rsidR="00BA7A30" w:rsidRPr="00F87CF1" w:rsidRDefault="00BA7A30" w:rsidP="00BA7A30">
      <w:pPr>
        <w:pStyle w:val="Item"/>
      </w:pPr>
      <w:r w:rsidRPr="00F87CF1">
        <w:t>Add:</w:t>
      </w:r>
    </w:p>
    <w:p w:rsidR="00BA7A30" w:rsidRPr="00F87CF1" w:rsidRDefault="00BA7A30" w:rsidP="00BA7A30">
      <w:pPr>
        <w:pStyle w:val="notetext"/>
      </w:pPr>
      <w:r w:rsidRPr="00F87CF1">
        <w:t>Note:</w:t>
      </w:r>
      <w:r w:rsidRPr="00F87CF1">
        <w:tab/>
        <w:t xml:space="preserve">The table may not list all protected species, as other species may be protected species because of </w:t>
      </w:r>
      <w:r w:rsidR="00F87CF1" w:rsidRPr="00F87CF1">
        <w:t>paragraph (</w:t>
      </w:r>
      <w:r w:rsidRPr="00F87CF1">
        <w:t xml:space="preserve">1)(b) or (c) </w:t>
      </w:r>
      <w:r w:rsidR="00995952" w:rsidRPr="00F87CF1">
        <w:t xml:space="preserve">or (1A)(b) </w:t>
      </w:r>
      <w:r w:rsidRPr="00F87CF1">
        <w:t>(which cover certain species listed or prescribed under other Commonwealth and Queensland laws)</w:t>
      </w:r>
      <w:r w:rsidR="003A4B9C" w:rsidRPr="00F87CF1">
        <w:t>.</w:t>
      </w:r>
    </w:p>
    <w:p w:rsidR="008D6310" w:rsidRPr="00F87CF1" w:rsidRDefault="00CD687D" w:rsidP="008D6310">
      <w:pPr>
        <w:pStyle w:val="ItemHead"/>
      </w:pPr>
      <w:r w:rsidRPr="00F87CF1">
        <w:t>22</w:t>
      </w:r>
      <w:r w:rsidR="008D6310" w:rsidRPr="00F87CF1">
        <w:t xml:space="preserve">  Regulation</w:t>
      </w:r>
      <w:r w:rsidR="00F87CF1" w:rsidRPr="00F87CF1">
        <w:t> </w:t>
      </w:r>
      <w:r w:rsidR="008D6310" w:rsidRPr="00F87CF1">
        <w:t>88A (heading)</w:t>
      </w:r>
    </w:p>
    <w:p w:rsidR="008D6310" w:rsidRPr="00F87CF1" w:rsidRDefault="008D6310" w:rsidP="008D6310">
      <w:pPr>
        <w:pStyle w:val="Item"/>
      </w:pPr>
      <w:r w:rsidRPr="00F87CF1">
        <w:t>Repeal the heading, substitute:</w:t>
      </w:r>
    </w:p>
    <w:p w:rsidR="008D6310" w:rsidRPr="00F87CF1" w:rsidRDefault="008D6310" w:rsidP="008D6310">
      <w:pPr>
        <w:pStyle w:val="ActHead4"/>
      </w:pPr>
      <w:bookmarkStart w:id="11" w:name="_Toc491076892"/>
      <w:r w:rsidRPr="00F87CF1">
        <w:rPr>
          <w:rStyle w:val="CharSubdNo"/>
        </w:rPr>
        <w:t>Subdivision</w:t>
      </w:r>
      <w:r w:rsidR="00F87CF1" w:rsidRPr="00F87CF1">
        <w:rPr>
          <w:rStyle w:val="CharSubdNo"/>
        </w:rPr>
        <w:t> </w:t>
      </w:r>
      <w:r w:rsidRPr="00F87CF1">
        <w:rPr>
          <w:rStyle w:val="CharSubdNo"/>
        </w:rPr>
        <w:t>2A</w:t>
      </w:r>
      <w:r w:rsidR="003A4B9C" w:rsidRPr="00F87CF1">
        <w:rPr>
          <w:rStyle w:val="CharSubdNo"/>
        </w:rPr>
        <w:t>.</w:t>
      </w:r>
      <w:r w:rsidRPr="00F87CF1">
        <w:rPr>
          <w:rStyle w:val="CharSubdNo"/>
        </w:rPr>
        <w:t>2</w:t>
      </w:r>
      <w:r w:rsidR="003A4B9C" w:rsidRPr="00F87CF1">
        <w:rPr>
          <w:rStyle w:val="CharSubdNo"/>
        </w:rPr>
        <w:t>.</w:t>
      </w:r>
      <w:r w:rsidRPr="00F87CF1">
        <w:rPr>
          <w:rStyle w:val="CharSubdNo"/>
        </w:rPr>
        <w:t>1</w:t>
      </w:r>
      <w:r w:rsidRPr="00F87CF1">
        <w:t>—</w:t>
      </w:r>
      <w:r w:rsidRPr="00F87CF1">
        <w:rPr>
          <w:rStyle w:val="CharSubdText"/>
        </w:rPr>
        <w:t>Making applications for permissions</w:t>
      </w:r>
      <w:bookmarkEnd w:id="11"/>
    </w:p>
    <w:p w:rsidR="008D6310" w:rsidRPr="00F87CF1" w:rsidRDefault="008D6310" w:rsidP="008D6310">
      <w:pPr>
        <w:pStyle w:val="ActHead5"/>
      </w:pPr>
      <w:bookmarkStart w:id="12" w:name="_Toc491076893"/>
      <w:r w:rsidRPr="00F87CF1">
        <w:rPr>
          <w:rStyle w:val="CharSectno"/>
        </w:rPr>
        <w:t>88A</w:t>
      </w:r>
      <w:r w:rsidRPr="00F87CF1">
        <w:t xml:space="preserve">  How applications for permissions m</w:t>
      </w:r>
      <w:r w:rsidR="00845A34" w:rsidRPr="00F87CF1">
        <w:t>ust</w:t>
      </w:r>
      <w:r w:rsidRPr="00F87CF1">
        <w:t xml:space="preserve"> be made</w:t>
      </w:r>
      <w:bookmarkEnd w:id="12"/>
    </w:p>
    <w:p w:rsidR="008D6310" w:rsidRPr="00F87CF1" w:rsidRDefault="00CD687D" w:rsidP="008D6310">
      <w:pPr>
        <w:pStyle w:val="ItemHead"/>
      </w:pPr>
      <w:r w:rsidRPr="00F87CF1">
        <w:t>23</w:t>
      </w:r>
      <w:r w:rsidR="008D6310" w:rsidRPr="00F87CF1">
        <w:t xml:space="preserve">  Subregulation</w:t>
      </w:r>
      <w:r w:rsidR="00F87CF1" w:rsidRPr="00F87CF1">
        <w:t> </w:t>
      </w:r>
      <w:r w:rsidR="008D6310" w:rsidRPr="00F87CF1">
        <w:t>88A(3) (note)</w:t>
      </w:r>
    </w:p>
    <w:p w:rsidR="008D6310" w:rsidRPr="00F87CF1" w:rsidRDefault="008D6310" w:rsidP="008D6310">
      <w:pPr>
        <w:pStyle w:val="Item"/>
      </w:pPr>
      <w:r w:rsidRPr="00F87CF1">
        <w:t>Repeal the note</w:t>
      </w:r>
      <w:r w:rsidR="003A4B9C" w:rsidRPr="00F87CF1">
        <w:t>.</w:t>
      </w:r>
    </w:p>
    <w:p w:rsidR="008D6310" w:rsidRPr="00F87CF1" w:rsidRDefault="00CD687D" w:rsidP="008D6310">
      <w:pPr>
        <w:pStyle w:val="ItemHead"/>
      </w:pPr>
      <w:r w:rsidRPr="00F87CF1">
        <w:t>24</w:t>
      </w:r>
      <w:r w:rsidR="008D6310" w:rsidRPr="00F87CF1">
        <w:t xml:space="preserve">  Subregulations</w:t>
      </w:r>
      <w:r w:rsidR="00F87CF1" w:rsidRPr="00F87CF1">
        <w:t> </w:t>
      </w:r>
      <w:r w:rsidR="008D6310" w:rsidRPr="00F87CF1">
        <w:t>88A(4), (5) and (6)</w:t>
      </w:r>
    </w:p>
    <w:p w:rsidR="008D6310" w:rsidRPr="00F87CF1" w:rsidRDefault="008D6310" w:rsidP="008D6310">
      <w:pPr>
        <w:pStyle w:val="Item"/>
      </w:pPr>
      <w:r w:rsidRPr="00F87CF1">
        <w:t>Repeal the subregulations</w:t>
      </w:r>
      <w:r w:rsidR="003A4B9C" w:rsidRPr="00F87CF1">
        <w:t>.</w:t>
      </w:r>
    </w:p>
    <w:p w:rsidR="008D6310" w:rsidRPr="00F87CF1" w:rsidRDefault="00CD687D" w:rsidP="008D6310">
      <w:pPr>
        <w:pStyle w:val="ItemHead"/>
      </w:pPr>
      <w:r w:rsidRPr="00F87CF1">
        <w:t>25</w:t>
      </w:r>
      <w:r w:rsidR="008D6310" w:rsidRPr="00F87CF1">
        <w:t xml:space="preserve">  After regulation</w:t>
      </w:r>
      <w:r w:rsidR="00F87CF1" w:rsidRPr="00F87CF1">
        <w:t> </w:t>
      </w:r>
      <w:r w:rsidR="008D6310" w:rsidRPr="00F87CF1">
        <w:t>88A</w:t>
      </w:r>
    </w:p>
    <w:p w:rsidR="008D6310" w:rsidRPr="00F87CF1" w:rsidRDefault="008D6310" w:rsidP="008D6310">
      <w:pPr>
        <w:pStyle w:val="Item"/>
      </w:pPr>
      <w:r w:rsidRPr="00F87CF1">
        <w:t>Insert:</w:t>
      </w:r>
    </w:p>
    <w:p w:rsidR="008D6310" w:rsidRPr="00F87CF1" w:rsidRDefault="008D6310" w:rsidP="008A636F">
      <w:pPr>
        <w:pStyle w:val="ActHead4"/>
      </w:pPr>
      <w:bookmarkStart w:id="13" w:name="_Toc491076894"/>
      <w:r w:rsidRPr="00F87CF1">
        <w:rPr>
          <w:rStyle w:val="CharSubdNo"/>
        </w:rPr>
        <w:lastRenderedPageBreak/>
        <w:t>Subdivision</w:t>
      </w:r>
      <w:r w:rsidR="00F87CF1" w:rsidRPr="00F87CF1">
        <w:rPr>
          <w:rStyle w:val="CharSubdNo"/>
        </w:rPr>
        <w:t> </w:t>
      </w:r>
      <w:r w:rsidRPr="00F87CF1">
        <w:rPr>
          <w:rStyle w:val="CharSubdNo"/>
        </w:rPr>
        <w:t>2A</w:t>
      </w:r>
      <w:r w:rsidR="003A4B9C" w:rsidRPr="00F87CF1">
        <w:rPr>
          <w:rStyle w:val="CharSubdNo"/>
        </w:rPr>
        <w:t>.</w:t>
      </w:r>
      <w:r w:rsidRPr="00F87CF1">
        <w:rPr>
          <w:rStyle w:val="CharSubdNo"/>
        </w:rPr>
        <w:t>2</w:t>
      </w:r>
      <w:r w:rsidR="003A4B9C" w:rsidRPr="00F87CF1">
        <w:rPr>
          <w:rStyle w:val="CharSubdNo"/>
        </w:rPr>
        <w:t>.</w:t>
      </w:r>
      <w:r w:rsidRPr="00F87CF1">
        <w:rPr>
          <w:rStyle w:val="CharSubdNo"/>
        </w:rPr>
        <w:t>2</w:t>
      </w:r>
      <w:r w:rsidRPr="00F87CF1">
        <w:t>—</w:t>
      </w:r>
      <w:r w:rsidRPr="00F87CF1">
        <w:rPr>
          <w:rStyle w:val="CharSubdText"/>
        </w:rPr>
        <w:t>Deciding whether applications are properly made</w:t>
      </w:r>
      <w:bookmarkEnd w:id="13"/>
    </w:p>
    <w:p w:rsidR="008D6310" w:rsidRPr="00F87CF1" w:rsidRDefault="003A4B9C" w:rsidP="008D6310">
      <w:pPr>
        <w:pStyle w:val="ActHead5"/>
      </w:pPr>
      <w:bookmarkStart w:id="14" w:name="_Toc491076895"/>
      <w:r w:rsidRPr="00F87CF1">
        <w:rPr>
          <w:rStyle w:val="CharSectno"/>
        </w:rPr>
        <w:t>88AA</w:t>
      </w:r>
      <w:r w:rsidR="008D6310" w:rsidRPr="00F87CF1">
        <w:t xml:space="preserve">  </w:t>
      </w:r>
      <w:r w:rsidR="008A636F" w:rsidRPr="00F87CF1">
        <w:t>Authority must decide whether applications are properly made</w:t>
      </w:r>
      <w:bookmarkEnd w:id="14"/>
    </w:p>
    <w:p w:rsidR="00BC5F18" w:rsidRPr="00F87CF1" w:rsidRDefault="00BC5F18" w:rsidP="00BC5F18">
      <w:pPr>
        <w:pStyle w:val="SubsectionHead"/>
      </w:pPr>
      <w:r w:rsidRPr="00F87CF1">
        <w:t>Decision</w:t>
      </w:r>
    </w:p>
    <w:p w:rsidR="008A636F" w:rsidRPr="00F87CF1" w:rsidRDefault="008A636F" w:rsidP="008A636F">
      <w:pPr>
        <w:pStyle w:val="subsection"/>
      </w:pPr>
      <w:r w:rsidRPr="00F87CF1">
        <w:tab/>
        <w:t>(1)</w:t>
      </w:r>
      <w:r w:rsidRPr="00F87CF1">
        <w:tab/>
        <w:t>After receiving an application for a permission, the Authority must decide whether it was made in accordance with regulation</w:t>
      </w:r>
      <w:r w:rsidR="00F87CF1" w:rsidRPr="00F87CF1">
        <w:t> </w:t>
      </w:r>
      <w:r w:rsidR="005D1F32" w:rsidRPr="00F87CF1">
        <w:t>88</w:t>
      </w:r>
      <w:r w:rsidRPr="00F87CF1">
        <w:t>A</w:t>
      </w:r>
      <w:r w:rsidR="003A4B9C" w:rsidRPr="00F87CF1">
        <w:t>.</w:t>
      </w:r>
    </w:p>
    <w:p w:rsidR="00BC5F18" w:rsidRPr="00F87CF1" w:rsidRDefault="00BC5F18" w:rsidP="00BC5F18">
      <w:pPr>
        <w:pStyle w:val="SubsectionHead"/>
      </w:pPr>
      <w:r w:rsidRPr="00F87CF1">
        <w:t>Notice of decision</w:t>
      </w:r>
    </w:p>
    <w:p w:rsidR="00BC5F18" w:rsidRPr="00F87CF1" w:rsidRDefault="00BC5F18" w:rsidP="00BC5F18">
      <w:pPr>
        <w:pStyle w:val="subsection"/>
      </w:pPr>
      <w:r w:rsidRPr="00F87CF1">
        <w:tab/>
        <w:t>(2)</w:t>
      </w:r>
      <w:r w:rsidRPr="00F87CF1">
        <w:tab/>
        <w:t>The Authority must give notice of its decision to the applicant</w:t>
      </w:r>
      <w:r w:rsidR="003A4B9C" w:rsidRPr="00F87CF1">
        <w:t>.</w:t>
      </w:r>
      <w:r w:rsidR="00845A34" w:rsidRPr="00F87CF1">
        <w:t xml:space="preserve"> If the application was made under paragraph</w:t>
      </w:r>
      <w:r w:rsidR="00F87CF1" w:rsidRPr="00F87CF1">
        <w:t> </w:t>
      </w:r>
      <w:r w:rsidR="00845A34" w:rsidRPr="00F87CF1">
        <w:t>88A(1)(a) the notice must be in writing</w:t>
      </w:r>
      <w:r w:rsidR="003A4B9C" w:rsidRPr="00F87CF1">
        <w:t>.</w:t>
      </w:r>
    </w:p>
    <w:p w:rsidR="00BC5F18" w:rsidRPr="00F87CF1" w:rsidRDefault="00BC5F18" w:rsidP="00BC5F18">
      <w:pPr>
        <w:pStyle w:val="SubsectionHead"/>
      </w:pPr>
      <w:r w:rsidRPr="00F87CF1">
        <w:t>Decision that application was not made in accordance with regulation</w:t>
      </w:r>
      <w:r w:rsidR="00F87CF1" w:rsidRPr="00F87CF1">
        <w:t> </w:t>
      </w:r>
      <w:r w:rsidRPr="00F87CF1">
        <w:t>88A</w:t>
      </w:r>
    </w:p>
    <w:p w:rsidR="00BC5F18" w:rsidRPr="00F87CF1" w:rsidRDefault="00BC5F18" w:rsidP="00BC5F18">
      <w:pPr>
        <w:pStyle w:val="subsection"/>
      </w:pPr>
      <w:r w:rsidRPr="00F87CF1">
        <w:tab/>
        <w:t>(3)</w:t>
      </w:r>
      <w:r w:rsidRPr="00F87CF1">
        <w:tab/>
        <w:t>If the Authority decides that the application was not made in accordance with regulation</w:t>
      </w:r>
      <w:r w:rsidR="00F87CF1" w:rsidRPr="00F87CF1">
        <w:t> </w:t>
      </w:r>
      <w:r w:rsidRPr="00F87CF1">
        <w:t>88A, the Authority must not deal further with the application unless:</w:t>
      </w:r>
    </w:p>
    <w:p w:rsidR="00BC5F18" w:rsidRPr="00F87CF1" w:rsidRDefault="00BC5F18" w:rsidP="00BC5F18">
      <w:pPr>
        <w:pStyle w:val="paragraph"/>
      </w:pPr>
      <w:r w:rsidRPr="00F87CF1">
        <w:tab/>
        <w:t>(a)</w:t>
      </w:r>
      <w:r w:rsidRPr="00F87CF1">
        <w:tab/>
        <w:t>the application is a continuation application; and</w:t>
      </w:r>
    </w:p>
    <w:p w:rsidR="00BC5F18" w:rsidRPr="00F87CF1" w:rsidRDefault="00BC5F18" w:rsidP="00BC5F18">
      <w:pPr>
        <w:pStyle w:val="paragraph"/>
      </w:pPr>
      <w:r w:rsidRPr="00F87CF1">
        <w:tab/>
        <w:t>(b)</w:t>
      </w:r>
      <w:r w:rsidRPr="00F87CF1">
        <w:tab/>
        <w:t>the matters that caused the application not to be made in accordance with regulation</w:t>
      </w:r>
      <w:r w:rsidR="00F87CF1" w:rsidRPr="00F87CF1">
        <w:t> </w:t>
      </w:r>
      <w:r w:rsidRPr="00F87CF1">
        <w:t>88A are rectified</w:t>
      </w:r>
      <w:r w:rsidR="00D70B1D" w:rsidRPr="00F87CF1">
        <w:t xml:space="preserve"> within 30 business days from the day stated in the </w:t>
      </w:r>
      <w:r w:rsidR="005959CC" w:rsidRPr="00F87CF1">
        <w:t>notice of the decision</w:t>
      </w:r>
      <w:r w:rsidR="003A4B9C" w:rsidRPr="00F87CF1">
        <w:t>.</w:t>
      </w:r>
    </w:p>
    <w:p w:rsidR="00CE44AA" w:rsidRPr="00F87CF1" w:rsidRDefault="005959CC" w:rsidP="008A636F">
      <w:pPr>
        <w:pStyle w:val="subsection"/>
      </w:pPr>
      <w:r w:rsidRPr="00F87CF1">
        <w:tab/>
        <w:t>(4</w:t>
      </w:r>
      <w:r w:rsidR="00CE44AA" w:rsidRPr="00F87CF1">
        <w:t>)</w:t>
      </w:r>
      <w:r w:rsidR="00CE44AA" w:rsidRPr="00F87CF1">
        <w:tab/>
        <w:t>Notice of a decision that the application was not made in accordance with regulation</w:t>
      </w:r>
      <w:r w:rsidR="00F87CF1" w:rsidRPr="00F87CF1">
        <w:t> </w:t>
      </w:r>
      <w:r w:rsidR="00CE44AA" w:rsidRPr="00F87CF1">
        <w:t>88A</w:t>
      </w:r>
      <w:r w:rsidR="00FD4E6F" w:rsidRPr="00F87CF1">
        <w:t xml:space="preserve"> must</w:t>
      </w:r>
      <w:r w:rsidR="00CE44AA" w:rsidRPr="00F87CF1">
        <w:t>:</w:t>
      </w:r>
    </w:p>
    <w:p w:rsidR="00266A65" w:rsidRPr="00F87CF1" w:rsidRDefault="00CE44AA" w:rsidP="00CE44AA">
      <w:pPr>
        <w:pStyle w:val="paragraph"/>
      </w:pPr>
      <w:r w:rsidRPr="00F87CF1">
        <w:tab/>
        <w:t>(a)</w:t>
      </w:r>
      <w:r w:rsidRPr="00F87CF1">
        <w:tab/>
      </w:r>
      <w:r w:rsidR="00266A65" w:rsidRPr="00F87CF1">
        <w:t>state the day the notice is prepared; and</w:t>
      </w:r>
    </w:p>
    <w:p w:rsidR="00CE44AA" w:rsidRPr="00F87CF1" w:rsidRDefault="00266A65" w:rsidP="00CE44AA">
      <w:pPr>
        <w:pStyle w:val="paragraph"/>
      </w:pPr>
      <w:r w:rsidRPr="00F87CF1">
        <w:tab/>
        <w:t>(b)</w:t>
      </w:r>
      <w:r w:rsidRPr="00F87CF1">
        <w:tab/>
      </w:r>
      <w:r w:rsidR="00FD4E6F" w:rsidRPr="00F87CF1">
        <w:t xml:space="preserve">state </w:t>
      </w:r>
      <w:r w:rsidR="00CE44AA" w:rsidRPr="00F87CF1">
        <w:t xml:space="preserve">that the application </w:t>
      </w:r>
      <w:r w:rsidR="00FD4E6F" w:rsidRPr="00F87CF1">
        <w:t>was not made in accordance with regulation</w:t>
      </w:r>
      <w:r w:rsidR="00F87CF1" w:rsidRPr="00F87CF1">
        <w:t> </w:t>
      </w:r>
      <w:r w:rsidR="00FD4E6F" w:rsidRPr="00F87CF1">
        <w:t>88A</w:t>
      </w:r>
      <w:r w:rsidR="00CE44AA" w:rsidRPr="00F87CF1">
        <w:t>; and</w:t>
      </w:r>
    </w:p>
    <w:p w:rsidR="00CE44AA" w:rsidRPr="00F87CF1" w:rsidRDefault="00CE44AA" w:rsidP="00CE44AA">
      <w:pPr>
        <w:pStyle w:val="paragraph"/>
      </w:pPr>
      <w:r w:rsidRPr="00F87CF1">
        <w:tab/>
        <w:t>(</w:t>
      </w:r>
      <w:r w:rsidR="00266A65" w:rsidRPr="00F87CF1">
        <w:t>c</w:t>
      </w:r>
      <w:r w:rsidRPr="00F87CF1">
        <w:t>)</w:t>
      </w:r>
      <w:r w:rsidRPr="00F87CF1">
        <w:tab/>
      </w:r>
      <w:r w:rsidR="00FD4E6F" w:rsidRPr="00F87CF1">
        <w:t xml:space="preserve">indicate generally </w:t>
      </w:r>
      <w:r w:rsidR="00DF45B8" w:rsidRPr="00F87CF1">
        <w:t>the matters that caused</w:t>
      </w:r>
      <w:r w:rsidR="00FD4E6F" w:rsidRPr="00F87CF1">
        <w:t xml:space="preserve"> the application not </w:t>
      </w:r>
      <w:r w:rsidR="00DF45B8" w:rsidRPr="00F87CF1">
        <w:t xml:space="preserve">to be </w:t>
      </w:r>
      <w:r w:rsidR="00FD4E6F" w:rsidRPr="00F87CF1">
        <w:t>made in accordance with regulation</w:t>
      </w:r>
      <w:r w:rsidR="00F87CF1" w:rsidRPr="00F87CF1">
        <w:t> </w:t>
      </w:r>
      <w:r w:rsidR="00FD4E6F" w:rsidRPr="00F87CF1">
        <w:t>88A</w:t>
      </w:r>
      <w:r w:rsidR="00DF45B8" w:rsidRPr="00F87CF1">
        <w:t>; and</w:t>
      </w:r>
    </w:p>
    <w:p w:rsidR="005959CC" w:rsidRPr="00F87CF1" w:rsidRDefault="00DF45B8" w:rsidP="00CE44AA">
      <w:pPr>
        <w:pStyle w:val="paragraph"/>
      </w:pPr>
      <w:r w:rsidRPr="00F87CF1">
        <w:tab/>
        <w:t>(</w:t>
      </w:r>
      <w:r w:rsidR="00266A65" w:rsidRPr="00F87CF1">
        <w:t>d</w:t>
      </w:r>
      <w:r w:rsidRPr="00F87CF1">
        <w:t>)</w:t>
      </w:r>
      <w:r w:rsidRPr="00F87CF1">
        <w:tab/>
      </w:r>
      <w:r w:rsidR="005959CC" w:rsidRPr="00F87CF1">
        <w:t>state that:</w:t>
      </w:r>
    </w:p>
    <w:p w:rsidR="005959CC" w:rsidRPr="00F87CF1" w:rsidRDefault="005959CC" w:rsidP="005959CC">
      <w:pPr>
        <w:pStyle w:val="paragraphsub"/>
      </w:pPr>
      <w:r w:rsidRPr="00F87CF1">
        <w:tab/>
        <w:t>(i)</w:t>
      </w:r>
      <w:r w:rsidRPr="00F87CF1">
        <w:tab/>
        <w:t>the Authority will not deal further with the application; or</w:t>
      </w:r>
    </w:p>
    <w:p w:rsidR="00DF45B8" w:rsidRPr="00F87CF1" w:rsidRDefault="005959CC" w:rsidP="005959CC">
      <w:pPr>
        <w:pStyle w:val="paragraphsub"/>
      </w:pPr>
      <w:r w:rsidRPr="00F87CF1">
        <w:tab/>
        <w:t>(ii)</w:t>
      </w:r>
      <w:r w:rsidRPr="00F87CF1">
        <w:tab/>
      </w:r>
      <w:r w:rsidR="00DF45B8" w:rsidRPr="00F87CF1">
        <w:t>if the application is a continuation application</w:t>
      </w:r>
      <w:r w:rsidR="00260FC7" w:rsidRPr="00F87CF1">
        <w:t>—</w:t>
      </w:r>
      <w:r w:rsidRPr="00F87CF1">
        <w:t>the Authority will not deal further with the application unless those matters are rectified within 30 business days</w:t>
      </w:r>
      <w:r w:rsidR="00266A65" w:rsidRPr="00F87CF1">
        <w:t xml:space="preserve"> from the day stated in the notice under </w:t>
      </w:r>
      <w:r w:rsidR="00F87CF1" w:rsidRPr="00F87CF1">
        <w:t>paragraph (</w:t>
      </w:r>
      <w:r w:rsidR="00266A65" w:rsidRPr="00F87CF1">
        <w:t>a)</w:t>
      </w:r>
      <w:r w:rsidR="003A4B9C" w:rsidRPr="00F87CF1">
        <w:t>.</w:t>
      </w:r>
    </w:p>
    <w:p w:rsidR="005959CC" w:rsidRPr="00F87CF1" w:rsidRDefault="005959CC" w:rsidP="005959CC">
      <w:pPr>
        <w:pStyle w:val="SubsectionHead"/>
      </w:pPr>
      <w:r w:rsidRPr="00F87CF1">
        <w:t xml:space="preserve">Definition of </w:t>
      </w:r>
      <w:r w:rsidRPr="00F87CF1">
        <w:rPr>
          <w:b/>
        </w:rPr>
        <w:t>continuation application</w:t>
      </w:r>
    </w:p>
    <w:p w:rsidR="00DF45B8" w:rsidRPr="00F87CF1" w:rsidRDefault="00260FC7" w:rsidP="00DF45B8">
      <w:pPr>
        <w:pStyle w:val="subsection"/>
      </w:pPr>
      <w:r w:rsidRPr="00F87CF1">
        <w:tab/>
        <w:t>(5)</w:t>
      </w:r>
      <w:r w:rsidRPr="00F87CF1">
        <w:tab/>
      </w:r>
      <w:r w:rsidR="00DF45B8" w:rsidRPr="00F87CF1">
        <w:t>In these Regulations:</w:t>
      </w:r>
    </w:p>
    <w:p w:rsidR="00DF45B8" w:rsidRPr="00F87CF1" w:rsidRDefault="00DF45B8" w:rsidP="00DF45B8">
      <w:pPr>
        <w:pStyle w:val="Definition"/>
      </w:pPr>
      <w:r w:rsidRPr="00F87CF1">
        <w:rPr>
          <w:b/>
          <w:i/>
        </w:rPr>
        <w:t>continuation application</w:t>
      </w:r>
      <w:r w:rsidRPr="00F87CF1">
        <w:t xml:space="preserve"> means an application for a permission for which the following conditions are met:</w:t>
      </w:r>
    </w:p>
    <w:p w:rsidR="00DF45B8" w:rsidRPr="00F87CF1" w:rsidRDefault="00DF45B8" w:rsidP="00DF45B8">
      <w:pPr>
        <w:pStyle w:val="paragraph"/>
      </w:pPr>
      <w:r w:rsidRPr="00F87CF1">
        <w:tab/>
        <w:t>(a)</w:t>
      </w:r>
      <w:r w:rsidRPr="00F87CF1">
        <w:tab/>
        <w:t xml:space="preserve">the permission is of the same kind and relates to the same conduct as a permission (the </w:t>
      </w:r>
      <w:r w:rsidRPr="00F87CF1">
        <w:rPr>
          <w:b/>
          <w:i/>
        </w:rPr>
        <w:t>original permission</w:t>
      </w:r>
      <w:r w:rsidRPr="00F87CF1">
        <w:t>) the applicant holds or held;</w:t>
      </w:r>
    </w:p>
    <w:p w:rsidR="00DF45B8" w:rsidRPr="00F87CF1" w:rsidRDefault="00DF45B8" w:rsidP="00DF45B8">
      <w:pPr>
        <w:pStyle w:val="paragraph"/>
      </w:pPr>
      <w:r w:rsidRPr="00F87CF1">
        <w:tab/>
        <w:t>(b)</w:t>
      </w:r>
      <w:r w:rsidRPr="00F87CF1">
        <w:tab/>
        <w:t>either:</w:t>
      </w:r>
    </w:p>
    <w:p w:rsidR="00DF45B8" w:rsidRPr="00F87CF1" w:rsidRDefault="00DF45B8" w:rsidP="00DF45B8">
      <w:pPr>
        <w:pStyle w:val="paragraphsub"/>
      </w:pPr>
      <w:r w:rsidRPr="00F87CF1">
        <w:tab/>
        <w:t>(i)</w:t>
      </w:r>
      <w:r w:rsidRPr="00F87CF1">
        <w:tab/>
        <w:t>the application was made before the original permission ceased to be in force; or</w:t>
      </w:r>
    </w:p>
    <w:p w:rsidR="00DF45B8" w:rsidRPr="00F87CF1" w:rsidRDefault="00DF45B8" w:rsidP="00DF45B8">
      <w:pPr>
        <w:pStyle w:val="paragraphsub"/>
      </w:pPr>
      <w:r w:rsidRPr="00F87CF1">
        <w:tab/>
        <w:t>(ii)</w:t>
      </w:r>
      <w:r w:rsidRPr="00F87CF1">
        <w:tab/>
        <w:t>the application was made after the original permission ceased to be in force but the Authority decided under subregulation</w:t>
      </w:r>
      <w:r w:rsidR="00F87CF1" w:rsidRPr="00F87CF1">
        <w:t> </w:t>
      </w:r>
      <w:r w:rsidRPr="00F87CF1">
        <w:t>88H(2) to treat the application for the permission as having been made before the expiry of the original permission</w:t>
      </w:r>
      <w:r w:rsidR="003A4B9C" w:rsidRPr="00F87CF1">
        <w:t>.</w:t>
      </w:r>
    </w:p>
    <w:p w:rsidR="00DF45B8" w:rsidRPr="00F87CF1" w:rsidRDefault="00DF45B8" w:rsidP="00DF45B8">
      <w:pPr>
        <w:pStyle w:val="notetext"/>
      </w:pPr>
      <w:r w:rsidRPr="00F87CF1">
        <w:t>Note:</w:t>
      </w:r>
      <w:r w:rsidRPr="00F87CF1">
        <w:tab/>
        <w:t>Subregulation</w:t>
      </w:r>
      <w:r w:rsidR="00F87CF1" w:rsidRPr="00F87CF1">
        <w:t> </w:t>
      </w:r>
      <w:r w:rsidRPr="00F87CF1">
        <w:t>88H(2) relates to applications for special permissions</w:t>
      </w:r>
      <w:r w:rsidR="003A4B9C" w:rsidRPr="00F87CF1">
        <w:t>.</w:t>
      </w:r>
    </w:p>
    <w:p w:rsidR="00D44184" w:rsidRPr="00F87CF1" w:rsidRDefault="00D44184" w:rsidP="00D44184">
      <w:pPr>
        <w:pStyle w:val="ActHead4"/>
      </w:pPr>
      <w:bookmarkStart w:id="15" w:name="_Toc491076896"/>
      <w:r w:rsidRPr="00F87CF1">
        <w:rPr>
          <w:rStyle w:val="CharSubdNo"/>
        </w:rPr>
        <w:lastRenderedPageBreak/>
        <w:t>Subdivision</w:t>
      </w:r>
      <w:r w:rsidR="00F87CF1" w:rsidRPr="00F87CF1">
        <w:rPr>
          <w:rStyle w:val="CharSubdNo"/>
        </w:rPr>
        <w:t> </w:t>
      </w:r>
      <w:r w:rsidRPr="00F87CF1">
        <w:rPr>
          <w:rStyle w:val="CharSubdNo"/>
        </w:rPr>
        <w:t>2A</w:t>
      </w:r>
      <w:r w:rsidR="003A4B9C" w:rsidRPr="00F87CF1">
        <w:rPr>
          <w:rStyle w:val="CharSubdNo"/>
        </w:rPr>
        <w:t>.</w:t>
      </w:r>
      <w:r w:rsidRPr="00F87CF1">
        <w:rPr>
          <w:rStyle w:val="CharSubdNo"/>
        </w:rPr>
        <w:t>2</w:t>
      </w:r>
      <w:r w:rsidR="003A4B9C" w:rsidRPr="00F87CF1">
        <w:rPr>
          <w:rStyle w:val="CharSubdNo"/>
        </w:rPr>
        <w:t>.</w:t>
      </w:r>
      <w:r w:rsidRPr="00F87CF1">
        <w:rPr>
          <w:rStyle w:val="CharSubdNo"/>
        </w:rPr>
        <w:t>3</w:t>
      </w:r>
      <w:r w:rsidRPr="00F87CF1">
        <w:t>—</w:t>
      </w:r>
      <w:r w:rsidRPr="00F87CF1">
        <w:rPr>
          <w:rStyle w:val="CharSubdText"/>
        </w:rPr>
        <w:t>Withdrawal of applications</w:t>
      </w:r>
      <w:bookmarkEnd w:id="15"/>
    </w:p>
    <w:p w:rsidR="00B90C14" w:rsidRPr="00F87CF1" w:rsidRDefault="00CD687D" w:rsidP="00B90C14">
      <w:pPr>
        <w:pStyle w:val="ItemHead"/>
      </w:pPr>
      <w:r w:rsidRPr="00F87CF1">
        <w:t>26</w:t>
      </w:r>
      <w:r w:rsidR="00B90C14" w:rsidRPr="00F87CF1">
        <w:t xml:space="preserve">  Regulation</w:t>
      </w:r>
      <w:r w:rsidR="00F3598F" w:rsidRPr="00F87CF1">
        <w:t>s</w:t>
      </w:r>
      <w:r w:rsidR="00F87CF1" w:rsidRPr="00F87CF1">
        <w:t> </w:t>
      </w:r>
      <w:r w:rsidR="00B90C14" w:rsidRPr="00F87CF1">
        <w:t>88C</w:t>
      </w:r>
      <w:r w:rsidR="00F3598F" w:rsidRPr="00F87CF1">
        <w:t xml:space="preserve"> and 88D</w:t>
      </w:r>
    </w:p>
    <w:p w:rsidR="00B90C14" w:rsidRPr="00F87CF1" w:rsidRDefault="00B90C14" w:rsidP="00B90C14">
      <w:pPr>
        <w:pStyle w:val="Item"/>
      </w:pPr>
      <w:r w:rsidRPr="00F87CF1">
        <w:t>Repeal the regulation</w:t>
      </w:r>
      <w:r w:rsidR="00F3598F" w:rsidRPr="00F87CF1">
        <w:t>s</w:t>
      </w:r>
      <w:r w:rsidRPr="00F87CF1">
        <w:t>, substitute:</w:t>
      </w:r>
    </w:p>
    <w:p w:rsidR="00B90C14" w:rsidRPr="00F87CF1" w:rsidRDefault="003A4B9C" w:rsidP="00B90C14">
      <w:pPr>
        <w:pStyle w:val="ActHead5"/>
      </w:pPr>
      <w:bookmarkStart w:id="16" w:name="_Toc491076897"/>
      <w:r w:rsidRPr="00F87CF1">
        <w:rPr>
          <w:rStyle w:val="CharSectno"/>
        </w:rPr>
        <w:t>88C</w:t>
      </w:r>
      <w:r w:rsidR="00B90C14" w:rsidRPr="00F87CF1">
        <w:t xml:space="preserve">  Withdrawals of </w:t>
      </w:r>
      <w:r w:rsidR="001239FA" w:rsidRPr="00F87CF1">
        <w:t xml:space="preserve">EPBC referral deemed </w:t>
      </w:r>
      <w:r w:rsidR="00B90C14" w:rsidRPr="00F87CF1">
        <w:t>applications</w:t>
      </w:r>
      <w:bookmarkEnd w:id="16"/>
    </w:p>
    <w:p w:rsidR="00845904" w:rsidRPr="00F87CF1" w:rsidRDefault="00845904" w:rsidP="00845904">
      <w:pPr>
        <w:pStyle w:val="subsection"/>
      </w:pPr>
      <w:r w:rsidRPr="00F87CF1">
        <w:tab/>
        <w:t>(</w:t>
      </w:r>
      <w:r w:rsidR="004259E5" w:rsidRPr="00F87CF1">
        <w:t>1</w:t>
      </w:r>
      <w:r w:rsidRPr="00F87CF1">
        <w:t>)</w:t>
      </w:r>
      <w:r w:rsidRPr="00F87CF1">
        <w:tab/>
        <w:t xml:space="preserve">If an event </w:t>
      </w:r>
      <w:r w:rsidR="001239FA" w:rsidRPr="00F87CF1">
        <w:t xml:space="preserve">that relates to the </w:t>
      </w:r>
      <w:r w:rsidR="001239FA" w:rsidRPr="00F87CF1">
        <w:rPr>
          <w:i/>
        </w:rPr>
        <w:t>Environment Protection and Biodiversity Conservation Act 1999</w:t>
      </w:r>
      <w:r w:rsidR="001239FA" w:rsidRPr="00F87CF1">
        <w:t xml:space="preserve"> (the </w:t>
      </w:r>
      <w:r w:rsidR="001239FA" w:rsidRPr="00F87CF1">
        <w:rPr>
          <w:b/>
          <w:i/>
        </w:rPr>
        <w:t>EPBC Act</w:t>
      </w:r>
      <w:r w:rsidR="001239FA" w:rsidRPr="00F87CF1">
        <w:t xml:space="preserve">) as </w:t>
      </w:r>
      <w:r w:rsidRPr="00F87CF1">
        <w:t xml:space="preserve">described in column 1 of an item of the following table </w:t>
      </w:r>
      <w:r w:rsidR="00B90C14" w:rsidRPr="00F87CF1">
        <w:t xml:space="preserve">happens in relation to </w:t>
      </w:r>
      <w:r w:rsidR="001239FA" w:rsidRPr="00F87CF1">
        <w:t>an EPBC referral deemed application</w:t>
      </w:r>
      <w:r w:rsidR="00B90C14" w:rsidRPr="00F87CF1">
        <w:t xml:space="preserve">, the application </w:t>
      </w:r>
      <w:r w:rsidRPr="00F87CF1">
        <w:t xml:space="preserve">is taken to be withdrawn at the time described in </w:t>
      </w:r>
      <w:r w:rsidR="00B43509" w:rsidRPr="00F87CF1">
        <w:t>column 2 of the item</w:t>
      </w:r>
      <w:r w:rsidR="003A4B9C" w:rsidRPr="00F87CF1">
        <w:t>.</w:t>
      </w:r>
    </w:p>
    <w:p w:rsidR="00845904" w:rsidRPr="00F87CF1" w:rsidRDefault="00845904" w:rsidP="0084590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5245"/>
        <w:gridCol w:w="2788"/>
      </w:tblGrid>
      <w:tr w:rsidR="00845904" w:rsidRPr="00F87CF1" w:rsidTr="00845904">
        <w:trPr>
          <w:tblHeader/>
        </w:trPr>
        <w:tc>
          <w:tcPr>
            <w:tcW w:w="8312" w:type="dxa"/>
            <w:gridSpan w:val="3"/>
            <w:tcBorders>
              <w:top w:val="single" w:sz="12" w:space="0" w:color="auto"/>
              <w:bottom w:val="single" w:sz="6" w:space="0" w:color="auto"/>
            </w:tcBorders>
            <w:shd w:val="clear" w:color="auto" w:fill="auto"/>
          </w:tcPr>
          <w:p w:rsidR="00845904" w:rsidRPr="00F87CF1" w:rsidRDefault="00845904" w:rsidP="007C7EE5">
            <w:pPr>
              <w:pStyle w:val="TableHeading"/>
            </w:pPr>
            <w:r w:rsidRPr="00F87CF1">
              <w:t>When application</w:t>
            </w:r>
            <w:r w:rsidR="007C7EE5" w:rsidRPr="00F87CF1">
              <w:t xml:space="preserve"> i</w:t>
            </w:r>
            <w:r w:rsidRPr="00F87CF1">
              <w:t>s taken to be withdrawn</w:t>
            </w:r>
          </w:p>
        </w:tc>
      </w:tr>
      <w:tr w:rsidR="00845904" w:rsidRPr="00F87CF1" w:rsidTr="007C7EE5">
        <w:trPr>
          <w:tblHeader/>
        </w:trPr>
        <w:tc>
          <w:tcPr>
            <w:tcW w:w="279" w:type="dxa"/>
            <w:tcBorders>
              <w:top w:val="single" w:sz="6" w:space="0" w:color="auto"/>
              <w:bottom w:val="single" w:sz="12" w:space="0" w:color="auto"/>
            </w:tcBorders>
            <w:shd w:val="clear" w:color="auto" w:fill="auto"/>
          </w:tcPr>
          <w:p w:rsidR="00845904" w:rsidRPr="00F87CF1" w:rsidRDefault="00845904" w:rsidP="00845904">
            <w:pPr>
              <w:pStyle w:val="TableHeading"/>
            </w:pPr>
          </w:p>
        </w:tc>
        <w:tc>
          <w:tcPr>
            <w:tcW w:w="5245" w:type="dxa"/>
            <w:tcBorders>
              <w:top w:val="single" w:sz="6" w:space="0" w:color="auto"/>
              <w:bottom w:val="single" w:sz="12" w:space="0" w:color="auto"/>
            </w:tcBorders>
            <w:shd w:val="clear" w:color="auto" w:fill="auto"/>
          </w:tcPr>
          <w:p w:rsidR="00845904" w:rsidRPr="00F87CF1" w:rsidRDefault="00845904" w:rsidP="00845904">
            <w:pPr>
              <w:pStyle w:val="TableHeading"/>
            </w:pPr>
            <w:r w:rsidRPr="00F87CF1">
              <w:t>Column 1</w:t>
            </w:r>
          </w:p>
          <w:p w:rsidR="00845904" w:rsidRPr="00F87CF1" w:rsidRDefault="00845904" w:rsidP="004259E5">
            <w:pPr>
              <w:pStyle w:val="TableHeading"/>
            </w:pPr>
            <w:r w:rsidRPr="00F87CF1">
              <w:t>Event causing application to be taken to be withdraw</w:t>
            </w:r>
            <w:r w:rsidR="004259E5" w:rsidRPr="00F87CF1">
              <w:t>n</w:t>
            </w:r>
          </w:p>
        </w:tc>
        <w:tc>
          <w:tcPr>
            <w:tcW w:w="2788" w:type="dxa"/>
            <w:tcBorders>
              <w:top w:val="single" w:sz="6" w:space="0" w:color="auto"/>
              <w:bottom w:val="single" w:sz="12" w:space="0" w:color="auto"/>
            </w:tcBorders>
            <w:shd w:val="clear" w:color="auto" w:fill="auto"/>
          </w:tcPr>
          <w:p w:rsidR="00845904" w:rsidRPr="00F87CF1" w:rsidRDefault="00845904" w:rsidP="00845904">
            <w:pPr>
              <w:pStyle w:val="TableHeading"/>
            </w:pPr>
            <w:r w:rsidRPr="00F87CF1">
              <w:t>Column 2</w:t>
            </w:r>
          </w:p>
          <w:p w:rsidR="00845904" w:rsidRPr="00F87CF1" w:rsidRDefault="00845904" w:rsidP="004259E5">
            <w:pPr>
              <w:pStyle w:val="TableHeading"/>
            </w:pPr>
            <w:r w:rsidRPr="00F87CF1">
              <w:t>Time application is taken to be withdrawn</w:t>
            </w:r>
          </w:p>
        </w:tc>
      </w:tr>
      <w:tr w:rsidR="00845904" w:rsidRPr="00F87CF1" w:rsidTr="007C7EE5">
        <w:tc>
          <w:tcPr>
            <w:tcW w:w="279" w:type="dxa"/>
            <w:tcBorders>
              <w:top w:val="single" w:sz="12" w:space="0" w:color="auto"/>
            </w:tcBorders>
            <w:shd w:val="clear" w:color="auto" w:fill="auto"/>
          </w:tcPr>
          <w:p w:rsidR="00845904" w:rsidRPr="00F87CF1" w:rsidRDefault="00845904" w:rsidP="00845904">
            <w:pPr>
              <w:pStyle w:val="Tabletext"/>
            </w:pPr>
            <w:r w:rsidRPr="00F87CF1">
              <w:t>1</w:t>
            </w:r>
          </w:p>
        </w:tc>
        <w:tc>
          <w:tcPr>
            <w:tcW w:w="5245" w:type="dxa"/>
            <w:tcBorders>
              <w:top w:val="single" w:sz="12" w:space="0" w:color="auto"/>
            </w:tcBorders>
            <w:shd w:val="clear" w:color="auto" w:fill="auto"/>
          </w:tcPr>
          <w:p w:rsidR="00845904" w:rsidRPr="00F87CF1" w:rsidRDefault="004259E5" w:rsidP="004259E5">
            <w:pPr>
              <w:pStyle w:val="Tabletext"/>
            </w:pPr>
            <w:r w:rsidRPr="00F87CF1">
              <w:t>The Minister administering the EPBC Act decides under subsection</w:t>
            </w:r>
            <w:r w:rsidR="00F87CF1" w:rsidRPr="00F87CF1">
              <w:t> </w:t>
            </w:r>
            <w:r w:rsidRPr="00F87CF1">
              <w:t>74A(1) of that Act not to accept the referral</w:t>
            </w:r>
          </w:p>
        </w:tc>
        <w:tc>
          <w:tcPr>
            <w:tcW w:w="2788" w:type="dxa"/>
            <w:tcBorders>
              <w:top w:val="single" w:sz="12" w:space="0" w:color="auto"/>
            </w:tcBorders>
            <w:shd w:val="clear" w:color="auto" w:fill="auto"/>
          </w:tcPr>
          <w:p w:rsidR="00845904" w:rsidRPr="00F87CF1" w:rsidRDefault="004259E5" w:rsidP="004259E5">
            <w:pPr>
              <w:pStyle w:val="Tabletext"/>
            </w:pPr>
            <w:r w:rsidRPr="00F87CF1">
              <w:t>When that Minister makes the decision</w:t>
            </w:r>
          </w:p>
        </w:tc>
      </w:tr>
      <w:tr w:rsidR="004259E5" w:rsidRPr="00F87CF1" w:rsidTr="007C7EE5">
        <w:tc>
          <w:tcPr>
            <w:tcW w:w="279" w:type="dxa"/>
            <w:shd w:val="clear" w:color="auto" w:fill="auto"/>
          </w:tcPr>
          <w:p w:rsidR="004259E5" w:rsidRPr="00F87CF1" w:rsidRDefault="004259E5" w:rsidP="00845904">
            <w:pPr>
              <w:pStyle w:val="Tabletext"/>
            </w:pPr>
            <w:r w:rsidRPr="00F87CF1">
              <w:t>2</w:t>
            </w:r>
          </w:p>
        </w:tc>
        <w:tc>
          <w:tcPr>
            <w:tcW w:w="5245" w:type="dxa"/>
            <w:shd w:val="clear" w:color="auto" w:fill="auto"/>
          </w:tcPr>
          <w:p w:rsidR="004259E5" w:rsidRPr="00F87CF1" w:rsidRDefault="00C228E2" w:rsidP="00A778E4">
            <w:pPr>
              <w:pStyle w:val="Tabletext"/>
            </w:pPr>
            <w:r w:rsidRPr="00F87CF1">
              <w:t>The Minister administering the EPBC Act decides under s</w:t>
            </w:r>
            <w:r w:rsidR="00B87878" w:rsidRPr="00F87CF1">
              <w:t>ection</w:t>
            </w:r>
            <w:r w:rsidR="00F87CF1" w:rsidRPr="00F87CF1">
              <w:t> </w:t>
            </w:r>
            <w:r w:rsidR="00B87878" w:rsidRPr="00F87CF1">
              <w:t>74B of that Act that Division</w:t>
            </w:r>
            <w:r w:rsidR="00F87CF1" w:rsidRPr="00F87CF1">
              <w:t> </w:t>
            </w:r>
            <w:r w:rsidR="00B87878" w:rsidRPr="00F87CF1">
              <w:t>1A of Part</w:t>
            </w:r>
            <w:r w:rsidR="00F87CF1" w:rsidRPr="00F87CF1">
              <w:t> </w:t>
            </w:r>
            <w:r w:rsidR="00B87878" w:rsidRPr="00F87CF1">
              <w:t>7 of that Act should apply to the referral</w:t>
            </w:r>
          </w:p>
        </w:tc>
        <w:tc>
          <w:tcPr>
            <w:tcW w:w="2788" w:type="dxa"/>
            <w:shd w:val="clear" w:color="auto" w:fill="auto"/>
          </w:tcPr>
          <w:p w:rsidR="004259E5" w:rsidRPr="00F87CF1" w:rsidRDefault="00B87878" w:rsidP="00A778E4">
            <w:pPr>
              <w:pStyle w:val="Tabletext"/>
            </w:pPr>
            <w:r w:rsidRPr="00F87CF1">
              <w:t>When that Minister makes the decision</w:t>
            </w:r>
          </w:p>
        </w:tc>
      </w:tr>
      <w:tr w:rsidR="00C228E2" w:rsidRPr="00F87CF1" w:rsidTr="007C7EE5">
        <w:tc>
          <w:tcPr>
            <w:tcW w:w="279" w:type="dxa"/>
            <w:shd w:val="clear" w:color="auto" w:fill="auto"/>
          </w:tcPr>
          <w:p w:rsidR="00C228E2" w:rsidRPr="00F87CF1" w:rsidRDefault="00C228E2" w:rsidP="00845904">
            <w:pPr>
              <w:pStyle w:val="Tabletext"/>
            </w:pPr>
            <w:r w:rsidRPr="00F87CF1">
              <w:t>3</w:t>
            </w:r>
          </w:p>
        </w:tc>
        <w:tc>
          <w:tcPr>
            <w:tcW w:w="5245" w:type="dxa"/>
            <w:shd w:val="clear" w:color="auto" w:fill="auto"/>
          </w:tcPr>
          <w:p w:rsidR="00C228E2" w:rsidRPr="00F87CF1" w:rsidRDefault="00C228E2" w:rsidP="00B87878">
            <w:pPr>
              <w:pStyle w:val="Tabletext"/>
            </w:pPr>
            <w:r w:rsidRPr="00F87CF1">
              <w:t>The Minister administering the EPBC Act decides under section</w:t>
            </w:r>
            <w:r w:rsidR="00F87CF1" w:rsidRPr="00F87CF1">
              <w:t> </w:t>
            </w:r>
            <w:r w:rsidRPr="00F87CF1">
              <w:t>133 of that Act to refuse to approve the taking of the action</w:t>
            </w:r>
          </w:p>
        </w:tc>
        <w:tc>
          <w:tcPr>
            <w:tcW w:w="2788" w:type="dxa"/>
            <w:shd w:val="clear" w:color="auto" w:fill="auto"/>
          </w:tcPr>
          <w:p w:rsidR="00C228E2" w:rsidRPr="00F87CF1" w:rsidRDefault="00C228E2" w:rsidP="00A778E4">
            <w:pPr>
              <w:pStyle w:val="Tabletext"/>
            </w:pPr>
            <w:r w:rsidRPr="00F87CF1">
              <w:t>When that Minister makes the decision</w:t>
            </w:r>
          </w:p>
        </w:tc>
      </w:tr>
      <w:tr w:rsidR="00C228E2" w:rsidRPr="00F87CF1" w:rsidTr="007C7EE5">
        <w:tc>
          <w:tcPr>
            <w:tcW w:w="279" w:type="dxa"/>
            <w:tcBorders>
              <w:bottom w:val="single" w:sz="2" w:space="0" w:color="auto"/>
            </w:tcBorders>
            <w:shd w:val="clear" w:color="auto" w:fill="auto"/>
          </w:tcPr>
          <w:p w:rsidR="00C228E2" w:rsidRPr="00F87CF1" w:rsidRDefault="00C228E2" w:rsidP="00845904">
            <w:pPr>
              <w:pStyle w:val="Tabletext"/>
            </w:pPr>
            <w:r w:rsidRPr="00F87CF1">
              <w:t>4</w:t>
            </w:r>
          </w:p>
        </w:tc>
        <w:tc>
          <w:tcPr>
            <w:tcW w:w="5245" w:type="dxa"/>
            <w:tcBorders>
              <w:bottom w:val="single" w:sz="2" w:space="0" w:color="auto"/>
            </w:tcBorders>
            <w:shd w:val="clear" w:color="auto" w:fill="auto"/>
          </w:tcPr>
          <w:p w:rsidR="00C228E2" w:rsidRPr="00F87CF1" w:rsidRDefault="00507E0E" w:rsidP="001239FA">
            <w:pPr>
              <w:pStyle w:val="Tabletext"/>
            </w:pPr>
            <w:r w:rsidRPr="00F87CF1">
              <w:t>A request is made under section</w:t>
            </w:r>
            <w:r w:rsidR="00F87CF1" w:rsidRPr="00F87CF1">
              <w:t> </w:t>
            </w:r>
            <w:r w:rsidRPr="00F87CF1">
              <w:t xml:space="preserve">156A of the EPBC Act for the Minister administering that section to accept a varied proposal such that 37AB of the </w:t>
            </w:r>
            <w:r w:rsidR="001239FA" w:rsidRPr="00F87CF1">
              <w:rPr>
                <w:i/>
              </w:rPr>
              <w:t xml:space="preserve">Great Barrier Reef Marine Park </w:t>
            </w:r>
            <w:r w:rsidRPr="00F87CF1">
              <w:rPr>
                <w:i/>
              </w:rPr>
              <w:t xml:space="preserve">Act </w:t>
            </w:r>
            <w:r w:rsidR="001239FA" w:rsidRPr="00F87CF1">
              <w:rPr>
                <w:i/>
              </w:rPr>
              <w:t>1975</w:t>
            </w:r>
            <w:r w:rsidR="001239FA" w:rsidRPr="00F87CF1">
              <w:t xml:space="preserve"> </w:t>
            </w:r>
            <w:r w:rsidRPr="00F87CF1">
              <w:t>would not apply in relation to the proposal if the request were accepted</w:t>
            </w:r>
          </w:p>
        </w:tc>
        <w:tc>
          <w:tcPr>
            <w:tcW w:w="2788" w:type="dxa"/>
            <w:tcBorders>
              <w:bottom w:val="single" w:sz="2" w:space="0" w:color="auto"/>
            </w:tcBorders>
            <w:shd w:val="clear" w:color="auto" w:fill="auto"/>
          </w:tcPr>
          <w:p w:rsidR="00C228E2" w:rsidRPr="00F87CF1" w:rsidRDefault="00C228E2" w:rsidP="00A778E4">
            <w:pPr>
              <w:pStyle w:val="Tabletext"/>
            </w:pPr>
            <w:r w:rsidRPr="00F87CF1">
              <w:t>When the request is made</w:t>
            </w:r>
          </w:p>
        </w:tc>
      </w:tr>
      <w:tr w:rsidR="00C228E2" w:rsidRPr="00F87CF1" w:rsidTr="007C7EE5">
        <w:tc>
          <w:tcPr>
            <w:tcW w:w="279" w:type="dxa"/>
            <w:tcBorders>
              <w:top w:val="single" w:sz="2" w:space="0" w:color="auto"/>
              <w:bottom w:val="single" w:sz="2" w:space="0" w:color="auto"/>
            </w:tcBorders>
            <w:shd w:val="clear" w:color="auto" w:fill="auto"/>
          </w:tcPr>
          <w:p w:rsidR="00C228E2" w:rsidRPr="00F87CF1" w:rsidRDefault="00C228E2" w:rsidP="00845904">
            <w:pPr>
              <w:pStyle w:val="Tabletext"/>
            </w:pPr>
            <w:r w:rsidRPr="00F87CF1">
              <w:t>5</w:t>
            </w:r>
          </w:p>
        </w:tc>
        <w:tc>
          <w:tcPr>
            <w:tcW w:w="5245" w:type="dxa"/>
            <w:tcBorders>
              <w:top w:val="single" w:sz="2" w:space="0" w:color="auto"/>
              <w:bottom w:val="single" w:sz="2" w:space="0" w:color="auto"/>
            </w:tcBorders>
            <w:shd w:val="clear" w:color="auto" w:fill="auto"/>
          </w:tcPr>
          <w:p w:rsidR="00C228E2" w:rsidRPr="00F87CF1" w:rsidRDefault="00C228E2" w:rsidP="00A778E4">
            <w:pPr>
              <w:pStyle w:val="Tabletext"/>
            </w:pPr>
            <w:r w:rsidRPr="00F87CF1">
              <w:t>Chapter</w:t>
            </w:r>
            <w:r w:rsidR="00F87CF1" w:rsidRPr="00F87CF1">
              <w:t> </w:t>
            </w:r>
            <w:r w:rsidRPr="00F87CF1">
              <w:t>4 (except section</w:t>
            </w:r>
            <w:r w:rsidR="00F87CF1" w:rsidRPr="00F87CF1">
              <w:t> </w:t>
            </w:r>
            <w:r w:rsidRPr="00F87CF1">
              <w:t>155) of the EPBC Act ceases to apply to the action because of a declaration made by the Minister administering that Act under section</w:t>
            </w:r>
            <w:r w:rsidR="00F87CF1" w:rsidRPr="00F87CF1">
              <w:t> </w:t>
            </w:r>
            <w:r w:rsidRPr="00F87CF1">
              <w:t>155 of that Act</w:t>
            </w:r>
          </w:p>
        </w:tc>
        <w:tc>
          <w:tcPr>
            <w:tcW w:w="2788" w:type="dxa"/>
            <w:tcBorders>
              <w:top w:val="single" w:sz="2" w:space="0" w:color="auto"/>
              <w:bottom w:val="single" w:sz="2" w:space="0" w:color="auto"/>
            </w:tcBorders>
            <w:shd w:val="clear" w:color="auto" w:fill="auto"/>
          </w:tcPr>
          <w:p w:rsidR="00C228E2" w:rsidRPr="00F87CF1" w:rsidRDefault="00C228E2" w:rsidP="00A778E4">
            <w:pPr>
              <w:pStyle w:val="Tabletext"/>
            </w:pPr>
            <w:r w:rsidRPr="00F87CF1">
              <w:t>When the Chapter ceases to apply</w:t>
            </w:r>
          </w:p>
        </w:tc>
      </w:tr>
      <w:tr w:rsidR="00B87878" w:rsidRPr="00F87CF1" w:rsidTr="007C7EE5">
        <w:tc>
          <w:tcPr>
            <w:tcW w:w="279" w:type="dxa"/>
            <w:tcBorders>
              <w:top w:val="single" w:sz="2" w:space="0" w:color="auto"/>
              <w:bottom w:val="single" w:sz="12" w:space="0" w:color="auto"/>
            </w:tcBorders>
            <w:shd w:val="clear" w:color="auto" w:fill="auto"/>
          </w:tcPr>
          <w:p w:rsidR="00B87878" w:rsidRPr="00F87CF1" w:rsidRDefault="00B87878" w:rsidP="00845904">
            <w:pPr>
              <w:pStyle w:val="Tabletext"/>
            </w:pPr>
            <w:r w:rsidRPr="00F87CF1">
              <w:t>6</w:t>
            </w:r>
          </w:p>
        </w:tc>
        <w:tc>
          <w:tcPr>
            <w:tcW w:w="5245" w:type="dxa"/>
            <w:tcBorders>
              <w:top w:val="single" w:sz="2" w:space="0" w:color="auto"/>
              <w:bottom w:val="single" w:sz="12" w:space="0" w:color="auto"/>
            </w:tcBorders>
            <w:shd w:val="clear" w:color="auto" w:fill="auto"/>
          </w:tcPr>
          <w:p w:rsidR="00B87878" w:rsidRPr="00F87CF1" w:rsidRDefault="00B87878" w:rsidP="00A778E4">
            <w:pPr>
              <w:pStyle w:val="Tabletext"/>
            </w:pPr>
            <w:r w:rsidRPr="00F87CF1">
              <w:t>The referral is withdrawn under section</w:t>
            </w:r>
            <w:r w:rsidR="00F87CF1" w:rsidRPr="00F87CF1">
              <w:t> </w:t>
            </w:r>
            <w:r w:rsidRPr="00F87CF1">
              <w:t>170C of the EPBC Act</w:t>
            </w:r>
          </w:p>
        </w:tc>
        <w:tc>
          <w:tcPr>
            <w:tcW w:w="2788" w:type="dxa"/>
            <w:tcBorders>
              <w:top w:val="single" w:sz="2" w:space="0" w:color="auto"/>
              <w:bottom w:val="single" w:sz="12" w:space="0" w:color="auto"/>
            </w:tcBorders>
            <w:shd w:val="clear" w:color="auto" w:fill="auto"/>
          </w:tcPr>
          <w:p w:rsidR="00B87878" w:rsidRPr="00F87CF1" w:rsidRDefault="00B87878" w:rsidP="00A778E4">
            <w:pPr>
              <w:pStyle w:val="Tabletext"/>
            </w:pPr>
            <w:r w:rsidRPr="00F87CF1">
              <w:t>When the referral is withdrawn</w:t>
            </w:r>
          </w:p>
        </w:tc>
      </w:tr>
    </w:tbl>
    <w:p w:rsidR="00F16548" w:rsidRPr="00F87CF1" w:rsidRDefault="00F16548" w:rsidP="00F16548">
      <w:pPr>
        <w:pStyle w:val="notetext"/>
      </w:pPr>
      <w:r w:rsidRPr="00F87CF1">
        <w:t>Note:</w:t>
      </w:r>
      <w:r w:rsidRPr="00F87CF1">
        <w:tab/>
        <w:t>Subdivision</w:t>
      </w:r>
      <w:r w:rsidR="00F87CF1" w:rsidRPr="00F87CF1">
        <w:t> </w:t>
      </w:r>
      <w:r w:rsidRPr="00F87CF1">
        <w:t>2A</w:t>
      </w:r>
      <w:r w:rsidR="003A4B9C" w:rsidRPr="00F87CF1">
        <w:t>.</w:t>
      </w:r>
      <w:r w:rsidRPr="00F87CF1">
        <w:t>3A</w:t>
      </w:r>
      <w:r w:rsidR="003A4B9C" w:rsidRPr="00F87CF1">
        <w:t>.</w:t>
      </w:r>
      <w:r w:rsidRPr="00F87CF1">
        <w:t>5 also treats an application as withdrawn if the Authority decides the application is to be assessed by public information package, public environment report or environmental impact statement and the applicant does not promptly follow the processes for that assessment</w:t>
      </w:r>
      <w:r w:rsidR="003A4B9C" w:rsidRPr="00F87CF1">
        <w:t>.</w:t>
      </w:r>
    </w:p>
    <w:p w:rsidR="0024009F" w:rsidRPr="00F87CF1" w:rsidRDefault="0024009F" w:rsidP="0024009F">
      <w:pPr>
        <w:pStyle w:val="SubsectionHead"/>
      </w:pPr>
      <w:r w:rsidRPr="00F87CF1">
        <w:t>Reinstating application withdrawn as described in table item</w:t>
      </w:r>
      <w:r w:rsidR="00F87CF1" w:rsidRPr="00F87CF1">
        <w:t> </w:t>
      </w:r>
      <w:r w:rsidRPr="00F87CF1">
        <w:t>2 or 4 of subregulation</w:t>
      </w:r>
      <w:r w:rsidR="00F87CF1" w:rsidRPr="00F87CF1">
        <w:t> </w:t>
      </w:r>
      <w:r w:rsidRPr="00F87CF1">
        <w:t>(1)</w:t>
      </w:r>
    </w:p>
    <w:p w:rsidR="00B87878" w:rsidRPr="00F87CF1" w:rsidRDefault="004259E5" w:rsidP="004259E5">
      <w:pPr>
        <w:pStyle w:val="subsection"/>
      </w:pPr>
      <w:r w:rsidRPr="00F87CF1">
        <w:tab/>
        <w:t>(2)</w:t>
      </w:r>
      <w:r w:rsidRPr="00F87CF1">
        <w:tab/>
      </w:r>
      <w:r w:rsidR="00B87878" w:rsidRPr="00F87CF1">
        <w:t>Despite subregulation</w:t>
      </w:r>
      <w:r w:rsidR="00F87CF1" w:rsidRPr="00F87CF1">
        <w:t> </w:t>
      </w:r>
      <w:r w:rsidR="00B87878" w:rsidRPr="00F87CF1">
        <w:t xml:space="preserve">(1), if the application is taken to be withdrawn and </w:t>
      </w:r>
      <w:r w:rsidR="00C73682" w:rsidRPr="00F87CF1">
        <w:t xml:space="preserve">the circumstances </w:t>
      </w:r>
      <w:r w:rsidR="00B87878" w:rsidRPr="00F87CF1">
        <w:t xml:space="preserve">described in column 1 of an item of the following table </w:t>
      </w:r>
      <w:r w:rsidR="007C7EE5" w:rsidRPr="00F87CF1">
        <w:t xml:space="preserve">later </w:t>
      </w:r>
      <w:r w:rsidR="00C73682" w:rsidRPr="00F87CF1">
        <w:t>exist</w:t>
      </w:r>
      <w:r w:rsidR="00B87878" w:rsidRPr="00F87CF1">
        <w:t xml:space="preserve"> in relation to the referral</w:t>
      </w:r>
      <w:r w:rsidR="007C7EE5" w:rsidRPr="00F87CF1">
        <w:t xml:space="preserve">, </w:t>
      </w:r>
      <w:r w:rsidR="00B87878" w:rsidRPr="00F87CF1">
        <w:t xml:space="preserve">the application is </w:t>
      </w:r>
      <w:r w:rsidR="007C7EE5" w:rsidRPr="00F87CF1">
        <w:t xml:space="preserve">taken to be </w:t>
      </w:r>
      <w:r w:rsidR="00B87878" w:rsidRPr="00F87CF1">
        <w:t xml:space="preserve">reinstated </w:t>
      </w:r>
      <w:r w:rsidR="007C7EE5" w:rsidRPr="00F87CF1">
        <w:t>at the time de</w:t>
      </w:r>
      <w:r w:rsidR="00B43509" w:rsidRPr="00F87CF1">
        <w:t>scribed in column 2 of the item</w:t>
      </w:r>
      <w:r w:rsidR="003A4B9C" w:rsidRPr="00F87CF1">
        <w:t>.</w:t>
      </w:r>
    </w:p>
    <w:p w:rsidR="007C7EE5" w:rsidRPr="00F87CF1" w:rsidRDefault="007C7EE5" w:rsidP="007C7EE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5245"/>
        <w:gridCol w:w="2788"/>
      </w:tblGrid>
      <w:tr w:rsidR="007C7EE5" w:rsidRPr="00F87CF1" w:rsidTr="00C73682">
        <w:trPr>
          <w:tblHeader/>
        </w:trPr>
        <w:tc>
          <w:tcPr>
            <w:tcW w:w="8312" w:type="dxa"/>
            <w:gridSpan w:val="3"/>
            <w:tcBorders>
              <w:top w:val="single" w:sz="12" w:space="0" w:color="auto"/>
              <w:bottom w:val="single" w:sz="6" w:space="0" w:color="auto"/>
            </w:tcBorders>
            <w:shd w:val="clear" w:color="auto" w:fill="auto"/>
          </w:tcPr>
          <w:p w:rsidR="007C7EE5" w:rsidRPr="00F87CF1" w:rsidRDefault="007C7EE5" w:rsidP="007C7EE5">
            <w:pPr>
              <w:pStyle w:val="TableHeading"/>
            </w:pPr>
            <w:r w:rsidRPr="00F87CF1">
              <w:lastRenderedPageBreak/>
              <w:t>When application is taken to be reinstated</w:t>
            </w:r>
          </w:p>
        </w:tc>
      </w:tr>
      <w:tr w:rsidR="007C7EE5" w:rsidRPr="00F87CF1" w:rsidTr="00C73682">
        <w:trPr>
          <w:tblHeader/>
        </w:trPr>
        <w:tc>
          <w:tcPr>
            <w:tcW w:w="279" w:type="dxa"/>
            <w:tcBorders>
              <w:top w:val="single" w:sz="6" w:space="0" w:color="auto"/>
              <w:bottom w:val="single" w:sz="12" w:space="0" w:color="auto"/>
            </w:tcBorders>
            <w:shd w:val="clear" w:color="auto" w:fill="auto"/>
          </w:tcPr>
          <w:p w:rsidR="007C7EE5" w:rsidRPr="00F87CF1" w:rsidRDefault="007C7EE5" w:rsidP="00A778E4">
            <w:pPr>
              <w:pStyle w:val="TableHeading"/>
            </w:pPr>
          </w:p>
        </w:tc>
        <w:tc>
          <w:tcPr>
            <w:tcW w:w="5245" w:type="dxa"/>
            <w:tcBorders>
              <w:top w:val="single" w:sz="6" w:space="0" w:color="auto"/>
              <w:bottom w:val="single" w:sz="12" w:space="0" w:color="auto"/>
            </w:tcBorders>
            <w:shd w:val="clear" w:color="auto" w:fill="auto"/>
          </w:tcPr>
          <w:p w:rsidR="007C7EE5" w:rsidRPr="00F87CF1" w:rsidRDefault="007C7EE5" w:rsidP="00A778E4">
            <w:pPr>
              <w:pStyle w:val="TableHeading"/>
            </w:pPr>
            <w:r w:rsidRPr="00F87CF1">
              <w:t>Column 1</w:t>
            </w:r>
          </w:p>
          <w:p w:rsidR="007C7EE5" w:rsidRPr="00F87CF1" w:rsidRDefault="007C7EE5" w:rsidP="007C7EE5">
            <w:pPr>
              <w:pStyle w:val="TableHeading"/>
            </w:pPr>
            <w:r w:rsidRPr="00F87CF1">
              <w:t>Circumstances of reinstatement of application</w:t>
            </w:r>
          </w:p>
        </w:tc>
        <w:tc>
          <w:tcPr>
            <w:tcW w:w="2788" w:type="dxa"/>
            <w:tcBorders>
              <w:top w:val="single" w:sz="6" w:space="0" w:color="auto"/>
              <w:bottom w:val="single" w:sz="12" w:space="0" w:color="auto"/>
            </w:tcBorders>
            <w:shd w:val="clear" w:color="auto" w:fill="auto"/>
          </w:tcPr>
          <w:p w:rsidR="007C7EE5" w:rsidRPr="00F87CF1" w:rsidRDefault="007C7EE5" w:rsidP="00A778E4">
            <w:pPr>
              <w:pStyle w:val="TableHeading"/>
            </w:pPr>
            <w:r w:rsidRPr="00F87CF1">
              <w:t>Column 2</w:t>
            </w:r>
          </w:p>
          <w:p w:rsidR="007C7EE5" w:rsidRPr="00F87CF1" w:rsidRDefault="007C7EE5" w:rsidP="007C7EE5">
            <w:pPr>
              <w:pStyle w:val="TableHeading"/>
            </w:pPr>
            <w:r w:rsidRPr="00F87CF1">
              <w:t>Time application is taken to be reinstated</w:t>
            </w:r>
          </w:p>
        </w:tc>
      </w:tr>
      <w:tr w:rsidR="007C7EE5" w:rsidRPr="00F87CF1" w:rsidTr="00C73682">
        <w:tc>
          <w:tcPr>
            <w:tcW w:w="279" w:type="dxa"/>
            <w:tcBorders>
              <w:top w:val="single" w:sz="12" w:space="0" w:color="auto"/>
              <w:bottom w:val="single" w:sz="2" w:space="0" w:color="auto"/>
            </w:tcBorders>
            <w:shd w:val="clear" w:color="auto" w:fill="auto"/>
          </w:tcPr>
          <w:p w:rsidR="007C7EE5" w:rsidRPr="00F87CF1" w:rsidRDefault="007C7EE5" w:rsidP="00A778E4">
            <w:pPr>
              <w:pStyle w:val="Tabletext"/>
            </w:pPr>
            <w:r w:rsidRPr="00F87CF1">
              <w:t>1</w:t>
            </w:r>
          </w:p>
        </w:tc>
        <w:tc>
          <w:tcPr>
            <w:tcW w:w="5245" w:type="dxa"/>
            <w:tcBorders>
              <w:top w:val="single" w:sz="12" w:space="0" w:color="auto"/>
              <w:bottom w:val="single" w:sz="2" w:space="0" w:color="auto"/>
            </w:tcBorders>
            <w:shd w:val="clear" w:color="auto" w:fill="auto"/>
          </w:tcPr>
          <w:p w:rsidR="007C7EE5" w:rsidRPr="00F87CF1" w:rsidRDefault="007C7EE5" w:rsidP="00C73682">
            <w:pPr>
              <w:pStyle w:val="Tabletext"/>
            </w:pPr>
            <w:r w:rsidRPr="00F87CF1">
              <w:t>The application is taken to be withdrawn because the Minister administering the EPBC Act decides under section</w:t>
            </w:r>
            <w:r w:rsidR="00F87CF1" w:rsidRPr="00F87CF1">
              <w:t> </w:t>
            </w:r>
            <w:r w:rsidRPr="00F87CF1">
              <w:t>74B of that Act that Division</w:t>
            </w:r>
            <w:r w:rsidR="00F87CF1" w:rsidRPr="00F87CF1">
              <w:t> </w:t>
            </w:r>
            <w:r w:rsidRPr="00F87CF1">
              <w:t>1A of Part</w:t>
            </w:r>
            <w:r w:rsidR="00F87CF1" w:rsidRPr="00F87CF1">
              <w:t> </w:t>
            </w:r>
            <w:r w:rsidRPr="00F87CF1">
              <w:t>7 of that Act should apply to the referral, and that Minister later decides under paragraph</w:t>
            </w:r>
            <w:r w:rsidR="00F87CF1" w:rsidRPr="00F87CF1">
              <w:t> </w:t>
            </w:r>
            <w:r w:rsidRPr="00F87CF1">
              <w:t>74D(4)(b) of that Act that the referral is to be dealt with under</w:t>
            </w:r>
            <w:r w:rsidR="00C73682" w:rsidRPr="00F87CF1">
              <w:t xml:space="preserve"> provisions of Chapter</w:t>
            </w:r>
            <w:r w:rsidR="00F87CF1" w:rsidRPr="00F87CF1">
              <w:t> </w:t>
            </w:r>
            <w:r w:rsidR="00C73682" w:rsidRPr="00F87CF1">
              <w:t>4 of that Act</w:t>
            </w:r>
          </w:p>
        </w:tc>
        <w:tc>
          <w:tcPr>
            <w:tcW w:w="2788" w:type="dxa"/>
            <w:tcBorders>
              <w:top w:val="single" w:sz="12" w:space="0" w:color="auto"/>
              <w:bottom w:val="single" w:sz="2" w:space="0" w:color="auto"/>
            </w:tcBorders>
            <w:shd w:val="clear" w:color="auto" w:fill="auto"/>
          </w:tcPr>
          <w:p w:rsidR="007C7EE5" w:rsidRPr="00F87CF1" w:rsidRDefault="007C7EE5" w:rsidP="00A778E4">
            <w:pPr>
              <w:pStyle w:val="Tabletext"/>
            </w:pPr>
            <w:r w:rsidRPr="00F87CF1">
              <w:t>When that Minister makes the later decision</w:t>
            </w:r>
          </w:p>
        </w:tc>
      </w:tr>
      <w:tr w:rsidR="007C7EE5" w:rsidRPr="00F87CF1" w:rsidTr="00C73682">
        <w:tc>
          <w:tcPr>
            <w:tcW w:w="279" w:type="dxa"/>
            <w:tcBorders>
              <w:top w:val="single" w:sz="2" w:space="0" w:color="auto"/>
              <w:bottom w:val="single" w:sz="12" w:space="0" w:color="auto"/>
            </w:tcBorders>
            <w:shd w:val="clear" w:color="auto" w:fill="auto"/>
          </w:tcPr>
          <w:p w:rsidR="007C7EE5" w:rsidRPr="00F87CF1" w:rsidRDefault="007C7EE5" w:rsidP="00A778E4">
            <w:pPr>
              <w:pStyle w:val="Tabletext"/>
            </w:pPr>
            <w:r w:rsidRPr="00F87CF1">
              <w:t>2</w:t>
            </w:r>
          </w:p>
        </w:tc>
        <w:tc>
          <w:tcPr>
            <w:tcW w:w="5245" w:type="dxa"/>
            <w:tcBorders>
              <w:top w:val="single" w:sz="2" w:space="0" w:color="auto"/>
              <w:bottom w:val="single" w:sz="12" w:space="0" w:color="auto"/>
            </w:tcBorders>
            <w:shd w:val="clear" w:color="auto" w:fill="auto"/>
          </w:tcPr>
          <w:p w:rsidR="007C7EE5" w:rsidRPr="00F87CF1" w:rsidRDefault="007C7EE5" w:rsidP="00C73682">
            <w:pPr>
              <w:pStyle w:val="Tabletext"/>
            </w:pPr>
            <w:r w:rsidRPr="00F87CF1">
              <w:t xml:space="preserve">The </w:t>
            </w:r>
            <w:r w:rsidR="00C73682" w:rsidRPr="00F87CF1">
              <w:t>application is taken to be withdrawn because a request is made under section</w:t>
            </w:r>
            <w:r w:rsidR="00F87CF1" w:rsidRPr="00F87CF1">
              <w:t> </w:t>
            </w:r>
            <w:r w:rsidR="00C73682" w:rsidRPr="00F87CF1">
              <w:t>156A of the EPBC Act, and the Minister administering that Act later decides not to accept the varied proposal</w:t>
            </w:r>
          </w:p>
        </w:tc>
        <w:tc>
          <w:tcPr>
            <w:tcW w:w="2788" w:type="dxa"/>
            <w:tcBorders>
              <w:top w:val="single" w:sz="2" w:space="0" w:color="auto"/>
              <w:bottom w:val="single" w:sz="12" w:space="0" w:color="auto"/>
            </w:tcBorders>
            <w:shd w:val="clear" w:color="auto" w:fill="auto"/>
          </w:tcPr>
          <w:p w:rsidR="007C7EE5" w:rsidRPr="00F87CF1" w:rsidRDefault="007C7EE5" w:rsidP="00A778E4">
            <w:pPr>
              <w:pStyle w:val="Tabletext"/>
            </w:pPr>
            <w:r w:rsidRPr="00F87CF1">
              <w:t xml:space="preserve">When that Minister makes the </w:t>
            </w:r>
            <w:r w:rsidR="00C73682" w:rsidRPr="00F87CF1">
              <w:t xml:space="preserve">later </w:t>
            </w:r>
            <w:r w:rsidRPr="00F87CF1">
              <w:t>decision</w:t>
            </w:r>
          </w:p>
        </w:tc>
      </w:tr>
    </w:tbl>
    <w:p w:rsidR="00720FBC" w:rsidRPr="00F87CF1" w:rsidRDefault="00845A34" w:rsidP="00845A34">
      <w:pPr>
        <w:pStyle w:val="subsection"/>
      </w:pPr>
      <w:r w:rsidRPr="00F87CF1">
        <w:tab/>
        <w:t>(3)</w:t>
      </w:r>
      <w:r w:rsidRPr="00F87CF1">
        <w:tab/>
        <w:t xml:space="preserve">However, the application is not taken to be reinstated at a time if that time </w:t>
      </w:r>
      <w:r w:rsidR="00720FBC" w:rsidRPr="00F87CF1">
        <w:t>is after the time one of the following events occurred or would have occurred apart from the application being taken under subregulation</w:t>
      </w:r>
      <w:r w:rsidR="00F87CF1" w:rsidRPr="00F87CF1">
        <w:t> </w:t>
      </w:r>
      <w:r w:rsidR="00720FBC" w:rsidRPr="00F87CF1">
        <w:t>(1)</w:t>
      </w:r>
      <w:r w:rsidR="00F16548" w:rsidRPr="00F87CF1">
        <w:t xml:space="preserve"> to be withdrawn</w:t>
      </w:r>
      <w:r w:rsidR="00720FBC" w:rsidRPr="00F87CF1">
        <w:t>:</w:t>
      </w:r>
    </w:p>
    <w:p w:rsidR="00720FBC" w:rsidRPr="00F87CF1" w:rsidRDefault="00720FBC" w:rsidP="00720FBC">
      <w:pPr>
        <w:pStyle w:val="paragraph"/>
      </w:pPr>
      <w:r w:rsidRPr="00F87CF1">
        <w:tab/>
        <w:t>(a)</w:t>
      </w:r>
      <w:r w:rsidRPr="00F87CF1">
        <w:tab/>
        <w:t>the application is taken to be withdrawn under regulation</w:t>
      </w:r>
      <w:r w:rsidR="00F87CF1" w:rsidRPr="00F87CF1">
        <w:t> </w:t>
      </w:r>
      <w:r w:rsidR="003A4B9C" w:rsidRPr="00F87CF1">
        <w:t>88PP</w:t>
      </w:r>
      <w:r w:rsidRPr="00F87CF1">
        <w:t xml:space="preserve"> or </w:t>
      </w:r>
      <w:r w:rsidR="003A4B9C" w:rsidRPr="00F87CF1">
        <w:t>88PQ</w:t>
      </w:r>
      <w:r w:rsidRPr="00F87CF1">
        <w:t>;</w:t>
      </w:r>
    </w:p>
    <w:p w:rsidR="00720FBC" w:rsidRPr="00F87CF1" w:rsidRDefault="00720FBC" w:rsidP="00720FBC">
      <w:pPr>
        <w:pStyle w:val="paragraph"/>
      </w:pPr>
      <w:r w:rsidRPr="00F87CF1">
        <w:tab/>
        <w:t>(b)</w:t>
      </w:r>
      <w:r w:rsidRPr="00F87CF1">
        <w:tab/>
        <w:t>the application lapsed under regulation</w:t>
      </w:r>
      <w:r w:rsidR="00F87CF1" w:rsidRPr="00F87CF1">
        <w:t> </w:t>
      </w:r>
      <w:r w:rsidRPr="00F87CF1">
        <w:t>132</w:t>
      </w:r>
      <w:r w:rsidR="003A4B9C" w:rsidRPr="00F87CF1">
        <w:t>.</w:t>
      </w:r>
    </w:p>
    <w:p w:rsidR="008D6310" w:rsidRPr="00F87CF1" w:rsidRDefault="00CD687D" w:rsidP="00467217">
      <w:pPr>
        <w:pStyle w:val="ItemHead"/>
      </w:pPr>
      <w:r w:rsidRPr="00F87CF1">
        <w:t>27</w:t>
      </w:r>
      <w:r w:rsidR="00467217" w:rsidRPr="00F87CF1">
        <w:t xml:space="preserve">  Before regulation</w:t>
      </w:r>
      <w:r w:rsidR="00F87CF1" w:rsidRPr="00F87CF1">
        <w:t> </w:t>
      </w:r>
      <w:r w:rsidR="00467217" w:rsidRPr="00F87CF1">
        <w:t>88E</w:t>
      </w:r>
    </w:p>
    <w:p w:rsidR="00467217" w:rsidRPr="00F87CF1" w:rsidRDefault="00467217" w:rsidP="00467217">
      <w:pPr>
        <w:pStyle w:val="Item"/>
      </w:pPr>
      <w:r w:rsidRPr="00F87CF1">
        <w:t>Insert:</w:t>
      </w:r>
    </w:p>
    <w:p w:rsidR="00467217" w:rsidRPr="00F87CF1" w:rsidRDefault="00467217" w:rsidP="00467217">
      <w:pPr>
        <w:pStyle w:val="ActHead4"/>
      </w:pPr>
      <w:bookmarkStart w:id="17" w:name="_Toc491076898"/>
      <w:r w:rsidRPr="00F87CF1">
        <w:rPr>
          <w:rStyle w:val="CharSubdNo"/>
        </w:rPr>
        <w:t>Subdivision</w:t>
      </w:r>
      <w:r w:rsidR="00F87CF1" w:rsidRPr="00F87CF1">
        <w:rPr>
          <w:rStyle w:val="CharSubdNo"/>
        </w:rPr>
        <w:t> </w:t>
      </w:r>
      <w:r w:rsidRPr="00F87CF1">
        <w:rPr>
          <w:rStyle w:val="CharSubdNo"/>
        </w:rPr>
        <w:t>2A</w:t>
      </w:r>
      <w:r w:rsidR="003A4B9C" w:rsidRPr="00F87CF1">
        <w:rPr>
          <w:rStyle w:val="CharSubdNo"/>
        </w:rPr>
        <w:t>.</w:t>
      </w:r>
      <w:r w:rsidRPr="00F87CF1">
        <w:rPr>
          <w:rStyle w:val="CharSubdNo"/>
        </w:rPr>
        <w:t>2</w:t>
      </w:r>
      <w:r w:rsidR="003A4B9C" w:rsidRPr="00F87CF1">
        <w:rPr>
          <w:rStyle w:val="CharSubdNo"/>
        </w:rPr>
        <w:t>.</w:t>
      </w:r>
      <w:r w:rsidR="007C52AB" w:rsidRPr="00F87CF1">
        <w:rPr>
          <w:rStyle w:val="CharSubdNo"/>
        </w:rPr>
        <w:t>4</w:t>
      </w:r>
      <w:r w:rsidRPr="00F87CF1">
        <w:t>—</w:t>
      </w:r>
      <w:r w:rsidRPr="00F87CF1">
        <w:rPr>
          <w:rStyle w:val="CharSubdText"/>
        </w:rPr>
        <w:t>Additional information</w:t>
      </w:r>
      <w:bookmarkEnd w:id="17"/>
    </w:p>
    <w:p w:rsidR="008D6310" w:rsidRPr="00F87CF1" w:rsidRDefault="00CD687D" w:rsidP="007C52AB">
      <w:pPr>
        <w:pStyle w:val="ItemHead"/>
      </w:pPr>
      <w:r w:rsidRPr="00F87CF1">
        <w:t>28</w:t>
      </w:r>
      <w:r w:rsidR="007C52AB" w:rsidRPr="00F87CF1">
        <w:t xml:space="preserve">  Subregulation</w:t>
      </w:r>
      <w:r w:rsidR="00F87CF1" w:rsidRPr="00F87CF1">
        <w:t> </w:t>
      </w:r>
      <w:r w:rsidR="007C52AB" w:rsidRPr="00F87CF1">
        <w:t>88E(1)</w:t>
      </w:r>
    </w:p>
    <w:p w:rsidR="007C52AB" w:rsidRPr="00F87CF1" w:rsidRDefault="007C52AB" w:rsidP="007C52AB">
      <w:pPr>
        <w:pStyle w:val="Item"/>
      </w:pPr>
      <w:r w:rsidRPr="00F87CF1">
        <w:t xml:space="preserve">Omit </w:t>
      </w:r>
      <w:r w:rsidR="001239FA" w:rsidRPr="00F87CF1">
        <w:t>“</w:t>
      </w:r>
      <w:r w:rsidRPr="00F87CF1">
        <w:t>For the purpose of assessing an application,</w:t>
      </w:r>
      <w:r w:rsidR="001239FA" w:rsidRPr="00F87CF1">
        <w:t>”</w:t>
      </w:r>
      <w:r w:rsidRPr="00F87CF1">
        <w:t xml:space="preserve">, substitute </w:t>
      </w:r>
      <w:r w:rsidR="001239FA" w:rsidRPr="00F87CF1">
        <w:t>“</w:t>
      </w:r>
      <w:r w:rsidRPr="00F87CF1">
        <w:t>For the purposes of making one or more decisions under this Part relating to an application for a permission,</w:t>
      </w:r>
      <w:r w:rsidR="001239FA" w:rsidRPr="00F87CF1">
        <w:t>”</w:t>
      </w:r>
      <w:r w:rsidR="003A4B9C" w:rsidRPr="00F87CF1">
        <w:t>.</w:t>
      </w:r>
    </w:p>
    <w:p w:rsidR="008117FD" w:rsidRPr="00F87CF1" w:rsidRDefault="00CD687D" w:rsidP="008117FD">
      <w:pPr>
        <w:pStyle w:val="ItemHead"/>
      </w:pPr>
      <w:r w:rsidRPr="00F87CF1">
        <w:t>29</w:t>
      </w:r>
      <w:r w:rsidR="008117FD" w:rsidRPr="00F87CF1">
        <w:t xml:space="preserve">  Paragraph 88E(2)(b)</w:t>
      </w:r>
    </w:p>
    <w:p w:rsidR="008117FD" w:rsidRPr="00F87CF1" w:rsidRDefault="008117FD" w:rsidP="008117FD">
      <w:pPr>
        <w:pStyle w:val="Item"/>
      </w:pPr>
      <w:r w:rsidRPr="00F87CF1">
        <w:t xml:space="preserve">Omit </w:t>
      </w:r>
      <w:r w:rsidR="001239FA" w:rsidRPr="00F87CF1">
        <w:t>“</w:t>
      </w:r>
      <w:r w:rsidRPr="00F87CF1">
        <w:t xml:space="preserve">the </w:t>
      </w:r>
      <w:r w:rsidRPr="00F87CF1">
        <w:rPr>
          <w:i/>
        </w:rPr>
        <w:t>Integrated Planning Act 1997</w:t>
      </w:r>
      <w:r w:rsidRPr="00F87CF1">
        <w:t xml:space="preserve"> of Queensland</w:t>
      </w:r>
      <w:r w:rsidR="001239FA" w:rsidRPr="00F87CF1">
        <w:t>”</w:t>
      </w:r>
      <w:r w:rsidRPr="00F87CF1">
        <w:t xml:space="preserve">, substitute </w:t>
      </w:r>
      <w:r w:rsidR="001239FA" w:rsidRPr="00F87CF1">
        <w:t>“</w:t>
      </w:r>
      <w:r w:rsidR="004A5DC3" w:rsidRPr="00F87CF1">
        <w:t>Queensland planning legislation</w:t>
      </w:r>
      <w:r w:rsidR="001239FA" w:rsidRPr="00F87CF1">
        <w:t>”</w:t>
      </w:r>
      <w:r w:rsidR="003A4B9C" w:rsidRPr="00F87CF1">
        <w:t>.</w:t>
      </w:r>
    </w:p>
    <w:p w:rsidR="007C52AB" w:rsidRPr="00F87CF1" w:rsidRDefault="00CD687D" w:rsidP="00453514">
      <w:pPr>
        <w:pStyle w:val="ItemHead"/>
      </w:pPr>
      <w:r w:rsidRPr="00F87CF1">
        <w:t>30</w:t>
      </w:r>
      <w:r w:rsidR="005959CC" w:rsidRPr="00F87CF1">
        <w:t xml:space="preserve">  </w:t>
      </w:r>
      <w:r w:rsidR="00453514" w:rsidRPr="00F87CF1">
        <w:t>At the end of regulation</w:t>
      </w:r>
      <w:r w:rsidR="00F87CF1" w:rsidRPr="00F87CF1">
        <w:t> </w:t>
      </w:r>
      <w:r w:rsidR="00453514" w:rsidRPr="00F87CF1">
        <w:t>88E</w:t>
      </w:r>
    </w:p>
    <w:p w:rsidR="00453514" w:rsidRPr="00F87CF1" w:rsidRDefault="00453514" w:rsidP="00453514">
      <w:pPr>
        <w:pStyle w:val="Item"/>
      </w:pPr>
      <w:r w:rsidRPr="00F87CF1">
        <w:t>Add:</w:t>
      </w:r>
    </w:p>
    <w:p w:rsidR="00453514" w:rsidRPr="00F87CF1" w:rsidRDefault="00453514" w:rsidP="00453514">
      <w:pPr>
        <w:pStyle w:val="subsection"/>
      </w:pPr>
      <w:r w:rsidRPr="00F87CF1">
        <w:tab/>
        <w:t>(4)</w:t>
      </w:r>
      <w:r w:rsidRPr="00F87CF1">
        <w:tab/>
        <w:t xml:space="preserve">The Authority must not make a request under </w:t>
      </w:r>
      <w:r w:rsidR="00912DE4" w:rsidRPr="00F87CF1">
        <w:t>sub</w:t>
      </w:r>
      <w:r w:rsidR="00293146" w:rsidRPr="00F87CF1">
        <w:t>regula</w:t>
      </w:r>
      <w:r w:rsidR="00912DE4" w:rsidRPr="00F87CF1">
        <w:t>tion</w:t>
      </w:r>
      <w:r w:rsidR="00F87CF1" w:rsidRPr="00F87CF1">
        <w:t> </w:t>
      </w:r>
      <w:r w:rsidR="00912DE4" w:rsidRPr="00F87CF1">
        <w:t>(</w:t>
      </w:r>
      <w:r w:rsidRPr="00F87CF1">
        <w:t xml:space="preserve">1) after deciding </w:t>
      </w:r>
      <w:r w:rsidR="002F41E3" w:rsidRPr="00F87CF1">
        <w:t>under Subdivision</w:t>
      </w:r>
      <w:r w:rsidR="00F87CF1" w:rsidRPr="00F87CF1">
        <w:t> </w:t>
      </w:r>
      <w:r w:rsidR="002F41E3" w:rsidRPr="00F87CF1">
        <w:t>2A</w:t>
      </w:r>
      <w:r w:rsidR="003A4B9C" w:rsidRPr="00F87CF1">
        <w:t>.</w:t>
      </w:r>
      <w:r w:rsidR="002F41E3" w:rsidRPr="00F87CF1">
        <w:t>3A</w:t>
      </w:r>
      <w:r w:rsidR="003A4B9C" w:rsidRPr="00F87CF1">
        <w:t>.</w:t>
      </w:r>
      <w:r w:rsidR="002F41E3" w:rsidRPr="00F87CF1">
        <w:t xml:space="preserve">1 that the approach of routine assessment must be used for assessment of the </w:t>
      </w:r>
      <w:r w:rsidR="00507E0E" w:rsidRPr="00F87CF1">
        <w:t xml:space="preserve">impacts of the proposed conduct </w:t>
      </w:r>
      <w:r w:rsidR="002F41E3" w:rsidRPr="00F87CF1">
        <w:t>(unless the Authority has revoked that decision)</w:t>
      </w:r>
      <w:r w:rsidR="003A4B9C" w:rsidRPr="00F87CF1">
        <w:t>.</w:t>
      </w:r>
    </w:p>
    <w:p w:rsidR="008D6310" w:rsidRPr="00F87CF1" w:rsidRDefault="00CD687D" w:rsidP="00453514">
      <w:pPr>
        <w:pStyle w:val="ItemHead"/>
      </w:pPr>
      <w:r w:rsidRPr="00F87CF1">
        <w:t>31</w:t>
      </w:r>
      <w:r w:rsidR="005959CC" w:rsidRPr="00F87CF1">
        <w:t xml:space="preserve">  </w:t>
      </w:r>
      <w:r w:rsidR="00453514" w:rsidRPr="00F87CF1">
        <w:t>After Division</w:t>
      </w:r>
      <w:r w:rsidR="00F87CF1" w:rsidRPr="00F87CF1">
        <w:t> </w:t>
      </w:r>
      <w:r w:rsidR="00453514" w:rsidRPr="00F87CF1">
        <w:t>2A</w:t>
      </w:r>
      <w:r w:rsidR="003A4B9C" w:rsidRPr="00F87CF1">
        <w:t>.</w:t>
      </w:r>
      <w:r w:rsidR="00453514" w:rsidRPr="00F87CF1">
        <w:t>3 of Part</w:t>
      </w:r>
      <w:r w:rsidR="00F87CF1" w:rsidRPr="00F87CF1">
        <w:t> </w:t>
      </w:r>
      <w:r w:rsidR="00453514" w:rsidRPr="00F87CF1">
        <w:t>2A</w:t>
      </w:r>
    </w:p>
    <w:p w:rsidR="00453514" w:rsidRPr="00F87CF1" w:rsidRDefault="00453514" w:rsidP="00453514">
      <w:pPr>
        <w:pStyle w:val="Item"/>
      </w:pPr>
      <w:r w:rsidRPr="00F87CF1">
        <w:t>Insert:</w:t>
      </w:r>
    </w:p>
    <w:p w:rsidR="00453514" w:rsidRPr="00F87CF1" w:rsidRDefault="00453514" w:rsidP="00453514">
      <w:pPr>
        <w:pStyle w:val="ActHead3"/>
      </w:pPr>
      <w:bookmarkStart w:id="18" w:name="_Toc491076899"/>
      <w:r w:rsidRPr="00F87CF1">
        <w:rPr>
          <w:rStyle w:val="CharDivNo"/>
        </w:rPr>
        <w:lastRenderedPageBreak/>
        <w:t>Division</w:t>
      </w:r>
      <w:r w:rsidR="00F87CF1" w:rsidRPr="00F87CF1">
        <w:rPr>
          <w:rStyle w:val="CharDivNo"/>
        </w:rPr>
        <w:t> </w:t>
      </w:r>
      <w:r w:rsidRPr="00F87CF1">
        <w:rPr>
          <w:rStyle w:val="CharDivNo"/>
        </w:rPr>
        <w:t>2A</w:t>
      </w:r>
      <w:r w:rsidR="003A4B9C" w:rsidRPr="00F87CF1">
        <w:rPr>
          <w:rStyle w:val="CharDivNo"/>
        </w:rPr>
        <w:t>.</w:t>
      </w:r>
      <w:r w:rsidRPr="00F87CF1">
        <w:rPr>
          <w:rStyle w:val="CharDivNo"/>
        </w:rPr>
        <w:t>3A</w:t>
      </w:r>
      <w:r w:rsidRPr="00F87CF1">
        <w:t>—</w:t>
      </w:r>
      <w:r w:rsidRPr="00F87CF1">
        <w:rPr>
          <w:rStyle w:val="CharDivText"/>
        </w:rPr>
        <w:t xml:space="preserve">Assessment of </w:t>
      </w:r>
      <w:r w:rsidR="007B4E64" w:rsidRPr="00F87CF1">
        <w:rPr>
          <w:rStyle w:val="CharDivText"/>
        </w:rPr>
        <w:t>impacts of proposed conduct</w:t>
      </w:r>
      <w:bookmarkEnd w:id="18"/>
    </w:p>
    <w:p w:rsidR="00D44184" w:rsidRPr="00F87CF1" w:rsidRDefault="00D44184" w:rsidP="00D44184">
      <w:pPr>
        <w:pStyle w:val="ActHead4"/>
      </w:pPr>
      <w:bookmarkStart w:id="19" w:name="_Toc491076900"/>
      <w:r w:rsidRPr="00F87CF1">
        <w:rPr>
          <w:rStyle w:val="CharSubdNo"/>
        </w:rPr>
        <w:t>Subdivision</w:t>
      </w:r>
      <w:r w:rsidR="00F87CF1" w:rsidRPr="00F87CF1">
        <w:rPr>
          <w:rStyle w:val="CharSubdNo"/>
        </w:rPr>
        <w:t> </w:t>
      </w:r>
      <w:r w:rsidRPr="00F87CF1">
        <w:rPr>
          <w:rStyle w:val="CharSubdNo"/>
        </w:rPr>
        <w:t>2A</w:t>
      </w:r>
      <w:r w:rsidR="003A4B9C" w:rsidRPr="00F87CF1">
        <w:rPr>
          <w:rStyle w:val="CharSubdNo"/>
        </w:rPr>
        <w:t>.</w:t>
      </w:r>
      <w:r w:rsidR="00453514" w:rsidRPr="00F87CF1">
        <w:rPr>
          <w:rStyle w:val="CharSubdNo"/>
        </w:rPr>
        <w:t>3A</w:t>
      </w:r>
      <w:r w:rsidR="003A4B9C" w:rsidRPr="00F87CF1">
        <w:rPr>
          <w:rStyle w:val="CharSubdNo"/>
        </w:rPr>
        <w:t>.</w:t>
      </w:r>
      <w:r w:rsidR="00453514" w:rsidRPr="00F87CF1">
        <w:rPr>
          <w:rStyle w:val="CharSubdNo"/>
        </w:rPr>
        <w:t>1</w:t>
      </w:r>
      <w:r w:rsidRPr="00F87CF1">
        <w:t>—</w:t>
      </w:r>
      <w:r w:rsidRPr="00F87CF1">
        <w:rPr>
          <w:rStyle w:val="CharSubdText"/>
        </w:rPr>
        <w:t>Deciding on approach for assessment</w:t>
      </w:r>
      <w:bookmarkEnd w:id="19"/>
    </w:p>
    <w:p w:rsidR="00FC46ED" w:rsidRPr="00F87CF1" w:rsidRDefault="003A4B9C" w:rsidP="00D44184">
      <w:pPr>
        <w:pStyle w:val="ActHead5"/>
      </w:pPr>
      <w:bookmarkStart w:id="20" w:name="_Toc491076901"/>
      <w:r w:rsidRPr="00F87CF1">
        <w:rPr>
          <w:rStyle w:val="CharSectno"/>
        </w:rPr>
        <w:t>88PA</w:t>
      </w:r>
      <w:r w:rsidR="00FC46ED" w:rsidRPr="00F87CF1">
        <w:t xml:space="preserve">  Application of this Subdivision</w:t>
      </w:r>
      <w:bookmarkEnd w:id="20"/>
    </w:p>
    <w:p w:rsidR="00FC46ED" w:rsidRPr="00F87CF1" w:rsidRDefault="00FC46ED" w:rsidP="00FC46ED">
      <w:pPr>
        <w:pStyle w:val="subsection"/>
      </w:pPr>
      <w:r w:rsidRPr="00F87CF1">
        <w:tab/>
      </w:r>
      <w:r w:rsidRPr="00F87CF1">
        <w:tab/>
        <w:t>This Subdivision applies if the Authority has received an application for a permission and either:</w:t>
      </w:r>
    </w:p>
    <w:p w:rsidR="00FC46ED" w:rsidRPr="00F87CF1" w:rsidRDefault="00FC46ED" w:rsidP="00FC46ED">
      <w:pPr>
        <w:pStyle w:val="paragraph"/>
      </w:pPr>
      <w:r w:rsidRPr="00F87CF1">
        <w:tab/>
        <w:t>(a)</w:t>
      </w:r>
      <w:r w:rsidRPr="00F87CF1">
        <w:tab/>
        <w:t xml:space="preserve">the Authority has decided </w:t>
      </w:r>
      <w:r w:rsidR="00826FA6" w:rsidRPr="00F87CF1">
        <w:t>under regulation</w:t>
      </w:r>
      <w:r w:rsidR="00F87CF1" w:rsidRPr="00F87CF1">
        <w:t> </w:t>
      </w:r>
      <w:r w:rsidR="003A4B9C" w:rsidRPr="00F87CF1">
        <w:t>88AA</w:t>
      </w:r>
      <w:r w:rsidR="00826FA6" w:rsidRPr="00F87CF1">
        <w:t xml:space="preserve"> </w:t>
      </w:r>
      <w:r w:rsidRPr="00F87CF1">
        <w:t>that the application was made in accordance with regulation</w:t>
      </w:r>
      <w:r w:rsidR="00F87CF1" w:rsidRPr="00F87CF1">
        <w:t> </w:t>
      </w:r>
      <w:r w:rsidRPr="00F87CF1">
        <w:t>88A; or</w:t>
      </w:r>
    </w:p>
    <w:p w:rsidR="00FC46ED" w:rsidRPr="00F87CF1" w:rsidRDefault="00FC46ED" w:rsidP="00FC46ED">
      <w:pPr>
        <w:pStyle w:val="paragraph"/>
      </w:pPr>
      <w:r w:rsidRPr="00F87CF1">
        <w:tab/>
        <w:t>(b)</w:t>
      </w:r>
      <w:r w:rsidRPr="00F87CF1">
        <w:tab/>
        <w:t>all of the following apply:</w:t>
      </w:r>
    </w:p>
    <w:p w:rsidR="00FC46ED" w:rsidRPr="00F87CF1" w:rsidRDefault="00FC46ED" w:rsidP="00FC46ED">
      <w:pPr>
        <w:pStyle w:val="paragraphsub"/>
      </w:pPr>
      <w:r w:rsidRPr="00F87CF1">
        <w:tab/>
        <w:t>(i)</w:t>
      </w:r>
      <w:r w:rsidRPr="00F87CF1">
        <w:tab/>
        <w:t>the application is a continuation application;</w:t>
      </w:r>
    </w:p>
    <w:p w:rsidR="00FC46ED" w:rsidRPr="00F87CF1" w:rsidRDefault="00FC46ED" w:rsidP="00FC46ED">
      <w:pPr>
        <w:pStyle w:val="paragraphsub"/>
      </w:pPr>
      <w:r w:rsidRPr="00F87CF1">
        <w:tab/>
        <w:t>(ii)</w:t>
      </w:r>
      <w:r w:rsidRPr="00F87CF1">
        <w:tab/>
        <w:t xml:space="preserve">the Authority decided </w:t>
      </w:r>
      <w:r w:rsidR="00826FA6" w:rsidRPr="00F87CF1">
        <w:t>under regulation</w:t>
      </w:r>
      <w:r w:rsidR="00F87CF1" w:rsidRPr="00F87CF1">
        <w:t> </w:t>
      </w:r>
      <w:r w:rsidR="003A4B9C" w:rsidRPr="00F87CF1">
        <w:t>88AA</w:t>
      </w:r>
      <w:r w:rsidR="00826FA6" w:rsidRPr="00F87CF1">
        <w:t xml:space="preserve"> </w:t>
      </w:r>
      <w:r w:rsidRPr="00F87CF1">
        <w:t>that the application was not made in accordance with regulation</w:t>
      </w:r>
      <w:r w:rsidR="00F87CF1" w:rsidRPr="00F87CF1">
        <w:t> </w:t>
      </w:r>
      <w:r w:rsidRPr="00F87CF1">
        <w:t>88A;</w:t>
      </w:r>
    </w:p>
    <w:p w:rsidR="00D70B1D" w:rsidRPr="00F87CF1" w:rsidRDefault="00FC46ED" w:rsidP="00FC46ED">
      <w:pPr>
        <w:pStyle w:val="paragraphsub"/>
      </w:pPr>
      <w:r w:rsidRPr="00F87CF1">
        <w:tab/>
        <w:t>(iii)</w:t>
      </w:r>
      <w:r w:rsidRPr="00F87CF1">
        <w:tab/>
        <w:t xml:space="preserve">the matters indicated in the notice of the decision were rectified </w:t>
      </w:r>
      <w:r w:rsidR="00D70B1D" w:rsidRPr="00F87CF1">
        <w:t>within 30 business days from the day stated in the notice</w:t>
      </w:r>
      <w:r w:rsidR="003A4B9C" w:rsidRPr="00F87CF1">
        <w:t>.</w:t>
      </w:r>
    </w:p>
    <w:p w:rsidR="00D44184" w:rsidRPr="00F87CF1" w:rsidRDefault="003A4B9C" w:rsidP="00D44184">
      <w:pPr>
        <w:pStyle w:val="ActHead5"/>
      </w:pPr>
      <w:bookmarkStart w:id="21" w:name="_Toc491076902"/>
      <w:r w:rsidRPr="00F87CF1">
        <w:rPr>
          <w:rStyle w:val="CharSectno"/>
        </w:rPr>
        <w:t>88PB</w:t>
      </w:r>
      <w:r w:rsidR="00D44184" w:rsidRPr="00F87CF1">
        <w:t xml:space="preserve">  Authority must decide on approach for assess</w:t>
      </w:r>
      <w:r w:rsidR="007B4E64" w:rsidRPr="00F87CF1">
        <w:t>ment</w:t>
      </w:r>
      <w:bookmarkEnd w:id="21"/>
    </w:p>
    <w:p w:rsidR="00D44184" w:rsidRPr="00F87CF1" w:rsidRDefault="00D44184" w:rsidP="00D44184">
      <w:pPr>
        <w:pStyle w:val="subsection"/>
      </w:pPr>
      <w:r w:rsidRPr="00F87CF1">
        <w:tab/>
      </w:r>
      <w:r w:rsidR="007B01BD" w:rsidRPr="00F87CF1">
        <w:t>(1)</w:t>
      </w:r>
      <w:r w:rsidRPr="00F87CF1">
        <w:tab/>
        <w:t xml:space="preserve">Before considering whether to grant or refuse the permission, the Authority must decide which one of the following approaches must be used for assessment of the </w:t>
      </w:r>
      <w:r w:rsidR="00222EE4" w:rsidRPr="00F87CF1">
        <w:t>impacts of the proposed conduct:</w:t>
      </w:r>
    </w:p>
    <w:p w:rsidR="00D44184" w:rsidRPr="00F87CF1" w:rsidRDefault="00D44184" w:rsidP="00D44184">
      <w:pPr>
        <w:pStyle w:val="paragraph"/>
      </w:pPr>
      <w:r w:rsidRPr="00F87CF1">
        <w:tab/>
        <w:t>(a)</w:t>
      </w:r>
      <w:r w:rsidRPr="00F87CF1">
        <w:tab/>
        <w:t>routine assessment;</w:t>
      </w:r>
    </w:p>
    <w:p w:rsidR="00D44184" w:rsidRPr="00F87CF1" w:rsidRDefault="00D44184" w:rsidP="00D44184">
      <w:pPr>
        <w:pStyle w:val="paragraph"/>
      </w:pPr>
      <w:r w:rsidRPr="00F87CF1">
        <w:tab/>
        <w:t>(b)</w:t>
      </w:r>
      <w:r w:rsidRPr="00F87CF1">
        <w:tab/>
        <w:t>tailored assessment;</w:t>
      </w:r>
    </w:p>
    <w:p w:rsidR="00D44184" w:rsidRPr="00F87CF1" w:rsidRDefault="00D44184" w:rsidP="00D44184">
      <w:pPr>
        <w:pStyle w:val="paragraph"/>
      </w:pPr>
      <w:r w:rsidRPr="00F87CF1">
        <w:tab/>
        <w:t>(c)</w:t>
      </w:r>
      <w:r w:rsidRPr="00F87CF1">
        <w:tab/>
        <w:t xml:space="preserve">assessment by public information package under </w:t>
      </w:r>
      <w:r w:rsidR="00125CE2" w:rsidRPr="00F87CF1">
        <w:t>Subdivision</w:t>
      </w:r>
      <w:r w:rsidR="00F87CF1" w:rsidRPr="00F87CF1">
        <w:t> </w:t>
      </w:r>
      <w:r w:rsidR="00125CE2" w:rsidRPr="00F87CF1">
        <w:t>2A</w:t>
      </w:r>
      <w:r w:rsidR="003A4B9C" w:rsidRPr="00F87CF1">
        <w:t>.</w:t>
      </w:r>
      <w:r w:rsidR="00125CE2" w:rsidRPr="00F87CF1">
        <w:t>3A</w:t>
      </w:r>
      <w:r w:rsidR="003A4B9C" w:rsidRPr="00F87CF1">
        <w:t>.</w:t>
      </w:r>
      <w:r w:rsidR="00B950DB" w:rsidRPr="00F87CF1">
        <w:t>2</w:t>
      </w:r>
      <w:r w:rsidRPr="00F87CF1">
        <w:t>;</w:t>
      </w:r>
    </w:p>
    <w:p w:rsidR="00D44184" w:rsidRPr="00F87CF1" w:rsidRDefault="00D44184" w:rsidP="00D44184">
      <w:pPr>
        <w:pStyle w:val="paragraph"/>
      </w:pPr>
      <w:r w:rsidRPr="00F87CF1">
        <w:tab/>
        <w:t>(d)</w:t>
      </w:r>
      <w:r w:rsidRPr="00F87CF1">
        <w:tab/>
        <w:t>assessment by public environment report</w:t>
      </w:r>
      <w:r w:rsidR="00222EE4" w:rsidRPr="00F87CF1">
        <w:t xml:space="preserve"> under Subdivision</w:t>
      </w:r>
      <w:r w:rsidR="00F87CF1" w:rsidRPr="00F87CF1">
        <w:t> </w:t>
      </w:r>
      <w:r w:rsidR="00222EE4" w:rsidRPr="00F87CF1">
        <w:t>2A</w:t>
      </w:r>
      <w:r w:rsidR="003A4B9C" w:rsidRPr="00F87CF1">
        <w:t>.</w:t>
      </w:r>
      <w:r w:rsidR="00222EE4" w:rsidRPr="00F87CF1">
        <w:t>3A</w:t>
      </w:r>
      <w:r w:rsidR="003A4B9C" w:rsidRPr="00F87CF1">
        <w:t>.</w:t>
      </w:r>
      <w:r w:rsidR="00B950DB" w:rsidRPr="00F87CF1">
        <w:t>3</w:t>
      </w:r>
      <w:r w:rsidRPr="00F87CF1">
        <w:t>;</w:t>
      </w:r>
    </w:p>
    <w:p w:rsidR="00D44184" w:rsidRPr="00F87CF1" w:rsidRDefault="00D44184" w:rsidP="00D44184">
      <w:pPr>
        <w:pStyle w:val="paragraph"/>
      </w:pPr>
      <w:r w:rsidRPr="00F87CF1">
        <w:tab/>
        <w:t>(e)</w:t>
      </w:r>
      <w:r w:rsidRPr="00F87CF1">
        <w:tab/>
        <w:t xml:space="preserve">assessment by environmental impact statement under </w:t>
      </w:r>
      <w:r w:rsidR="00222EE4" w:rsidRPr="00F87CF1">
        <w:t>Subdivision</w:t>
      </w:r>
      <w:r w:rsidR="00F87CF1" w:rsidRPr="00F87CF1">
        <w:t> </w:t>
      </w:r>
      <w:r w:rsidR="00222EE4" w:rsidRPr="00F87CF1">
        <w:t>2A</w:t>
      </w:r>
      <w:r w:rsidR="003A4B9C" w:rsidRPr="00F87CF1">
        <w:t>.</w:t>
      </w:r>
      <w:r w:rsidR="00222EE4" w:rsidRPr="00F87CF1">
        <w:t>3A</w:t>
      </w:r>
      <w:r w:rsidR="003A4B9C" w:rsidRPr="00F87CF1">
        <w:t>.</w:t>
      </w:r>
      <w:r w:rsidR="00B950DB" w:rsidRPr="00F87CF1">
        <w:t>4</w:t>
      </w:r>
      <w:r w:rsidR="003A4B9C" w:rsidRPr="00F87CF1">
        <w:t>.</w:t>
      </w:r>
    </w:p>
    <w:p w:rsidR="00FC46ED" w:rsidRPr="00F87CF1" w:rsidRDefault="00FC46ED" w:rsidP="00FC46ED">
      <w:pPr>
        <w:pStyle w:val="notetext"/>
      </w:pPr>
      <w:r w:rsidRPr="00F87CF1">
        <w:t>Note</w:t>
      </w:r>
      <w:r w:rsidR="00125CE2" w:rsidRPr="00F87CF1">
        <w:t xml:space="preserve"> 1</w:t>
      </w:r>
      <w:r w:rsidRPr="00F87CF1">
        <w:t>:</w:t>
      </w:r>
      <w:r w:rsidRPr="00F87CF1">
        <w:tab/>
      </w:r>
      <w:r w:rsidR="00D149F9" w:rsidRPr="00F87CF1">
        <w:t>R</w:t>
      </w:r>
      <w:r w:rsidRPr="00F87CF1">
        <w:t>egulation</w:t>
      </w:r>
      <w:r w:rsidR="00F87CF1" w:rsidRPr="00F87CF1">
        <w:t> </w:t>
      </w:r>
      <w:r w:rsidR="003A4B9C" w:rsidRPr="00F87CF1">
        <w:t>88PC</w:t>
      </w:r>
      <w:r w:rsidRPr="00F87CF1">
        <w:t xml:space="preserve"> set</w:t>
      </w:r>
      <w:r w:rsidR="00B43509" w:rsidRPr="00F87CF1">
        <w:t>s</w:t>
      </w:r>
      <w:r w:rsidRPr="00F87CF1">
        <w:t xml:space="preserve"> out considerations </w:t>
      </w:r>
      <w:r w:rsidR="002C6DB4" w:rsidRPr="00F87CF1">
        <w:t>for</w:t>
      </w:r>
      <w:r w:rsidRPr="00F87CF1">
        <w:t xml:space="preserve"> making the decision</w:t>
      </w:r>
      <w:r w:rsidR="003A4B9C" w:rsidRPr="00F87CF1">
        <w:t>.</w:t>
      </w:r>
    </w:p>
    <w:p w:rsidR="00125CE2" w:rsidRPr="00F87CF1" w:rsidRDefault="00125CE2" w:rsidP="00FC46ED">
      <w:pPr>
        <w:pStyle w:val="notetext"/>
      </w:pPr>
      <w:r w:rsidRPr="00F87CF1">
        <w:t>Note 2:</w:t>
      </w:r>
      <w:r w:rsidRPr="00F87CF1">
        <w:tab/>
        <w:t>If the Authority decides that routine assessment must be used, the Authority cannot request additional information before deciding whether to grant or refuse the permission (see regulation</w:t>
      </w:r>
      <w:r w:rsidR="00F87CF1" w:rsidRPr="00F87CF1">
        <w:t> </w:t>
      </w:r>
      <w:r w:rsidRPr="00F87CF1">
        <w:t>88E)</w:t>
      </w:r>
      <w:r w:rsidR="003A4B9C" w:rsidRPr="00F87CF1">
        <w:t>.</w:t>
      </w:r>
    </w:p>
    <w:p w:rsidR="00125CE2" w:rsidRPr="00F87CF1" w:rsidRDefault="00125CE2" w:rsidP="00FC46ED">
      <w:pPr>
        <w:pStyle w:val="notetext"/>
      </w:pPr>
      <w:r w:rsidRPr="00F87CF1">
        <w:t>Note 3:</w:t>
      </w:r>
      <w:r w:rsidRPr="00F87CF1">
        <w:tab/>
        <w:t>If the Authority decides that tailored assessment must be used, the Authority may request additional information under regulation</w:t>
      </w:r>
      <w:r w:rsidR="00F87CF1" w:rsidRPr="00F87CF1">
        <w:t> </w:t>
      </w:r>
      <w:r w:rsidRPr="00F87CF1">
        <w:t>88E</w:t>
      </w:r>
      <w:r w:rsidR="003A4B9C" w:rsidRPr="00F87CF1">
        <w:t>.</w:t>
      </w:r>
    </w:p>
    <w:p w:rsidR="007323BE" w:rsidRPr="00F87CF1" w:rsidRDefault="007323BE" w:rsidP="007B01BD">
      <w:pPr>
        <w:pStyle w:val="subsection"/>
      </w:pPr>
      <w:r w:rsidRPr="00F87CF1">
        <w:tab/>
      </w:r>
      <w:r w:rsidR="009F2843" w:rsidRPr="00F87CF1">
        <w:t>(2)</w:t>
      </w:r>
      <w:r w:rsidRPr="00F87CF1">
        <w:tab/>
        <w:t xml:space="preserve">The Authority may revoke a decision (the </w:t>
      </w:r>
      <w:r w:rsidRPr="00F87CF1">
        <w:rPr>
          <w:b/>
          <w:i/>
        </w:rPr>
        <w:t>old decision</w:t>
      </w:r>
      <w:r w:rsidRPr="00F87CF1">
        <w:t xml:space="preserve">) previously made under this regulation that a particular approach must be used and substitute a </w:t>
      </w:r>
      <w:r w:rsidR="002C6DB4" w:rsidRPr="00F87CF1">
        <w:t>new</w:t>
      </w:r>
      <w:r w:rsidRPr="00F87CF1">
        <w:t xml:space="preserve"> decision that a different approach must be used, if:</w:t>
      </w:r>
    </w:p>
    <w:p w:rsidR="00153341" w:rsidRPr="00F87CF1" w:rsidRDefault="007323BE" w:rsidP="007323BE">
      <w:pPr>
        <w:pStyle w:val="paragraph"/>
      </w:pPr>
      <w:r w:rsidRPr="00F87CF1">
        <w:tab/>
        <w:t>(a)</w:t>
      </w:r>
      <w:r w:rsidRPr="00F87CF1">
        <w:tab/>
        <w:t>after the old decision was made</w:t>
      </w:r>
      <w:r w:rsidR="00153341" w:rsidRPr="00F87CF1">
        <w:t>, extra information becomes available to the Authority; and</w:t>
      </w:r>
    </w:p>
    <w:p w:rsidR="009F2843" w:rsidRPr="00F87CF1" w:rsidRDefault="009F2843" w:rsidP="007323BE">
      <w:pPr>
        <w:pStyle w:val="paragraph"/>
      </w:pPr>
      <w:r w:rsidRPr="00F87CF1">
        <w:tab/>
        <w:t>(b)</w:t>
      </w:r>
      <w:r w:rsidRPr="00F87CF1">
        <w:tab/>
        <w:t xml:space="preserve">the Authority is satisfied that the extra information (in conjunction with information the Authority </w:t>
      </w:r>
      <w:r w:rsidR="00297B66" w:rsidRPr="00F87CF1">
        <w:t xml:space="preserve">had </w:t>
      </w:r>
      <w:r w:rsidRPr="00F87CF1">
        <w:t xml:space="preserve">before the old decision) justifies the </w:t>
      </w:r>
      <w:r w:rsidR="002C6DB4" w:rsidRPr="00F87CF1">
        <w:t>new</w:t>
      </w:r>
      <w:r w:rsidRPr="00F87CF1">
        <w:t xml:space="preserve"> decision</w:t>
      </w:r>
      <w:r w:rsidR="003A4B9C" w:rsidRPr="00F87CF1">
        <w:t>.</w:t>
      </w:r>
    </w:p>
    <w:p w:rsidR="002C6DB4" w:rsidRPr="00F87CF1" w:rsidRDefault="002C6DB4" w:rsidP="002C6DB4">
      <w:pPr>
        <w:pStyle w:val="notetext"/>
      </w:pPr>
      <w:r w:rsidRPr="00F87CF1">
        <w:t>Note:</w:t>
      </w:r>
      <w:r w:rsidRPr="00F87CF1">
        <w:tab/>
        <w:t>Regulation</w:t>
      </w:r>
      <w:r w:rsidR="00F87CF1" w:rsidRPr="00F87CF1">
        <w:t> </w:t>
      </w:r>
      <w:r w:rsidR="003A4B9C" w:rsidRPr="00F87CF1">
        <w:t>88PC</w:t>
      </w:r>
      <w:r w:rsidRPr="00F87CF1">
        <w:t xml:space="preserve"> set</w:t>
      </w:r>
      <w:r w:rsidR="00B43509" w:rsidRPr="00F87CF1">
        <w:t>s</w:t>
      </w:r>
      <w:r w:rsidRPr="00F87CF1">
        <w:t xml:space="preserve"> out considerations for making the new decision</w:t>
      </w:r>
      <w:r w:rsidR="003A4B9C" w:rsidRPr="00F87CF1">
        <w:t>.</w:t>
      </w:r>
    </w:p>
    <w:p w:rsidR="00FC46ED" w:rsidRPr="00F87CF1" w:rsidRDefault="003A4B9C" w:rsidP="00FC46ED">
      <w:pPr>
        <w:pStyle w:val="ActHead5"/>
      </w:pPr>
      <w:bookmarkStart w:id="22" w:name="_Toc491076903"/>
      <w:r w:rsidRPr="00F87CF1">
        <w:rPr>
          <w:rStyle w:val="CharSectno"/>
        </w:rPr>
        <w:t>88PC</w:t>
      </w:r>
      <w:r w:rsidR="00FC46ED" w:rsidRPr="00F87CF1">
        <w:t xml:space="preserve">  Considerations in deciding on approach for assessment</w:t>
      </w:r>
      <w:bookmarkEnd w:id="22"/>
    </w:p>
    <w:p w:rsidR="00D44184" w:rsidRPr="00F87CF1" w:rsidRDefault="00D44184" w:rsidP="00D44184">
      <w:pPr>
        <w:pStyle w:val="subsection"/>
      </w:pPr>
      <w:r w:rsidRPr="00F87CF1">
        <w:tab/>
      </w:r>
      <w:r w:rsidRPr="00F87CF1">
        <w:tab/>
        <w:t xml:space="preserve">In </w:t>
      </w:r>
      <w:r w:rsidR="00FC46ED" w:rsidRPr="00F87CF1">
        <w:t xml:space="preserve">deciding which approach must be used for assessment of the </w:t>
      </w:r>
      <w:r w:rsidR="00222EE4" w:rsidRPr="00F87CF1">
        <w:t>impacts of the proposed conduct, the Authority m</w:t>
      </w:r>
      <w:r w:rsidRPr="00F87CF1">
        <w:t>ust consider:</w:t>
      </w:r>
    </w:p>
    <w:p w:rsidR="00813F14" w:rsidRPr="00F87CF1" w:rsidRDefault="00D44184" w:rsidP="00D44184">
      <w:pPr>
        <w:pStyle w:val="paragraph"/>
      </w:pPr>
      <w:r w:rsidRPr="00F87CF1">
        <w:tab/>
        <w:t>(a)</w:t>
      </w:r>
      <w:r w:rsidRPr="00F87CF1">
        <w:tab/>
        <w:t xml:space="preserve">information the Authority has about </w:t>
      </w:r>
      <w:r w:rsidR="00813F14" w:rsidRPr="00F87CF1">
        <w:t xml:space="preserve">the </w:t>
      </w:r>
      <w:r w:rsidR="00671B64" w:rsidRPr="00F87CF1">
        <w:t>relevant</w:t>
      </w:r>
      <w:r w:rsidR="00297B66" w:rsidRPr="00F87CF1">
        <w:t xml:space="preserve"> impacts </w:t>
      </w:r>
      <w:r w:rsidR="00813F14" w:rsidRPr="00F87CF1">
        <w:t xml:space="preserve">of the proposed conduct </w:t>
      </w:r>
      <w:r w:rsidR="00E13B13" w:rsidRPr="00F87CF1">
        <w:t>(including information about the scale and complexity of those impacts)</w:t>
      </w:r>
      <w:r w:rsidR="00813F14" w:rsidRPr="00F87CF1">
        <w:t>;</w:t>
      </w:r>
      <w:r w:rsidR="00E13B13" w:rsidRPr="00F87CF1">
        <w:t xml:space="preserve"> and</w:t>
      </w:r>
    </w:p>
    <w:p w:rsidR="00D44184" w:rsidRPr="00F87CF1" w:rsidRDefault="00297B66" w:rsidP="00D44184">
      <w:pPr>
        <w:pStyle w:val="paragraph"/>
      </w:pPr>
      <w:r w:rsidRPr="00F87CF1">
        <w:lastRenderedPageBreak/>
        <w:tab/>
        <w:t>(b</w:t>
      </w:r>
      <w:r w:rsidR="00D44184" w:rsidRPr="00F87CF1">
        <w:t>)</w:t>
      </w:r>
      <w:r w:rsidR="00D44184" w:rsidRPr="00F87CF1">
        <w:tab/>
        <w:t>whether provisions of these Regulations:</w:t>
      </w:r>
    </w:p>
    <w:p w:rsidR="00D44184" w:rsidRPr="00F87CF1" w:rsidRDefault="00D44184" w:rsidP="00D44184">
      <w:pPr>
        <w:pStyle w:val="paragraphsub"/>
      </w:pPr>
      <w:r w:rsidRPr="00F87CF1">
        <w:tab/>
        <w:t>(i)</w:t>
      </w:r>
      <w:r w:rsidRPr="00F87CF1">
        <w:tab/>
        <w:t>require consideration of matters other than those set out in regulation</w:t>
      </w:r>
      <w:r w:rsidR="00F87CF1" w:rsidRPr="00F87CF1">
        <w:t> </w:t>
      </w:r>
      <w:r w:rsidR="003A4B9C" w:rsidRPr="00F87CF1">
        <w:t>88Q</w:t>
      </w:r>
      <w:r w:rsidRPr="00F87CF1">
        <w:t xml:space="preserve"> in deciding whether to grant the permission; or</w:t>
      </w:r>
    </w:p>
    <w:p w:rsidR="00D44184" w:rsidRPr="00F87CF1" w:rsidRDefault="00D44184" w:rsidP="00D44184">
      <w:pPr>
        <w:pStyle w:val="paragraphsub"/>
      </w:pPr>
      <w:r w:rsidRPr="00F87CF1">
        <w:tab/>
        <w:t>(ii)</w:t>
      </w:r>
      <w:r w:rsidRPr="00F87CF1">
        <w:tab/>
        <w:t>may limit the circumstances in which the permission may be granted; and</w:t>
      </w:r>
    </w:p>
    <w:p w:rsidR="00D44184" w:rsidRPr="00F87CF1" w:rsidRDefault="00297B66" w:rsidP="00D44184">
      <w:pPr>
        <w:pStyle w:val="paragraph"/>
      </w:pPr>
      <w:r w:rsidRPr="00F87CF1">
        <w:tab/>
        <w:t>(c</w:t>
      </w:r>
      <w:r w:rsidR="00D44184" w:rsidRPr="00F87CF1">
        <w:t>)</w:t>
      </w:r>
      <w:r w:rsidR="00D44184" w:rsidRPr="00F87CF1">
        <w:tab/>
        <w:t>any relevant policies published by the Authority under subsection</w:t>
      </w:r>
      <w:r w:rsidR="00F87CF1" w:rsidRPr="00F87CF1">
        <w:t> </w:t>
      </w:r>
      <w:r w:rsidR="00D44184" w:rsidRPr="00F87CF1">
        <w:t>7(4) of the Act; and</w:t>
      </w:r>
    </w:p>
    <w:p w:rsidR="00D44184" w:rsidRPr="00F87CF1" w:rsidRDefault="00297B66" w:rsidP="00D44184">
      <w:pPr>
        <w:pStyle w:val="paragraph"/>
      </w:pPr>
      <w:r w:rsidRPr="00F87CF1">
        <w:tab/>
        <w:t>(d</w:t>
      </w:r>
      <w:r w:rsidR="00D44184" w:rsidRPr="00F87CF1">
        <w:t>)</w:t>
      </w:r>
      <w:r w:rsidR="00D44184" w:rsidRPr="00F87CF1">
        <w:tab/>
        <w:t xml:space="preserve">if the application is </w:t>
      </w:r>
      <w:r w:rsidR="00063374" w:rsidRPr="00F87CF1">
        <w:t>an EPBC referral deemed application involving an action</w:t>
      </w:r>
      <w:r w:rsidR="00D44184" w:rsidRPr="00F87CF1">
        <w:t>—any decision made under subsection</w:t>
      </w:r>
      <w:r w:rsidR="00F87CF1" w:rsidRPr="00F87CF1">
        <w:t> </w:t>
      </w:r>
      <w:r w:rsidR="00D44184" w:rsidRPr="00F87CF1">
        <w:t xml:space="preserve">87(1) of </w:t>
      </w:r>
      <w:r w:rsidR="00063374" w:rsidRPr="00F87CF1">
        <w:t xml:space="preserve">the </w:t>
      </w:r>
      <w:r w:rsidR="00063374" w:rsidRPr="00F87CF1">
        <w:rPr>
          <w:i/>
        </w:rPr>
        <w:t>Environment Protection and Biodiversity Conservation Act 1999</w:t>
      </w:r>
      <w:r w:rsidR="00D44184" w:rsidRPr="00F87CF1">
        <w:t xml:space="preserve"> in relation to the action</w:t>
      </w:r>
      <w:r w:rsidR="003A4B9C" w:rsidRPr="00F87CF1">
        <w:t>.</w:t>
      </w:r>
    </w:p>
    <w:p w:rsidR="00D44184" w:rsidRPr="00F87CF1" w:rsidRDefault="00D44184" w:rsidP="00D44184">
      <w:pPr>
        <w:pStyle w:val="notetext"/>
      </w:pPr>
      <w:r w:rsidRPr="00F87CF1">
        <w:t>Note:</w:t>
      </w:r>
      <w:r w:rsidRPr="00F87CF1">
        <w:tab/>
        <w:t xml:space="preserve">The Authority may have the information described in </w:t>
      </w:r>
      <w:r w:rsidR="00F87CF1" w:rsidRPr="00F87CF1">
        <w:t>paragraph (</w:t>
      </w:r>
      <w:r w:rsidRPr="00F87CF1">
        <w:t>a):</w:t>
      </w:r>
    </w:p>
    <w:p w:rsidR="00D44184" w:rsidRPr="00F87CF1" w:rsidRDefault="00D44184" w:rsidP="00D44184">
      <w:pPr>
        <w:pStyle w:val="notepara"/>
      </w:pPr>
      <w:r w:rsidRPr="00F87CF1">
        <w:t>(a)</w:t>
      </w:r>
      <w:r w:rsidRPr="00F87CF1">
        <w:tab/>
        <w:t>because it was included in the application or in a document accompanying the application; or</w:t>
      </w:r>
    </w:p>
    <w:p w:rsidR="00D44184" w:rsidRPr="00F87CF1" w:rsidRDefault="00D44184" w:rsidP="00D44184">
      <w:pPr>
        <w:pStyle w:val="notepara"/>
      </w:pPr>
      <w:r w:rsidRPr="00F87CF1">
        <w:t>(b)</w:t>
      </w:r>
      <w:r w:rsidRPr="00F87CF1">
        <w:tab/>
        <w:t xml:space="preserve">if </w:t>
      </w:r>
      <w:r w:rsidR="00F87CF1" w:rsidRPr="00F87CF1">
        <w:t>paragraph (</w:t>
      </w:r>
      <w:r w:rsidR="00297B66" w:rsidRPr="00F87CF1">
        <w:t>d</w:t>
      </w:r>
      <w:r w:rsidRPr="00F87CF1">
        <w:t>) applies, because the information was provided to the Authority by the Ministe</w:t>
      </w:r>
      <w:r w:rsidR="00297B66" w:rsidRPr="00F87CF1">
        <w:t xml:space="preserve">r </w:t>
      </w:r>
      <w:r w:rsidR="00063374" w:rsidRPr="00F87CF1">
        <w:t xml:space="preserve">administering the </w:t>
      </w:r>
      <w:r w:rsidR="00063374" w:rsidRPr="00F87CF1">
        <w:rPr>
          <w:i/>
        </w:rPr>
        <w:t>Environment Protection and Biodiversity Conservation Act 1999</w:t>
      </w:r>
      <w:r w:rsidR="00063374" w:rsidRPr="00F87CF1">
        <w:t xml:space="preserve"> </w:t>
      </w:r>
      <w:r w:rsidRPr="00F87CF1">
        <w:t>or by the Department administered by that Minister; or</w:t>
      </w:r>
    </w:p>
    <w:p w:rsidR="00D44184" w:rsidRPr="00F87CF1" w:rsidRDefault="00D44184" w:rsidP="00D44184">
      <w:pPr>
        <w:pStyle w:val="notepara"/>
      </w:pPr>
      <w:r w:rsidRPr="00F87CF1">
        <w:t>(c)</w:t>
      </w:r>
      <w:r w:rsidRPr="00F87CF1">
        <w:tab/>
        <w:t>for another reason</w:t>
      </w:r>
      <w:r w:rsidR="003A4B9C" w:rsidRPr="00F87CF1">
        <w:t>.</w:t>
      </w:r>
    </w:p>
    <w:p w:rsidR="00F3598F" w:rsidRPr="00F87CF1" w:rsidRDefault="00B170B3" w:rsidP="00F3598F">
      <w:pPr>
        <w:pStyle w:val="ActHead4"/>
      </w:pPr>
      <w:bookmarkStart w:id="23" w:name="_Toc491076904"/>
      <w:r w:rsidRPr="00F87CF1">
        <w:rPr>
          <w:rStyle w:val="CharSubdNo"/>
        </w:rPr>
        <w:t>Subdivision</w:t>
      </w:r>
      <w:r w:rsidR="00F87CF1" w:rsidRPr="00F87CF1">
        <w:rPr>
          <w:rStyle w:val="CharSubdNo"/>
        </w:rPr>
        <w:t> </w:t>
      </w:r>
      <w:r w:rsidRPr="00F87CF1">
        <w:rPr>
          <w:rStyle w:val="CharSubdNo"/>
        </w:rPr>
        <w:t>2A</w:t>
      </w:r>
      <w:r w:rsidR="003A4B9C" w:rsidRPr="00F87CF1">
        <w:rPr>
          <w:rStyle w:val="CharSubdNo"/>
        </w:rPr>
        <w:t>.</w:t>
      </w:r>
      <w:r w:rsidRPr="00F87CF1">
        <w:rPr>
          <w:rStyle w:val="CharSubdNo"/>
        </w:rPr>
        <w:t>3A</w:t>
      </w:r>
      <w:r w:rsidR="003A4B9C" w:rsidRPr="00F87CF1">
        <w:rPr>
          <w:rStyle w:val="CharSubdNo"/>
        </w:rPr>
        <w:t>.</w:t>
      </w:r>
      <w:r w:rsidR="00B950DB" w:rsidRPr="00F87CF1">
        <w:rPr>
          <w:rStyle w:val="CharSubdNo"/>
        </w:rPr>
        <w:t>2</w:t>
      </w:r>
      <w:r w:rsidRPr="00F87CF1">
        <w:t>—</w:t>
      </w:r>
      <w:r w:rsidR="00F3598F" w:rsidRPr="00F87CF1">
        <w:rPr>
          <w:rStyle w:val="CharSubdText"/>
        </w:rPr>
        <w:t>Assessment by public information package</w:t>
      </w:r>
      <w:bookmarkEnd w:id="23"/>
    </w:p>
    <w:p w:rsidR="00E63E34" w:rsidRPr="00F87CF1" w:rsidRDefault="003A4B9C" w:rsidP="00FC46ED">
      <w:pPr>
        <w:pStyle w:val="ActHead5"/>
      </w:pPr>
      <w:bookmarkStart w:id="24" w:name="_Toc491076905"/>
      <w:r w:rsidRPr="00F87CF1">
        <w:rPr>
          <w:rStyle w:val="CharSectno"/>
        </w:rPr>
        <w:t>88PD</w:t>
      </w:r>
      <w:r w:rsidR="00FC46ED" w:rsidRPr="00F87CF1">
        <w:t xml:space="preserve">  </w:t>
      </w:r>
      <w:r w:rsidR="00C35D4A" w:rsidRPr="00F87CF1">
        <w:t>Application of this Subdivision</w:t>
      </w:r>
      <w:bookmarkEnd w:id="24"/>
    </w:p>
    <w:p w:rsidR="00E63E34" w:rsidRPr="00F87CF1" w:rsidRDefault="00AB5597" w:rsidP="00E63E34">
      <w:pPr>
        <w:pStyle w:val="subsection"/>
      </w:pPr>
      <w:r w:rsidRPr="00F87CF1">
        <w:tab/>
      </w:r>
      <w:r w:rsidRPr="00F87CF1">
        <w:tab/>
        <w:t xml:space="preserve">This </w:t>
      </w:r>
      <w:r w:rsidR="00C66729" w:rsidRPr="00F87CF1">
        <w:t>Subdivision</w:t>
      </w:r>
      <w:r w:rsidRPr="00F87CF1">
        <w:t xml:space="preserve"> applies if </w:t>
      </w:r>
      <w:r w:rsidR="00E356AA" w:rsidRPr="00F87CF1">
        <w:t xml:space="preserve">the Authority </w:t>
      </w:r>
      <w:r w:rsidRPr="00F87CF1">
        <w:t xml:space="preserve">has decided </w:t>
      </w:r>
      <w:r w:rsidR="00222EE4" w:rsidRPr="00F87CF1">
        <w:t xml:space="preserve">in relation to an application for a permission </w:t>
      </w:r>
      <w:r w:rsidRPr="00F87CF1">
        <w:t xml:space="preserve">that assessment by public information package must be used for assessment of </w:t>
      </w:r>
      <w:r w:rsidR="00DA2BDA" w:rsidRPr="00F87CF1">
        <w:t xml:space="preserve">the impacts of the proposed conduct </w:t>
      </w:r>
      <w:r w:rsidR="00E356AA" w:rsidRPr="00F87CF1">
        <w:t>(and has not revoked the decision)</w:t>
      </w:r>
      <w:r w:rsidR="003A4B9C" w:rsidRPr="00F87CF1">
        <w:t>.</w:t>
      </w:r>
    </w:p>
    <w:p w:rsidR="0099668A" w:rsidRPr="00F87CF1" w:rsidRDefault="003A4B9C" w:rsidP="00C66729">
      <w:pPr>
        <w:pStyle w:val="ActHead5"/>
      </w:pPr>
      <w:bookmarkStart w:id="25" w:name="_Toc491076906"/>
      <w:r w:rsidRPr="00F87CF1">
        <w:rPr>
          <w:rStyle w:val="CharSectno"/>
        </w:rPr>
        <w:t>88PE</w:t>
      </w:r>
      <w:r w:rsidR="00C66729" w:rsidRPr="00F87CF1">
        <w:t xml:space="preserve">  </w:t>
      </w:r>
      <w:r w:rsidR="001A75B4" w:rsidRPr="00F87CF1">
        <w:t>Publication of information and advertisement</w:t>
      </w:r>
      <w:bookmarkEnd w:id="25"/>
    </w:p>
    <w:p w:rsidR="00C66729" w:rsidRPr="00F87CF1" w:rsidRDefault="00C66729" w:rsidP="00C66729">
      <w:pPr>
        <w:pStyle w:val="SubsectionHead"/>
      </w:pPr>
      <w:r w:rsidRPr="00F87CF1">
        <w:t>Terms of reference for public information package</w:t>
      </w:r>
    </w:p>
    <w:p w:rsidR="00AB5597" w:rsidRPr="00F87CF1" w:rsidRDefault="00C66729" w:rsidP="00E63E34">
      <w:pPr>
        <w:pStyle w:val="subsection"/>
      </w:pPr>
      <w:r w:rsidRPr="00F87CF1">
        <w:tab/>
        <w:t>(1</w:t>
      </w:r>
      <w:r w:rsidR="00AB5597" w:rsidRPr="00F87CF1">
        <w:t>)</w:t>
      </w:r>
      <w:r w:rsidR="00AB5597" w:rsidRPr="00F87CF1">
        <w:tab/>
        <w:t>The Authority must give the applicant</w:t>
      </w:r>
      <w:r w:rsidR="0099668A" w:rsidRPr="00F87CF1">
        <w:t xml:space="preserve"> written terms of reference (the </w:t>
      </w:r>
      <w:r w:rsidR="0099668A" w:rsidRPr="00F87CF1">
        <w:rPr>
          <w:b/>
          <w:i/>
        </w:rPr>
        <w:t>PIP terms</w:t>
      </w:r>
      <w:r w:rsidR="0099668A" w:rsidRPr="00F87CF1">
        <w:t xml:space="preserve">) </w:t>
      </w:r>
      <w:r w:rsidR="00733B86" w:rsidRPr="00F87CF1">
        <w:t>for</w:t>
      </w:r>
      <w:r w:rsidR="00AB5597" w:rsidRPr="00F87CF1">
        <w:t>:</w:t>
      </w:r>
    </w:p>
    <w:p w:rsidR="00AB5597" w:rsidRPr="00F87CF1" w:rsidRDefault="00AB5597" w:rsidP="00AB5597">
      <w:pPr>
        <w:pStyle w:val="paragraph"/>
      </w:pPr>
      <w:r w:rsidRPr="00F87CF1">
        <w:tab/>
        <w:t>(a)</w:t>
      </w:r>
      <w:r w:rsidRPr="00F87CF1">
        <w:tab/>
      </w:r>
      <w:r w:rsidR="00733B86" w:rsidRPr="00F87CF1">
        <w:t>publishing</w:t>
      </w:r>
      <w:r w:rsidR="002901A0" w:rsidRPr="00F87CF1">
        <w:t xml:space="preserve"> within a specified period</w:t>
      </w:r>
      <w:r w:rsidRPr="00F87CF1">
        <w:t>:</w:t>
      </w:r>
    </w:p>
    <w:p w:rsidR="00AB5597" w:rsidRPr="00F87CF1" w:rsidRDefault="00AB5597" w:rsidP="00AB5597">
      <w:pPr>
        <w:pStyle w:val="paragraphsub"/>
      </w:pPr>
      <w:r w:rsidRPr="00F87CF1">
        <w:tab/>
        <w:t>(i)</w:t>
      </w:r>
      <w:r w:rsidRPr="00F87CF1">
        <w:tab/>
        <w:t>specified information relating to the application</w:t>
      </w:r>
      <w:r w:rsidR="00D43855" w:rsidRPr="00F87CF1">
        <w:t xml:space="preserve"> (which may include information relating to the </w:t>
      </w:r>
      <w:r w:rsidR="0082793A" w:rsidRPr="00F87CF1">
        <w:t>relevant</w:t>
      </w:r>
      <w:r w:rsidR="00D43855" w:rsidRPr="00F87CF1">
        <w:t xml:space="preserve"> impacts of the proposed conduct)</w:t>
      </w:r>
      <w:r w:rsidRPr="00F87CF1">
        <w:t>; and</w:t>
      </w:r>
    </w:p>
    <w:p w:rsidR="00AB5597" w:rsidRPr="00F87CF1" w:rsidRDefault="00AB5597" w:rsidP="00AB5597">
      <w:pPr>
        <w:pStyle w:val="paragraphsub"/>
      </w:pPr>
      <w:r w:rsidRPr="00F87CF1">
        <w:tab/>
        <w:t>(ii)</w:t>
      </w:r>
      <w:r w:rsidRPr="00F87CF1">
        <w:tab/>
        <w:t>an advertisement inviting interested persons to make written comments to the Authority about the application within a period</w:t>
      </w:r>
      <w:r w:rsidR="002901A0" w:rsidRPr="00F87CF1">
        <w:t xml:space="preserve"> for comment</w:t>
      </w:r>
      <w:r w:rsidRPr="00F87CF1">
        <w:t xml:space="preserve"> of not less than </w:t>
      </w:r>
      <w:r w:rsidR="00404214" w:rsidRPr="00F87CF1">
        <w:t>20 business</w:t>
      </w:r>
      <w:r w:rsidRPr="00F87CF1">
        <w:t xml:space="preserve"> days specified in the </w:t>
      </w:r>
      <w:r w:rsidR="00733B86" w:rsidRPr="00F87CF1">
        <w:t xml:space="preserve">PIP </w:t>
      </w:r>
      <w:r w:rsidRPr="00F87CF1">
        <w:t xml:space="preserve">terms, and setting out an address to which </w:t>
      </w:r>
      <w:r w:rsidR="0082793A" w:rsidRPr="00F87CF1">
        <w:t xml:space="preserve">any </w:t>
      </w:r>
      <w:r w:rsidRPr="00F87CF1">
        <w:t>such comments m</w:t>
      </w:r>
      <w:r w:rsidR="0082793A" w:rsidRPr="00F87CF1">
        <w:t>ust</w:t>
      </w:r>
      <w:r w:rsidRPr="00F87CF1">
        <w:t xml:space="preserve"> be sent; and</w:t>
      </w:r>
    </w:p>
    <w:p w:rsidR="007D7870" w:rsidRPr="00F87CF1" w:rsidRDefault="00E356AA" w:rsidP="00AB5597">
      <w:pPr>
        <w:pStyle w:val="paragraph"/>
      </w:pPr>
      <w:r w:rsidRPr="00F87CF1">
        <w:tab/>
        <w:t>(b)</w:t>
      </w:r>
      <w:r w:rsidRPr="00F87CF1">
        <w:tab/>
      </w:r>
      <w:r w:rsidR="007D7870" w:rsidRPr="00F87CF1">
        <w:t>other steps (if any) to be taken by the applicant to seek comments about the application</w:t>
      </w:r>
      <w:r w:rsidR="003A4B9C" w:rsidRPr="00F87CF1">
        <w:t>.</w:t>
      </w:r>
    </w:p>
    <w:p w:rsidR="007D7870" w:rsidRPr="00F87CF1" w:rsidRDefault="007D7870" w:rsidP="007D7870">
      <w:pPr>
        <w:pStyle w:val="subsection"/>
      </w:pPr>
      <w:r w:rsidRPr="00F87CF1">
        <w:tab/>
        <w:t>(</w:t>
      </w:r>
      <w:r w:rsidR="00C66729" w:rsidRPr="00F87CF1">
        <w:t>2</w:t>
      </w:r>
      <w:r w:rsidRPr="00F87CF1">
        <w:t>)</w:t>
      </w:r>
      <w:r w:rsidRPr="00F87CF1">
        <w:tab/>
        <w:t xml:space="preserve">The PIP terms must require the advertisement </w:t>
      </w:r>
      <w:r w:rsidR="0099668A" w:rsidRPr="00F87CF1">
        <w:t>to be published in a newspaper circulating in an area of Queensland adjacent to the part of the Marine Park in which the proposed conduct is to occur</w:t>
      </w:r>
      <w:r w:rsidR="003A4B9C" w:rsidRPr="00F87CF1">
        <w:t>.</w:t>
      </w:r>
      <w:r w:rsidR="0099668A" w:rsidRPr="00F87CF1">
        <w:t xml:space="preserve"> The PIP terms may also require publication of the advertisement in other ways</w:t>
      </w:r>
      <w:r w:rsidR="003A4B9C" w:rsidRPr="00F87CF1">
        <w:t>.</w:t>
      </w:r>
    </w:p>
    <w:p w:rsidR="00C66729" w:rsidRPr="00F87CF1" w:rsidRDefault="00C66729" w:rsidP="00C66729">
      <w:pPr>
        <w:pStyle w:val="SubsectionHead"/>
      </w:pPr>
      <w:r w:rsidRPr="00F87CF1">
        <w:t>Publication of applicant</w:t>
      </w:r>
      <w:r w:rsidR="001239FA" w:rsidRPr="00F87CF1">
        <w:t>’</w:t>
      </w:r>
      <w:r w:rsidRPr="00F87CF1">
        <w:t>s advertisement by Authority</w:t>
      </w:r>
    </w:p>
    <w:p w:rsidR="0099668A" w:rsidRPr="00F87CF1" w:rsidRDefault="0099668A" w:rsidP="007D7870">
      <w:pPr>
        <w:pStyle w:val="subsection"/>
      </w:pPr>
      <w:r w:rsidRPr="00F87CF1">
        <w:tab/>
        <w:t>(</w:t>
      </w:r>
      <w:r w:rsidR="00C66729" w:rsidRPr="00F87CF1">
        <w:t>3</w:t>
      </w:r>
      <w:r w:rsidRPr="00F87CF1">
        <w:t>)</w:t>
      </w:r>
      <w:r w:rsidRPr="00F87CF1">
        <w:tab/>
        <w:t xml:space="preserve">The applicant must give the Authority a copy of the advertisement </w:t>
      </w:r>
      <w:r w:rsidR="005A44AB" w:rsidRPr="00F87CF1">
        <w:t>before the applicant publishes it.</w:t>
      </w:r>
    </w:p>
    <w:p w:rsidR="0099668A" w:rsidRPr="00F87CF1" w:rsidRDefault="0099668A" w:rsidP="007D7870">
      <w:pPr>
        <w:pStyle w:val="subsection"/>
      </w:pPr>
      <w:r w:rsidRPr="00F87CF1">
        <w:lastRenderedPageBreak/>
        <w:tab/>
        <w:t>(</w:t>
      </w:r>
      <w:r w:rsidR="00C66729" w:rsidRPr="00F87CF1">
        <w:t>4</w:t>
      </w:r>
      <w:r w:rsidRPr="00F87CF1">
        <w:t>)</w:t>
      </w:r>
      <w:r w:rsidRPr="00F87CF1">
        <w:tab/>
      </w:r>
      <w:r w:rsidR="001A75B4" w:rsidRPr="00F87CF1">
        <w:t>The Authority must publish the advertisement on its website</w:t>
      </w:r>
      <w:r w:rsidR="003A4B9C" w:rsidRPr="00F87CF1">
        <w:t>.</w:t>
      </w:r>
    </w:p>
    <w:p w:rsidR="001A75B4" w:rsidRPr="00F87CF1" w:rsidRDefault="003A4B9C" w:rsidP="00C66729">
      <w:pPr>
        <w:pStyle w:val="ActHead5"/>
      </w:pPr>
      <w:bookmarkStart w:id="26" w:name="_Toc491076907"/>
      <w:r w:rsidRPr="00F87CF1">
        <w:rPr>
          <w:rStyle w:val="CharSectno"/>
        </w:rPr>
        <w:t>88PF</w:t>
      </w:r>
      <w:r w:rsidR="00C66729" w:rsidRPr="00F87CF1">
        <w:t xml:space="preserve">  </w:t>
      </w:r>
      <w:r w:rsidR="001A75B4" w:rsidRPr="00F87CF1">
        <w:t xml:space="preserve">Dealing with response to publication </w:t>
      </w:r>
      <w:r w:rsidR="00C66729" w:rsidRPr="00F87CF1">
        <w:t xml:space="preserve">of information </w:t>
      </w:r>
      <w:r w:rsidR="001A75B4" w:rsidRPr="00F87CF1">
        <w:t>and advertisement</w:t>
      </w:r>
      <w:bookmarkEnd w:id="26"/>
    </w:p>
    <w:p w:rsidR="001A75B4" w:rsidRPr="00F87CF1" w:rsidRDefault="001A75B4" w:rsidP="0082793A">
      <w:pPr>
        <w:pStyle w:val="subsection"/>
      </w:pPr>
      <w:r w:rsidRPr="00F87CF1">
        <w:tab/>
        <w:t>(</w:t>
      </w:r>
      <w:r w:rsidR="00C66729" w:rsidRPr="00F87CF1">
        <w:t>1</w:t>
      </w:r>
      <w:r w:rsidR="0082793A" w:rsidRPr="00F87CF1">
        <w:t>)</w:t>
      </w:r>
      <w:r w:rsidR="0082793A" w:rsidRPr="00F87CF1">
        <w:tab/>
        <w:t>The PIP terms may also provide for dealing with</w:t>
      </w:r>
      <w:r w:rsidRPr="00F87CF1">
        <w:t>:</w:t>
      </w:r>
    </w:p>
    <w:p w:rsidR="001A75B4" w:rsidRPr="00F87CF1" w:rsidRDefault="001A75B4" w:rsidP="001A75B4">
      <w:pPr>
        <w:pStyle w:val="paragraph"/>
      </w:pPr>
      <w:r w:rsidRPr="00F87CF1">
        <w:tab/>
        <w:t>(a)</w:t>
      </w:r>
      <w:r w:rsidRPr="00F87CF1">
        <w:tab/>
      </w:r>
      <w:r w:rsidR="0082793A" w:rsidRPr="00F87CF1">
        <w:t xml:space="preserve">any comments received in response to </w:t>
      </w:r>
      <w:r w:rsidRPr="00F87CF1">
        <w:t xml:space="preserve">any of </w:t>
      </w:r>
      <w:r w:rsidR="0082793A" w:rsidRPr="00F87CF1">
        <w:t xml:space="preserve">the actions described in </w:t>
      </w:r>
      <w:r w:rsidR="00E12FC6" w:rsidRPr="00F87CF1">
        <w:t>paragraphs</w:t>
      </w:r>
      <w:r w:rsidR="0095665F" w:rsidRPr="00F87CF1">
        <w:t xml:space="preserve"> </w:t>
      </w:r>
      <w:r w:rsidR="003A4B9C" w:rsidRPr="00F87CF1">
        <w:t>88PE</w:t>
      </w:r>
      <w:r w:rsidR="00E12FC6" w:rsidRPr="00F87CF1">
        <w:t>(</w:t>
      </w:r>
      <w:r w:rsidR="00C66729" w:rsidRPr="00F87CF1">
        <w:t>1</w:t>
      </w:r>
      <w:r w:rsidR="0082793A" w:rsidRPr="00F87CF1">
        <w:t xml:space="preserve">)(a) and (b) </w:t>
      </w:r>
      <w:r w:rsidRPr="00F87CF1">
        <w:t>and subregulation</w:t>
      </w:r>
      <w:r w:rsidR="00F87CF1" w:rsidRPr="00F87CF1">
        <w:t> </w:t>
      </w:r>
      <w:r w:rsidR="003A4B9C" w:rsidRPr="00F87CF1">
        <w:t>88PE</w:t>
      </w:r>
      <w:r w:rsidRPr="00F87CF1">
        <w:t>(</w:t>
      </w:r>
      <w:r w:rsidR="00C66729" w:rsidRPr="00F87CF1">
        <w:t>4</w:t>
      </w:r>
      <w:r w:rsidRPr="00F87CF1">
        <w:t xml:space="preserve">); </w:t>
      </w:r>
      <w:r w:rsidR="0082793A" w:rsidRPr="00F87CF1">
        <w:t>or</w:t>
      </w:r>
    </w:p>
    <w:p w:rsidR="0082793A" w:rsidRPr="00F87CF1" w:rsidRDefault="001A75B4" w:rsidP="001A75B4">
      <w:pPr>
        <w:pStyle w:val="paragraph"/>
      </w:pPr>
      <w:r w:rsidRPr="00F87CF1">
        <w:tab/>
        <w:t>(b)</w:t>
      </w:r>
      <w:r w:rsidRPr="00F87CF1">
        <w:tab/>
      </w:r>
      <w:r w:rsidR="0082793A" w:rsidRPr="00F87CF1">
        <w:t>the fact that no such comments are received</w:t>
      </w:r>
      <w:r w:rsidR="003A4B9C" w:rsidRPr="00F87CF1">
        <w:t>.</w:t>
      </w:r>
    </w:p>
    <w:p w:rsidR="0082793A" w:rsidRPr="00F87CF1" w:rsidRDefault="001A75B4" w:rsidP="0082793A">
      <w:pPr>
        <w:pStyle w:val="subsection"/>
      </w:pPr>
      <w:r w:rsidRPr="00F87CF1">
        <w:tab/>
        <w:t>(</w:t>
      </w:r>
      <w:r w:rsidR="00C66729" w:rsidRPr="00F87CF1">
        <w:t>2</w:t>
      </w:r>
      <w:r w:rsidR="0082793A" w:rsidRPr="00F87CF1">
        <w:t>)</w:t>
      </w:r>
      <w:r w:rsidR="0082793A" w:rsidRPr="00F87CF1">
        <w:tab/>
        <w:t>If the PIP terms do not make such provision in relation to such comments, the applicant must:</w:t>
      </w:r>
    </w:p>
    <w:p w:rsidR="0082793A" w:rsidRPr="00F87CF1" w:rsidRDefault="0082793A" w:rsidP="0082793A">
      <w:pPr>
        <w:pStyle w:val="paragraph"/>
      </w:pPr>
      <w:r w:rsidRPr="00F87CF1">
        <w:tab/>
        <w:t>(a)</w:t>
      </w:r>
      <w:r w:rsidRPr="00F87CF1">
        <w:tab/>
        <w:t>deal with any such comments by addressing them in a document given to the Authority; or</w:t>
      </w:r>
    </w:p>
    <w:p w:rsidR="0082793A" w:rsidRPr="00F87CF1" w:rsidRDefault="0082793A" w:rsidP="0082793A">
      <w:pPr>
        <w:pStyle w:val="paragraph"/>
      </w:pPr>
      <w:r w:rsidRPr="00F87CF1">
        <w:tab/>
        <w:t>(b)</w:t>
      </w:r>
      <w:r w:rsidRPr="00F87CF1">
        <w:tab/>
      </w:r>
      <w:r w:rsidR="008F4808" w:rsidRPr="00F87CF1">
        <w:t xml:space="preserve">deal with </w:t>
      </w:r>
      <w:r w:rsidRPr="00F87CF1">
        <w:t>the fact that no such comments are received by stating in a document given to the Authority that there were no such comments</w:t>
      </w:r>
      <w:r w:rsidR="003A4B9C" w:rsidRPr="00F87CF1">
        <w:t>.</w:t>
      </w:r>
    </w:p>
    <w:p w:rsidR="007D7870" w:rsidRPr="00F87CF1" w:rsidRDefault="003A4B9C" w:rsidP="00C66729">
      <w:pPr>
        <w:pStyle w:val="ActHead5"/>
      </w:pPr>
      <w:bookmarkStart w:id="27" w:name="_Toc491076908"/>
      <w:r w:rsidRPr="00F87CF1">
        <w:rPr>
          <w:rStyle w:val="CharSectno"/>
        </w:rPr>
        <w:t>88PG</w:t>
      </w:r>
      <w:r w:rsidR="00C66729" w:rsidRPr="00F87CF1">
        <w:t xml:space="preserve">  </w:t>
      </w:r>
      <w:r w:rsidR="007D7870" w:rsidRPr="00F87CF1">
        <w:t>Applicant to act in accordance with PIP terms</w:t>
      </w:r>
      <w:bookmarkEnd w:id="27"/>
    </w:p>
    <w:p w:rsidR="007D7870" w:rsidRPr="00F87CF1" w:rsidRDefault="0082793A" w:rsidP="00E63E34">
      <w:pPr>
        <w:pStyle w:val="subsection"/>
      </w:pPr>
      <w:r w:rsidRPr="00F87CF1">
        <w:tab/>
      </w:r>
      <w:r w:rsidR="007D7870" w:rsidRPr="00F87CF1">
        <w:tab/>
        <w:t>The applicant must act in accordance with the PIP terms</w:t>
      </w:r>
      <w:r w:rsidR="003A4B9C" w:rsidRPr="00F87CF1">
        <w:t>.</w:t>
      </w:r>
    </w:p>
    <w:p w:rsidR="006340F2" w:rsidRPr="00F87CF1" w:rsidRDefault="006340F2" w:rsidP="006340F2">
      <w:pPr>
        <w:pStyle w:val="notetext"/>
      </w:pPr>
      <w:r w:rsidRPr="00F87CF1">
        <w:t>Note:</w:t>
      </w:r>
      <w:r w:rsidRPr="00F87CF1">
        <w:tab/>
        <w:t xml:space="preserve">If the applicant does not publish the advertisement within the period specified in the PIP terms, the application is taken to be withdrawn at the end of that period </w:t>
      </w:r>
      <w:r w:rsidR="00C86767" w:rsidRPr="00F87CF1">
        <w:t>(</w:t>
      </w:r>
      <w:r w:rsidRPr="00F87CF1">
        <w:t>see regulation</w:t>
      </w:r>
      <w:r w:rsidR="00F87CF1" w:rsidRPr="00F87CF1">
        <w:t> </w:t>
      </w:r>
      <w:r w:rsidR="003A4B9C" w:rsidRPr="00F87CF1">
        <w:t>88PP</w:t>
      </w:r>
      <w:r w:rsidR="00C86767" w:rsidRPr="00F87CF1">
        <w:t>)</w:t>
      </w:r>
      <w:r w:rsidR="003A4B9C" w:rsidRPr="00F87CF1">
        <w:t>.</w:t>
      </w:r>
      <w:r w:rsidRPr="00F87CF1">
        <w:t xml:space="preserve"> If the applicant delays acting in accordance with the PIP terms in some other way, the Authority may declare that the application is taken to be withdrawn </w:t>
      </w:r>
      <w:r w:rsidR="00C86767" w:rsidRPr="00F87CF1">
        <w:t>(</w:t>
      </w:r>
      <w:r w:rsidRPr="00F87CF1">
        <w:t>see regulation</w:t>
      </w:r>
      <w:r w:rsidR="00F87CF1" w:rsidRPr="00F87CF1">
        <w:t> </w:t>
      </w:r>
      <w:r w:rsidR="003A4B9C" w:rsidRPr="00F87CF1">
        <w:t>88PQ</w:t>
      </w:r>
      <w:r w:rsidR="00C86767" w:rsidRPr="00F87CF1">
        <w:t>)</w:t>
      </w:r>
      <w:r w:rsidR="003A4B9C" w:rsidRPr="00F87CF1">
        <w:t>.</w:t>
      </w:r>
    </w:p>
    <w:p w:rsidR="009E3D63" w:rsidRPr="00F87CF1" w:rsidRDefault="009E3D63" w:rsidP="009E3D63">
      <w:pPr>
        <w:pStyle w:val="ActHead4"/>
      </w:pPr>
      <w:bookmarkStart w:id="28" w:name="_Toc491076909"/>
      <w:r w:rsidRPr="00F87CF1">
        <w:rPr>
          <w:rStyle w:val="CharSubdNo"/>
        </w:rPr>
        <w:t>Subdivision</w:t>
      </w:r>
      <w:r w:rsidR="00F87CF1" w:rsidRPr="00F87CF1">
        <w:rPr>
          <w:rStyle w:val="CharSubdNo"/>
        </w:rPr>
        <w:t> </w:t>
      </w:r>
      <w:r w:rsidRPr="00F87CF1">
        <w:rPr>
          <w:rStyle w:val="CharSubdNo"/>
        </w:rPr>
        <w:t>2A</w:t>
      </w:r>
      <w:r w:rsidR="003A4B9C" w:rsidRPr="00F87CF1">
        <w:rPr>
          <w:rStyle w:val="CharSubdNo"/>
        </w:rPr>
        <w:t>.</w:t>
      </w:r>
      <w:r w:rsidRPr="00F87CF1">
        <w:rPr>
          <w:rStyle w:val="CharSubdNo"/>
        </w:rPr>
        <w:t>3A</w:t>
      </w:r>
      <w:r w:rsidR="003A4B9C" w:rsidRPr="00F87CF1">
        <w:rPr>
          <w:rStyle w:val="CharSubdNo"/>
        </w:rPr>
        <w:t>.</w:t>
      </w:r>
      <w:r w:rsidR="00B950DB" w:rsidRPr="00F87CF1">
        <w:rPr>
          <w:rStyle w:val="CharSubdNo"/>
        </w:rPr>
        <w:t>3</w:t>
      </w:r>
      <w:r w:rsidRPr="00F87CF1">
        <w:t>—</w:t>
      </w:r>
      <w:r w:rsidRPr="00F87CF1">
        <w:rPr>
          <w:rStyle w:val="CharSubdText"/>
        </w:rPr>
        <w:t>Assessment by public environment report</w:t>
      </w:r>
      <w:bookmarkEnd w:id="28"/>
    </w:p>
    <w:p w:rsidR="00585994" w:rsidRPr="00F87CF1" w:rsidRDefault="003A4B9C" w:rsidP="00FC46ED">
      <w:pPr>
        <w:pStyle w:val="ActHead5"/>
      </w:pPr>
      <w:bookmarkStart w:id="29" w:name="_Toc491076910"/>
      <w:r w:rsidRPr="00F87CF1">
        <w:rPr>
          <w:rStyle w:val="CharSectno"/>
        </w:rPr>
        <w:t>88PH</w:t>
      </w:r>
      <w:r w:rsidR="00FC46ED" w:rsidRPr="00F87CF1">
        <w:t xml:space="preserve">  </w:t>
      </w:r>
      <w:r w:rsidR="00C35D4A" w:rsidRPr="00F87CF1">
        <w:t>Application of this Subdivision</w:t>
      </w:r>
      <w:bookmarkEnd w:id="29"/>
    </w:p>
    <w:p w:rsidR="00DA2BDA" w:rsidRPr="00F87CF1" w:rsidRDefault="00DA2BDA" w:rsidP="00DA2BDA">
      <w:pPr>
        <w:pStyle w:val="subsection"/>
      </w:pPr>
      <w:r w:rsidRPr="00F87CF1">
        <w:tab/>
      </w:r>
      <w:r w:rsidRPr="00F87CF1">
        <w:tab/>
        <w:t xml:space="preserve">This </w:t>
      </w:r>
      <w:r w:rsidR="00C35D4A" w:rsidRPr="00F87CF1">
        <w:t>Subdivision</w:t>
      </w:r>
      <w:r w:rsidRPr="00F87CF1">
        <w:t xml:space="preserve"> applies if the Authority has decided in relation to an application for a permission that assessment by public environment report must be used for assessment of the impacts of the proposed conduct (and has not revoked the decision)</w:t>
      </w:r>
      <w:r w:rsidR="003A4B9C" w:rsidRPr="00F87CF1">
        <w:t>.</w:t>
      </w:r>
    </w:p>
    <w:p w:rsidR="00872F65" w:rsidRPr="00F87CF1" w:rsidRDefault="003A4B9C" w:rsidP="00C35D4A">
      <w:pPr>
        <w:pStyle w:val="ActHead5"/>
      </w:pPr>
      <w:bookmarkStart w:id="30" w:name="_Toc491076911"/>
      <w:r w:rsidRPr="00F87CF1">
        <w:rPr>
          <w:rStyle w:val="CharSectno"/>
        </w:rPr>
        <w:t>88PI</w:t>
      </w:r>
      <w:r w:rsidR="00C35D4A" w:rsidRPr="00F87CF1">
        <w:t xml:space="preserve">  </w:t>
      </w:r>
      <w:r w:rsidR="00872F65" w:rsidRPr="00F87CF1">
        <w:t>Terms of reference for public environment report</w:t>
      </w:r>
      <w:bookmarkEnd w:id="30"/>
    </w:p>
    <w:p w:rsidR="001F0096" w:rsidRPr="00F87CF1" w:rsidRDefault="00E356AA" w:rsidP="00E63E34">
      <w:pPr>
        <w:pStyle w:val="subsection"/>
      </w:pPr>
      <w:r w:rsidRPr="00F87CF1">
        <w:tab/>
      </w:r>
      <w:r w:rsidR="00733B86" w:rsidRPr="00F87CF1">
        <w:t>(</w:t>
      </w:r>
      <w:r w:rsidR="00C35D4A" w:rsidRPr="00F87CF1">
        <w:t>1</w:t>
      </w:r>
      <w:r w:rsidR="00585994" w:rsidRPr="00F87CF1">
        <w:t>)</w:t>
      </w:r>
      <w:r w:rsidRPr="00F87CF1">
        <w:tab/>
        <w:t xml:space="preserve">The Authority must give the applicant written </w:t>
      </w:r>
      <w:r w:rsidR="001F0096" w:rsidRPr="00F87CF1">
        <w:t xml:space="preserve">terms of reference (the </w:t>
      </w:r>
      <w:r w:rsidR="001F0096" w:rsidRPr="00F87CF1">
        <w:rPr>
          <w:b/>
          <w:i/>
        </w:rPr>
        <w:t xml:space="preserve">PER </w:t>
      </w:r>
      <w:r w:rsidR="00675C05" w:rsidRPr="00F87CF1">
        <w:rPr>
          <w:b/>
          <w:i/>
        </w:rPr>
        <w:t>terms</w:t>
      </w:r>
      <w:r w:rsidR="001F0096" w:rsidRPr="00F87CF1">
        <w:t>) for:</w:t>
      </w:r>
    </w:p>
    <w:p w:rsidR="00585994" w:rsidRPr="00F87CF1" w:rsidRDefault="00675C05" w:rsidP="00675C05">
      <w:pPr>
        <w:pStyle w:val="paragraph"/>
      </w:pPr>
      <w:r w:rsidRPr="00F87CF1">
        <w:tab/>
        <w:t>(a)</w:t>
      </w:r>
      <w:r w:rsidRPr="00F87CF1">
        <w:tab/>
      </w:r>
      <w:r w:rsidR="00882BB2" w:rsidRPr="00F87CF1">
        <w:t>preparing</w:t>
      </w:r>
      <w:r w:rsidR="00124005" w:rsidRPr="00F87CF1">
        <w:t xml:space="preserve"> a draft public environment report about the </w:t>
      </w:r>
      <w:r w:rsidR="00BD2B17" w:rsidRPr="00F87CF1">
        <w:t>relevant</w:t>
      </w:r>
      <w:r w:rsidR="00124005" w:rsidRPr="00F87CF1">
        <w:t xml:space="preserve"> impacts of the propose</w:t>
      </w:r>
      <w:r w:rsidRPr="00F87CF1">
        <w:t>d conduct; and</w:t>
      </w:r>
    </w:p>
    <w:p w:rsidR="00882BB2" w:rsidRPr="00F87CF1" w:rsidRDefault="00675C05" w:rsidP="00675C05">
      <w:pPr>
        <w:pStyle w:val="paragraph"/>
      </w:pPr>
      <w:r w:rsidRPr="00F87CF1">
        <w:tab/>
        <w:t>(b)</w:t>
      </w:r>
      <w:r w:rsidRPr="00F87CF1">
        <w:tab/>
      </w:r>
      <w:r w:rsidR="00882BB2" w:rsidRPr="00F87CF1">
        <w:t>obtaining the Authority</w:t>
      </w:r>
      <w:r w:rsidR="001239FA" w:rsidRPr="00F87CF1">
        <w:t>’</w:t>
      </w:r>
      <w:r w:rsidR="00882BB2" w:rsidRPr="00F87CF1">
        <w:t>s approval to publish the draft report; and</w:t>
      </w:r>
    </w:p>
    <w:p w:rsidR="00882BB2" w:rsidRPr="00F87CF1" w:rsidRDefault="00882BB2" w:rsidP="00675C05">
      <w:pPr>
        <w:pStyle w:val="paragraph"/>
      </w:pPr>
      <w:r w:rsidRPr="00F87CF1">
        <w:tab/>
        <w:t>(c)</w:t>
      </w:r>
      <w:r w:rsidRPr="00F87CF1">
        <w:tab/>
      </w:r>
      <w:r w:rsidR="00675C05" w:rsidRPr="00F87CF1">
        <w:t>publi</w:t>
      </w:r>
      <w:r w:rsidRPr="00F87CF1">
        <w:t>shing</w:t>
      </w:r>
      <w:r w:rsidR="00EA43B6" w:rsidRPr="00F87CF1">
        <w:t xml:space="preserve"> within a specified period after obtaining that approval</w:t>
      </w:r>
      <w:r w:rsidRPr="00F87CF1">
        <w:t>:</w:t>
      </w:r>
    </w:p>
    <w:p w:rsidR="00882BB2" w:rsidRPr="00F87CF1" w:rsidRDefault="00882BB2" w:rsidP="00882BB2">
      <w:pPr>
        <w:pStyle w:val="paragraphsub"/>
      </w:pPr>
      <w:r w:rsidRPr="00F87CF1">
        <w:tab/>
        <w:t>(i)</w:t>
      </w:r>
      <w:r w:rsidRPr="00F87CF1">
        <w:tab/>
      </w:r>
      <w:r w:rsidR="00675C05" w:rsidRPr="00F87CF1">
        <w:t>the draft report</w:t>
      </w:r>
      <w:r w:rsidRPr="00F87CF1">
        <w:t>;</w:t>
      </w:r>
      <w:r w:rsidR="00675C05" w:rsidRPr="00F87CF1">
        <w:t xml:space="preserve"> and</w:t>
      </w:r>
    </w:p>
    <w:p w:rsidR="00675C05" w:rsidRPr="00F87CF1" w:rsidRDefault="00882BB2" w:rsidP="00882BB2">
      <w:pPr>
        <w:pStyle w:val="paragraphsub"/>
      </w:pPr>
      <w:r w:rsidRPr="00F87CF1">
        <w:tab/>
        <w:t>(ii)</w:t>
      </w:r>
      <w:r w:rsidRPr="00F87CF1">
        <w:tab/>
        <w:t xml:space="preserve">an advertisement </w:t>
      </w:r>
      <w:r w:rsidR="00C35D4A" w:rsidRPr="00F87CF1">
        <w:t xml:space="preserve">(the </w:t>
      </w:r>
      <w:r w:rsidR="00C35D4A" w:rsidRPr="00F87CF1">
        <w:rPr>
          <w:b/>
          <w:i/>
        </w:rPr>
        <w:t>PER advertisement</w:t>
      </w:r>
      <w:r w:rsidR="00C35D4A" w:rsidRPr="00F87CF1">
        <w:t xml:space="preserve">) </w:t>
      </w:r>
      <w:r w:rsidRPr="00F87CF1">
        <w:t>inviting interested persons to make written comments to the Authority about the draft report or the proposed conduct within a period</w:t>
      </w:r>
      <w:r w:rsidR="00EA43B6" w:rsidRPr="00F87CF1">
        <w:t xml:space="preserve"> for comment</w:t>
      </w:r>
      <w:r w:rsidRPr="00F87CF1">
        <w:t xml:space="preserve"> of not less than </w:t>
      </w:r>
      <w:r w:rsidR="00B33F17" w:rsidRPr="00F87CF1">
        <w:t>20 business</w:t>
      </w:r>
      <w:r w:rsidRPr="00F87CF1">
        <w:t xml:space="preserve"> days specified </w:t>
      </w:r>
      <w:r w:rsidR="00107A17" w:rsidRPr="00F87CF1">
        <w:t>in the PER terms</w:t>
      </w:r>
      <w:r w:rsidRPr="00F87CF1">
        <w:t xml:space="preserve">, and setting out an address to which </w:t>
      </w:r>
      <w:r w:rsidR="00BD2B17" w:rsidRPr="00F87CF1">
        <w:t xml:space="preserve">any </w:t>
      </w:r>
      <w:r w:rsidRPr="00F87CF1">
        <w:t xml:space="preserve">such comments </w:t>
      </w:r>
      <w:r w:rsidR="00BD2B17" w:rsidRPr="00F87CF1">
        <w:t>must</w:t>
      </w:r>
      <w:r w:rsidRPr="00F87CF1">
        <w:t xml:space="preserve"> be sent</w:t>
      </w:r>
      <w:r w:rsidR="00675C05" w:rsidRPr="00F87CF1">
        <w:t>; and</w:t>
      </w:r>
    </w:p>
    <w:p w:rsidR="00107A17" w:rsidRPr="00F87CF1" w:rsidRDefault="00107A17" w:rsidP="00675C05">
      <w:pPr>
        <w:pStyle w:val="paragraph"/>
      </w:pPr>
      <w:r w:rsidRPr="00F87CF1">
        <w:tab/>
        <w:t>(d)</w:t>
      </w:r>
      <w:r w:rsidRPr="00F87CF1">
        <w:tab/>
      </w:r>
      <w:r w:rsidR="00733B86" w:rsidRPr="00F87CF1">
        <w:t xml:space="preserve">other steps (if any) to be taken by the applicant to </w:t>
      </w:r>
      <w:r w:rsidRPr="00F87CF1">
        <w:t>seek</w:t>
      </w:r>
      <w:r w:rsidR="00733B86" w:rsidRPr="00F87CF1">
        <w:t xml:space="preserve"> </w:t>
      </w:r>
      <w:r w:rsidRPr="00F87CF1">
        <w:t>comments about the draft report or the proposed conduct; and</w:t>
      </w:r>
    </w:p>
    <w:p w:rsidR="00675C05" w:rsidRPr="00F87CF1" w:rsidRDefault="00107A17" w:rsidP="00675C05">
      <w:pPr>
        <w:pStyle w:val="paragraph"/>
      </w:pPr>
      <w:r w:rsidRPr="00F87CF1">
        <w:tab/>
        <w:t>(e</w:t>
      </w:r>
      <w:r w:rsidR="00675C05" w:rsidRPr="00F87CF1">
        <w:t>)</w:t>
      </w:r>
      <w:r w:rsidR="00675C05" w:rsidRPr="00F87CF1">
        <w:tab/>
        <w:t>deal</w:t>
      </w:r>
      <w:r w:rsidR="00882BB2" w:rsidRPr="00F87CF1">
        <w:t>ing</w:t>
      </w:r>
      <w:r w:rsidR="00675C05" w:rsidRPr="00F87CF1">
        <w:t xml:space="preserve"> with any comments received </w:t>
      </w:r>
      <w:r w:rsidRPr="00F87CF1">
        <w:t xml:space="preserve">in response to the actions described in </w:t>
      </w:r>
      <w:r w:rsidR="00C35D4A" w:rsidRPr="00F87CF1">
        <w:t xml:space="preserve">any of </w:t>
      </w:r>
      <w:r w:rsidR="00F87CF1" w:rsidRPr="00F87CF1">
        <w:t>paragraphs (</w:t>
      </w:r>
      <w:r w:rsidRPr="00F87CF1">
        <w:t xml:space="preserve">c) and (d) </w:t>
      </w:r>
      <w:r w:rsidR="00C35D4A" w:rsidRPr="00F87CF1">
        <w:t>and regulation</w:t>
      </w:r>
      <w:r w:rsidR="00F87CF1" w:rsidRPr="00F87CF1">
        <w:t> </w:t>
      </w:r>
      <w:r w:rsidR="003A4B9C" w:rsidRPr="00F87CF1">
        <w:t>88PJ</w:t>
      </w:r>
      <w:r w:rsidR="00C35D4A" w:rsidRPr="00F87CF1">
        <w:t xml:space="preserve"> </w:t>
      </w:r>
      <w:r w:rsidR="002D0F56" w:rsidRPr="00F87CF1">
        <w:t xml:space="preserve">(publication of PER </w:t>
      </w:r>
      <w:r w:rsidR="002D0F56" w:rsidRPr="00F87CF1">
        <w:lastRenderedPageBreak/>
        <w:t xml:space="preserve">advertisement by Authority) </w:t>
      </w:r>
      <w:r w:rsidR="00675C05" w:rsidRPr="00F87CF1">
        <w:t xml:space="preserve">or with the fact that no </w:t>
      </w:r>
      <w:r w:rsidRPr="00F87CF1">
        <w:t xml:space="preserve">such </w:t>
      </w:r>
      <w:r w:rsidR="00675C05" w:rsidRPr="00F87CF1">
        <w:t>comments are received; and</w:t>
      </w:r>
    </w:p>
    <w:p w:rsidR="00882BB2" w:rsidRPr="00F87CF1" w:rsidRDefault="00107A17" w:rsidP="00675C05">
      <w:pPr>
        <w:pStyle w:val="paragraph"/>
      </w:pPr>
      <w:r w:rsidRPr="00F87CF1">
        <w:tab/>
        <w:t>(f</w:t>
      </w:r>
      <w:r w:rsidR="00675C05" w:rsidRPr="00F87CF1">
        <w:t>)</w:t>
      </w:r>
      <w:r w:rsidR="00675C05" w:rsidRPr="00F87CF1">
        <w:tab/>
      </w:r>
      <w:r w:rsidR="00882BB2" w:rsidRPr="00F87CF1">
        <w:t>finalising</w:t>
      </w:r>
      <w:r w:rsidR="00675C05" w:rsidRPr="00F87CF1">
        <w:t xml:space="preserve"> the draft public environment report</w:t>
      </w:r>
      <w:r w:rsidRPr="00F87CF1">
        <w:t>, taking account of any such comments, and including in the finalised report a summary of any such comments and the way in which they are addressed in the report</w:t>
      </w:r>
      <w:r w:rsidR="00882BB2" w:rsidRPr="00F87CF1">
        <w:t>;</w:t>
      </w:r>
      <w:r w:rsidR="00675C05" w:rsidRPr="00F87CF1">
        <w:t xml:space="preserve"> and</w:t>
      </w:r>
    </w:p>
    <w:p w:rsidR="00675C05" w:rsidRPr="00F87CF1" w:rsidRDefault="00107A17" w:rsidP="00675C05">
      <w:pPr>
        <w:pStyle w:val="paragraph"/>
      </w:pPr>
      <w:r w:rsidRPr="00F87CF1">
        <w:tab/>
        <w:t>(g</w:t>
      </w:r>
      <w:r w:rsidR="00882BB2" w:rsidRPr="00F87CF1">
        <w:t>)</w:t>
      </w:r>
      <w:r w:rsidR="00882BB2" w:rsidRPr="00F87CF1">
        <w:tab/>
      </w:r>
      <w:r w:rsidR="00675C05" w:rsidRPr="00F87CF1">
        <w:t>publish</w:t>
      </w:r>
      <w:r w:rsidR="00882BB2" w:rsidRPr="00F87CF1">
        <w:t>ing</w:t>
      </w:r>
      <w:r w:rsidR="00675C05" w:rsidRPr="00F87CF1">
        <w:t xml:space="preserve"> the finalised report</w:t>
      </w:r>
      <w:r w:rsidR="003A4B9C" w:rsidRPr="00F87CF1">
        <w:t>.</w:t>
      </w:r>
    </w:p>
    <w:p w:rsidR="00B93A42" w:rsidRPr="00F87CF1" w:rsidRDefault="00B93A42" w:rsidP="00B93A42">
      <w:pPr>
        <w:pStyle w:val="notetext"/>
      </w:pPr>
      <w:r w:rsidRPr="00F87CF1">
        <w:t>Note:</w:t>
      </w:r>
      <w:r w:rsidRPr="00F87CF1">
        <w:tab/>
        <w:t>This reg</w:t>
      </w:r>
      <w:r w:rsidR="00F40DCE" w:rsidRPr="00F87CF1">
        <w:t xml:space="preserve">ulation </w:t>
      </w:r>
      <w:r w:rsidRPr="00F87CF1">
        <w:t>and regulation</w:t>
      </w:r>
      <w:r w:rsidR="00F87CF1" w:rsidRPr="00F87CF1">
        <w:t> </w:t>
      </w:r>
      <w:r w:rsidR="003A4B9C" w:rsidRPr="00F87CF1">
        <w:t>88PJ</w:t>
      </w:r>
      <w:r w:rsidRPr="00F87CF1">
        <w:t xml:space="preserve"> </w:t>
      </w:r>
      <w:r w:rsidR="00F40DCE" w:rsidRPr="00F87CF1">
        <w:t>do</w:t>
      </w:r>
      <w:r w:rsidRPr="00F87CF1">
        <w:t xml:space="preserve"> not apply if:</w:t>
      </w:r>
    </w:p>
    <w:p w:rsidR="00AA7993" w:rsidRPr="00F87CF1" w:rsidRDefault="00B93A42" w:rsidP="00B93A42">
      <w:pPr>
        <w:pStyle w:val="notepara"/>
      </w:pPr>
      <w:r w:rsidRPr="00F87CF1">
        <w:t>(a)</w:t>
      </w:r>
      <w:r w:rsidRPr="00F87CF1">
        <w:tab/>
      </w:r>
      <w:r w:rsidR="00AA7993" w:rsidRPr="00F87CF1">
        <w:t xml:space="preserve">the application is </w:t>
      </w:r>
      <w:r w:rsidR="008A4975" w:rsidRPr="00F87CF1">
        <w:t>an EPBC referral deemed application</w:t>
      </w:r>
      <w:r w:rsidR="00AA7993" w:rsidRPr="00F87CF1">
        <w:t>; and</w:t>
      </w:r>
    </w:p>
    <w:p w:rsidR="00AA7993" w:rsidRPr="00F87CF1" w:rsidRDefault="00AA7993" w:rsidP="00B93A42">
      <w:pPr>
        <w:pStyle w:val="notepara"/>
      </w:pPr>
      <w:r w:rsidRPr="00F87CF1">
        <w:t>(b)</w:t>
      </w:r>
      <w:r w:rsidRPr="00F87CF1">
        <w:tab/>
        <w:t>under regulation</w:t>
      </w:r>
      <w:r w:rsidR="00F87CF1" w:rsidRPr="00F87CF1">
        <w:t> </w:t>
      </w:r>
      <w:r w:rsidR="003A4B9C" w:rsidRPr="00F87CF1">
        <w:t>88PK</w:t>
      </w:r>
      <w:r w:rsidRPr="00F87CF1">
        <w:t>, the Authority notifies the applicant that PER guidelines given to the applicant under section</w:t>
      </w:r>
      <w:r w:rsidR="00F87CF1" w:rsidRPr="00F87CF1">
        <w:t> </w:t>
      </w:r>
      <w:r w:rsidRPr="00F87CF1">
        <w:t xml:space="preserve">96A of </w:t>
      </w:r>
      <w:r w:rsidR="008A4975" w:rsidRPr="00F87CF1">
        <w:t xml:space="preserve">the </w:t>
      </w:r>
      <w:r w:rsidR="008A4975" w:rsidRPr="00F87CF1">
        <w:rPr>
          <w:i/>
        </w:rPr>
        <w:t>Environment Protection and Biodiversity Conservation Act 1999</w:t>
      </w:r>
      <w:r w:rsidRPr="00F87CF1">
        <w:t xml:space="preserve"> also apply for the purposes of assessing the relevant impacts of the proposed conduct</w:t>
      </w:r>
      <w:r w:rsidR="003A4B9C" w:rsidRPr="00F87CF1">
        <w:t>.</w:t>
      </w:r>
    </w:p>
    <w:p w:rsidR="00AA7993" w:rsidRPr="00F87CF1" w:rsidRDefault="00AA7993" w:rsidP="00AA7993">
      <w:pPr>
        <w:pStyle w:val="SubsectionHead"/>
      </w:pPr>
      <w:r w:rsidRPr="00F87CF1">
        <w:t>PER terms about draft report</w:t>
      </w:r>
    </w:p>
    <w:p w:rsidR="00E63E34" w:rsidRPr="00F87CF1" w:rsidRDefault="00585994" w:rsidP="00E63E34">
      <w:pPr>
        <w:pStyle w:val="subsection"/>
      </w:pPr>
      <w:r w:rsidRPr="00F87CF1">
        <w:tab/>
        <w:t>(</w:t>
      </w:r>
      <w:r w:rsidR="00537275" w:rsidRPr="00F87CF1">
        <w:t>2</w:t>
      </w:r>
      <w:r w:rsidRPr="00F87CF1">
        <w:t>)</w:t>
      </w:r>
      <w:r w:rsidRPr="00F87CF1">
        <w:tab/>
      </w:r>
      <w:r w:rsidR="00124005" w:rsidRPr="00F87CF1">
        <w:t xml:space="preserve">The </w:t>
      </w:r>
      <w:r w:rsidRPr="00F87CF1">
        <w:t xml:space="preserve">PER </w:t>
      </w:r>
      <w:r w:rsidR="00675C05" w:rsidRPr="00F87CF1">
        <w:t>terms</w:t>
      </w:r>
      <w:r w:rsidR="00124005" w:rsidRPr="00F87CF1">
        <w:t xml:space="preserve"> must set out requirements for the content and presentation of the draft report</w:t>
      </w:r>
      <w:r w:rsidR="003A4B9C" w:rsidRPr="00F87CF1">
        <w:t>.</w:t>
      </w:r>
    </w:p>
    <w:p w:rsidR="00AC3965" w:rsidRPr="00F87CF1" w:rsidRDefault="00585994" w:rsidP="00E63E34">
      <w:pPr>
        <w:pStyle w:val="subsection"/>
      </w:pPr>
      <w:r w:rsidRPr="00F87CF1">
        <w:tab/>
        <w:t>(</w:t>
      </w:r>
      <w:r w:rsidR="00537275" w:rsidRPr="00F87CF1">
        <w:t>3</w:t>
      </w:r>
      <w:r w:rsidRPr="00F87CF1">
        <w:t>)</w:t>
      </w:r>
      <w:r w:rsidRPr="00F87CF1">
        <w:tab/>
      </w:r>
      <w:r w:rsidR="006B0D6B" w:rsidRPr="00F87CF1">
        <w:t xml:space="preserve">In preparing the PER </w:t>
      </w:r>
      <w:r w:rsidR="00675C05" w:rsidRPr="00F87CF1">
        <w:t>terms</w:t>
      </w:r>
      <w:r w:rsidR="006B0D6B" w:rsidRPr="00F87CF1">
        <w:t xml:space="preserve"> the Authority must seek to ensure that the draft report will contain enough information about the proposed conduct and its </w:t>
      </w:r>
      <w:r w:rsidR="00AC3965" w:rsidRPr="00F87CF1">
        <w:t>relevant</w:t>
      </w:r>
      <w:r w:rsidR="006B0D6B" w:rsidRPr="00F87CF1">
        <w:t xml:space="preserve"> impacts to allow</w:t>
      </w:r>
      <w:r w:rsidR="00AC3965" w:rsidRPr="00F87CF1">
        <w:t>:</w:t>
      </w:r>
    </w:p>
    <w:p w:rsidR="00AC3965" w:rsidRPr="00F87CF1" w:rsidRDefault="00AC3965" w:rsidP="00AC3965">
      <w:pPr>
        <w:pStyle w:val="paragraph"/>
      </w:pPr>
      <w:r w:rsidRPr="00F87CF1">
        <w:tab/>
        <w:t>(a)</w:t>
      </w:r>
      <w:r w:rsidRPr="00F87CF1">
        <w:tab/>
        <w:t>a reader of the draft report to understand the nature of the proposed conduct and to make informed comments on the relevant impacts of the proposed conduct; and</w:t>
      </w:r>
    </w:p>
    <w:p w:rsidR="00585994" w:rsidRPr="00F87CF1" w:rsidRDefault="00AC3965" w:rsidP="00AC3965">
      <w:pPr>
        <w:pStyle w:val="paragraph"/>
      </w:pPr>
      <w:r w:rsidRPr="00F87CF1">
        <w:tab/>
        <w:t>(b)</w:t>
      </w:r>
      <w:r w:rsidRPr="00F87CF1">
        <w:tab/>
      </w:r>
      <w:r w:rsidR="006B0D6B" w:rsidRPr="00F87CF1">
        <w:t>the Authority to make an informed decision whether or not to grant the permission</w:t>
      </w:r>
      <w:r w:rsidR="003A4B9C" w:rsidRPr="00F87CF1">
        <w:t>.</w:t>
      </w:r>
    </w:p>
    <w:p w:rsidR="00AA7993" w:rsidRPr="00F87CF1" w:rsidRDefault="00AA7993" w:rsidP="00AA7993">
      <w:pPr>
        <w:pStyle w:val="SubsectionHead"/>
      </w:pPr>
      <w:r w:rsidRPr="00F87CF1">
        <w:t>PER terms about publication of PER advertisement</w:t>
      </w:r>
    </w:p>
    <w:p w:rsidR="00733B86" w:rsidRPr="00F87CF1" w:rsidRDefault="00733B86" w:rsidP="00733B86">
      <w:pPr>
        <w:pStyle w:val="subsection"/>
      </w:pPr>
      <w:r w:rsidRPr="00F87CF1">
        <w:tab/>
        <w:t>(</w:t>
      </w:r>
      <w:r w:rsidR="00537275" w:rsidRPr="00F87CF1">
        <w:t>4</w:t>
      </w:r>
      <w:r w:rsidRPr="00F87CF1">
        <w:t>)</w:t>
      </w:r>
      <w:r w:rsidRPr="00F87CF1">
        <w:tab/>
        <w:t xml:space="preserve">The PER terms must require the </w:t>
      </w:r>
      <w:r w:rsidR="00C35D4A" w:rsidRPr="00F87CF1">
        <w:t xml:space="preserve">PER </w:t>
      </w:r>
      <w:r w:rsidRPr="00F87CF1">
        <w:t xml:space="preserve">advertisement </w:t>
      </w:r>
      <w:r w:rsidR="00C66729" w:rsidRPr="00F87CF1">
        <w:t>to be published in a newspaper circulating in an area of Queensland adjacent to the part of the Marine Park in which the proposed conduct is to occur</w:t>
      </w:r>
      <w:r w:rsidR="003A4B9C" w:rsidRPr="00F87CF1">
        <w:t>.</w:t>
      </w:r>
      <w:r w:rsidR="00C66729" w:rsidRPr="00F87CF1">
        <w:t xml:space="preserve"> The PER terms may also require publication of the </w:t>
      </w:r>
      <w:r w:rsidR="00C35D4A" w:rsidRPr="00F87CF1">
        <w:t xml:space="preserve">PER </w:t>
      </w:r>
      <w:r w:rsidR="00C66729" w:rsidRPr="00F87CF1">
        <w:t>advertisement in other ways</w:t>
      </w:r>
      <w:r w:rsidR="003A4B9C" w:rsidRPr="00F87CF1">
        <w:t>.</w:t>
      </w:r>
    </w:p>
    <w:p w:rsidR="00C35D4A" w:rsidRPr="00F87CF1" w:rsidRDefault="00C35D4A" w:rsidP="00C35D4A">
      <w:pPr>
        <w:pStyle w:val="SubsectionHead"/>
      </w:pPr>
      <w:r w:rsidRPr="00F87CF1">
        <w:t>Applicant to act in accordance with PER terms</w:t>
      </w:r>
    </w:p>
    <w:p w:rsidR="00C35D4A" w:rsidRPr="00F87CF1" w:rsidRDefault="00C35D4A" w:rsidP="00C35D4A">
      <w:pPr>
        <w:pStyle w:val="subsection"/>
      </w:pPr>
      <w:r w:rsidRPr="00F87CF1">
        <w:tab/>
        <w:t>(</w:t>
      </w:r>
      <w:r w:rsidR="00537275" w:rsidRPr="00F87CF1">
        <w:t>5</w:t>
      </w:r>
      <w:r w:rsidRPr="00F87CF1">
        <w:t>)</w:t>
      </w:r>
      <w:r w:rsidRPr="00F87CF1">
        <w:tab/>
        <w:t>The applicant must act in accordance with the PER terms</w:t>
      </w:r>
      <w:r w:rsidR="003A4B9C" w:rsidRPr="00F87CF1">
        <w:t>.</w:t>
      </w:r>
    </w:p>
    <w:p w:rsidR="008B1D0D" w:rsidRPr="00F87CF1" w:rsidRDefault="008B1D0D" w:rsidP="008B1D0D">
      <w:pPr>
        <w:pStyle w:val="notetext"/>
      </w:pPr>
      <w:r w:rsidRPr="00F87CF1">
        <w:t>Note:</w:t>
      </w:r>
      <w:r w:rsidRPr="00F87CF1">
        <w:tab/>
        <w:t>If the applicant does not publish the PER advertisement within the period specified in the PER terms, the application is taken to be withdrawn at the end of that period (see regulation</w:t>
      </w:r>
      <w:r w:rsidR="00F87CF1" w:rsidRPr="00F87CF1">
        <w:t> </w:t>
      </w:r>
      <w:r w:rsidR="003A4B9C" w:rsidRPr="00F87CF1">
        <w:t>88PP</w:t>
      </w:r>
      <w:r w:rsidRPr="00F87CF1">
        <w:t>)</w:t>
      </w:r>
      <w:r w:rsidR="003A4B9C" w:rsidRPr="00F87CF1">
        <w:t>.</w:t>
      </w:r>
      <w:r w:rsidRPr="00F87CF1">
        <w:t xml:space="preserve"> If the applicant delays acting in accordance with the PER terms in some other way, the Authority may declare that the application is taken to be withdrawn (see regulation</w:t>
      </w:r>
      <w:r w:rsidR="00F87CF1" w:rsidRPr="00F87CF1">
        <w:t> </w:t>
      </w:r>
      <w:r w:rsidR="003A4B9C" w:rsidRPr="00F87CF1">
        <w:t>88PQ</w:t>
      </w:r>
      <w:r w:rsidRPr="00F87CF1">
        <w:t>)</w:t>
      </w:r>
      <w:r w:rsidR="003A4B9C" w:rsidRPr="00F87CF1">
        <w:t>.</w:t>
      </w:r>
    </w:p>
    <w:p w:rsidR="00C35D4A" w:rsidRPr="00F87CF1" w:rsidRDefault="003A4B9C" w:rsidP="00C35D4A">
      <w:pPr>
        <w:pStyle w:val="ActHead5"/>
      </w:pPr>
      <w:bookmarkStart w:id="31" w:name="_Toc491076912"/>
      <w:r w:rsidRPr="00F87CF1">
        <w:rPr>
          <w:rStyle w:val="CharSectno"/>
        </w:rPr>
        <w:t>88PJ</w:t>
      </w:r>
      <w:r w:rsidR="00C35D4A" w:rsidRPr="00F87CF1">
        <w:t xml:space="preserve">  Publication of </w:t>
      </w:r>
      <w:r w:rsidR="008B1D0D" w:rsidRPr="00F87CF1">
        <w:t>PER</w:t>
      </w:r>
      <w:r w:rsidR="00C35D4A" w:rsidRPr="00F87CF1">
        <w:t xml:space="preserve"> advertisement by Authority</w:t>
      </w:r>
      <w:bookmarkEnd w:id="31"/>
    </w:p>
    <w:p w:rsidR="00C35D4A" w:rsidRPr="00F87CF1" w:rsidRDefault="00C35D4A" w:rsidP="00C35D4A">
      <w:pPr>
        <w:pStyle w:val="subsection"/>
      </w:pPr>
      <w:r w:rsidRPr="00F87CF1">
        <w:tab/>
        <w:t>(1)</w:t>
      </w:r>
      <w:r w:rsidRPr="00F87CF1">
        <w:tab/>
        <w:t>The applicant must give the Authority a copy of the</w:t>
      </w:r>
      <w:r w:rsidR="008B1D0D" w:rsidRPr="00F87CF1">
        <w:t xml:space="preserve"> PER</w:t>
      </w:r>
      <w:r w:rsidRPr="00F87CF1">
        <w:t xml:space="preserve"> advertisement </w:t>
      </w:r>
      <w:r w:rsidR="005A44AB" w:rsidRPr="00F87CF1">
        <w:t>before the applicant publishes it</w:t>
      </w:r>
      <w:r w:rsidR="003A4B9C" w:rsidRPr="00F87CF1">
        <w:t>.</w:t>
      </w:r>
    </w:p>
    <w:p w:rsidR="00C35D4A" w:rsidRPr="00F87CF1" w:rsidRDefault="00C35D4A" w:rsidP="00C35D4A">
      <w:pPr>
        <w:pStyle w:val="subsection"/>
      </w:pPr>
      <w:r w:rsidRPr="00F87CF1">
        <w:tab/>
        <w:t>(2)</w:t>
      </w:r>
      <w:r w:rsidRPr="00F87CF1">
        <w:tab/>
        <w:t xml:space="preserve">The Authority must publish the </w:t>
      </w:r>
      <w:r w:rsidR="008B1D0D" w:rsidRPr="00F87CF1">
        <w:t xml:space="preserve">PER </w:t>
      </w:r>
      <w:r w:rsidRPr="00F87CF1">
        <w:t>advertisement on its website</w:t>
      </w:r>
      <w:r w:rsidR="003A4B9C" w:rsidRPr="00F87CF1">
        <w:t>.</w:t>
      </w:r>
    </w:p>
    <w:p w:rsidR="00F40DCE" w:rsidRPr="00F87CF1" w:rsidRDefault="00F40DCE" w:rsidP="00F40DCE">
      <w:pPr>
        <w:pStyle w:val="notetext"/>
      </w:pPr>
      <w:r w:rsidRPr="00F87CF1">
        <w:t>Note:</w:t>
      </w:r>
      <w:r w:rsidRPr="00F87CF1">
        <w:tab/>
        <w:t>This regulation does not apply if:</w:t>
      </w:r>
    </w:p>
    <w:p w:rsidR="008A4975" w:rsidRPr="00F87CF1" w:rsidRDefault="008A4975" w:rsidP="008A4975">
      <w:pPr>
        <w:pStyle w:val="notepara"/>
      </w:pPr>
      <w:r w:rsidRPr="00F87CF1">
        <w:t>(a)</w:t>
      </w:r>
      <w:r w:rsidRPr="00F87CF1">
        <w:tab/>
        <w:t>the application is an EPBC referral deemed application; and</w:t>
      </w:r>
    </w:p>
    <w:p w:rsidR="008A4975" w:rsidRPr="00F87CF1" w:rsidRDefault="008A4975" w:rsidP="008A4975">
      <w:pPr>
        <w:pStyle w:val="notepara"/>
      </w:pPr>
      <w:r w:rsidRPr="00F87CF1">
        <w:t>(b)</w:t>
      </w:r>
      <w:r w:rsidRPr="00F87CF1">
        <w:tab/>
        <w:t>under regulation</w:t>
      </w:r>
      <w:r w:rsidR="00F87CF1" w:rsidRPr="00F87CF1">
        <w:t> </w:t>
      </w:r>
      <w:r w:rsidR="003A4B9C" w:rsidRPr="00F87CF1">
        <w:t>88PK</w:t>
      </w:r>
      <w:r w:rsidRPr="00F87CF1">
        <w:t>, the Authority notifies the applicant that PER guidelines given to the applicant under section</w:t>
      </w:r>
      <w:r w:rsidR="00F87CF1" w:rsidRPr="00F87CF1">
        <w:t> </w:t>
      </w:r>
      <w:r w:rsidRPr="00F87CF1">
        <w:t xml:space="preserve">96A of the </w:t>
      </w:r>
      <w:r w:rsidRPr="00F87CF1">
        <w:rPr>
          <w:i/>
        </w:rPr>
        <w:t>Environment Protection and Biodiversity Conservation Act 1999</w:t>
      </w:r>
      <w:r w:rsidRPr="00F87CF1">
        <w:t xml:space="preserve"> also apply for the purposes of assessing the relevant impacts of the proposed conduct</w:t>
      </w:r>
      <w:r w:rsidR="003A4B9C" w:rsidRPr="00F87CF1">
        <w:t>.</w:t>
      </w:r>
    </w:p>
    <w:p w:rsidR="00C35D4A" w:rsidRPr="00F87CF1" w:rsidRDefault="003A4B9C" w:rsidP="00C35D4A">
      <w:pPr>
        <w:pStyle w:val="ActHead5"/>
      </w:pPr>
      <w:bookmarkStart w:id="32" w:name="_Toc491076913"/>
      <w:r w:rsidRPr="00F87CF1">
        <w:rPr>
          <w:rStyle w:val="CharSectno"/>
        </w:rPr>
        <w:lastRenderedPageBreak/>
        <w:t>88PK</w:t>
      </w:r>
      <w:r w:rsidR="008B1D0D" w:rsidRPr="00F87CF1">
        <w:t xml:space="preserve">  Alternative procedure for </w:t>
      </w:r>
      <w:r w:rsidR="00BD0F0F" w:rsidRPr="00F87CF1">
        <w:t xml:space="preserve">EPBC referral deemed </w:t>
      </w:r>
      <w:r w:rsidR="008B1D0D" w:rsidRPr="00F87CF1">
        <w:t>application</w:t>
      </w:r>
      <w:bookmarkEnd w:id="32"/>
    </w:p>
    <w:p w:rsidR="00C66729" w:rsidRPr="00F87CF1" w:rsidRDefault="00C66729" w:rsidP="00733B86">
      <w:pPr>
        <w:pStyle w:val="subsection"/>
      </w:pPr>
      <w:r w:rsidRPr="00F87CF1">
        <w:tab/>
        <w:t>(</w:t>
      </w:r>
      <w:r w:rsidR="008B1D0D" w:rsidRPr="00F87CF1">
        <w:t>1</w:t>
      </w:r>
      <w:r w:rsidRPr="00F87CF1">
        <w:t>)</w:t>
      </w:r>
      <w:r w:rsidRPr="00F87CF1">
        <w:tab/>
      </w:r>
      <w:r w:rsidR="008B1D0D" w:rsidRPr="00F87CF1">
        <w:t>This regulation applies if:</w:t>
      </w:r>
    </w:p>
    <w:p w:rsidR="008B1D0D" w:rsidRPr="00F87CF1" w:rsidRDefault="008B1D0D" w:rsidP="008B1D0D">
      <w:pPr>
        <w:pStyle w:val="paragraph"/>
      </w:pPr>
      <w:r w:rsidRPr="00F87CF1">
        <w:tab/>
        <w:t>(a)</w:t>
      </w:r>
      <w:r w:rsidRPr="00F87CF1">
        <w:tab/>
        <w:t xml:space="preserve">the application is </w:t>
      </w:r>
      <w:r w:rsidR="00BD0F0F" w:rsidRPr="00F87CF1">
        <w:t>an EPBC referral deemed application</w:t>
      </w:r>
      <w:r w:rsidRPr="00F87CF1">
        <w:t>; and</w:t>
      </w:r>
    </w:p>
    <w:p w:rsidR="008B1D0D" w:rsidRPr="00F87CF1" w:rsidRDefault="008B1D0D" w:rsidP="008B1D0D">
      <w:pPr>
        <w:pStyle w:val="paragraph"/>
      </w:pPr>
      <w:r w:rsidRPr="00F87CF1">
        <w:tab/>
        <w:t>(b)</w:t>
      </w:r>
      <w:r w:rsidRPr="00F87CF1">
        <w:tab/>
        <w:t>PER guidelines have been given to the applicant under section</w:t>
      </w:r>
      <w:r w:rsidR="00F87CF1" w:rsidRPr="00F87CF1">
        <w:t> </w:t>
      </w:r>
      <w:r w:rsidRPr="00F87CF1">
        <w:t xml:space="preserve">96A of the </w:t>
      </w:r>
      <w:r w:rsidRPr="00F87CF1">
        <w:rPr>
          <w:i/>
        </w:rPr>
        <w:t>Environment Protection and Biodiversity Conservation Act 1999</w:t>
      </w:r>
      <w:r w:rsidR="003A4B9C" w:rsidRPr="00F87CF1">
        <w:t>.</w:t>
      </w:r>
    </w:p>
    <w:p w:rsidR="008B1D0D" w:rsidRPr="00F87CF1" w:rsidRDefault="008B1D0D" w:rsidP="00733B86">
      <w:pPr>
        <w:pStyle w:val="subsection"/>
      </w:pPr>
      <w:r w:rsidRPr="00F87CF1">
        <w:tab/>
        <w:t>(2)</w:t>
      </w:r>
      <w:r w:rsidRPr="00F87CF1">
        <w:tab/>
        <w:t>The Authority may give the applicant written notice that the PER guidelines also apply for the purposes of assessing the relevant impacts of the proposed conduct</w:t>
      </w:r>
      <w:r w:rsidR="003A4B9C" w:rsidRPr="00F87CF1">
        <w:t>.</w:t>
      </w:r>
    </w:p>
    <w:p w:rsidR="008B1D0D" w:rsidRPr="00F87CF1" w:rsidRDefault="008B1D0D" w:rsidP="00733B86">
      <w:pPr>
        <w:pStyle w:val="subsection"/>
      </w:pPr>
      <w:r w:rsidRPr="00F87CF1">
        <w:tab/>
        <w:t>(3)</w:t>
      </w:r>
      <w:r w:rsidRPr="00F87CF1">
        <w:tab/>
        <w:t>If the Authority gives the applicant such a notice:</w:t>
      </w:r>
    </w:p>
    <w:p w:rsidR="008B1D0D" w:rsidRPr="00F87CF1" w:rsidRDefault="008B1D0D" w:rsidP="008B1D0D">
      <w:pPr>
        <w:pStyle w:val="paragraph"/>
      </w:pPr>
      <w:r w:rsidRPr="00F87CF1">
        <w:tab/>
        <w:t>(a)</w:t>
      </w:r>
      <w:r w:rsidRPr="00F87CF1">
        <w:tab/>
        <w:t>regulations</w:t>
      </w:r>
      <w:r w:rsidR="00F87CF1" w:rsidRPr="00F87CF1">
        <w:t> </w:t>
      </w:r>
      <w:r w:rsidR="003A4B9C" w:rsidRPr="00F87CF1">
        <w:t>88PI</w:t>
      </w:r>
      <w:r w:rsidRPr="00F87CF1">
        <w:t xml:space="preserve"> and </w:t>
      </w:r>
      <w:r w:rsidR="003A4B9C" w:rsidRPr="00F87CF1">
        <w:t>88PJ</w:t>
      </w:r>
      <w:r w:rsidRPr="00F87CF1">
        <w:t xml:space="preserve"> do not apply; and</w:t>
      </w:r>
    </w:p>
    <w:p w:rsidR="008B1D0D" w:rsidRPr="00F87CF1" w:rsidRDefault="008B1D0D" w:rsidP="008B1D0D">
      <w:pPr>
        <w:pStyle w:val="paragraph"/>
      </w:pPr>
      <w:r w:rsidRPr="00F87CF1">
        <w:tab/>
        <w:t>(b)</w:t>
      </w:r>
      <w:r w:rsidRPr="00F87CF1">
        <w:tab/>
        <w:t>the applicant must act in accordance with the PER guidelines</w:t>
      </w:r>
      <w:r w:rsidR="003A4B9C" w:rsidRPr="00F87CF1">
        <w:t>.</w:t>
      </w:r>
    </w:p>
    <w:p w:rsidR="008B1D0D" w:rsidRPr="00F87CF1" w:rsidRDefault="008B1D0D" w:rsidP="008B1D0D">
      <w:pPr>
        <w:pStyle w:val="notetext"/>
      </w:pPr>
      <w:r w:rsidRPr="00F87CF1">
        <w:t>Note:</w:t>
      </w:r>
      <w:r w:rsidRPr="00F87CF1">
        <w:tab/>
        <w:t>If the applicant delays acting in accordance with the PER guidelines, the Authority may declare that the application is taken to be withdrawn (see regulation</w:t>
      </w:r>
      <w:r w:rsidR="00F87CF1" w:rsidRPr="00F87CF1">
        <w:t> </w:t>
      </w:r>
      <w:r w:rsidR="003A4B9C" w:rsidRPr="00F87CF1">
        <w:t>88PQ</w:t>
      </w:r>
      <w:r w:rsidRPr="00F87CF1">
        <w:t>)</w:t>
      </w:r>
      <w:r w:rsidR="003A4B9C" w:rsidRPr="00F87CF1">
        <w:t>.</w:t>
      </w:r>
    </w:p>
    <w:p w:rsidR="00E63E34" w:rsidRPr="00F87CF1" w:rsidRDefault="009E3D63" w:rsidP="009E3D63">
      <w:pPr>
        <w:pStyle w:val="ActHead4"/>
      </w:pPr>
      <w:bookmarkStart w:id="33" w:name="_Toc491076914"/>
      <w:r w:rsidRPr="00F87CF1">
        <w:rPr>
          <w:rStyle w:val="CharSubdNo"/>
        </w:rPr>
        <w:t>Subdivision</w:t>
      </w:r>
      <w:r w:rsidR="00F87CF1" w:rsidRPr="00F87CF1">
        <w:rPr>
          <w:rStyle w:val="CharSubdNo"/>
        </w:rPr>
        <w:t> </w:t>
      </w:r>
      <w:r w:rsidRPr="00F87CF1">
        <w:rPr>
          <w:rStyle w:val="CharSubdNo"/>
        </w:rPr>
        <w:t>2A</w:t>
      </w:r>
      <w:r w:rsidR="003A4B9C" w:rsidRPr="00F87CF1">
        <w:rPr>
          <w:rStyle w:val="CharSubdNo"/>
        </w:rPr>
        <w:t>.</w:t>
      </w:r>
      <w:r w:rsidRPr="00F87CF1">
        <w:rPr>
          <w:rStyle w:val="CharSubdNo"/>
        </w:rPr>
        <w:t>3A</w:t>
      </w:r>
      <w:r w:rsidR="003A4B9C" w:rsidRPr="00F87CF1">
        <w:rPr>
          <w:rStyle w:val="CharSubdNo"/>
        </w:rPr>
        <w:t>.</w:t>
      </w:r>
      <w:r w:rsidR="00B950DB" w:rsidRPr="00F87CF1">
        <w:rPr>
          <w:rStyle w:val="CharSubdNo"/>
        </w:rPr>
        <w:t>4</w:t>
      </w:r>
      <w:r w:rsidRPr="00F87CF1">
        <w:t>—</w:t>
      </w:r>
      <w:r w:rsidRPr="00F87CF1">
        <w:rPr>
          <w:rStyle w:val="CharSubdText"/>
        </w:rPr>
        <w:t>Assessment by e</w:t>
      </w:r>
      <w:r w:rsidR="00E63E34" w:rsidRPr="00F87CF1">
        <w:rPr>
          <w:rStyle w:val="CharSubdText"/>
        </w:rPr>
        <w:t>nvironmental impact statement</w:t>
      </w:r>
      <w:bookmarkEnd w:id="33"/>
    </w:p>
    <w:p w:rsidR="00AA7993" w:rsidRPr="00F87CF1" w:rsidRDefault="003A4B9C" w:rsidP="00AA7993">
      <w:pPr>
        <w:pStyle w:val="ActHead5"/>
      </w:pPr>
      <w:bookmarkStart w:id="34" w:name="_Toc491076915"/>
      <w:r w:rsidRPr="00F87CF1">
        <w:rPr>
          <w:rStyle w:val="CharSectno"/>
        </w:rPr>
        <w:t>88PL</w:t>
      </w:r>
      <w:r w:rsidR="00AA7993" w:rsidRPr="00F87CF1">
        <w:t xml:space="preserve">  Application of this Subdivision</w:t>
      </w:r>
      <w:bookmarkEnd w:id="34"/>
    </w:p>
    <w:p w:rsidR="00AA7993" w:rsidRPr="00F87CF1" w:rsidRDefault="00AA7993" w:rsidP="00AA7993">
      <w:pPr>
        <w:pStyle w:val="subsection"/>
      </w:pPr>
      <w:r w:rsidRPr="00F87CF1">
        <w:tab/>
      </w:r>
      <w:r w:rsidRPr="00F87CF1">
        <w:tab/>
        <w:t>This Subdivision applies if the Authority has decided in relation to an application for a permission that assessment by environmental impact statement must be used for assessment of the impacts of the proposed conduct (and has not revoked the decision)</w:t>
      </w:r>
      <w:r w:rsidR="003A4B9C" w:rsidRPr="00F87CF1">
        <w:t>.</w:t>
      </w:r>
    </w:p>
    <w:p w:rsidR="00AA7993" w:rsidRPr="00F87CF1" w:rsidRDefault="003A4B9C" w:rsidP="00AA7993">
      <w:pPr>
        <w:pStyle w:val="ActHead5"/>
      </w:pPr>
      <w:bookmarkStart w:id="35" w:name="_Toc491076916"/>
      <w:r w:rsidRPr="00F87CF1">
        <w:rPr>
          <w:rStyle w:val="CharSectno"/>
        </w:rPr>
        <w:t>88PM</w:t>
      </w:r>
      <w:r w:rsidR="00AA7993" w:rsidRPr="00F87CF1">
        <w:t xml:space="preserve">  Terms of reference for environmental impact statement</w:t>
      </w:r>
      <w:bookmarkEnd w:id="35"/>
    </w:p>
    <w:p w:rsidR="00AA7993" w:rsidRPr="00F87CF1" w:rsidRDefault="00AA7993" w:rsidP="00AA7993">
      <w:pPr>
        <w:pStyle w:val="subsection"/>
      </w:pPr>
      <w:r w:rsidRPr="00F87CF1">
        <w:tab/>
        <w:t>(1)</w:t>
      </w:r>
      <w:r w:rsidRPr="00F87CF1">
        <w:tab/>
        <w:t xml:space="preserve">The Authority must give the applicant written terms of reference (the </w:t>
      </w:r>
      <w:r w:rsidRPr="00F87CF1">
        <w:rPr>
          <w:b/>
          <w:i/>
        </w:rPr>
        <w:t>EIS terms</w:t>
      </w:r>
      <w:r w:rsidRPr="00F87CF1">
        <w:t>) for:</w:t>
      </w:r>
    </w:p>
    <w:p w:rsidR="00AA7993" w:rsidRPr="00F87CF1" w:rsidRDefault="00AA7993" w:rsidP="00AA7993">
      <w:pPr>
        <w:pStyle w:val="paragraph"/>
      </w:pPr>
      <w:r w:rsidRPr="00F87CF1">
        <w:tab/>
        <w:t>(a)</w:t>
      </w:r>
      <w:r w:rsidRPr="00F87CF1">
        <w:tab/>
        <w:t>preparing a draft environmental impact statement about the relevant impacts of the proposed conduct; and</w:t>
      </w:r>
    </w:p>
    <w:p w:rsidR="00AA7993" w:rsidRPr="00F87CF1" w:rsidRDefault="00AA7993" w:rsidP="00AA7993">
      <w:pPr>
        <w:pStyle w:val="paragraph"/>
      </w:pPr>
      <w:r w:rsidRPr="00F87CF1">
        <w:tab/>
        <w:t>(b)</w:t>
      </w:r>
      <w:r w:rsidRPr="00F87CF1">
        <w:tab/>
        <w:t>obtaining the Authority</w:t>
      </w:r>
      <w:r w:rsidR="001239FA" w:rsidRPr="00F87CF1">
        <w:t>’</w:t>
      </w:r>
      <w:r w:rsidRPr="00F87CF1">
        <w:t>s approval to publish the draft statement; and</w:t>
      </w:r>
    </w:p>
    <w:p w:rsidR="00AA7993" w:rsidRPr="00F87CF1" w:rsidRDefault="00AA7993" w:rsidP="00AA7993">
      <w:pPr>
        <w:pStyle w:val="paragraph"/>
      </w:pPr>
      <w:r w:rsidRPr="00F87CF1">
        <w:tab/>
        <w:t>(c)</w:t>
      </w:r>
      <w:r w:rsidRPr="00F87CF1">
        <w:tab/>
        <w:t>publishing within a specified period after obtaining that approval:</w:t>
      </w:r>
    </w:p>
    <w:p w:rsidR="00AA7993" w:rsidRPr="00F87CF1" w:rsidRDefault="00AA7993" w:rsidP="00AA7993">
      <w:pPr>
        <w:pStyle w:val="paragraphsub"/>
      </w:pPr>
      <w:r w:rsidRPr="00F87CF1">
        <w:tab/>
        <w:t>(i)</w:t>
      </w:r>
      <w:r w:rsidRPr="00F87CF1">
        <w:tab/>
        <w:t>the draft statement; and</w:t>
      </w:r>
    </w:p>
    <w:p w:rsidR="00AA7993" w:rsidRPr="00F87CF1" w:rsidRDefault="00AA7993" w:rsidP="00AA7993">
      <w:pPr>
        <w:pStyle w:val="paragraphsub"/>
      </w:pPr>
      <w:r w:rsidRPr="00F87CF1">
        <w:tab/>
        <w:t>(ii)</w:t>
      </w:r>
      <w:r w:rsidRPr="00F87CF1">
        <w:tab/>
        <w:t xml:space="preserve">an advertisement (the </w:t>
      </w:r>
      <w:r w:rsidRPr="00F87CF1">
        <w:rPr>
          <w:b/>
          <w:i/>
        </w:rPr>
        <w:t>EIS advertisement</w:t>
      </w:r>
      <w:r w:rsidRPr="00F87CF1">
        <w:t>) inviting interested persons to make written comments to the Authority about the draft statement or the proposed conduct within a period for comment of not less than 20 business days specified in the EIS terms, and setting out an address to which any such comments must be sent; and</w:t>
      </w:r>
    </w:p>
    <w:p w:rsidR="00AA7993" w:rsidRPr="00F87CF1" w:rsidRDefault="00AA7993" w:rsidP="00AA7993">
      <w:pPr>
        <w:pStyle w:val="paragraph"/>
      </w:pPr>
      <w:r w:rsidRPr="00F87CF1">
        <w:tab/>
        <w:t>(d)</w:t>
      </w:r>
      <w:r w:rsidRPr="00F87CF1">
        <w:tab/>
        <w:t>other steps (if any) to be taken by the applicant to seek comments about the draft statement or the proposed conduct; and</w:t>
      </w:r>
    </w:p>
    <w:p w:rsidR="00AA7993" w:rsidRPr="00F87CF1" w:rsidRDefault="00AA7993" w:rsidP="00AA7993">
      <w:pPr>
        <w:pStyle w:val="paragraph"/>
      </w:pPr>
      <w:r w:rsidRPr="00F87CF1">
        <w:tab/>
        <w:t>(e)</w:t>
      </w:r>
      <w:r w:rsidRPr="00F87CF1">
        <w:tab/>
        <w:t xml:space="preserve">dealing with any comments received in response to the actions described in any of </w:t>
      </w:r>
      <w:r w:rsidR="00F87CF1" w:rsidRPr="00F87CF1">
        <w:t>paragraphs (</w:t>
      </w:r>
      <w:r w:rsidRPr="00F87CF1">
        <w:t>c) and (d) and regulation</w:t>
      </w:r>
      <w:r w:rsidR="00F87CF1" w:rsidRPr="00F87CF1">
        <w:t> </w:t>
      </w:r>
      <w:r w:rsidR="003A4B9C" w:rsidRPr="00F87CF1">
        <w:t>88PN</w:t>
      </w:r>
      <w:r w:rsidR="002D0F56" w:rsidRPr="00F87CF1">
        <w:t xml:space="preserve"> (publication of EIS advertisement by Authority)</w:t>
      </w:r>
      <w:r w:rsidRPr="00F87CF1">
        <w:t xml:space="preserve"> or with the fact that no such comments are received; and</w:t>
      </w:r>
    </w:p>
    <w:p w:rsidR="00AA7993" w:rsidRPr="00F87CF1" w:rsidRDefault="00AA7993" w:rsidP="00AA7993">
      <w:pPr>
        <w:pStyle w:val="paragraph"/>
      </w:pPr>
      <w:r w:rsidRPr="00F87CF1">
        <w:tab/>
        <w:t>(f)</w:t>
      </w:r>
      <w:r w:rsidRPr="00F87CF1">
        <w:tab/>
        <w:t xml:space="preserve">finalising the draft environmental impact statement, taking account of any such comments, and including in the finalised statement a summary of any such comments and the way in which they are addressed in the </w:t>
      </w:r>
      <w:r w:rsidR="002D0F56" w:rsidRPr="00F87CF1">
        <w:t>statement</w:t>
      </w:r>
      <w:r w:rsidRPr="00F87CF1">
        <w:t>; and</w:t>
      </w:r>
    </w:p>
    <w:p w:rsidR="00AA7993" w:rsidRPr="00F87CF1" w:rsidRDefault="00AA7993" w:rsidP="00AA7993">
      <w:pPr>
        <w:pStyle w:val="paragraph"/>
      </w:pPr>
      <w:r w:rsidRPr="00F87CF1">
        <w:tab/>
        <w:t>(g)</w:t>
      </w:r>
      <w:r w:rsidRPr="00F87CF1">
        <w:tab/>
        <w:t>publishing the finalised statement</w:t>
      </w:r>
      <w:r w:rsidR="003A4B9C" w:rsidRPr="00F87CF1">
        <w:t>.</w:t>
      </w:r>
    </w:p>
    <w:p w:rsidR="00AA7993" w:rsidRPr="00F87CF1" w:rsidRDefault="00F40DCE" w:rsidP="00AA7993">
      <w:pPr>
        <w:pStyle w:val="notetext"/>
      </w:pPr>
      <w:r w:rsidRPr="00F87CF1">
        <w:t>Note:</w:t>
      </w:r>
      <w:r w:rsidRPr="00F87CF1">
        <w:tab/>
        <w:t xml:space="preserve">This regulation </w:t>
      </w:r>
      <w:r w:rsidR="00AA7993" w:rsidRPr="00F87CF1">
        <w:t>and regulation</w:t>
      </w:r>
      <w:r w:rsidR="00F87CF1" w:rsidRPr="00F87CF1">
        <w:t> </w:t>
      </w:r>
      <w:r w:rsidR="003A4B9C" w:rsidRPr="00F87CF1">
        <w:t>88PN</w:t>
      </w:r>
      <w:r w:rsidR="00AA7993" w:rsidRPr="00F87CF1">
        <w:t xml:space="preserve"> do not apply if:</w:t>
      </w:r>
    </w:p>
    <w:p w:rsidR="00BD0F0F" w:rsidRPr="00F87CF1" w:rsidRDefault="00BD0F0F" w:rsidP="00BD0F0F">
      <w:pPr>
        <w:pStyle w:val="notepara"/>
      </w:pPr>
      <w:r w:rsidRPr="00F87CF1">
        <w:t>(a)</w:t>
      </w:r>
      <w:r w:rsidRPr="00F87CF1">
        <w:tab/>
        <w:t>the application is an EPBC referral deemed application; and</w:t>
      </w:r>
    </w:p>
    <w:p w:rsidR="00BD0F0F" w:rsidRPr="00F87CF1" w:rsidRDefault="00BD0F0F" w:rsidP="00BD0F0F">
      <w:pPr>
        <w:pStyle w:val="notepara"/>
      </w:pPr>
      <w:r w:rsidRPr="00F87CF1">
        <w:lastRenderedPageBreak/>
        <w:t>(b)</w:t>
      </w:r>
      <w:r w:rsidRPr="00F87CF1">
        <w:tab/>
        <w:t>under regulation</w:t>
      </w:r>
      <w:r w:rsidR="00F87CF1" w:rsidRPr="00F87CF1">
        <w:t> </w:t>
      </w:r>
      <w:r w:rsidR="003A4B9C" w:rsidRPr="00F87CF1">
        <w:t>88PO</w:t>
      </w:r>
      <w:r w:rsidRPr="00F87CF1">
        <w:t>, the Authority notifies the applicant that EIS guidelines given to the applicant under section</w:t>
      </w:r>
      <w:r w:rsidR="00F87CF1" w:rsidRPr="00F87CF1">
        <w:t> </w:t>
      </w:r>
      <w:r w:rsidRPr="00F87CF1">
        <w:t xml:space="preserve">101A of the </w:t>
      </w:r>
      <w:r w:rsidRPr="00F87CF1">
        <w:rPr>
          <w:i/>
        </w:rPr>
        <w:t>Environment Protection and Biodiversity Conservation Act 1999</w:t>
      </w:r>
      <w:r w:rsidRPr="00F87CF1">
        <w:t xml:space="preserve"> also apply for the purposes of assessing the relevant impacts of the proposed conduct</w:t>
      </w:r>
      <w:r w:rsidR="003A4B9C" w:rsidRPr="00F87CF1">
        <w:t>.</w:t>
      </w:r>
    </w:p>
    <w:p w:rsidR="00AA7993" w:rsidRPr="00F87CF1" w:rsidRDefault="00F40DCE" w:rsidP="00AA7993">
      <w:pPr>
        <w:pStyle w:val="SubsectionHead"/>
      </w:pPr>
      <w:r w:rsidRPr="00F87CF1">
        <w:t>EIS</w:t>
      </w:r>
      <w:r w:rsidR="00AA7993" w:rsidRPr="00F87CF1">
        <w:t xml:space="preserve"> terms about draft </w:t>
      </w:r>
      <w:r w:rsidRPr="00F87CF1">
        <w:t>statement</w:t>
      </w:r>
    </w:p>
    <w:p w:rsidR="00AA7993" w:rsidRPr="00F87CF1" w:rsidRDefault="00AA7993" w:rsidP="00AA7993">
      <w:pPr>
        <w:pStyle w:val="subsection"/>
      </w:pPr>
      <w:r w:rsidRPr="00F87CF1">
        <w:tab/>
        <w:t>(2)</w:t>
      </w:r>
      <w:r w:rsidRPr="00F87CF1">
        <w:tab/>
        <w:t xml:space="preserve">The </w:t>
      </w:r>
      <w:r w:rsidR="00F40DCE" w:rsidRPr="00F87CF1">
        <w:t>EIS</w:t>
      </w:r>
      <w:r w:rsidRPr="00F87CF1">
        <w:t xml:space="preserve"> terms must set out requirements for the content and presentation of the draft </w:t>
      </w:r>
      <w:r w:rsidR="00F40DCE" w:rsidRPr="00F87CF1">
        <w:t>statement</w:t>
      </w:r>
      <w:r w:rsidR="003A4B9C" w:rsidRPr="00F87CF1">
        <w:t>.</w:t>
      </w:r>
    </w:p>
    <w:p w:rsidR="00AA7993" w:rsidRPr="00F87CF1" w:rsidRDefault="00AA7993" w:rsidP="00AA7993">
      <w:pPr>
        <w:pStyle w:val="subsection"/>
      </w:pPr>
      <w:r w:rsidRPr="00F87CF1">
        <w:tab/>
        <w:t>(3)</w:t>
      </w:r>
      <w:r w:rsidRPr="00F87CF1">
        <w:tab/>
        <w:t xml:space="preserve">In preparing the </w:t>
      </w:r>
      <w:r w:rsidR="00F40DCE" w:rsidRPr="00F87CF1">
        <w:t>EIS</w:t>
      </w:r>
      <w:r w:rsidRPr="00F87CF1">
        <w:t xml:space="preserve"> terms the Authority must seek to ensure that the draft </w:t>
      </w:r>
      <w:r w:rsidR="00F40DCE" w:rsidRPr="00F87CF1">
        <w:t>statement</w:t>
      </w:r>
      <w:r w:rsidRPr="00F87CF1">
        <w:t xml:space="preserve"> will contain enough information about the proposed conduct and its relevant impacts to allow:</w:t>
      </w:r>
    </w:p>
    <w:p w:rsidR="00AA7993" w:rsidRPr="00F87CF1" w:rsidRDefault="00AA7993" w:rsidP="00AA7993">
      <w:pPr>
        <w:pStyle w:val="paragraph"/>
      </w:pPr>
      <w:r w:rsidRPr="00F87CF1">
        <w:tab/>
        <w:t>(a)</w:t>
      </w:r>
      <w:r w:rsidRPr="00F87CF1">
        <w:tab/>
        <w:t xml:space="preserve">a reader of the draft </w:t>
      </w:r>
      <w:r w:rsidR="00F40DCE" w:rsidRPr="00F87CF1">
        <w:t>statement</w:t>
      </w:r>
      <w:r w:rsidRPr="00F87CF1">
        <w:t xml:space="preserve"> to understand the nature of the proposed conduct and to make informed comments on the relevant impacts of the proposed conduct; and</w:t>
      </w:r>
    </w:p>
    <w:p w:rsidR="00AA7993" w:rsidRPr="00F87CF1" w:rsidRDefault="00AA7993" w:rsidP="00AA7993">
      <w:pPr>
        <w:pStyle w:val="paragraph"/>
      </w:pPr>
      <w:r w:rsidRPr="00F87CF1">
        <w:tab/>
        <w:t>(b)</w:t>
      </w:r>
      <w:r w:rsidRPr="00F87CF1">
        <w:tab/>
        <w:t>the Authority to make an informed decision whether or not to grant the permission</w:t>
      </w:r>
      <w:r w:rsidR="003A4B9C" w:rsidRPr="00F87CF1">
        <w:t>.</w:t>
      </w:r>
    </w:p>
    <w:p w:rsidR="00AA7993" w:rsidRPr="00F87CF1" w:rsidRDefault="00F40DCE" w:rsidP="00AA7993">
      <w:pPr>
        <w:pStyle w:val="SubsectionHead"/>
      </w:pPr>
      <w:r w:rsidRPr="00F87CF1">
        <w:t>EIS</w:t>
      </w:r>
      <w:r w:rsidR="00AA7993" w:rsidRPr="00F87CF1">
        <w:t xml:space="preserve"> terms about publication of </w:t>
      </w:r>
      <w:r w:rsidRPr="00F87CF1">
        <w:t>EIS</w:t>
      </w:r>
      <w:r w:rsidR="00AA7993" w:rsidRPr="00F87CF1">
        <w:t xml:space="preserve"> advertisement</w:t>
      </w:r>
    </w:p>
    <w:p w:rsidR="00AA7993" w:rsidRPr="00F87CF1" w:rsidRDefault="00AA7993" w:rsidP="00AA7993">
      <w:pPr>
        <w:pStyle w:val="subsection"/>
      </w:pPr>
      <w:r w:rsidRPr="00F87CF1">
        <w:tab/>
        <w:t>(4)</w:t>
      </w:r>
      <w:r w:rsidRPr="00F87CF1">
        <w:tab/>
        <w:t xml:space="preserve">The </w:t>
      </w:r>
      <w:r w:rsidR="00F40DCE" w:rsidRPr="00F87CF1">
        <w:t>EIS</w:t>
      </w:r>
      <w:r w:rsidRPr="00F87CF1">
        <w:t xml:space="preserve"> terms must require the </w:t>
      </w:r>
      <w:r w:rsidR="00F40DCE" w:rsidRPr="00F87CF1">
        <w:t>EIS</w:t>
      </w:r>
      <w:r w:rsidRPr="00F87CF1">
        <w:t xml:space="preserve"> advertisement to be published in a newspaper circulating in an area of Queensland adjacent to the part of the Marine Park in which the proposed conduct is to occur</w:t>
      </w:r>
      <w:r w:rsidR="003A4B9C" w:rsidRPr="00F87CF1">
        <w:t>.</w:t>
      </w:r>
      <w:r w:rsidRPr="00F87CF1">
        <w:t xml:space="preserve"> The </w:t>
      </w:r>
      <w:r w:rsidR="00F40DCE" w:rsidRPr="00F87CF1">
        <w:t>EIS</w:t>
      </w:r>
      <w:r w:rsidRPr="00F87CF1">
        <w:t xml:space="preserve"> terms may also require publication of the </w:t>
      </w:r>
      <w:r w:rsidR="00F40DCE" w:rsidRPr="00F87CF1">
        <w:t>EIS</w:t>
      </w:r>
      <w:r w:rsidRPr="00F87CF1">
        <w:t xml:space="preserve"> advertisement in other ways</w:t>
      </w:r>
      <w:r w:rsidR="003A4B9C" w:rsidRPr="00F87CF1">
        <w:t>.</w:t>
      </w:r>
    </w:p>
    <w:p w:rsidR="00AA7993" w:rsidRPr="00F87CF1" w:rsidRDefault="00AA7993" w:rsidP="00AA7993">
      <w:pPr>
        <w:pStyle w:val="SubsectionHead"/>
      </w:pPr>
      <w:r w:rsidRPr="00F87CF1">
        <w:t xml:space="preserve">Applicant to act in accordance with </w:t>
      </w:r>
      <w:r w:rsidR="00F40DCE" w:rsidRPr="00F87CF1">
        <w:t>EIS</w:t>
      </w:r>
      <w:r w:rsidRPr="00F87CF1">
        <w:t xml:space="preserve"> terms</w:t>
      </w:r>
    </w:p>
    <w:p w:rsidR="00AA7993" w:rsidRPr="00F87CF1" w:rsidRDefault="00AA7993" w:rsidP="00AA7993">
      <w:pPr>
        <w:pStyle w:val="subsection"/>
      </w:pPr>
      <w:r w:rsidRPr="00F87CF1">
        <w:tab/>
        <w:t>(5)</w:t>
      </w:r>
      <w:r w:rsidRPr="00F87CF1">
        <w:tab/>
        <w:t xml:space="preserve">The applicant must act in accordance with the </w:t>
      </w:r>
      <w:r w:rsidR="00F40DCE" w:rsidRPr="00F87CF1">
        <w:t>EIS</w:t>
      </w:r>
      <w:r w:rsidRPr="00F87CF1">
        <w:t xml:space="preserve"> terms</w:t>
      </w:r>
      <w:r w:rsidR="003A4B9C" w:rsidRPr="00F87CF1">
        <w:t>.</w:t>
      </w:r>
    </w:p>
    <w:p w:rsidR="00AA7993" w:rsidRPr="00F87CF1" w:rsidRDefault="00AA7993" w:rsidP="00AA7993">
      <w:pPr>
        <w:pStyle w:val="notetext"/>
      </w:pPr>
      <w:r w:rsidRPr="00F87CF1">
        <w:t>Note:</w:t>
      </w:r>
      <w:r w:rsidRPr="00F87CF1">
        <w:tab/>
        <w:t xml:space="preserve">If the applicant does not publish the </w:t>
      </w:r>
      <w:r w:rsidR="00F40DCE" w:rsidRPr="00F87CF1">
        <w:t>EIS</w:t>
      </w:r>
      <w:r w:rsidRPr="00F87CF1">
        <w:t xml:space="preserve"> advertisement within the period specified in the </w:t>
      </w:r>
      <w:r w:rsidR="00F40DCE" w:rsidRPr="00F87CF1">
        <w:t>EIS</w:t>
      </w:r>
      <w:r w:rsidRPr="00F87CF1">
        <w:t xml:space="preserve"> terms, the application is taken to be withdrawn at the end of that period (see regulation</w:t>
      </w:r>
      <w:r w:rsidR="00F87CF1" w:rsidRPr="00F87CF1">
        <w:t> </w:t>
      </w:r>
      <w:r w:rsidR="003A4B9C" w:rsidRPr="00F87CF1">
        <w:t>88PP</w:t>
      </w:r>
      <w:r w:rsidRPr="00F87CF1">
        <w:t>)</w:t>
      </w:r>
      <w:r w:rsidR="003A4B9C" w:rsidRPr="00F87CF1">
        <w:t>.</w:t>
      </w:r>
      <w:r w:rsidRPr="00F87CF1">
        <w:t xml:space="preserve"> If the applicant delays acting in accordance with the </w:t>
      </w:r>
      <w:r w:rsidR="00F40DCE" w:rsidRPr="00F87CF1">
        <w:t>EIS</w:t>
      </w:r>
      <w:r w:rsidRPr="00F87CF1">
        <w:t xml:space="preserve"> terms in some other way, the Authority may declare that the application is taken to be withdrawn (see regulation</w:t>
      </w:r>
      <w:r w:rsidR="00F87CF1" w:rsidRPr="00F87CF1">
        <w:t> </w:t>
      </w:r>
      <w:r w:rsidR="003A4B9C" w:rsidRPr="00F87CF1">
        <w:t>88PQ</w:t>
      </w:r>
      <w:r w:rsidRPr="00F87CF1">
        <w:t>)</w:t>
      </w:r>
      <w:r w:rsidR="003A4B9C" w:rsidRPr="00F87CF1">
        <w:t>.</w:t>
      </w:r>
    </w:p>
    <w:p w:rsidR="00AA7993" w:rsidRPr="00F87CF1" w:rsidRDefault="003A4B9C" w:rsidP="00AA7993">
      <w:pPr>
        <w:pStyle w:val="ActHead5"/>
      </w:pPr>
      <w:bookmarkStart w:id="36" w:name="_Toc491076917"/>
      <w:r w:rsidRPr="00F87CF1">
        <w:rPr>
          <w:rStyle w:val="CharSectno"/>
        </w:rPr>
        <w:t>88PN</w:t>
      </w:r>
      <w:r w:rsidR="00AA7993" w:rsidRPr="00F87CF1">
        <w:t xml:space="preserve">  Publication of </w:t>
      </w:r>
      <w:r w:rsidR="00F40DCE" w:rsidRPr="00F87CF1">
        <w:t>EIS</w:t>
      </w:r>
      <w:r w:rsidR="00AA7993" w:rsidRPr="00F87CF1">
        <w:t xml:space="preserve"> advertisement by Authority</w:t>
      </w:r>
      <w:bookmarkEnd w:id="36"/>
    </w:p>
    <w:p w:rsidR="00AA7993" w:rsidRPr="00F87CF1" w:rsidRDefault="00AA7993" w:rsidP="00AA7993">
      <w:pPr>
        <w:pStyle w:val="subsection"/>
      </w:pPr>
      <w:r w:rsidRPr="00F87CF1">
        <w:tab/>
        <w:t>(1)</w:t>
      </w:r>
      <w:r w:rsidRPr="00F87CF1">
        <w:tab/>
        <w:t xml:space="preserve">The applicant must give the Authority a copy of the </w:t>
      </w:r>
      <w:r w:rsidR="00F40DCE" w:rsidRPr="00F87CF1">
        <w:t>EIS</w:t>
      </w:r>
      <w:r w:rsidRPr="00F87CF1">
        <w:t xml:space="preserve"> advertisement </w:t>
      </w:r>
      <w:r w:rsidR="005A44AB" w:rsidRPr="00F87CF1">
        <w:t>before the applicant publishes it</w:t>
      </w:r>
      <w:r w:rsidR="003A4B9C" w:rsidRPr="00F87CF1">
        <w:t>.</w:t>
      </w:r>
    </w:p>
    <w:p w:rsidR="00F40DCE" w:rsidRPr="00F87CF1" w:rsidRDefault="00F40DCE" w:rsidP="00F40DCE">
      <w:pPr>
        <w:pStyle w:val="notetext"/>
      </w:pPr>
      <w:r w:rsidRPr="00F87CF1">
        <w:t>Note:</w:t>
      </w:r>
      <w:r w:rsidRPr="00F87CF1">
        <w:tab/>
        <w:t>This regulation does not apply if:</w:t>
      </w:r>
    </w:p>
    <w:p w:rsidR="00BD0F0F" w:rsidRPr="00F87CF1" w:rsidRDefault="00BD0F0F" w:rsidP="00BD0F0F">
      <w:pPr>
        <w:pStyle w:val="notepara"/>
      </w:pPr>
      <w:r w:rsidRPr="00F87CF1">
        <w:t>(a)</w:t>
      </w:r>
      <w:r w:rsidRPr="00F87CF1">
        <w:tab/>
        <w:t>the application is an EPBC referral deemed application; and</w:t>
      </w:r>
    </w:p>
    <w:p w:rsidR="00BD0F0F" w:rsidRPr="00F87CF1" w:rsidRDefault="00BD0F0F" w:rsidP="00BD0F0F">
      <w:pPr>
        <w:pStyle w:val="notepara"/>
      </w:pPr>
      <w:r w:rsidRPr="00F87CF1">
        <w:t>(b)</w:t>
      </w:r>
      <w:r w:rsidRPr="00F87CF1">
        <w:tab/>
        <w:t>under regulation</w:t>
      </w:r>
      <w:r w:rsidR="00F87CF1" w:rsidRPr="00F87CF1">
        <w:t> </w:t>
      </w:r>
      <w:r w:rsidR="003A4B9C" w:rsidRPr="00F87CF1">
        <w:t>88PO</w:t>
      </w:r>
      <w:r w:rsidRPr="00F87CF1">
        <w:t>, the Authority notifies the applicant that EIS guidelines given to the applicant under section</w:t>
      </w:r>
      <w:r w:rsidR="00F87CF1" w:rsidRPr="00F87CF1">
        <w:t> </w:t>
      </w:r>
      <w:r w:rsidRPr="00F87CF1">
        <w:t xml:space="preserve">101A of the </w:t>
      </w:r>
      <w:r w:rsidRPr="00F87CF1">
        <w:rPr>
          <w:i/>
        </w:rPr>
        <w:t>Environment Protection and Biodiversity Conservation Act 1999</w:t>
      </w:r>
      <w:r w:rsidRPr="00F87CF1">
        <w:t xml:space="preserve"> also apply for the purposes of assessing the relevant impacts of the proposed conduct</w:t>
      </w:r>
      <w:r w:rsidR="003A4B9C" w:rsidRPr="00F87CF1">
        <w:t>.</w:t>
      </w:r>
    </w:p>
    <w:p w:rsidR="00AA7993" w:rsidRPr="00F87CF1" w:rsidRDefault="00AA7993" w:rsidP="00AA7993">
      <w:pPr>
        <w:pStyle w:val="subsection"/>
      </w:pPr>
      <w:r w:rsidRPr="00F87CF1">
        <w:tab/>
        <w:t>(2)</w:t>
      </w:r>
      <w:r w:rsidRPr="00F87CF1">
        <w:tab/>
        <w:t xml:space="preserve">The Authority must publish the </w:t>
      </w:r>
      <w:r w:rsidR="00F40DCE" w:rsidRPr="00F87CF1">
        <w:t>EIS</w:t>
      </w:r>
      <w:r w:rsidRPr="00F87CF1">
        <w:t xml:space="preserve"> advertisement on its website</w:t>
      </w:r>
      <w:r w:rsidR="003A4B9C" w:rsidRPr="00F87CF1">
        <w:t>.</w:t>
      </w:r>
    </w:p>
    <w:p w:rsidR="00AA7993" w:rsidRPr="00F87CF1" w:rsidRDefault="003A4B9C" w:rsidP="00AA7993">
      <w:pPr>
        <w:pStyle w:val="ActHead5"/>
      </w:pPr>
      <w:bookmarkStart w:id="37" w:name="_Toc491076918"/>
      <w:r w:rsidRPr="00F87CF1">
        <w:rPr>
          <w:rStyle w:val="CharSectno"/>
        </w:rPr>
        <w:t>88PO</w:t>
      </w:r>
      <w:r w:rsidR="00AA7993" w:rsidRPr="00F87CF1">
        <w:t xml:space="preserve">  Alternative procedure for </w:t>
      </w:r>
      <w:r w:rsidR="00BD0F0F" w:rsidRPr="00F87CF1">
        <w:t xml:space="preserve">EPBC referral deemed </w:t>
      </w:r>
      <w:r w:rsidR="00AA7993" w:rsidRPr="00F87CF1">
        <w:t>application</w:t>
      </w:r>
      <w:bookmarkEnd w:id="37"/>
    </w:p>
    <w:p w:rsidR="00AA7993" w:rsidRPr="00F87CF1" w:rsidRDefault="00AA7993" w:rsidP="00AA7993">
      <w:pPr>
        <w:pStyle w:val="subsection"/>
      </w:pPr>
      <w:r w:rsidRPr="00F87CF1">
        <w:tab/>
        <w:t>(1)</w:t>
      </w:r>
      <w:r w:rsidRPr="00F87CF1">
        <w:tab/>
        <w:t>This regulation applies if:</w:t>
      </w:r>
    </w:p>
    <w:p w:rsidR="00BD0F0F" w:rsidRPr="00F87CF1" w:rsidRDefault="00BD0F0F" w:rsidP="00BD0F0F">
      <w:pPr>
        <w:pStyle w:val="paragraph"/>
      </w:pPr>
      <w:r w:rsidRPr="00F87CF1">
        <w:tab/>
        <w:t>(a)</w:t>
      </w:r>
      <w:r w:rsidRPr="00F87CF1">
        <w:tab/>
        <w:t>the application is an EPBC referral deemed application; and</w:t>
      </w:r>
    </w:p>
    <w:p w:rsidR="00AA7993" w:rsidRPr="00F87CF1" w:rsidRDefault="00AA7993" w:rsidP="00AA7993">
      <w:pPr>
        <w:pStyle w:val="paragraph"/>
      </w:pPr>
      <w:r w:rsidRPr="00F87CF1">
        <w:tab/>
        <w:t>(b)</w:t>
      </w:r>
      <w:r w:rsidRPr="00F87CF1">
        <w:tab/>
      </w:r>
      <w:r w:rsidR="00F40DCE" w:rsidRPr="00F87CF1">
        <w:t>EIS</w:t>
      </w:r>
      <w:r w:rsidRPr="00F87CF1">
        <w:t xml:space="preserve"> guidelines have been given to the applicant under section</w:t>
      </w:r>
      <w:r w:rsidR="00F87CF1" w:rsidRPr="00F87CF1">
        <w:t> </w:t>
      </w:r>
      <w:r w:rsidR="00F40DCE" w:rsidRPr="00F87CF1">
        <w:t>101</w:t>
      </w:r>
      <w:r w:rsidRPr="00F87CF1">
        <w:t xml:space="preserve">A of the </w:t>
      </w:r>
      <w:r w:rsidRPr="00F87CF1">
        <w:rPr>
          <w:i/>
        </w:rPr>
        <w:t>Environment Protection and Biodiversity Conservation Act 1999</w:t>
      </w:r>
      <w:r w:rsidR="003A4B9C" w:rsidRPr="00F87CF1">
        <w:t>.</w:t>
      </w:r>
    </w:p>
    <w:p w:rsidR="00AA7993" w:rsidRPr="00F87CF1" w:rsidRDefault="00AA7993" w:rsidP="00AA7993">
      <w:pPr>
        <w:pStyle w:val="subsection"/>
      </w:pPr>
      <w:r w:rsidRPr="00F87CF1">
        <w:tab/>
        <w:t>(2)</w:t>
      </w:r>
      <w:r w:rsidRPr="00F87CF1">
        <w:tab/>
        <w:t xml:space="preserve">The Authority may give the applicant written notice that the </w:t>
      </w:r>
      <w:r w:rsidR="00F40DCE" w:rsidRPr="00F87CF1">
        <w:t>EIS</w:t>
      </w:r>
      <w:r w:rsidRPr="00F87CF1">
        <w:t xml:space="preserve"> guidelines also apply for the purposes of assessing the relevant impacts of the proposed conduct</w:t>
      </w:r>
      <w:r w:rsidR="003A4B9C" w:rsidRPr="00F87CF1">
        <w:t>.</w:t>
      </w:r>
    </w:p>
    <w:p w:rsidR="00AA7993" w:rsidRPr="00F87CF1" w:rsidRDefault="00AA7993" w:rsidP="00AA7993">
      <w:pPr>
        <w:pStyle w:val="subsection"/>
      </w:pPr>
      <w:r w:rsidRPr="00F87CF1">
        <w:lastRenderedPageBreak/>
        <w:tab/>
        <w:t>(3)</w:t>
      </w:r>
      <w:r w:rsidRPr="00F87CF1">
        <w:tab/>
        <w:t>If the Authority gives the applicant such a notice:</w:t>
      </w:r>
    </w:p>
    <w:p w:rsidR="00AA7993" w:rsidRPr="00F87CF1" w:rsidRDefault="00AA7993" w:rsidP="00AA7993">
      <w:pPr>
        <w:pStyle w:val="paragraph"/>
      </w:pPr>
      <w:r w:rsidRPr="00F87CF1">
        <w:tab/>
        <w:t>(a)</w:t>
      </w:r>
      <w:r w:rsidRPr="00F87CF1">
        <w:tab/>
        <w:t>regulations</w:t>
      </w:r>
      <w:r w:rsidR="00F87CF1" w:rsidRPr="00F87CF1">
        <w:t> </w:t>
      </w:r>
      <w:r w:rsidR="003A4B9C" w:rsidRPr="00F87CF1">
        <w:t>88PM</w:t>
      </w:r>
      <w:r w:rsidRPr="00F87CF1">
        <w:t xml:space="preserve"> and </w:t>
      </w:r>
      <w:r w:rsidR="003A4B9C" w:rsidRPr="00F87CF1">
        <w:t>88PN</w:t>
      </w:r>
      <w:r w:rsidRPr="00F87CF1">
        <w:t xml:space="preserve"> do not apply; and</w:t>
      </w:r>
    </w:p>
    <w:p w:rsidR="00AA7993" w:rsidRPr="00F87CF1" w:rsidRDefault="00AA7993" w:rsidP="00AA7993">
      <w:pPr>
        <w:pStyle w:val="paragraph"/>
      </w:pPr>
      <w:r w:rsidRPr="00F87CF1">
        <w:tab/>
        <w:t>(b)</w:t>
      </w:r>
      <w:r w:rsidRPr="00F87CF1">
        <w:tab/>
        <w:t xml:space="preserve">the applicant must act in accordance with the </w:t>
      </w:r>
      <w:r w:rsidR="00F40DCE" w:rsidRPr="00F87CF1">
        <w:t>EIS</w:t>
      </w:r>
      <w:r w:rsidRPr="00F87CF1">
        <w:t xml:space="preserve"> guidelines</w:t>
      </w:r>
      <w:r w:rsidR="003A4B9C" w:rsidRPr="00F87CF1">
        <w:t>.</w:t>
      </w:r>
    </w:p>
    <w:p w:rsidR="00AA7993" w:rsidRPr="00F87CF1" w:rsidRDefault="00AA7993" w:rsidP="00AA7993">
      <w:pPr>
        <w:pStyle w:val="notetext"/>
      </w:pPr>
      <w:r w:rsidRPr="00F87CF1">
        <w:t>Note:</w:t>
      </w:r>
      <w:r w:rsidRPr="00F87CF1">
        <w:tab/>
        <w:t xml:space="preserve">If the applicant delays acting in accordance with the </w:t>
      </w:r>
      <w:r w:rsidR="00F40DCE" w:rsidRPr="00F87CF1">
        <w:t>EIS</w:t>
      </w:r>
      <w:r w:rsidRPr="00F87CF1">
        <w:t xml:space="preserve"> guidelines, the Authority may declare that the application is taken to be withdrawn (see regulation</w:t>
      </w:r>
      <w:r w:rsidR="00F87CF1" w:rsidRPr="00F87CF1">
        <w:t> </w:t>
      </w:r>
      <w:r w:rsidR="003A4B9C" w:rsidRPr="00F87CF1">
        <w:t>88PQ</w:t>
      </w:r>
      <w:r w:rsidRPr="00F87CF1">
        <w:t>)</w:t>
      </w:r>
      <w:r w:rsidR="003A4B9C" w:rsidRPr="00F87CF1">
        <w:t>.</w:t>
      </w:r>
    </w:p>
    <w:p w:rsidR="00E605D4" w:rsidRPr="00F87CF1" w:rsidRDefault="00E605D4" w:rsidP="00E605D4">
      <w:pPr>
        <w:pStyle w:val="ActHead4"/>
      </w:pPr>
      <w:bookmarkStart w:id="38" w:name="_Toc491076919"/>
      <w:r w:rsidRPr="00F87CF1">
        <w:rPr>
          <w:rStyle w:val="CharSubdNo"/>
        </w:rPr>
        <w:t>Subdivision</w:t>
      </w:r>
      <w:r w:rsidR="00F87CF1" w:rsidRPr="00F87CF1">
        <w:rPr>
          <w:rStyle w:val="CharSubdNo"/>
        </w:rPr>
        <w:t> </w:t>
      </w:r>
      <w:r w:rsidRPr="00F87CF1">
        <w:rPr>
          <w:rStyle w:val="CharSubdNo"/>
        </w:rPr>
        <w:t>2A</w:t>
      </w:r>
      <w:r w:rsidR="003A4B9C" w:rsidRPr="00F87CF1">
        <w:rPr>
          <w:rStyle w:val="CharSubdNo"/>
        </w:rPr>
        <w:t>.</w:t>
      </w:r>
      <w:r w:rsidRPr="00F87CF1">
        <w:rPr>
          <w:rStyle w:val="CharSubdNo"/>
        </w:rPr>
        <w:t>3A</w:t>
      </w:r>
      <w:r w:rsidR="003A4B9C" w:rsidRPr="00F87CF1">
        <w:rPr>
          <w:rStyle w:val="CharSubdNo"/>
        </w:rPr>
        <w:t>.</w:t>
      </w:r>
      <w:r w:rsidR="00B950DB" w:rsidRPr="00F87CF1">
        <w:rPr>
          <w:rStyle w:val="CharSubdNo"/>
        </w:rPr>
        <w:t>5</w:t>
      </w:r>
      <w:r w:rsidRPr="00F87CF1">
        <w:t>—</w:t>
      </w:r>
      <w:r w:rsidRPr="00F87CF1">
        <w:rPr>
          <w:rStyle w:val="CharSubdText"/>
        </w:rPr>
        <w:t xml:space="preserve">Application treated as withdrawn for </w:t>
      </w:r>
      <w:r w:rsidR="008E0E02" w:rsidRPr="00F87CF1">
        <w:rPr>
          <w:rStyle w:val="CharSubdText"/>
        </w:rPr>
        <w:t xml:space="preserve">delay in </w:t>
      </w:r>
      <w:r w:rsidRPr="00F87CF1">
        <w:rPr>
          <w:rStyle w:val="CharSubdText"/>
        </w:rPr>
        <w:t>follow</w:t>
      </w:r>
      <w:r w:rsidR="008E0E02" w:rsidRPr="00F87CF1">
        <w:rPr>
          <w:rStyle w:val="CharSubdText"/>
        </w:rPr>
        <w:t>ing</w:t>
      </w:r>
      <w:r w:rsidRPr="00F87CF1">
        <w:rPr>
          <w:rStyle w:val="CharSubdText"/>
        </w:rPr>
        <w:t xml:space="preserve"> assessment processes</w:t>
      </w:r>
      <w:bookmarkEnd w:id="38"/>
    </w:p>
    <w:p w:rsidR="008E0E02" w:rsidRPr="00F87CF1" w:rsidRDefault="003A4B9C" w:rsidP="008E0E02">
      <w:pPr>
        <w:pStyle w:val="ActHead5"/>
      </w:pPr>
      <w:bookmarkStart w:id="39" w:name="_Toc491076920"/>
      <w:r w:rsidRPr="00F87CF1">
        <w:rPr>
          <w:rStyle w:val="CharSectno"/>
        </w:rPr>
        <w:t>88PP</w:t>
      </w:r>
      <w:r w:rsidR="008E0E02" w:rsidRPr="00F87CF1">
        <w:t xml:space="preserve">  Withdrawal of applications for failure to advertise for public comment</w:t>
      </w:r>
      <w:bookmarkEnd w:id="39"/>
    </w:p>
    <w:p w:rsidR="008E0E02" w:rsidRPr="00F87CF1" w:rsidRDefault="008E0E02" w:rsidP="008E0E02">
      <w:pPr>
        <w:pStyle w:val="subsection"/>
      </w:pPr>
      <w:r w:rsidRPr="00F87CF1">
        <w:tab/>
      </w:r>
      <w:r w:rsidRPr="00F87CF1">
        <w:tab/>
        <w:t>If the applicant is required under this Division to publish an advertisement inviting comment, and does not do so within the time required, the application is taken to be withdrawn at the end of that time</w:t>
      </w:r>
      <w:r w:rsidR="003A4B9C" w:rsidRPr="00F87CF1">
        <w:t>.</w:t>
      </w:r>
    </w:p>
    <w:p w:rsidR="00E605D4" w:rsidRPr="00F87CF1" w:rsidRDefault="003A4B9C" w:rsidP="00E605D4">
      <w:pPr>
        <w:pStyle w:val="ActHead5"/>
      </w:pPr>
      <w:bookmarkStart w:id="40" w:name="_Toc491076921"/>
      <w:r w:rsidRPr="00F87CF1">
        <w:rPr>
          <w:rStyle w:val="CharSectno"/>
        </w:rPr>
        <w:t>88PQ</w:t>
      </w:r>
      <w:r w:rsidR="00E605D4" w:rsidRPr="00F87CF1">
        <w:t xml:space="preserve">  Authority may require action on assessment process and declare application withdrawn for failure to comply</w:t>
      </w:r>
      <w:bookmarkEnd w:id="40"/>
    </w:p>
    <w:p w:rsidR="00E605D4" w:rsidRPr="00F87CF1" w:rsidRDefault="00E605D4" w:rsidP="00E605D4">
      <w:pPr>
        <w:pStyle w:val="SubsectionHead"/>
      </w:pPr>
      <w:r w:rsidRPr="00F87CF1">
        <w:t>Scope</w:t>
      </w:r>
    </w:p>
    <w:p w:rsidR="00E605D4" w:rsidRPr="00F87CF1" w:rsidRDefault="00E605D4" w:rsidP="00E605D4">
      <w:pPr>
        <w:pStyle w:val="subsection"/>
      </w:pPr>
      <w:r w:rsidRPr="00F87CF1">
        <w:tab/>
        <w:t>(1)</w:t>
      </w:r>
      <w:r w:rsidRPr="00F87CF1">
        <w:tab/>
        <w:t>This regulation applies if:</w:t>
      </w:r>
    </w:p>
    <w:p w:rsidR="00E605D4" w:rsidRPr="00F87CF1" w:rsidRDefault="00E605D4" w:rsidP="00E605D4">
      <w:pPr>
        <w:pStyle w:val="paragraph"/>
      </w:pPr>
      <w:r w:rsidRPr="00F87CF1">
        <w:tab/>
        <w:t>(a)</w:t>
      </w:r>
      <w:r w:rsidRPr="00F87CF1">
        <w:tab/>
        <w:t>the Authority has decided in relation to an application for a permission that one of the following approaches must be used for assessment of the impacts of the proposed conduct (and has not revoked the decision):</w:t>
      </w:r>
    </w:p>
    <w:p w:rsidR="00E605D4" w:rsidRPr="00F87CF1" w:rsidRDefault="00E605D4" w:rsidP="00E605D4">
      <w:pPr>
        <w:pStyle w:val="paragraphsub"/>
      </w:pPr>
      <w:r w:rsidRPr="00F87CF1">
        <w:tab/>
        <w:t>(i)</w:t>
      </w:r>
      <w:r w:rsidRPr="00F87CF1">
        <w:tab/>
        <w:t>assessment by public information package under Subdivision</w:t>
      </w:r>
      <w:r w:rsidR="00F87CF1" w:rsidRPr="00F87CF1">
        <w:t> </w:t>
      </w:r>
      <w:r w:rsidR="00BA0A8D" w:rsidRPr="00F87CF1">
        <w:t>2A</w:t>
      </w:r>
      <w:r w:rsidR="003A4B9C" w:rsidRPr="00F87CF1">
        <w:t>.</w:t>
      </w:r>
      <w:r w:rsidR="00BA0A8D" w:rsidRPr="00F87CF1">
        <w:t>3A</w:t>
      </w:r>
      <w:r w:rsidR="003A4B9C" w:rsidRPr="00F87CF1">
        <w:t>.</w:t>
      </w:r>
      <w:r w:rsidR="00BA0A8D" w:rsidRPr="00F87CF1">
        <w:t>2</w:t>
      </w:r>
      <w:r w:rsidRPr="00F87CF1">
        <w:t>;</w:t>
      </w:r>
    </w:p>
    <w:p w:rsidR="00E605D4" w:rsidRPr="00F87CF1" w:rsidRDefault="00E605D4" w:rsidP="00E605D4">
      <w:pPr>
        <w:pStyle w:val="paragraphsub"/>
      </w:pPr>
      <w:r w:rsidRPr="00F87CF1">
        <w:tab/>
        <w:t>(ii)</w:t>
      </w:r>
      <w:r w:rsidRPr="00F87CF1">
        <w:tab/>
        <w:t>assessment by public environment report under Subdivision</w:t>
      </w:r>
      <w:r w:rsidR="00F87CF1" w:rsidRPr="00F87CF1">
        <w:t> </w:t>
      </w:r>
      <w:r w:rsidR="00BA0A8D" w:rsidRPr="00F87CF1">
        <w:t>2A</w:t>
      </w:r>
      <w:r w:rsidR="003A4B9C" w:rsidRPr="00F87CF1">
        <w:t>.</w:t>
      </w:r>
      <w:r w:rsidR="00BA0A8D" w:rsidRPr="00F87CF1">
        <w:t>3A</w:t>
      </w:r>
      <w:r w:rsidR="003A4B9C" w:rsidRPr="00F87CF1">
        <w:t>.</w:t>
      </w:r>
      <w:r w:rsidR="00BA0A8D" w:rsidRPr="00F87CF1">
        <w:t>3</w:t>
      </w:r>
      <w:r w:rsidRPr="00F87CF1">
        <w:t>;</w:t>
      </w:r>
    </w:p>
    <w:p w:rsidR="00E605D4" w:rsidRPr="00F87CF1" w:rsidRDefault="00E605D4" w:rsidP="00E605D4">
      <w:pPr>
        <w:pStyle w:val="paragraphsub"/>
      </w:pPr>
      <w:r w:rsidRPr="00F87CF1">
        <w:tab/>
        <w:t>(iii)</w:t>
      </w:r>
      <w:r w:rsidRPr="00F87CF1">
        <w:tab/>
        <w:t>assessment by environmental impact statement under Subdivision</w:t>
      </w:r>
      <w:r w:rsidR="00F87CF1" w:rsidRPr="00F87CF1">
        <w:t> </w:t>
      </w:r>
      <w:r w:rsidR="00BA0A8D" w:rsidRPr="00F87CF1">
        <w:t>2A</w:t>
      </w:r>
      <w:r w:rsidR="003A4B9C" w:rsidRPr="00F87CF1">
        <w:t>.</w:t>
      </w:r>
      <w:r w:rsidR="00BA0A8D" w:rsidRPr="00F87CF1">
        <w:t>3A</w:t>
      </w:r>
      <w:r w:rsidR="003A4B9C" w:rsidRPr="00F87CF1">
        <w:t>.</w:t>
      </w:r>
      <w:r w:rsidR="00BA0A8D" w:rsidRPr="00F87CF1">
        <w:t>4</w:t>
      </w:r>
      <w:r w:rsidRPr="00F87CF1">
        <w:t>; and</w:t>
      </w:r>
    </w:p>
    <w:p w:rsidR="00E605D4" w:rsidRPr="00F87CF1" w:rsidRDefault="00E605D4" w:rsidP="00E605D4">
      <w:pPr>
        <w:pStyle w:val="paragraph"/>
      </w:pPr>
      <w:r w:rsidRPr="00F87CF1">
        <w:tab/>
        <w:t>(b)</w:t>
      </w:r>
      <w:r w:rsidRPr="00F87CF1">
        <w:tab/>
        <w:t>the applicant does not comply with the relevant Subdivision within a period that the Authority believes is reasonable</w:t>
      </w:r>
      <w:r w:rsidR="000A23A2" w:rsidRPr="00F87CF1">
        <w:t>, having regard to:</w:t>
      </w:r>
    </w:p>
    <w:p w:rsidR="000A23A2" w:rsidRPr="00F87CF1" w:rsidRDefault="000A23A2" w:rsidP="000A23A2">
      <w:pPr>
        <w:pStyle w:val="paragraphsub"/>
      </w:pPr>
      <w:r w:rsidRPr="00F87CF1">
        <w:tab/>
        <w:t>(i)</w:t>
      </w:r>
      <w:r w:rsidRPr="00F87CF1">
        <w:tab/>
        <w:t>the nature and relevant impacts of the proposed conduct; and</w:t>
      </w:r>
    </w:p>
    <w:p w:rsidR="000A23A2" w:rsidRPr="00F87CF1" w:rsidRDefault="000A23A2" w:rsidP="000A23A2">
      <w:pPr>
        <w:pStyle w:val="paragraphsub"/>
      </w:pPr>
      <w:r w:rsidRPr="00F87CF1">
        <w:tab/>
        <w:t>(ii)</w:t>
      </w:r>
      <w:r w:rsidRPr="00F87CF1">
        <w:tab/>
        <w:t>any comments about the application or the proposed conduct that have been received in response to any action taken under Subdivision</w:t>
      </w:r>
      <w:r w:rsidR="00F87CF1" w:rsidRPr="00F87CF1">
        <w:t> </w:t>
      </w:r>
      <w:r w:rsidRPr="00F87CF1">
        <w:t>2A</w:t>
      </w:r>
      <w:r w:rsidR="003A4B9C" w:rsidRPr="00F87CF1">
        <w:t>.</w:t>
      </w:r>
      <w:r w:rsidRPr="00F87CF1">
        <w:t>3A</w:t>
      </w:r>
      <w:r w:rsidR="003A4B9C" w:rsidRPr="00F87CF1">
        <w:t>.</w:t>
      </w:r>
      <w:r w:rsidRPr="00F87CF1">
        <w:t>2, 2A</w:t>
      </w:r>
      <w:r w:rsidR="003A4B9C" w:rsidRPr="00F87CF1">
        <w:t>.</w:t>
      </w:r>
      <w:r w:rsidRPr="00F87CF1">
        <w:t>3A</w:t>
      </w:r>
      <w:r w:rsidR="003A4B9C" w:rsidRPr="00F87CF1">
        <w:t>.</w:t>
      </w:r>
      <w:r w:rsidRPr="00F87CF1">
        <w:t>3 or 2A</w:t>
      </w:r>
      <w:r w:rsidR="003A4B9C" w:rsidRPr="00F87CF1">
        <w:t>.</w:t>
      </w:r>
      <w:r w:rsidRPr="00F87CF1">
        <w:t>3A</w:t>
      </w:r>
      <w:r w:rsidR="003A4B9C" w:rsidRPr="00F87CF1">
        <w:t>.</w:t>
      </w:r>
      <w:r w:rsidRPr="00F87CF1">
        <w:t>4</w:t>
      </w:r>
      <w:r w:rsidR="003A4B9C" w:rsidRPr="00F87CF1">
        <w:t>.</w:t>
      </w:r>
    </w:p>
    <w:p w:rsidR="00E605D4" w:rsidRPr="00F87CF1" w:rsidRDefault="006A2A7C" w:rsidP="00E605D4">
      <w:pPr>
        <w:pStyle w:val="SubsectionHead"/>
      </w:pPr>
      <w:r w:rsidRPr="00F87CF1">
        <w:t xml:space="preserve">Invitation </w:t>
      </w:r>
      <w:r w:rsidR="00E605D4" w:rsidRPr="00F87CF1">
        <w:t xml:space="preserve">to satisfy </w:t>
      </w:r>
      <w:r w:rsidRPr="00F87CF1">
        <w:t>Authority that assessment should continue</w:t>
      </w:r>
    </w:p>
    <w:p w:rsidR="00E605D4" w:rsidRPr="00F87CF1" w:rsidRDefault="006A2A7C" w:rsidP="00E605D4">
      <w:pPr>
        <w:pStyle w:val="subsection"/>
      </w:pPr>
      <w:r w:rsidRPr="00F87CF1">
        <w:tab/>
        <w:t>(2)</w:t>
      </w:r>
      <w:r w:rsidRPr="00F87CF1">
        <w:tab/>
        <w:t>The Authority may give the applicant a written notice inviting the applicant to satisfy the Authority within a specified reasonable period that assessment of the application should continue</w:t>
      </w:r>
      <w:r w:rsidR="003A4B9C" w:rsidRPr="00F87CF1">
        <w:t>.</w:t>
      </w:r>
    </w:p>
    <w:p w:rsidR="006A2A7C" w:rsidRPr="00F87CF1" w:rsidRDefault="006A2A7C" w:rsidP="006A2A7C">
      <w:pPr>
        <w:pStyle w:val="SubsectionHead"/>
      </w:pPr>
      <w:r w:rsidRPr="00F87CF1">
        <w:t>Application taken to be withdrawn if Authority not satisfied</w:t>
      </w:r>
    </w:p>
    <w:p w:rsidR="006A2A7C" w:rsidRPr="00F87CF1" w:rsidRDefault="006A2A7C" w:rsidP="00E605D4">
      <w:pPr>
        <w:pStyle w:val="subsection"/>
      </w:pPr>
      <w:r w:rsidRPr="00F87CF1">
        <w:tab/>
        <w:t>(3)</w:t>
      </w:r>
      <w:r w:rsidRPr="00F87CF1">
        <w:tab/>
        <w:t>If, by the end of the specified period, the applicant fails to satisfy the Authority that assessment of the application should continue, the Authority may declare in writing that the application is taken to be withdrawn on a day specified in the declaration (which must not be earlier than the day the declaration is made)</w:t>
      </w:r>
      <w:r w:rsidR="003A4B9C" w:rsidRPr="00F87CF1">
        <w:t>.</w:t>
      </w:r>
    </w:p>
    <w:p w:rsidR="006A2A7C" w:rsidRPr="00F87CF1" w:rsidRDefault="006A2A7C" w:rsidP="00E605D4">
      <w:pPr>
        <w:pStyle w:val="subsection"/>
      </w:pPr>
      <w:r w:rsidRPr="00F87CF1">
        <w:tab/>
        <w:t>(</w:t>
      </w:r>
      <w:r w:rsidR="000A23A2" w:rsidRPr="00F87CF1">
        <w:t>4</w:t>
      </w:r>
      <w:r w:rsidRPr="00F87CF1">
        <w:t>)</w:t>
      </w:r>
      <w:r w:rsidRPr="00F87CF1">
        <w:tab/>
        <w:t>The declaration has effect for the purposes of this Part according to its terms</w:t>
      </w:r>
      <w:r w:rsidR="003A4B9C" w:rsidRPr="00F87CF1">
        <w:t>.</w:t>
      </w:r>
    </w:p>
    <w:p w:rsidR="006A2A7C" w:rsidRPr="00F87CF1" w:rsidRDefault="000A23A2" w:rsidP="00E605D4">
      <w:pPr>
        <w:pStyle w:val="subsection"/>
      </w:pPr>
      <w:r w:rsidRPr="00F87CF1">
        <w:tab/>
        <w:t>(5</w:t>
      </w:r>
      <w:r w:rsidR="00B01E09" w:rsidRPr="00F87CF1">
        <w:t>)</w:t>
      </w:r>
      <w:r w:rsidR="00B01E09" w:rsidRPr="00F87CF1">
        <w:tab/>
        <w:t>The Authority must give a copy of the declaration to the applicant</w:t>
      </w:r>
      <w:r w:rsidR="003A4B9C" w:rsidRPr="00F87CF1">
        <w:t>.</w:t>
      </w:r>
    </w:p>
    <w:p w:rsidR="0025573A" w:rsidRPr="00F87CF1" w:rsidRDefault="00CD687D" w:rsidP="00810EA2">
      <w:pPr>
        <w:pStyle w:val="ItemHead"/>
      </w:pPr>
      <w:r w:rsidRPr="00F87CF1">
        <w:lastRenderedPageBreak/>
        <w:t>32</w:t>
      </w:r>
      <w:r w:rsidR="00810EA2" w:rsidRPr="00F87CF1">
        <w:t xml:space="preserve">  Regulations</w:t>
      </w:r>
      <w:r w:rsidR="00F87CF1" w:rsidRPr="00F87CF1">
        <w:t> </w:t>
      </w:r>
      <w:r w:rsidR="00810EA2" w:rsidRPr="00F87CF1">
        <w:t>88Q and 88R</w:t>
      </w:r>
    </w:p>
    <w:p w:rsidR="00810EA2" w:rsidRPr="00F87CF1" w:rsidRDefault="00810EA2" w:rsidP="00810EA2">
      <w:pPr>
        <w:pStyle w:val="Item"/>
      </w:pPr>
      <w:r w:rsidRPr="00F87CF1">
        <w:t>Repeal the regulations, substitute:</w:t>
      </w:r>
    </w:p>
    <w:p w:rsidR="00810EA2" w:rsidRPr="00F87CF1" w:rsidRDefault="003A4B9C" w:rsidP="00810EA2">
      <w:pPr>
        <w:pStyle w:val="ActHead5"/>
      </w:pPr>
      <w:bookmarkStart w:id="41" w:name="_Toc491076922"/>
      <w:r w:rsidRPr="00F87CF1">
        <w:rPr>
          <w:rStyle w:val="CharSectno"/>
        </w:rPr>
        <w:t>88Q</w:t>
      </w:r>
      <w:r w:rsidR="00810EA2" w:rsidRPr="00F87CF1">
        <w:t xml:space="preserve">  Mandatory considerations in deciding whether to grant permission</w:t>
      </w:r>
      <w:bookmarkEnd w:id="41"/>
    </w:p>
    <w:p w:rsidR="00810EA2" w:rsidRPr="00F87CF1" w:rsidRDefault="00810EA2" w:rsidP="00810EA2">
      <w:pPr>
        <w:pStyle w:val="subsection"/>
      </w:pPr>
      <w:r w:rsidRPr="00F87CF1">
        <w:tab/>
      </w:r>
      <w:r w:rsidRPr="00F87CF1">
        <w:tab/>
        <w:t>The Authority must consider the following in deciding whether to grant a permission on an application, and whether or not to impose any conditions on the permission:</w:t>
      </w:r>
    </w:p>
    <w:p w:rsidR="006E1CA2" w:rsidRPr="00F87CF1" w:rsidRDefault="00776473" w:rsidP="00F8577B">
      <w:pPr>
        <w:pStyle w:val="paragraph"/>
      </w:pPr>
      <w:r w:rsidRPr="00F87CF1">
        <w:tab/>
        <w:t>(a)</w:t>
      </w:r>
      <w:r w:rsidRPr="00F87CF1">
        <w:tab/>
      </w:r>
      <w:r w:rsidR="00DD38DB" w:rsidRPr="00F87CF1">
        <w:t xml:space="preserve">if the </w:t>
      </w:r>
      <w:r w:rsidR="00BF0BFE" w:rsidRPr="00F87CF1">
        <w:t xml:space="preserve">proposed </w:t>
      </w:r>
      <w:r w:rsidR="00DD38DB" w:rsidRPr="00F87CF1">
        <w:t xml:space="preserve">conduct will take place in a zone—the objectives </w:t>
      </w:r>
      <w:r w:rsidR="002C0FF7" w:rsidRPr="00F87CF1">
        <w:t xml:space="preserve">(if any) </w:t>
      </w:r>
      <w:r w:rsidR="006E1CA2" w:rsidRPr="00F87CF1">
        <w:t>of the zoning plan for</w:t>
      </w:r>
      <w:r w:rsidR="00DD38DB" w:rsidRPr="00F87CF1">
        <w:t xml:space="preserve"> the zone</w:t>
      </w:r>
      <w:r w:rsidR="006E1CA2" w:rsidRPr="00F87CF1">
        <w:t>;</w:t>
      </w:r>
    </w:p>
    <w:p w:rsidR="00540C82" w:rsidRPr="00F87CF1" w:rsidRDefault="00776473" w:rsidP="00F8577B">
      <w:pPr>
        <w:pStyle w:val="paragraph"/>
      </w:pPr>
      <w:r w:rsidRPr="00F87CF1">
        <w:tab/>
        <w:t>(b)</w:t>
      </w:r>
      <w:r w:rsidRPr="00F87CF1">
        <w:tab/>
      </w:r>
      <w:r w:rsidR="00DD38DB" w:rsidRPr="00F87CF1">
        <w:t>if the proposed conduct will take place in a</w:t>
      </w:r>
      <w:r w:rsidR="006704B7" w:rsidRPr="00F87CF1">
        <w:t xml:space="preserve"> specific</w:t>
      </w:r>
      <w:r w:rsidR="00DD38DB" w:rsidRPr="00F87CF1">
        <w:t xml:space="preserve"> area </w:t>
      </w:r>
      <w:r w:rsidR="006704B7" w:rsidRPr="00F87CF1">
        <w:t>of the Marine Park to which a legislative instrument under the Act (whether these Regulations or another instrument), or a provision of such a legislative instrument, applies—that instrument or provision;</w:t>
      </w:r>
    </w:p>
    <w:p w:rsidR="00AA5C8C" w:rsidRPr="00F87CF1" w:rsidRDefault="00AA5C8C" w:rsidP="00AA5C8C">
      <w:pPr>
        <w:pStyle w:val="noteToPara"/>
      </w:pPr>
      <w:r w:rsidRPr="00F87CF1">
        <w:t>Note:</w:t>
      </w:r>
      <w:r w:rsidRPr="00F87CF1">
        <w:tab/>
      </w:r>
      <w:r w:rsidR="002C0FF7" w:rsidRPr="00F87CF1">
        <w:t>Some examples of legislative instruments under the Act other than these Regulations are a zoning plan and a plan of management</w:t>
      </w:r>
      <w:r w:rsidR="003A4B9C" w:rsidRPr="00F87CF1">
        <w:t>.</w:t>
      </w:r>
      <w:r w:rsidR="002C0FF7" w:rsidRPr="00F87CF1">
        <w:t xml:space="preserve"> </w:t>
      </w:r>
      <w:r w:rsidRPr="00F87CF1">
        <w:t>Some examples of provisions are special management provisions of these Regulations for SMAs (such as regulations</w:t>
      </w:r>
      <w:r w:rsidR="00F87CF1" w:rsidRPr="00F87CF1">
        <w:t> </w:t>
      </w:r>
      <w:r w:rsidRPr="00F87CF1">
        <w:t>47 and 88V) and regulation</w:t>
      </w:r>
      <w:r w:rsidR="00F87CF1" w:rsidRPr="00F87CF1">
        <w:t> </w:t>
      </w:r>
      <w:r w:rsidRPr="00F87CF1">
        <w:t xml:space="preserve">117JB (about protection of whales in </w:t>
      </w:r>
      <w:r w:rsidR="008C5F3D" w:rsidRPr="00F87CF1">
        <w:t>whale protection areas)</w:t>
      </w:r>
      <w:r w:rsidR="003A4B9C" w:rsidRPr="00F87CF1">
        <w:t>.</w:t>
      </w:r>
    </w:p>
    <w:p w:rsidR="00F8577B" w:rsidRPr="00F87CF1" w:rsidRDefault="00776473" w:rsidP="00F8577B">
      <w:pPr>
        <w:pStyle w:val="paragraph"/>
      </w:pPr>
      <w:r w:rsidRPr="00F87CF1">
        <w:tab/>
        <w:t>(c)</w:t>
      </w:r>
      <w:r w:rsidRPr="00F87CF1">
        <w:tab/>
      </w:r>
      <w:r w:rsidR="00F8577B" w:rsidRPr="00F87CF1">
        <w:t>whether the applicant for the permission is a suitable person to hold a permission</w:t>
      </w:r>
      <w:r w:rsidR="00D355AB" w:rsidRPr="00F87CF1">
        <w:t xml:space="preserve"> for the proposed conduct</w:t>
      </w:r>
      <w:r w:rsidR="00F8577B" w:rsidRPr="00F87CF1">
        <w:t>, having regard to:</w:t>
      </w:r>
    </w:p>
    <w:p w:rsidR="008C5F3D" w:rsidRPr="00F87CF1" w:rsidRDefault="008C5F3D" w:rsidP="00F8577B">
      <w:pPr>
        <w:pStyle w:val="paragraphsub"/>
      </w:pPr>
      <w:r w:rsidRPr="00F87CF1">
        <w:tab/>
        <w:t>(i)</w:t>
      </w:r>
      <w:r w:rsidRPr="00F87CF1">
        <w:tab/>
        <w:t>the applicant</w:t>
      </w:r>
      <w:r w:rsidR="001239FA" w:rsidRPr="00F87CF1">
        <w:t>’</w:t>
      </w:r>
      <w:r w:rsidRPr="00F87CF1">
        <w:t>s capacity to engage in and manage the proposed conduct</w:t>
      </w:r>
      <w:r w:rsidR="002C0FF7" w:rsidRPr="00F87CF1">
        <w:t xml:space="preserve"> to the satisfaction of the Authority</w:t>
      </w:r>
      <w:r w:rsidRPr="00F87CF1">
        <w:t>; and</w:t>
      </w:r>
    </w:p>
    <w:p w:rsidR="00F8577B" w:rsidRPr="00F87CF1" w:rsidRDefault="00F8577B" w:rsidP="00F8577B">
      <w:pPr>
        <w:pStyle w:val="paragraphsub"/>
      </w:pPr>
      <w:r w:rsidRPr="00F87CF1">
        <w:tab/>
        <w:t>(</w:t>
      </w:r>
      <w:r w:rsidR="008C5F3D" w:rsidRPr="00F87CF1">
        <w:t>i</w:t>
      </w:r>
      <w:r w:rsidRPr="00F87CF1">
        <w:t>i)</w:t>
      </w:r>
      <w:r w:rsidRPr="00F87CF1">
        <w:tab/>
        <w:t>the applicant</w:t>
      </w:r>
      <w:r w:rsidR="001239FA" w:rsidRPr="00F87CF1">
        <w:t>’</w:t>
      </w:r>
      <w:r w:rsidRPr="00F87CF1">
        <w:t>s history in relation to environmental matters; and</w:t>
      </w:r>
    </w:p>
    <w:p w:rsidR="00F8577B" w:rsidRPr="00F87CF1" w:rsidRDefault="00F8577B" w:rsidP="00F8577B">
      <w:pPr>
        <w:pStyle w:val="paragraphsub"/>
      </w:pPr>
      <w:r w:rsidRPr="00F87CF1">
        <w:tab/>
        <w:t>(i</w:t>
      </w:r>
      <w:r w:rsidR="008C5F3D" w:rsidRPr="00F87CF1">
        <w:t>i</w:t>
      </w:r>
      <w:r w:rsidRPr="00F87CF1">
        <w:t>i)</w:t>
      </w:r>
      <w:r w:rsidRPr="00F87CF1">
        <w:tab/>
        <w:t>if the applicant is a body corporate—the history of its executive officers in relation to environmental matters; and</w:t>
      </w:r>
    </w:p>
    <w:p w:rsidR="00F8577B" w:rsidRPr="00F87CF1" w:rsidRDefault="008C5F3D" w:rsidP="00F8577B">
      <w:pPr>
        <w:pStyle w:val="paragraphsub"/>
      </w:pPr>
      <w:r w:rsidRPr="00F87CF1">
        <w:tab/>
        <w:t>(iv</w:t>
      </w:r>
      <w:r w:rsidR="00F8577B" w:rsidRPr="00F87CF1">
        <w:t>)</w:t>
      </w:r>
      <w:r w:rsidR="00F8577B" w:rsidRPr="00F87CF1">
        <w:tab/>
        <w:t xml:space="preserve">if the applicant is a subsidiary of </w:t>
      </w:r>
      <w:r w:rsidR="005432AC" w:rsidRPr="00F87CF1">
        <w:t>a holding company</w:t>
      </w:r>
      <w:r w:rsidR="00F8577B" w:rsidRPr="00F87CF1">
        <w:t xml:space="preserve">—the history of the </w:t>
      </w:r>
      <w:r w:rsidR="005432AC" w:rsidRPr="00F87CF1">
        <w:t>holding company</w:t>
      </w:r>
      <w:r w:rsidR="00F8577B" w:rsidRPr="00F87CF1">
        <w:t xml:space="preserve"> and its executive officers in relation to environmental matters; and</w:t>
      </w:r>
    </w:p>
    <w:p w:rsidR="008C5F3D" w:rsidRPr="00F87CF1" w:rsidRDefault="00703C9C" w:rsidP="00F8577B">
      <w:pPr>
        <w:pStyle w:val="paragraphsub"/>
      </w:pPr>
      <w:r w:rsidRPr="00F87CF1">
        <w:tab/>
        <w:t>(</w:t>
      </w:r>
      <w:r w:rsidR="008C5F3D" w:rsidRPr="00F87CF1">
        <w:t>v)</w:t>
      </w:r>
      <w:r w:rsidR="008C5F3D" w:rsidRPr="00F87CF1">
        <w:tab/>
        <w:t>whether the applicant owes any fee or other amount payable unde</w:t>
      </w:r>
      <w:r w:rsidRPr="00F87CF1">
        <w:t>r the Act or these Regulations;</w:t>
      </w:r>
      <w:r w:rsidR="002C0FF7" w:rsidRPr="00F87CF1">
        <w:t xml:space="preserve"> and</w:t>
      </w:r>
    </w:p>
    <w:p w:rsidR="002C0FF7" w:rsidRPr="00F87CF1" w:rsidRDefault="002C0FF7" w:rsidP="00F8577B">
      <w:pPr>
        <w:pStyle w:val="paragraphsub"/>
      </w:pPr>
      <w:r w:rsidRPr="00F87CF1">
        <w:tab/>
        <w:t>(vi)</w:t>
      </w:r>
      <w:r w:rsidRPr="00F87CF1">
        <w:tab/>
        <w:t>any other relevant matter;</w:t>
      </w:r>
    </w:p>
    <w:p w:rsidR="00F8577B" w:rsidRPr="00F87CF1" w:rsidRDefault="00776473" w:rsidP="00F8577B">
      <w:pPr>
        <w:pStyle w:val="paragraph"/>
      </w:pPr>
      <w:r w:rsidRPr="00F87CF1">
        <w:tab/>
        <w:t>(d)</w:t>
      </w:r>
      <w:r w:rsidRPr="00F87CF1">
        <w:tab/>
      </w:r>
      <w:r w:rsidR="00F8577B" w:rsidRPr="00F87CF1">
        <w:t>the requirement in section</w:t>
      </w:r>
      <w:r w:rsidR="00F87CF1" w:rsidRPr="00F87CF1">
        <w:t> </w:t>
      </w:r>
      <w:r w:rsidR="00F8577B" w:rsidRPr="00F87CF1">
        <w:t>37AA of the Act for users of the Marine Park to take all reasonable steps to prevent or minimise harm to the environment in the Marine Park that might or will be caused by the user</w:t>
      </w:r>
      <w:r w:rsidR="001239FA" w:rsidRPr="00F87CF1">
        <w:t>’</w:t>
      </w:r>
      <w:r w:rsidR="00F8577B" w:rsidRPr="00F87CF1">
        <w:t>s use or entry;</w:t>
      </w:r>
    </w:p>
    <w:p w:rsidR="004024F4" w:rsidRPr="00F87CF1" w:rsidRDefault="00776473" w:rsidP="00F8577B">
      <w:pPr>
        <w:pStyle w:val="paragraph"/>
      </w:pPr>
      <w:r w:rsidRPr="00F87CF1">
        <w:tab/>
        <w:t>(e)</w:t>
      </w:r>
      <w:r w:rsidRPr="00F87CF1">
        <w:tab/>
      </w:r>
      <w:r w:rsidR="004024F4" w:rsidRPr="00F87CF1">
        <w:t>whether there are feasible and prudent alternatives to the proposed conduct;</w:t>
      </w:r>
    </w:p>
    <w:p w:rsidR="00F8577B" w:rsidRPr="00F87CF1" w:rsidRDefault="00776473" w:rsidP="00F8577B">
      <w:pPr>
        <w:pStyle w:val="paragraph"/>
      </w:pPr>
      <w:r w:rsidRPr="00F87CF1">
        <w:tab/>
        <w:t>(f)</w:t>
      </w:r>
      <w:r w:rsidRPr="00F87CF1">
        <w:tab/>
      </w:r>
      <w:r w:rsidR="00F8577B" w:rsidRPr="00F87CF1">
        <w:t xml:space="preserve">any written comments received </w:t>
      </w:r>
      <w:r w:rsidR="002A26E1" w:rsidRPr="00F87CF1">
        <w:t>under Division</w:t>
      </w:r>
      <w:r w:rsidR="00F87CF1" w:rsidRPr="00F87CF1">
        <w:t> </w:t>
      </w:r>
      <w:r w:rsidR="002A26E1" w:rsidRPr="00F87CF1">
        <w:t>2A</w:t>
      </w:r>
      <w:r w:rsidR="003A4B9C" w:rsidRPr="00F87CF1">
        <w:t>.</w:t>
      </w:r>
      <w:r w:rsidR="002A26E1" w:rsidRPr="00F87CF1">
        <w:t>3A in connection with the application</w:t>
      </w:r>
      <w:r w:rsidR="00F8577B" w:rsidRPr="00F87CF1">
        <w:t>;</w:t>
      </w:r>
    </w:p>
    <w:p w:rsidR="00F8577B" w:rsidRPr="00F87CF1" w:rsidRDefault="00776473" w:rsidP="00F8577B">
      <w:pPr>
        <w:pStyle w:val="paragraph"/>
      </w:pPr>
      <w:r w:rsidRPr="00F87CF1">
        <w:tab/>
        <w:t>(g)</w:t>
      </w:r>
      <w:r w:rsidRPr="00F87CF1">
        <w:tab/>
      </w:r>
      <w:r w:rsidR="00F8577B" w:rsidRPr="00F87CF1">
        <w:t xml:space="preserve">the </w:t>
      </w:r>
      <w:r w:rsidR="00E60ED5" w:rsidRPr="00F87CF1">
        <w:t xml:space="preserve">relevant </w:t>
      </w:r>
      <w:r w:rsidR="00F8577B" w:rsidRPr="00F87CF1">
        <w:t xml:space="preserve">impacts of the </w:t>
      </w:r>
      <w:r w:rsidR="00A92EC6" w:rsidRPr="00F87CF1">
        <w:t xml:space="preserve">proposed </w:t>
      </w:r>
      <w:r w:rsidR="00F8577B" w:rsidRPr="00F87CF1">
        <w:t>conduct;</w:t>
      </w:r>
    </w:p>
    <w:p w:rsidR="00910BC2" w:rsidRPr="00F87CF1" w:rsidRDefault="00776473" w:rsidP="00910BC2">
      <w:pPr>
        <w:pStyle w:val="paragraph"/>
      </w:pPr>
      <w:r w:rsidRPr="00F87CF1">
        <w:tab/>
        <w:t>(h)</w:t>
      </w:r>
      <w:r w:rsidRPr="00F87CF1">
        <w:tab/>
      </w:r>
      <w:r w:rsidR="00910BC2" w:rsidRPr="00F87CF1">
        <w:t xml:space="preserve">options for </w:t>
      </w:r>
      <w:r w:rsidR="00B43B28" w:rsidRPr="00F87CF1">
        <w:t>avoiding,</w:t>
      </w:r>
      <w:r w:rsidR="00910BC2" w:rsidRPr="00F87CF1">
        <w:t xml:space="preserve"> mitigating </w:t>
      </w:r>
      <w:r w:rsidR="00B43B28" w:rsidRPr="00F87CF1">
        <w:t xml:space="preserve">and offsetting </w:t>
      </w:r>
      <w:r w:rsidR="00910BC2" w:rsidRPr="00F87CF1">
        <w:t>th</w:t>
      </w:r>
      <w:r w:rsidR="00A778E4" w:rsidRPr="00F87CF1">
        <w:t>os</w:t>
      </w:r>
      <w:r w:rsidR="00910BC2" w:rsidRPr="00F87CF1">
        <w:t xml:space="preserve">e </w:t>
      </w:r>
      <w:r w:rsidR="00270695" w:rsidRPr="00F87CF1">
        <w:t>relevant</w:t>
      </w:r>
      <w:r w:rsidR="00910BC2" w:rsidRPr="00F87CF1">
        <w:t xml:space="preserve"> impacts;</w:t>
      </w:r>
    </w:p>
    <w:p w:rsidR="00963A47" w:rsidRPr="00F87CF1" w:rsidRDefault="00776473" w:rsidP="00963A47">
      <w:pPr>
        <w:pStyle w:val="paragraph"/>
      </w:pPr>
      <w:r w:rsidRPr="00F87CF1">
        <w:tab/>
        <w:t>(i)</w:t>
      </w:r>
      <w:r w:rsidRPr="00F87CF1">
        <w:tab/>
      </w:r>
      <w:r w:rsidR="00963A47" w:rsidRPr="00F87CF1">
        <w:t>options for monitoring</w:t>
      </w:r>
      <w:r w:rsidR="002C0FF7" w:rsidRPr="00F87CF1">
        <w:t xml:space="preserve"> and </w:t>
      </w:r>
      <w:r w:rsidR="00963A47" w:rsidRPr="00F87CF1">
        <w:t>managing th</w:t>
      </w:r>
      <w:r w:rsidR="00A778E4" w:rsidRPr="00F87CF1">
        <w:t>os</w:t>
      </w:r>
      <w:r w:rsidR="00963A47" w:rsidRPr="00F87CF1">
        <w:t xml:space="preserve">e </w:t>
      </w:r>
      <w:r w:rsidR="00270695" w:rsidRPr="00F87CF1">
        <w:t>relevant</w:t>
      </w:r>
      <w:r w:rsidR="00963A47" w:rsidRPr="00F87CF1">
        <w:t xml:space="preserve"> impacts;</w:t>
      </w:r>
    </w:p>
    <w:p w:rsidR="00BD506A" w:rsidRPr="00F87CF1" w:rsidRDefault="00776473" w:rsidP="00633F8A">
      <w:pPr>
        <w:pStyle w:val="paragraph"/>
      </w:pPr>
      <w:r w:rsidRPr="00F87CF1">
        <w:tab/>
        <w:t>(j)</w:t>
      </w:r>
      <w:r w:rsidRPr="00F87CF1">
        <w:tab/>
      </w:r>
      <w:r w:rsidR="00633F8A" w:rsidRPr="00F87CF1">
        <w:t>a</w:t>
      </w:r>
      <w:r w:rsidR="00BD506A" w:rsidRPr="00F87CF1">
        <w:t xml:space="preserve"> </w:t>
      </w:r>
      <w:r w:rsidR="00633F8A" w:rsidRPr="00F87CF1">
        <w:t xml:space="preserve">law of the Commonwealth or of Queensland as in force from time to time, or a relevant plan </w:t>
      </w:r>
      <w:r w:rsidRPr="00F87CF1">
        <w:t xml:space="preserve">(as in force from time to time) </w:t>
      </w:r>
      <w:r w:rsidR="00633F8A" w:rsidRPr="00F87CF1">
        <w:t xml:space="preserve">made under such a law, </w:t>
      </w:r>
      <w:r w:rsidR="00BD506A" w:rsidRPr="00F87CF1">
        <w:t>that:</w:t>
      </w:r>
    </w:p>
    <w:p w:rsidR="00BD506A" w:rsidRPr="00F87CF1" w:rsidRDefault="00BD506A" w:rsidP="00BD506A">
      <w:pPr>
        <w:pStyle w:val="paragraphsub"/>
      </w:pPr>
      <w:r w:rsidRPr="00F87CF1">
        <w:tab/>
        <w:t>(i)</w:t>
      </w:r>
      <w:r w:rsidRPr="00F87CF1">
        <w:tab/>
        <w:t>relates</w:t>
      </w:r>
      <w:r w:rsidR="00633F8A" w:rsidRPr="00F87CF1">
        <w:t xml:space="preserve"> to the management of the environment or </w:t>
      </w:r>
      <w:r w:rsidRPr="00F87CF1">
        <w:t xml:space="preserve">to </w:t>
      </w:r>
      <w:r w:rsidR="00633F8A" w:rsidRPr="00F87CF1">
        <w:t>an area in the Marine Park</w:t>
      </w:r>
      <w:r w:rsidRPr="00F87CF1">
        <w:t>; and</w:t>
      </w:r>
    </w:p>
    <w:p w:rsidR="00BD506A" w:rsidRPr="00F87CF1" w:rsidRDefault="00BD506A" w:rsidP="00BD506A">
      <w:pPr>
        <w:pStyle w:val="paragraphsub"/>
      </w:pPr>
      <w:r w:rsidRPr="00F87CF1">
        <w:tab/>
        <w:t>(ii)</w:t>
      </w:r>
      <w:r w:rsidRPr="00F87CF1">
        <w:tab/>
        <w:t>is relevant to the proposed conduct;</w:t>
      </w:r>
    </w:p>
    <w:p w:rsidR="00633F8A" w:rsidRPr="00F87CF1" w:rsidRDefault="00BD506A" w:rsidP="00633F8A">
      <w:pPr>
        <w:pStyle w:val="paragraph"/>
      </w:pPr>
      <w:r w:rsidRPr="00F87CF1">
        <w:tab/>
      </w:r>
      <w:r w:rsidRPr="00F87CF1">
        <w:tab/>
        <w:t xml:space="preserve">except so far as that law or plan is covered by </w:t>
      </w:r>
      <w:r w:rsidR="00F87CF1" w:rsidRPr="00F87CF1">
        <w:t>paragraph (</w:t>
      </w:r>
      <w:r w:rsidR="00C70B5D" w:rsidRPr="00F87CF1">
        <w:t>b</w:t>
      </w:r>
      <w:r w:rsidRPr="00F87CF1">
        <w:t>)</w:t>
      </w:r>
      <w:r w:rsidR="00633F8A" w:rsidRPr="00F87CF1">
        <w:t>;</w:t>
      </w:r>
    </w:p>
    <w:p w:rsidR="00910BC2" w:rsidRPr="00F87CF1" w:rsidRDefault="00776473" w:rsidP="00910BC2">
      <w:pPr>
        <w:pStyle w:val="paragraph"/>
      </w:pPr>
      <w:r w:rsidRPr="00F87CF1">
        <w:tab/>
        <w:t>(k)</w:t>
      </w:r>
      <w:r w:rsidRPr="00F87CF1">
        <w:tab/>
      </w:r>
      <w:r w:rsidR="00910BC2" w:rsidRPr="00F87CF1">
        <w:t xml:space="preserve">if the proposed conduct also requires an approval or permit under the </w:t>
      </w:r>
      <w:r w:rsidR="00910BC2" w:rsidRPr="00F87CF1">
        <w:rPr>
          <w:i/>
        </w:rPr>
        <w:t>Environment Protection and Biodiversity Conservation Act 1999</w:t>
      </w:r>
      <w:r w:rsidR="00910BC2" w:rsidRPr="00F87CF1">
        <w:t>:</w:t>
      </w:r>
    </w:p>
    <w:p w:rsidR="00910BC2" w:rsidRPr="00F87CF1" w:rsidRDefault="00910BC2" w:rsidP="00910BC2">
      <w:pPr>
        <w:pStyle w:val="paragraphsub"/>
      </w:pPr>
      <w:r w:rsidRPr="00F87CF1">
        <w:lastRenderedPageBreak/>
        <w:tab/>
        <w:t>(i)</w:t>
      </w:r>
      <w:r w:rsidRPr="00F87CF1">
        <w:tab/>
        <w:t>whether the approval or permit has been, or is likely to be, granted and, if granted, the terms and conditions of it being granted; and</w:t>
      </w:r>
    </w:p>
    <w:p w:rsidR="00910BC2" w:rsidRPr="00F87CF1" w:rsidRDefault="00910BC2" w:rsidP="00910BC2">
      <w:pPr>
        <w:pStyle w:val="paragraphsub"/>
      </w:pPr>
      <w:r w:rsidRPr="00F87CF1">
        <w:tab/>
        <w:t>(ii)</w:t>
      </w:r>
      <w:r w:rsidRPr="00F87CF1">
        <w:tab/>
        <w:t>any relevant assessment documentation (within the meaning given by subsection</w:t>
      </w:r>
      <w:r w:rsidR="00F87CF1" w:rsidRPr="00F87CF1">
        <w:t> </w:t>
      </w:r>
      <w:r w:rsidRPr="00F87CF1">
        <w:t>133(8) of that Act) in relation to the approval or permit;</w:t>
      </w:r>
    </w:p>
    <w:p w:rsidR="003874E3" w:rsidRPr="00F87CF1" w:rsidRDefault="00776473" w:rsidP="003874E3">
      <w:pPr>
        <w:pStyle w:val="paragraph"/>
      </w:pPr>
      <w:r w:rsidRPr="00F87CF1">
        <w:tab/>
        <w:t>(l)</w:t>
      </w:r>
      <w:r w:rsidRPr="00F87CF1">
        <w:tab/>
      </w:r>
      <w:r w:rsidR="003874E3" w:rsidRPr="00F87CF1">
        <w:t xml:space="preserve">if the proposed conduct also requires an approval or a permission </w:t>
      </w:r>
      <w:r w:rsidR="00C70B5D" w:rsidRPr="00F87CF1">
        <w:t xml:space="preserve">(however described) </w:t>
      </w:r>
      <w:r w:rsidR="003874E3" w:rsidRPr="00F87CF1">
        <w:t>under a law of Queensland—whether the approval or permission has been, or is likely to be, granted and, if granted, the terms and con</w:t>
      </w:r>
      <w:r w:rsidR="008F4808" w:rsidRPr="00F87CF1">
        <w:t>ditions of it being granted;</w:t>
      </w:r>
    </w:p>
    <w:p w:rsidR="00633F8A" w:rsidRPr="00F87CF1" w:rsidRDefault="00776473" w:rsidP="00633F8A">
      <w:pPr>
        <w:pStyle w:val="paragraph"/>
      </w:pPr>
      <w:r w:rsidRPr="00F87CF1">
        <w:tab/>
        <w:t>(m)</w:t>
      </w:r>
      <w:r w:rsidRPr="00F87CF1">
        <w:tab/>
      </w:r>
      <w:r w:rsidR="00633F8A" w:rsidRPr="00F87CF1">
        <w:t xml:space="preserve">any recovery plan, wildlife conservation plan, threat abatement plan or approved conservation </w:t>
      </w:r>
      <w:r w:rsidR="00D355AB" w:rsidRPr="00F87CF1">
        <w:t>advice, that is relevant to the proposed conduct</w:t>
      </w:r>
      <w:r w:rsidR="00633F8A" w:rsidRPr="00F87CF1">
        <w:t>;</w:t>
      </w:r>
    </w:p>
    <w:p w:rsidR="00910BC2" w:rsidRPr="00F87CF1" w:rsidRDefault="00776473" w:rsidP="00910BC2">
      <w:pPr>
        <w:pStyle w:val="paragraph"/>
      </w:pPr>
      <w:r w:rsidRPr="00F87CF1">
        <w:tab/>
        <w:t>(n)</w:t>
      </w:r>
      <w:r w:rsidRPr="00F87CF1">
        <w:tab/>
      </w:r>
      <w:r w:rsidR="00910BC2" w:rsidRPr="00F87CF1">
        <w:t xml:space="preserve">any international </w:t>
      </w:r>
      <w:r w:rsidR="009226FE" w:rsidRPr="00F87CF1">
        <w:t>agreement</w:t>
      </w:r>
      <w:r w:rsidR="00910BC2" w:rsidRPr="00F87CF1">
        <w:t xml:space="preserve"> to which Australia is a </w:t>
      </w:r>
      <w:r w:rsidR="009226FE" w:rsidRPr="00F87CF1">
        <w:t>party</w:t>
      </w:r>
      <w:r w:rsidR="00910BC2" w:rsidRPr="00F87CF1">
        <w:t xml:space="preserve">, or any agreement between the Commonwealth and a State or Territory, that is relevant to the </w:t>
      </w:r>
      <w:r w:rsidR="003D3A1A" w:rsidRPr="00F87CF1">
        <w:t>proposed conduct</w:t>
      </w:r>
      <w:r w:rsidR="00910BC2" w:rsidRPr="00F87CF1">
        <w:t>;</w:t>
      </w:r>
    </w:p>
    <w:p w:rsidR="00910BC2" w:rsidRPr="00F87CF1" w:rsidRDefault="00776473" w:rsidP="00AB5753">
      <w:pPr>
        <w:pStyle w:val="paragraph"/>
      </w:pPr>
      <w:r w:rsidRPr="00F87CF1">
        <w:tab/>
        <w:t>(o)</w:t>
      </w:r>
      <w:r w:rsidRPr="00F87CF1">
        <w:tab/>
      </w:r>
      <w:r w:rsidR="00AB5753" w:rsidRPr="00F87CF1">
        <w:t>any policies that</w:t>
      </w:r>
      <w:r w:rsidR="00CD06CD" w:rsidRPr="00F87CF1">
        <w:t xml:space="preserve"> are relevant to the </w:t>
      </w:r>
      <w:r w:rsidR="00D355AB" w:rsidRPr="00F87CF1">
        <w:t xml:space="preserve">proposed conduct and the </w:t>
      </w:r>
      <w:r w:rsidR="00CD06CD" w:rsidRPr="00F87CF1">
        <w:t xml:space="preserve">management of the Marine Park or </w:t>
      </w:r>
      <w:r w:rsidR="00D355AB" w:rsidRPr="00F87CF1">
        <w:t xml:space="preserve">of </w:t>
      </w:r>
      <w:r w:rsidR="00CD06CD" w:rsidRPr="00F87CF1">
        <w:t xml:space="preserve">its </w:t>
      </w:r>
      <w:r w:rsidR="00E60ED5" w:rsidRPr="00F87CF1">
        <w:t xml:space="preserve">environment, biodiversity or heritage </w:t>
      </w:r>
      <w:r w:rsidR="00CD06CD" w:rsidRPr="00F87CF1">
        <w:t>values and are</w:t>
      </w:r>
      <w:r w:rsidR="00AB5753" w:rsidRPr="00F87CF1">
        <w:t>:</w:t>
      </w:r>
    </w:p>
    <w:p w:rsidR="00AB5753" w:rsidRPr="00F87CF1" w:rsidRDefault="00AB5753" w:rsidP="00AB5753">
      <w:pPr>
        <w:pStyle w:val="paragraphsub"/>
      </w:pPr>
      <w:r w:rsidRPr="00F87CF1">
        <w:tab/>
        <w:t>(i)</w:t>
      </w:r>
      <w:r w:rsidRPr="00F87CF1">
        <w:tab/>
        <w:t>published by the Authority under paragraph</w:t>
      </w:r>
      <w:r w:rsidR="00F87CF1" w:rsidRPr="00F87CF1">
        <w:t> </w:t>
      </w:r>
      <w:r w:rsidRPr="00F87CF1">
        <w:t>7(4)(a) of the Act; or</w:t>
      </w:r>
    </w:p>
    <w:p w:rsidR="00AB5753" w:rsidRPr="00F87CF1" w:rsidRDefault="00AB5753" w:rsidP="00AB5753">
      <w:pPr>
        <w:pStyle w:val="paragraphsub"/>
      </w:pPr>
      <w:r w:rsidRPr="00F87CF1">
        <w:tab/>
        <w:t>(ii)</w:t>
      </w:r>
      <w:r w:rsidRPr="00F87CF1">
        <w:tab/>
        <w:t xml:space="preserve">adopted by the Department administered by the Minister administering the </w:t>
      </w:r>
      <w:r w:rsidRPr="00F87CF1">
        <w:rPr>
          <w:i/>
        </w:rPr>
        <w:t>Environment Protection and Biodiversity Conservation Act 1999</w:t>
      </w:r>
      <w:r w:rsidR="00CD06CD" w:rsidRPr="00F87CF1">
        <w:t>;</w:t>
      </w:r>
    </w:p>
    <w:p w:rsidR="00910BC2" w:rsidRPr="00F87CF1" w:rsidRDefault="00776473" w:rsidP="00910BC2">
      <w:pPr>
        <w:pStyle w:val="paragraph"/>
      </w:pPr>
      <w:r w:rsidRPr="00F87CF1">
        <w:tab/>
        <w:t>(p)</w:t>
      </w:r>
      <w:r w:rsidRPr="00F87CF1">
        <w:tab/>
      </w:r>
      <w:r w:rsidR="00293913" w:rsidRPr="00F87CF1">
        <w:t>any other matters relevant to</w:t>
      </w:r>
      <w:r w:rsidR="00D355AB" w:rsidRPr="00F87CF1">
        <w:t xml:space="preserve"> the proposed conduct and either</w:t>
      </w:r>
      <w:r w:rsidR="00293913" w:rsidRPr="00F87CF1">
        <w:t>:</w:t>
      </w:r>
    </w:p>
    <w:p w:rsidR="00293913" w:rsidRPr="00F87CF1" w:rsidRDefault="00293913" w:rsidP="00293913">
      <w:pPr>
        <w:pStyle w:val="paragraphsub"/>
      </w:pPr>
      <w:r w:rsidRPr="00F87CF1">
        <w:tab/>
        <w:t>(i)</w:t>
      </w:r>
      <w:r w:rsidRPr="00F87CF1">
        <w:tab/>
        <w:t>achiev</w:t>
      </w:r>
      <w:r w:rsidR="00D355AB" w:rsidRPr="00F87CF1">
        <w:t>ement of</w:t>
      </w:r>
      <w:r w:rsidRPr="00F87CF1">
        <w:t xml:space="preserve"> the objects of the Act; or</w:t>
      </w:r>
    </w:p>
    <w:p w:rsidR="00293913" w:rsidRPr="00F87CF1" w:rsidRDefault="00293913" w:rsidP="00293913">
      <w:pPr>
        <w:pStyle w:val="paragraphsub"/>
      </w:pPr>
      <w:r w:rsidRPr="00F87CF1">
        <w:tab/>
        <w:t>(ii)</w:t>
      </w:r>
      <w:r w:rsidRPr="00F87CF1">
        <w:tab/>
        <w:t>orderly and proper management of the Marine Park</w:t>
      </w:r>
      <w:r w:rsidR="003A4B9C" w:rsidRPr="00F87CF1">
        <w:t>.</w:t>
      </w:r>
    </w:p>
    <w:p w:rsidR="00384BE8" w:rsidRPr="00F87CF1" w:rsidRDefault="00384BE8" w:rsidP="00384BE8">
      <w:pPr>
        <w:pStyle w:val="notetext"/>
      </w:pPr>
      <w:r w:rsidRPr="00F87CF1">
        <w:t>Note 1:</w:t>
      </w:r>
      <w:r w:rsidRPr="00F87CF1">
        <w:tab/>
        <w:t>Some other provisions of these Regulations (such as subregulations 88S(2), 88T(2) and 88V(6)) require consideration of additional matters for applications for particular permissions</w:t>
      </w:r>
      <w:r w:rsidR="003A4B9C" w:rsidRPr="00F87CF1">
        <w:t>.</w:t>
      </w:r>
    </w:p>
    <w:p w:rsidR="00384BE8" w:rsidRPr="00F87CF1" w:rsidRDefault="00384BE8" w:rsidP="00384BE8">
      <w:pPr>
        <w:pStyle w:val="notetext"/>
      </w:pPr>
      <w:r w:rsidRPr="00F87CF1">
        <w:t>Note 2:</w:t>
      </w:r>
      <w:r w:rsidRPr="00F87CF1">
        <w:tab/>
        <w:t>This regulation does not apply in relation to an application for a perm</w:t>
      </w:r>
      <w:r w:rsidR="00617DCC" w:rsidRPr="00F87CF1">
        <w:t>i</w:t>
      </w:r>
      <w:r w:rsidRPr="00F87CF1">
        <w:t>ssion to camp on a Commonwealth island (see regulation</w:t>
      </w:r>
      <w:r w:rsidR="00F87CF1" w:rsidRPr="00F87CF1">
        <w:t> </w:t>
      </w:r>
      <w:r w:rsidRPr="00F87CF1">
        <w:t>88W)</w:t>
      </w:r>
      <w:r w:rsidR="003A4B9C" w:rsidRPr="00F87CF1">
        <w:t>.</w:t>
      </w:r>
    </w:p>
    <w:p w:rsidR="00C70B5D" w:rsidRPr="00F87CF1" w:rsidRDefault="00CD687D" w:rsidP="00C70B5D">
      <w:pPr>
        <w:pStyle w:val="ItemHead"/>
      </w:pPr>
      <w:r w:rsidRPr="00F87CF1">
        <w:t>33</w:t>
      </w:r>
      <w:r w:rsidR="00C70B5D" w:rsidRPr="00F87CF1">
        <w:t xml:space="preserve">  Sub</w:t>
      </w:r>
      <w:r w:rsidR="00293146" w:rsidRPr="00F87CF1">
        <w:t>regula</w:t>
      </w:r>
      <w:r w:rsidR="00C70B5D" w:rsidRPr="00F87CF1">
        <w:t>tions</w:t>
      </w:r>
      <w:r w:rsidR="00F87CF1" w:rsidRPr="00F87CF1">
        <w:t> </w:t>
      </w:r>
      <w:r w:rsidR="00C70B5D" w:rsidRPr="00F87CF1">
        <w:t>88S(3), 88T(2), 88U(4), 88V(6) and 88W(2)</w:t>
      </w:r>
    </w:p>
    <w:p w:rsidR="00C70B5D" w:rsidRPr="00F87CF1" w:rsidRDefault="00C70B5D" w:rsidP="00C70B5D">
      <w:pPr>
        <w:pStyle w:val="Item"/>
      </w:pPr>
      <w:r w:rsidRPr="00F87CF1">
        <w:t xml:space="preserve">Omit </w:t>
      </w:r>
      <w:r w:rsidR="001239FA" w:rsidRPr="00F87CF1">
        <w:t>“</w:t>
      </w:r>
      <w:r w:rsidRPr="00F87CF1">
        <w:t>or may consider under regulation</w:t>
      </w:r>
      <w:r w:rsidR="00F87CF1" w:rsidRPr="00F87CF1">
        <w:t> </w:t>
      </w:r>
      <w:r w:rsidRPr="00F87CF1">
        <w:t>88R</w:t>
      </w:r>
      <w:r w:rsidR="001239FA" w:rsidRPr="00F87CF1">
        <w:t>”</w:t>
      </w:r>
      <w:r w:rsidR="003A4B9C" w:rsidRPr="00F87CF1">
        <w:t>.</w:t>
      </w:r>
    </w:p>
    <w:p w:rsidR="006C76F7" w:rsidRPr="00F87CF1" w:rsidRDefault="00CD687D" w:rsidP="006C76F7">
      <w:pPr>
        <w:pStyle w:val="ItemHead"/>
      </w:pPr>
      <w:r w:rsidRPr="00F87CF1">
        <w:t>34</w:t>
      </w:r>
      <w:r w:rsidR="006C76F7" w:rsidRPr="00F87CF1">
        <w:t xml:space="preserve">  Regulation</w:t>
      </w:r>
      <w:r w:rsidR="00F87CF1" w:rsidRPr="00F87CF1">
        <w:t> </w:t>
      </w:r>
      <w:r w:rsidR="006C76F7" w:rsidRPr="00F87CF1">
        <w:t>88X</w:t>
      </w:r>
    </w:p>
    <w:p w:rsidR="006C76F7" w:rsidRPr="00F87CF1" w:rsidRDefault="006C76F7" w:rsidP="006C76F7">
      <w:pPr>
        <w:pStyle w:val="Item"/>
      </w:pPr>
      <w:r w:rsidRPr="00F87CF1">
        <w:t xml:space="preserve">After </w:t>
      </w:r>
      <w:r w:rsidR="001239FA" w:rsidRPr="00F87CF1">
        <w:t>“</w:t>
      </w:r>
      <w:r w:rsidRPr="00F87CF1">
        <w:t>If</w:t>
      </w:r>
      <w:r w:rsidR="001239FA" w:rsidRPr="00F87CF1">
        <w:t>”</w:t>
      </w:r>
      <w:r w:rsidRPr="00F87CF1">
        <w:t xml:space="preserve">, insert </w:t>
      </w:r>
      <w:r w:rsidR="001239FA" w:rsidRPr="00F87CF1">
        <w:t>“</w:t>
      </w:r>
      <w:r w:rsidRPr="00F87CF1">
        <w:t>a person</w:t>
      </w:r>
      <w:r w:rsidR="001239FA" w:rsidRPr="00F87CF1">
        <w:t>”</w:t>
      </w:r>
      <w:r w:rsidR="003A4B9C" w:rsidRPr="00F87CF1">
        <w:t>.</w:t>
      </w:r>
    </w:p>
    <w:p w:rsidR="006C76F7" w:rsidRPr="00F87CF1" w:rsidRDefault="00CD687D" w:rsidP="006C76F7">
      <w:pPr>
        <w:pStyle w:val="ItemHead"/>
      </w:pPr>
      <w:r w:rsidRPr="00F87CF1">
        <w:t>35</w:t>
      </w:r>
      <w:r w:rsidR="006C76F7" w:rsidRPr="00F87CF1">
        <w:t xml:space="preserve">  Paragraph 88X(a)</w:t>
      </w:r>
    </w:p>
    <w:p w:rsidR="006C76F7" w:rsidRPr="00F87CF1" w:rsidRDefault="006C76F7" w:rsidP="006C76F7">
      <w:pPr>
        <w:pStyle w:val="Item"/>
      </w:pPr>
      <w:r w:rsidRPr="00F87CF1">
        <w:t xml:space="preserve">Omit </w:t>
      </w:r>
      <w:r w:rsidR="001239FA" w:rsidRPr="00F87CF1">
        <w:t>“</w:t>
      </w:r>
      <w:r w:rsidRPr="00F87CF1">
        <w:t>a person</w:t>
      </w:r>
      <w:r w:rsidR="001239FA" w:rsidRPr="00F87CF1">
        <w:t>”</w:t>
      </w:r>
      <w:r w:rsidR="003A4B9C" w:rsidRPr="00F87CF1">
        <w:t>.</w:t>
      </w:r>
    </w:p>
    <w:p w:rsidR="006C76F7" w:rsidRPr="00F87CF1" w:rsidRDefault="00CD687D" w:rsidP="006C76F7">
      <w:pPr>
        <w:pStyle w:val="ItemHead"/>
      </w:pPr>
      <w:r w:rsidRPr="00F87CF1">
        <w:t>36</w:t>
      </w:r>
      <w:r w:rsidR="006C76F7" w:rsidRPr="00F87CF1">
        <w:t xml:space="preserve">  At the end of paragraph</w:t>
      </w:r>
      <w:r w:rsidR="00F87CF1" w:rsidRPr="00F87CF1">
        <w:t> </w:t>
      </w:r>
      <w:r w:rsidR="006C76F7" w:rsidRPr="00F87CF1">
        <w:t>88X(b)</w:t>
      </w:r>
    </w:p>
    <w:p w:rsidR="006C76F7" w:rsidRPr="00F87CF1" w:rsidRDefault="006C76F7" w:rsidP="006C76F7">
      <w:pPr>
        <w:pStyle w:val="Item"/>
      </w:pPr>
      <w:r w:rsidRPr="00F87CF1">
        <w:t xml:space="preserve">Add </w:t>
      </w:r>
      <w:r w:rsidR="001239FA" w:rsidRPr="00F87CF1">
        <w:t>“</w:t>
      </w:r>
      <w:r w:rsidRPr="00F87CF1">
        <w:t xml:space="preserve">and, if relevant, </w:t>
      </w:r>
      <w:r w:rsidR="006053B8" w:rsidRPr="00F87CF1">
        <w:t>with Subdivision</w:t>
      </w:r>
      <w:r w:rsidR="00F87CF1" w:rsidRPr="00F87CF1">
        <w:t> </w:t>
      </w:r>
      <w:r w:rsidR="006053B8" w:rsidRPr="00F87CF1">
        <w:t>2A</w:t>
      </w:r>
      <w:r w:rsidR="003A4B9C" w:rsidRPr="00F87CF1">
        <w:t>.</w:t>
      </w:r>
      <w:r w:rsidR="006053B8" w:rsidRPr="00F87CF1">
        <w:t>3A</w:t>
      </w:r>
      <w:r w:rsidR="003A4B9C" w:rsidRPr="00F87CF1">
        <w:t>.</w:t>
      </w:r>
      <w:r w:rsidR="006053B8" w:rsidRPr="00F87CF1">
        <w:t>2, 2A</w:t>
      </w:r>
      <w:r w:rsidR="003A4B9C" w:rsidRPr="00F87CF1">
        <w:t>.</w:t>
      </w:r>
      <w:r w:rsidR="006053B8" w:rsidRPr="00F87CF1">
        <w:t>3A</w:t>
      </w:r>
      <w:r w:rsidR="003A4B9C" w:rsidRPr="00F87CF1">
        <w:t>.</w:t>
      </w:r>
      <w:r w:rsidR="006053B8" w:rsidRPr="00F87CF1">
        <w:t>3 or 2A</w:t>
      </w:r>
      <w:r w:rsidR="003A4B9C" w:rsidRPr="00F87CF1">
        <w:t>.</w:t>
      </w:r>
      <w:r w:rsidR="006053B8" w:rsidRPr="00F87CF1">
        <w:t>3A</w:t>
      </w:r>
      <w:r w:rsidR="003A4B9C" w:rsidRPr="00F87CF1">
        <w:t>.</w:t>
      </w:r>
      <w:r w:rsidR="006053B8" w:rsidRPr="00F87CF1">
        <w:t xml:space="preserve">4 </w:t>
      </w:r>
      <w:r w:rsidRPr="00F87CF1">
        <w:t xml:space="preserve">(about acting in accordance with terms of reference </w:t>
      </w:r>
      <w:r w:rsidR="0001690E" w:rsidRPr="00F87CF1">
        <w:t>or guidelines for assessment of the impacts of the proposed conduct</w:t>
      </w:r>
      <w:r w:rsidRPr="00F87CF1">
        <w:t>)</w:t>
      </w:r>
      <w:r w:rsidR="001239FA" w:rsidRPr="00F87CF1">
        <w:t>”</w:t>
      </w:r>
      <w:r w:rsidR="003A4B9C" w:rsidRPr="00F87CF1">
        <w:t>.</w:t>
      </w:r>
    </w:p>
    <w:p w:rsidR="003D3144" w:rsidRPr="00F87CF1" w:rsidRDefault="00CD687D" w:rsidP="003D3144">
      <w:pPr>
        <w:pStyle w:val="ItemHead"/>
      </w:pPr>
      <w:r w:rsidRPr="00F87CF1">
        <w:t>37</w:t>
      </w:r>
      <w:r w:rsidR="003D3144" w:rsidRPr="00F87CF1">
        <w:t xml:space="preserve">  Subregulation</w:t>
      </w:r>
      <w:r w:rsidR="00F87CF1" w:rsidRPr="00F87CF1">
        <w:t> </w:t>
      </w:r>
      <w:r w:rsidR="003D3144" w:rsidRPr="00F87CF1">
        <w:t>88Z(1)</w:t>
      </w:r>
    </w:p>
    <w:p w:rsidR="003D3144" w:rsidRPr="00F87CF1" w:rsidRDefault="003D3144" w:rsidP="003D3144">
      <w:pPr>
        <w:pStyle w:val="Item"/>
      </w:pPr>
      <w:r w:rsidRPr="00F87CF1">
        <w:t>Repeal the subregulation</w:t>
      </w:r>
      <w:r w:rsidR="003A4B9C" w:rsidRPr="00F87CF1">
        <w:t>.</w:t>
      </w:r>
    </w:p>
    <w:p w:rsidR="003D3144" w:rsidRPr="00F87CF1" w:rsidRDefault="00CD687D" w:rsidP="003D3144">
      <w:pPr>
        <w:pStyle w:val="ItemHead"/>
      </w:pPr>
      <w:r w:rsidRPr="00F87CF1">
        <w:t>38</w:t>
      </w:r>
      <w:r w:rsidR="003D3144" w:rsidRPr="00F87CF1">
        <w:t xml:space="preserve">  Subregulation</w:t>
      </w:r>
      <w:r w:rsidR="00F87CF1" w:rsidRPr="00F87CF1">
        <w:t> </w:t>
      </w:r>
      <w:r w:rsidR="003D3144" w:rsidRPr="00F87CF1">
        <w:t>88Z(2)</w:t>
      </w:r>
    </w:p>
    <w:p w:rsidR="003D3144" w:rsidRPr="00F87CF1" w:rsidRDefault="003D3144" w:rsidP="003D3144">
      <w:pPr>
        <w:pStyle w:val="Item"/>
      </w:pPr>
      <w:r w:rsidRPr="00F87CF1">
        <w:t>Omit “the deemed application”, substitute “an EPBC referral deemed application involving an action”</w:t>
      </w:r>
      <w:r w:rsidR="003A4B9C" w:rsidRPr="00F87CF1">
        <w:t>.</w:t>
      </w:r>
    </w:p>
    <w:p w:rsidR="003D3144" w:rsidRPr="00F87CF1" w:rsidRDefault="00CD687D" w:rsidP="003D3144">
      <w:pPr>
        <w:pStyle w:val="ItemHead"/>
      </w:pPr>
      <w:r w:rsidRPr="00F87CF1">
        <w:lastRenderedPageBreak/>
        <w:t>39</w:t>
      </w:r>
      <w:r w:rsidR="003D3144" w:rsidRPr="00F87CF1">
        <w:t xml:space="preserve">  Subregulations</w:t>
      </w:r>
      <w:r w:rsidR="00F87CF1" w:rsidRPr="00F87CF1">
        <w:t> </w:t>
      </w:r>
      <w:r w:rsidR="003D3144" w:rsidRPr="00F87CF1">
        <w:t>88Z(3) and (4)</w:t>
      </w:r>
    </w:p>
    <w:p w:rsidR="003D3144" w:rsidRPr="00F87CF1" w:rsidRDefault="003D3144" w:rsidP="003D3144">
      <w:pPr>
        <w:pStyle w:val="Item"/>
      </w:pPr>
      <w:r w:rsidRPr="00F87CF1">
        <w:t>Omit “deemed application”, substitute “EPBC referral deemed application”</w:t>
      </w:r>
      <w:r w:rsidR="003A4B9C" w:rsidRPr="00F87CF1">
        <w:t>.</w:t>
      </w:r>
    </w:p>
    <w:p w:rsidR="0041535C" w:rsidRPr="00F87CF1" w:rsidRDefault="00CD687D" w:rsidP="0041535C">
      <w:pPr>
        <w:pStyle w:val="ItemHead"/>
      </w:pPr>
      <w:r w:rsidRPr="00F87CF1">
        <w:t>40</w:t>
      </w:r>
      <w:r w:rsidR="0041535C" w:rsidRPr="00F87CF1">
        <w:t xml:space="preserve">  Paragraph 88ZC(1)(c)</w:t>
      </w:r>
    </w:p>
    <w:p w:rsidR="0041535C" w:rsidRPr="00F87CF1" w:rsidRDefault="0041535C" w:rsidP="0041535C">
      <w:pPr>
        <w:pStyle w:val="Item"/>
      </w:pPr>
      <w:r w:rsidRPr="00F87CF1">
        <w:t xml:space="preserve">Omit </w:t>
      </w:r>
      <w:r w:rsidR="001239FA" w:rsidRPr="00F87CF1">
        <w:t>“</w:t>
      </w:r>
      <w:r w:rsidRPr="00F87CF1">
        <w:t>regulation</w:t>
      </w:r>
      <w:r w:rsidR="00F87CF1" w:rsidRPr="00F87CF1">
        <w:t> </w:t>
      </w:r>
      <w:r w:rsidRPr="00F87CF1">
        <w:t>88B or 88C</w:t>
      </w:r>
      <w:r w:rsidR="001239FA" w:rsidRPr="00F87CF1">
        <w:t>”</w:t>
      </w:r>
      <w:r w:rsidRPr="00F87CF1">
        <w:t xml:space="preserve">, substitute </w:t>
      </w:r>
      <w:r w:rsidR="001239FA" w:rsidRPr="00F87CF1">
        <w:t>“</w:t>
      </w:r>
      <w:r w:rsidRPr="00F87CF1">
        <w:t>Division</w:t>
      </w:r>
      <w:r w:rsidR="00F87CF1" w:rsidRPr="00F87CF1">
        <w:t> </w:t>
      </w:r>
      <w:r w:rsidRPr="00F87CF1">
        <w:t>2A</w:t>
      </w:r>
      <w:r w:rsidR="003A4B9C" w:rsidRPr="00F87CF1">
        <w:t>.</w:t>
      </w:r>
      <w:r w:rsidRPr="00F87CF1">
        <w:t>2</w:t>
      </w:r>
      <w:r w:rsidR="000945B8" w:rsidRPr="00F87CF1">
        <w:t xml:space="preserve"> or Subdivision</w:t>
      </w:r>
      <w:r w:rsidR="00F87CF1" w:rsidRPr="00F87CF1">
        <w:t> </w:t>
      </w:r>
      <w:r w:rsidR="000945B8" w:rsidRPr="00F87CF1">
        <w:t>2A</w:t>
      </w:r>
      <w:r w:rsidR="003A4B9C" w:rsidRPr="00F87CF1">
        <w:t>.</w:t>
      </w:r>
      <w:r w:rsidR="000945B8" w:rsidRPr="00F87CF1">
        <w:t>3A</w:t>
      </w:r>
      <w:r w:rsidR="003A4B9C" w:rsidRPr="00F87CF1">
        <w:t>.</w:t>
      </w:r>
      <w:r w:rsidR="000945B8" w:rsidRPr="00F87CF1">
        <w:t>5</w:t>
      </w:r>
      <w:r w:rsidR="001239FA" w:rsidRPr="00F87CF1">
        <w:t>”</w:t>
      </w:r>
      <w:r w:rsidR="003A4B9C" w:rsidRPr="00F87CF1">
        <w:t>.</w:t>
      </w:r>
    </w:p>
    <w:p w:rsidR="004D7AA7" w:rsidRPr="00F87CF1" w:rsidRDefault="00CD687D" w:rsidP="00667EF2">
      <w:pPr>
        <w:pStyle w:val="ItemHead"/>
      </w:pPr>
      <w:r w:rsidRPr="00F87CF1">
        <w:t>41</w:t>
      </w:r>
      <w:r w:rsidR="004D7AA7" w:rsidRPr="00F87CF1">
        <w:t xml:space="preserve">  </w:t>
      </w:r>
      <w:r w:rsidR="00667EF2" w:rsidRPr="00F87CF1">
        <w:t>Paragraph 88ZC(1)(d)</w:t>
      </w:r>
    </w:p>
    <w:p w:rsidR="005D1F32" w:rsidRPr="00F87CF1" w:rsidRDefault="005D1F32" w:rsidP="00667EF2">
      <w:pPr>
        <w:pStyle w:val="Item"/>
      </w:pPr>
      <w:r w:rsidRPr="00F87CF1">
        <w:t>Repeal the paragraph, substitute:</w:t>
      </w:r>
    </w:p>
    <w:p w:rsidR="005D1F32" w:rsidRPr="00F87CF1" w:rsidRDefault="005D1F32" w:rsidP="005D1F32">
      <w:pPr>
        <w:pStyle w:val="paragraph"/>
      </w:pPr>
      <w:r w:rsidRPr="00F87CF1">
        <w:tab/>
        <w:t>(d)</w:t>
      </w:r>
      <w:r w:rsidRPr="00F87CF1">
        <w:tab/>
        <w:t>the application is withdrawn under Division</w:t>
      </w:r>
      <w:r w:rsidR="00F87CF1" w:rsidRPr="00F87CF1">
        <w:t> </w:t>
      </w:r>
      <w:r w:rsidRPr="00F87CF1">
        <w:t>2A</w:t>
      </w:r>
      <w:r w:rsidR="003A4B9C" w:rsidRPr="00F87CF1">
        <w:t>.</w:t>
      </w:r>
      <w:r w:rsidRPr="00F87CF1">
        <w:t>2</w:t>
      </w:r>
      <w:r w:rsidR="005F3AC4" w:rsidRPr="00F87CF1">
        <w:t xml:space="preserve"> or Subdivision</w:t>
      </w:r>
      <w:r w:rsidR="00F87CF1" w:rsidRPr="00F87CF1">
        <w:t> </w:t>
      </w:r>
      <w:r w:rsidR="005F3AC4" w:rsidRPr="00F87CF1">
        <w:t>2A</w:t>
      </w:r>
      <w:r w:rsidR="003A4B9C" w:rsidRPr="00F87CF1">
        <w:t>.</w:t>
      </w:r>
      <w:r w:rsidR="005F3AC4" w:rsidRPr="00F87CF1">
        <w:t>3A</w:t>
      </w:r>
      <w:r w:rsidR="003A4B9C" w:rsidRPr="00F87CF1">
        <w:t>.</w:t>
      </w:r>
      <w:r w:rsidR="005F3AC4" w:rsidRPr="00F87CF1">
        <w:t>5</w:t>
      </w:r>
      <w:r w:rsidRPr="00F87CF1">
        <w:t>;</w:t>
      </w:r>
    </w:p>
    <w:p w:rsidR="00810EA2" w:rsidRPr="00F87CF1" w:rsidRDefault="00CD687D" w:rsidP="00B43B28">
      <w:pPr>
        <w:pStyle w:val="ItemHead"/>
      </w:pPr>
      <w:r w:rsidRPr="00F87CF1">
        <w:t>42</w:t>
      </w:r>
      <w:r w:rsidR="00B43B28" w:rsidRPr="00F87CF1">
        <w:t xml:space="preserve">  Paragraph 88ZE(2)(b)</w:t>
      </w:r>
    </w:p>
    <w:p w:rsidR="00B43B28" w:rsidRPr="00F87CF1" w:rsidRDefault="00B43B28" w:rsidP="00B43B28">
      <w:pPr>
        <w:pStyle w:val="Item"/>
      </w:pPr>
      <w:r w:rsidRPr="00F87CF1">
        <w:t xml:space="preserve">Omit </w:t>
      </w:r>
      <w:r w:rsidR="001239FA" w:rsidRPr="00F87CF1">
        <w:t>“</w:t>
      </w:r>
      <w:r w:rsidRPr="00F87CF1">
        <w:t>preventing, minimising or mitigating</w:t>
      </w:r>
      <w:r w:rsidR="00DC19D2" w:rsidRPr="00F87CF1">
        <w:t xml:space="preserve"> the potential environmental impacts</w:t>
      </w:r>
      <w:r w:rsidR="001239FA" w:rsidRPr="00F87CF1">
        <w:t>”</w:t>
      </w:r>
      <w:r w:rsidRPr="00F87CF1">
        <w:t xml:space="preserve">, substitute </w:t>
      </w:r>
      <w:r w:rsidR="001239FA" w:rsidRPr="00F87CF1">
        <w:t>“</w:t>
      </w:r>
      <w:r w:rsidRPr="00F87CF1">
        <w:t>avoiding, mitigating or offsetting</w:t>
      </w:r>
      <w:r w:rsidR="00DC19D2" w:rsidRPr="00F87CF1">
        <w:t xml:space="preserve"> the relevant impacts</w:t>
      </w:r>
      <w:r w:rsidR="001239FA" w:rsidRPr="00F87CF1">
        <w:t>”</w:t>
      </w:r>
      <w:r w:rsidR="003A4B9C" w:rsidRPr="00F87CF1">
        <w:t>.</w:t>
      </w:r>
    </w:p>
    <w:p w:rsidR="008E1300" w:rsidRPr="00F87CF1" w:rsidRDefault="00CD687D" w:rsidP="008E1300">
      <w:pPr>
        <w:pStyle w:val="ItemHead"/>
      </w:pPr>
      <w:r w:rsidRPr="00F87CF1">
        <w:t>43</w:t>
      </w:r>
      <w:r w:rsidR="008E1300" w:rsidRPr="00F87CF1">
        <w:t xml:space="preserve">  Regulation</w:t>
      </w:r>
      <w:r w:rsidR="00F87CF1" w:rsidRPr="00F87CF1">
        <w:t> </w:t>
      </w:r>
      <w:r w:rsidR="008E1300" w:rsidRPr="00F87CF1">
        <w:t>88ZH</w:t>
      </w:r>
    </w:p>
    <w:p w:rsidR="008E1300" w:rsidRPr="00F87CF1" w:rsidRDefault="008E1300" w:rsidP="008E1300">
      <w:pPr>
        <w:pStyle w:val="Item"/>
      </w:pPr>
      <w:r w:rsidRPr="00F87CF1">
        <w:t>Repeal the regulation, substitute:</w:t>
      </w:r>
    </w:p>
    <w:p w:rsidR="008E1300" w:rsidRPr="00F87CF1" w:rsidRDefault="003A4B9C" w:rsidP="008E1300">
      <w:pPr>
        <w:pStyle w:val="ActHead5"/>
      </w:pPr>
      <w:bookmarkStart w:id="42" w:name="_Toc491076923"/>
      <w:r w:rsidRPr="00F87CF1">
        <w:rPr>
          <w:rStyle w:val="CharSectno"/>
        </w:rPr>
        <w:t>88ZH</w:t>
      </w:r>
      <w:r w:rsidR="008E1300" w:rsidRPr="00F87CF1">
        <w:t xml:space="preserve">  Mandatory considerations in deciding whether to approve transfer of permission</w:t>
      </w:r>
      <w:bookmarkEnd w:id="42"/>
    </w:p>
    <w:p w:rsidR="008E1300" w:rsidRPr="00F87CF1" w:rsidRDefault="008E1300" w:rsidP="008E1300">
      <w:pPr>
        <w:pStyle w:val="subsection"/>
      </w:pPr>
      <w:r w:rsidRPr="00F87CF1">
        <w:tab/>
      </w:r>
      <w:r w:rsidRPr="00F87CF1">
        <w:tab/>
        <w:t>The Authority must consider the following in deciding whether to approve the transfer of a permission:</w:t>
      </w:r>
    </w:p>
    <w:p w:rsidR="00BB49D7" w:rsidRPr="00F87CF1" w:rsidRDefault="008E1300" w:rsidP="00BB49D7">
      <w:pPr>
        <w:pStyle w:val="paragraph"/>
      </w:pPr>
      <w:r w:rsidRPr="00F87CF1">
        <w:tab/>
        <w:t>(a)</w:t>
      </w:r>
      <w:r w:rsidRPr="00F87CF1">
        <w:tab/>
      </w:r>
      <w:r w:rsidR="00BB49D7" w:rsidRPr="00F87CF1">
        <w:t>whether the proposed transferee is a suitable person to hold the permission, having regard to:</w:t>
      </w:r>
    </w:p>
    <w:p w:rsidR="00BB49D7" w:rsidRPr="00F87CF1" w:rsidRDefault="00BB49D7" w:rsidP="00BB49D7">
      <w:pPr>
        <w:pStyle w:val="paragraphsub"/>
      </w:pPr>
      <w:r w:rsidRPr="00F87CF1">
        <w:tab/>
        <w:t>(i)</w:t>
      </w:r>
      <w:r w:rsidRPr="00F87CF1">
        <w:tab/>
        <w:t>the proposed transferee</w:t>
      </w:r>
      <w:r w:rsidR="001239FA" w:rsidRPr="00F87CF1">
        <w:t>’</w:t>
      </w:r>
      <w:r w:rsidRPr="00F87CF1">
        <w:t>s capacity to engage in and manage</w:t>
      </w:r>
      <w:r w:rsidR="00E4236D" w:rsidRPr="00F87CF1">
        <w:t>, to the Authority</w:t>
      </w:r>
      <w:r w:rsidR="001239FA" w:rsidRPr="00F87CF1">
        <w:t>’</w:t>
      </w:r>
      <w:r w:rsidR="00E4236D" w:rsidRPr="00F87CF1">
        <w:t>s satisfaction,</w:t>
      </w:r>
      <w:r w:rsidRPr="00F87CF1">
        <w:t xml:space="preserve"> the conduct permitted by the permission; and</w:t>
      </w:r>
    </w:p>
    <w:p w:rsidR="00BB49D7" w:rsidRPr="00F87CF1" w:rsidRDefault="00BB49D7" w:rsidP="00BB49D7">
      <w:pPr>
        <w:pStyle w:val="paragraphsub"/>
      </w:pPr>
      <w:r w:rsidRPr="00F87CF1">
        <w:tab/>
        <w:t>(ii)</w:t>
      </w:r>
      <w:r w:rsidRPr="00F87CF1">
        <w:tab/>
        <w:t>the proposed transferee</w:t>
      </w:r>
      <w:r w:rsidR="001239FA" w:rsidRPr="00F87CF1">
        <w:t>’</w:t>
      </w:r>
      <w:r w:rsidRPr="00F87CF1">
        <w:t>s history in relation to environmental matters; and</w:t>
      </w:r>
    </w:p>
    <w:p w:rsidR="00BB49D7" w:rsidRPr="00F87CF1" w:rsidRDefault="00BB49D7" w:rsidP="00BB49D7">
      <w:pPr>
        <w:pStyle w:val="paragraphsub"/>
      </w:pPr>
      <w:r w:rsidRPr="00F87CF1">
        <w:tab/>
        <w:t>(iii)</w:t>
      </w:r>
      <w:r w:rsidRPr="00F87CF1">
        <w:tab/>
        <w:t>if the proposed transferee is a body corporate—the history of its executive officers in relation to environmental matters; and</w:t>
      </w:r>
    </w:p>
    <w:p w:rsidR="00BB49D7" w:rsidRPr="00F87CF1" w:rsidRDefault="00BB49D7" w:rsidP="00BB49D7">
      <w:pPr>
        <w:pStyle w:val="paragraphsub"/>
      </w:pPr>
      <w:r w:rsidRPr="00F87CF1">
        <w:tab/>
        <w:t>(iv)</w:t>
      </w:r>
      <w:r w:rsidRPr="00F87CF1">
        <w:tab/>
        <w:t xml:space="preserve">if the proposed transferee is a </w:t>
      </w:r>
      <w:r w:rsidR="00DB3D06" w:rsidRPr="00F87CF1">
        <w:t xml:space="preserve">subsidiary </w:t>
      </w:r>
      <w:r w:rsidRPr="00F87CF1">
        <w:t>of a</w:t>
      </w:r>
      <w:r w:rsidR="00DB3D06" w:rsidRPr="00F87CF1">
        <w:t xml:space="preserve"> holding </w:t>
      </w:r>
      <w:r w:rsidRPr="00F87CF1">
        <w:t xml:space="preserve">company—the history of the </w:t>
      </w:r>
      <w:r w:rsidR="00DB3D06" w:rsidRPr="00F87CF1">
        <w:t>holding company</w:t>
      </w:r>
      <w:r w:rsidRPr="00F87CF1">
        <w:t xml:space="preserve"> and its executive officers in relation to environmental matters; and</w:t>
      </w:r>
    </w:p>
    <w:p w:rsidR="00BB49D7" w:rsidRPr="00F87CF1" w:rsidRDefault="00BB49D7" w:rsidP="00BB49D7">
      <w:pPr>
        <w:pStyle w:val="paragraphsub"/>
      </w:pPr>
      <w:r w:rsidRPr="00F87CF1">
        <w:tab/>
        <w:t>(v)</w:t>
      </w:r>
      <w:r w:rsidRPr="00F87CF1">
        <w:tab/>
        <w:t>whether the proposed transferee owes any fee or other amount payable under the Act or these Regulations;</w:t>
      </w:r>
      <w:r w:rsidR="005F3AC4" w:rsidRPr="00F87CF1">
        <w:t xml:space="preserve"> and</w:t>
      </w:r>
    </w:p>
    <w:p w:rsidR="005F3AC4" w:rsidRPr="00F87CF1" w:rsidRDefault="005F3AC4" w:rsidP="00BB49D7">
      <w:pPr>
        <w:pStyle w:val="paragraphsub"/>
      </w:pPr>
      <w:r w:rsidRPr="00F87CF1">
        <w:tab/>
        <w:t>(vi)</w:t>
      </w:r>
      <w:r w:rsidRPr="00F87CF1">
        <w:tab/>
        <w:t>any other relevant matter;</w:t>
      </w:r>
    </w:p>
    <w:p w:rsidR="00760980" w:rsidRPr="00F87CF1" w:rsidRDefault="00760980" w:rsidP="00BB49D7">
      <w:pPr>
        <w:pStyle w:val="paragraph"/>
      </w:pPr>
      <w:r w:rsidRPr="00F87CF1">
        <w:tab/>
        <w:t>(b)</w:t>
      </w:r>
      <w:r w:rsidRPr="00F87CF1">
        <w:tab/>
        <w:t>whether the transferor owes any fee or other amount payable under the Act or these Regulations; and</w:t>
      </w:r>
    </w:p>
    <w:p w:rsidR="00BB49D7" w:rsidRPr="00F87CF1" w:rsidRDefault="00BB49D7" w:rsidP="00BB49D7">
      <w:pPr>
        <w:pStyle w:val="paragraph"/>
      </w:pPr>
      <w:r w:rsidRPr="00F87CF1">
        <w:tab/>
        <w:t>(</w:t>
      </w:r>
      <w:r w:rsidR="00760980" w:rsidRPr="00F87CF1">
        <w:t>c</w:t>
      </w:r>
      <w:r w:rsidRPr="00F87CF1">
        <w:t>)</w:t>
      </w:r>
      <w:r w:rsidRPr="00F87CF1">
        <w:tab/>
        <w:t>any other matters relevant to the proposed transfer and either:</w:t>
      </w:r>
    </w:p>
    <w:p w:rsidR="00BB49D7" w:rsidRPr="00F87CF1" w:rsidRDefault="00BB49D7" w:rsidP="00BB49D7">
      <w:pPr>
        <w:pStyle w:val="paragraphsub"/>
      </w:pPr>
      <w:r w:rsidRPr="00F87CF1">
        <w:tab/>
        <w:t>(i)</w:t>
      </w:r>
      <w:r w:rsidRPr="00F87CF1">
        <w:tab/>
        <w:t>achievement of the objects of the Act; or</w:t>
      </w:r>
    </w:p>
    <w:p w:rsidR="00BB49D7" w:rsidRPr="00F87CF1" w:rsidRDefault="00BB49D7" w:rsidP="00BB49D7">
      <w:pPr>
        <w:pStyle w:val="paragraphsub"/>
      </w:pPr>
      <w:r w:rsidRPr="00F87CF1">
        <w:tab/>
        <w:t>(ii)</w:t>
      </w:r>
      <w:r w:rsidRPr="00F87CF1">
        <w:tab/>
        <w:t>orderly and proper management of the Marine Park</w:t>
      </w:r>
      <w:r w:rsidR="003A4B9C" w:rsidRPr="00F87CF1">
        <w:t>.</w:t>
      </w:r>
    </w:p>
    <w:p w:rsidR="00A17E65" w:rsidRPr="00F87CF1" w:rsidRDefault="00CD687D" w:rsidP="00A17E65">
      <w:pPr>
        <w:pStyle w:val="ItemHead"/>
      </w:pPr>
      <w:r w:rsidRPr="00F87CF1">
        <w:t>44</w:t>
      </w:r>
      <w:r w:rsidR="00A17E65" w:rsidRPr="00F87CF1">
        <w:t xml:space="preserve">  Regulation</w:t>
      </w:r>
      <w:r w:rsidR="00F87CF1" w:rsidRPr="00F87CF1">
        <w:t> </w:t>
      </w:r>
      <w:r w:rsidR="00A17E65" w:rsidRPr="00F87CF1">
        <w:t>88ZO (heading)</w:t>
      </w:r>
    </w:p>
    <w:p w:rsidR="00A17E65" w:rsidRPr="00F87CF1" w:rsidRDefault="00A17E65" w:rsidP="00A17E65">
      <w:pPr>
        <w:pStyle w:val="Item"/>
      </w:pPr>
      <w:r w:rsidRPr="00F87CF1">
        <w:t>Repeal the heading, substitute:</w:t>
      </w:r>
    </w:p>
    <w:p w:rsidR="00A17E65" w:rsidRPr="00F87CF1" w:rsidRDefault="003A4B9C" w:rsidP="00184E0D">
      <w:pPr>
        <w:pStyle w:val="ActHead5"/>
      </w:pPr>
      <w:bookmarkStart w:id="43" w:name="_Toc491076924"/>
      <w:r w:rsidRPr="00F87CF1">
        <w:rPr>
          <w:rStyle w:val="CharSectno"/>
        </w:rPr>
        <w:lastRenderedPageBreak/>
        <w:t>88ZO</w:t>
      </w:r>
      <w:r w:rsidR="00184E0D" w:rsidRPr="00F87CF1">
        <w:t xml:space="preserve">  Modification, suspension or revocation relating to change in beneficial ownership</w:t>
      </w:r>
      <w:bookmarkEnd w:id="43"/>
    </w:p>
    <w:p w:rsidR="00184E0D" w:rsidRPr="00F87CF1" w:rsidRDefault="00CD687D" w:rsidP="00184E0D">
      <w:pPr>
        <w:pStyle w:val="ItemHead"/>
      </w:pPr>
      <w:r w:rsidRPr="00F87CF1">
        <w:t>45</w:t>
      </w:r>
      <w:r w:rsidR="00184E0D" w:rsidRPr="00F87CF1">
        <w:t xml:space="preserve">  Subregulation</w:t>
      </w:r>
      <w:r w:rsidR="00F87CF1" w:rsidRPr="00F87CF1">
        <w:t> </w:t>
      </w:r>
      <w:r w:rsidR="00184E0D" w:rsidRPr="00F87CF1">
        <w:t>88ZO(1)</w:t>
      </w:r>
    </w:p>
    <w:p w:rsidR="00184E0D" w:rsidRPr="00F87CF1" w:rsidRDefault="00184E0D" w:rsidP="00184E0D">
      <w:pPr>
        <w:pStyle w:val="Item"/>
      </w:pPr>
      <w:r w:rsidRPr="00F87CF1">
        <w:t>Repeal the subregulation, substitute:</w:t>
      </w:r>
    </w:p>
    <w:p w:rsidR="00184E0D" w:rsidRPr="00F87CF1" w:rsidRDefault="00184E0D" w:rsidP="00184E0D">
      <w:pPr>
        <w:pStyle w:val="subsection"/>
      </w:pPr>
      <w:r w:rsidRPr="00F87CF1">
        <w:tab/>
        <w:t>(1)</w:t>
      </w:r>
      <w:r w:rsidRPr="00F87CF1">
        <w:tab/>
        <w:t>If the Authority receives a notice under regulation</w:t>
      </w:r>
      <w:r w:rsidR="00F87CF1" w:rsidRPr="00F87CF1">
        <w:t> </w:t>
      </w:r>
      <w:r w:rsidRPr="00F87CF1">
        <w:t>88ZM, it may modify the conditions of, or suspend or revoke, the permission held by the changed company on the ground that the changed company is not a suitable person to hold the permission</w:t>
      </w:r>
      <w:r w:rsidR="00C3058C" w:rsidRPr="00F87CF1">
        <w:t xml:space="preserve"> (subject to the conditions to which it was subject before the change in beneficial ownership of the company)</w:t>
      </w:r>
      <w:r w:rsidRPr="00F87CF1">
        <w:t>, having regard to:</w:t>
      </w:r>
    </w:p>
    <w:p w:rsidR="00184E0D" w:rsidRPr="00F87CF1" w:rsidRDefault="00E837E0" w:rsidP="00E837E0">
      <w:pPr>
        <w:pStyle w:val="paragraph"/>
      </w:pPr>
      <w:r w:rsidRPr="00F87CF1">
        <w:tab/>
        <w:t>(a</w:t>
      </w:r>
      <w:r w:rsidR="00184E0D" w:rsidRPr="00F87CF1">
        <w:t>)</w:t>
      </w:r>
      <w:r w:rsidR="00184E0D" w:rsidRPr="00F87CF1">
        <w:tab/>
        <w:t>the changed company</w:t>
      </w:r>
      <w:r w:rsidR="001239FA" w:rsidRPr="00F87CF1">
        <w:t>’</w:t>
      </w:r>
      <w:r w:rsidR="00184E0D" w:rsidRPr="00F87CF1">
        <w:t>s capacity to engage in and manage</w:t>
      </w:r>
      <w:r w:rsidR="00E4236D" w:rsidRPr="00F87CF1">
        <w:t>, to the Authority</w:t>
      </w:r>
      <w:r w:rsidR="001239FA" w:rsidRPr="00F87CF1">
        <w:t>’</w:t>
      </w:r>
      <w:r w:rsidR="00E4236D" w:rsidRPr="00F87CF1">
        <w:t>s satisfaction,</w:t>
      </w:r>
      <w:r w:rsidR="00184E0D" w:rsidRPr="00F87CF1">
        <w:t xml:space="preserve"> the conduct permitted by the permission; and</w:t>
      </w:r>
    </w:p>
    <w:p w:rsidR="00184E0D" w:rsidRPr="00F87CF1" w:rsidRDefault="00184E0D" w:rsidP="00E837E0">
      <w:pPr>
        <w:pStyle w:val="paragraph"/>
      </w:pPr>
      <w:r w:rsidRPr="00F87CF1">
        <w:tab/>
        <w:t>(</w:t>
      </w:r>
      <w:r w:rsidR="00E837E0" w:rsidRPr="00F87CF1">
        <w:t>b</w:t>
      </w:r>
      <w:r w:rsidRPr="00F87CF1">
        <w:t>)</w:t>
      </w:r>
      <w:r w:rsidRPr="00F87CF1">
        <w:tab/>
        <w:t xml:space="preserve">the </w:t>
      </w:r>
      <w:r w:rsidR="00E837E0" w:rsidRPr="00F87CF1">
        <w:t>company</w:t>
      </w:r>
      <w:r w:rsidR="001239FA" w:rsidRPr="00F87CF1">
        <w:t>’</w:t>
      </w:r>
      <w:r w:rsidRPr="00F87CF1">
        <w:t>s history in relation to environmental matters; and</w:t>
      </w:r>
    </w:p>
    <w:p w:rsidR="00184E0D" w:rsidRPr="00F87CF1" w:rsidRDefault="00E837E0" w:rsidP="00E837E0">
      <w:pPr>
        <w:pStyle w:val="paragraph"/>
      </w:pPr>
      <w:r w:rsidRPr="00F87CF1">
        <w:tab/>
        <w:t>(c</w:t>
      </w:r>
      <w:r w:rsidR="00184E0D" w:rsidRPr="00F87CF1">
        <w:t>)</w:t>
      </w:r>
      <w:r w:rsidR="00184E0D" w:rsidRPr="00F87CF1">
        <w:tab/>
        <w:t xml:space="preserve">the history of </w:t>
      </w:r>
      <w:r w:rsidRPr="00F87CF1">
        <w:t>the changed company</w:t>
      </w:r>
      <w:r w:rsidR="001239FA" w:rsidRPr="00F87CF1">
        <w:t>’</w:t>
      </w:r>
      <w:r w:rsidRPr="00F87CF1">
        <w:t>s</w:t>
      </w:r>
      <w:r w:rsidR="00184E0D" w:rsidRPr="00F87CF1">
        <w:t xml:space="preserve"> executive officers in relation to environmental matters; and</w:t>
      </w:r>
    </w:p>
    <w:p w:rsidR="00184E0D" w:rsidRPr="00F87CF1" w:rsidRDefault="00E837E0" w:rsidP="00E837E0">
      <w:pPr>
        <w:pStyle w:val="paragraph"/>
      </w:pPr>
      <w:r w:rsidRPr="00F87CF1">
        <w:tab/>
        <w:t>(d</w:t>
      </w:r>
      <w:r w:rsidR="00184E0D" w:rsidRPr="00F87CF1">
        <w:t>)</w:t>
      </w:r>
      <w:r w:rsidR="00184E0D" w:rsidRPr="00F87CF1">
        <w:tab/>
        <w:t xml:space="preserve">if the </w:t>
      </w:r>
      <w:r w:rsidRPr="00F87CF1">
        <w:t>changed company</w:t>
      </w:r>
      <w:r w:rsidR="00184E0D" w:rsidRPr="00F87CF1">
        <w:t xml:space="preserve"> is a subsidiary of a</w:t>
      </w:r>
      <w:r w:rsidR="00207636" w:rsidRPr="00F87CF1">
        <w:t xml:space="preserve"> holding</w:t>
      </w:r>
      <w:r w:rsidR="00184E0D" w:rsidRPr="00F87CF1">
        <w:t xml:space="preserve"> company—the history of the </w:t>
      </w:r>
      <w:r w:rsidR="00207636" w:rsidRPr="00F87CF1">
        <w:t>holding company</w:t>
      </w:r>
      <w:r w:rsidR="00184E0D" w:rsidRPr="00F87CF1">
        <w:t xml:space="preserve"> and its executive officers in relation to environmental matters; and</w:t>
      </w:r>
    </w:p>
    <w:p w:rsidR="00184E0D" w:rsidRPr="00F87CF1" w:rsidRDefault="00E837E0" w:rsidP="00E837E0">
      <w:pPr>
        <w:pStyle w:val="paragraph"/>
      </w:pPr>
      <w:r w:rsidRPr="00F87CF1">
        <w:tab/>
        <w:t>(e</w:t>
      </w:r>
      <w:r w:rsidR="00184E0D" w:rsidRPr="00F87CF1">
        <w:t>)</w:t>
      </w:r>
      <w:r w:rsidR="00184E0D" w:rsidRPr="00F87CF1">
        <w:tab/>
        <w:t xml:space="preserve">whether the </w:t>
      </w:r>
      <w:r w:rsidRPr="00F87CF1">
        <w:t>changed company, or an executive officer of the changed company,</w:t>
      </w:r>
      <w:r w:rsidR="00184E0D" w:rsidRPr="00F87CF1">
        <w:t xml:space="preserve"> owes any fee or other amount payable und</w:t>
      </w:r>
      <w:r w:rsidR="00E4236D" w:rsidRPr="00F87CF1">
        <w:t>er the Act or these Regulations; and</w:t>
      </w:r>
    </w:p>
    <w:p w:rsidR="00E4236D" w:rsidRPr="00F87CF1" w:rsidRDefault="00E4236D" w:rsidP="00E837E0">
      <w:pPr>
        <w:pStyle w:val="paragraph"/>
      </w:pPr>
      <w:r w:rsidRPr="00F87CF1">
        <w:tab/>
        <w:t>(f)</w:t>
      </w:r>
      <w:r w:rsidRPr="00F87CF1">
        <w:tab/>
        <w:t>any other relevant matter</w:t>
      </w:r>
      <w:r w:rsidR="003A4B9C" w:rsidRPr="00F87CF1">
        <w:t>.</w:t>
      </w:r>
    </w:p>
    <w:p w:rsidR="007866A8" w:rsidRPr="00F87CF1" w:rsidRDefault="00CD687D" w:rsidP="007866A8">
      <w:pPr>
        <w:pStyle w:val="ItemHead"/>
      </w:pPr>
      <w:r w:rsidRPr="00F87CF1">
        <w:t>46</w:t>
      </w:r>
      <w:r w:rsidR="007866A8" w:rsidRPr="00F87CF1">
        <w:t xml:space="preserve">  Subregulation</w:t>
      </w:r>
      <w:r w:rsidR="00F87CF1" w:rsidRPr="00F87CF1">
        <w:t> </w:t>
      </w:r>
      <w:r w:rsidR="007866A8" w:rsidRPr="00F87CF1">
        <w:t>88ZQ(1)</w:t>
      </w:r>
    </w:p>
    <w:p w:rsidR="007866A8" w:rsidRPr="00F87CF1" w:rsidRDefault="007866A8" w:rsidP="007866A8">
      <w:pPr>
        <w:pStyle w:val="Item"/>
      </w:pPr>
      <w:r w:rsidRPr="00F87CF1">
        <w:t xml:space="preserve">After </w:t>
      </w:r>
      <w:r w:rsidR="001239FA" w:rsidRPr="00F87CF1">
        <w:t>“</w:t>
      </w:r>
      <w:r w:rsidRPr="00F87CF1">
        <w:t>notice</w:t>
      </w:r>
      <w:r w:rsidR="001239FA" w:rsidRPr="00F87CF1">
        <w:t>”</w:t>
      </w:r>
      <w:r w:rsidRPr="00F87CF1">
        <w:t xml:space="preserve">, insert </w:t>
      </w:r>
      <w:r w:rsidR="001239FA" w:rsidRPr="00F87CF1">
        <w:t>“</w:t>
      </w:r>
      <w:r w:rsidRPr="00F87CF1">
        <w:t>given</w:t>
      </w:r>
      <w:r w:rsidR="001239FA" w:rsidRPr="00F87CF1">
        <w:t>”</w:t>
      </w:r>
      <w:r w:rsidR="003A4B9C" w:rsidRPr="00F87CF1">
        <w:t>.</w:t>
      </w:r>
    </w:p>
    <w:p w:rsidR="0013776B" w:rsidRPr="00F87CF1" w:rsidRDefault="00CD687D" w:rsidP="00F0567E">
      <w:pPr>
        <w:pStyle w:val="ItemHead"/>
      </w:pPr>
      <w:r w:rsidRPr="00F87CF1">
        <w:t>47</w:t>
      </w:r>
      <w:r w:rsidR="0013776B" w:rsidRPr="00F87CF1">
        <w:t xml:space="preserve">  </w:t>
      </w:r>
      <w:r w:rsidR="00F0567E" w:rsidRPr="00F87CF1">
        <w:t>Paragraph 88ZQ(1)(b)</w:t>
      </w:r>
    </w:p>
    <w:p w:rsidR="00F0567E" w:rsidRPr="00F87CF1" w:rsidRDefault="00F0567E" w:rsidP="00F0567E">
      <w:pPr>
        <w:pStyle w:val="Item"/>
      </w:pPr>
      <w:r w:rsidRPr="00F87CF1">
        <w:t xml:space="preserve">Omit </w:t>
      </w:r>
      <w:r w:rsidR="001239FA" w:rsidRPr="00F87CF1">
        <w:t>“</w:t>
      </w:r>
      <w:r w:rsidR="00C81A02" w:rsidRPr="00F87CF1">
        <w:t>unacceptable impacts have occurred, are occurring or are likely to occur, to the Marine Park or to users of the Marine Park which</w:t>
      </w:r>
      <w:r w:rsidR="001239FA" w:rsidRPr="00F87CF1">
        <w:t>”</w:t>
      </w:r>
      <w:r w:rsidRPr="00F87CF1">
        <w:t xml:space="preserve">, substitute </w:t>
      </w:r>
      <w:r w:rsidR="001239FA" w:rsidRPr="00F87CF1">
        <w:t>“</w:t>
      </w:r>
      <w:r w:rsidR="00C81A02" w:rsidRPr="00F87CF1">
        <w:t>unacceptable relevant impacts have occurred, are occurring or are likely to occur</w:t>
      </w:r>
      <w:r w:rsidRPr="00F87CF1">
        <w:t xml:space="preserve"> that</w:t>
      </w:r>
      <w:r w:rsidR="001239FA" w:rsidRPr="00F87CF1">
        <w:t>”</w:t>
      </w:r>
      <w:r w:rsidR="003A4B9C" w:rsidRPr="00F87CF1">
        <w:t>.</w:t>
      </w:r>
    </w:p>
    <w:p w:rsidR="007866A8" w:rsidRPr="00F87CF1" w:rsidRDefault="00CD687D" w:rsidP="007866A8">
      <w:pPr>
        <w:pStyle w:val="ItemHead"/>
      </w:pPr>
      <w:r w:rsidRPr="00F87CF1">
        <w:t>48</w:t>
      </w:r>
      <w:r w:rsidR="007866A8" w:rsidRPr="00F87CF1">
        <w:t xml:space="preserve">  Paragraph 88ZQ(3)(a)</w:t>
      </w:r>
    </w:p>
    <w:p w:rsidR="007866A8" w:rsidRPr="00F87CF1" w:rsidRDefault="007866A8" w:rsidP="007866A8">
      <w:pPr>
        <w:pStyle w:val="Item"/>
      </w:pPr>
      <w:r w:rsidRPr="00F87CF1">
        <w:t xml:space="preserve">Omit </w:t>
      </w:r>
      <w:r w:rsidR="001239FA" w:rsidRPr="00F87CF1">
        <w:t>“</w:t>
      </w:r>
      <w:r w:rsidRPr="00F87CF1">
        <w:t>notifies</w:t>
      </w:r>
      <w:r w:rsidR="001239FA" w:rsidRPr="00F87CF1">
        <w:t>”</w:t>
      </w:r>
      <w:r w:rsidRPr="00F87CF1">
        <w:t xml:space="preserve">, substitute </w:t>
      </w:r>
      <w:r w:rsidR="001239FA" w:rsidRPr="00F87CF1">
        <w:t>“</w:t>
      </w:r>
      <w:r w:rsidRPr="00F87CF1">
        <w:t>gives notice to</w:t>
      </w:r>
      <w:r w:rsidR="001239FA" w:rsidRPr="00F87CF1">
        <w:t>”</w:t>
      </w:r>
      <w:r w:rsidR="003A4B9C" w:rsidRPr="00F87CF1">
        <w:t>.</w:t>
      </w:r>
    </w:p>
    <w:p w:rsidR="007866A8" w:rsidRPr="00F87CF1" w:rsidRDefault="00CD687D" w:rsidP="007866A8">
      <w:pPr>
        <w:pStyle w:val="ItemHead"/>
      </w:pPr>
      <w:r w:rsidRPr="00F87CF1">
        <w:t>49</w:t>
      </w:r>
      <w:r w:rsidR="007866A8" w:rsidRPr="00F87CF1">
        <w:t xml:space="preserve">  Subregulation</w:t>
      </w:r>
      <w:r w:rsidR="00F87CF1" w:rsidRPr="00F87CF1">
        <w:t> </w:t>
      </w:r>
      <w:r w:rsidR="007866A8" w:rsidRPr="00F87CF1">
        <w:t>88ZQ(4)</w:t>
      </w:r>
    </w:p>
    <w:p w:rsidR="007866A8" w:rsidRPr="00F87CF1" w:rsidRDefault="007866A8" w:rsidP="007866A8">
      <w:pPr>
        <w:pStyle w:val="Item"/>
      </w:pPr>
      <w:r w:rsidRPr="00F87CF1">
        <w:t xml:space="preserve">Omit </w:t>
      </w:r>
      <w:r w:rsidR="001239FA" w:rsidRPr="00F87CF1">
        <w:t>“</w:t>
      </w:r>
      <w:r w:rsidRPr="00F87CF1">
        <w:t>notifying</w:t>
      </w:r>
      <w:r w:rsidR="001239FA" w:rsidRPr="00F87CF1">
        <w:t>”</w:t>
      </w:r>
      <w:r w:rsidRPr="00F87CF1">
        <w:t xml:space="preserve">, substitute </w:t>
      </w:r>
      <w:r w:rsidR="001239FA" w:rsidRPr="00F87CF1">
        <w:t>“</w:t>
      </w:r>
      <w:r w:rsidRPr="00F87CF1">
        <w:t>giving notice to</w:t>
      </w:r>
      <w:r w:rsidR="001239FA" w:rsidRPr="00F87CF1">
        <w:t>”</w:t>
      </w:r>
      <w:r w:rsidR="003A4B9C" w:rsidRPr="00F87CF1">
        <w:t>.</w:t>
      </w:r>
    </w:p>
    <w:p w:rsidR="00972744" w:rsidRPr="00F87CF1" w:rsidRDefault="00CD687D" w:rsidP="00972744">
      <w:pPr>
        <w:pStyle w:val="ItemHead"/>
      </w:pPr>
      <w:r w:rsidRPr="00F87CF1">
        <w:t>50</w:t>
      </w:r>
      <w:r w:rsidR="00972744" w:rsidRPr="00F87CF1">
        <w:t xml:space="preserve">  Regulation</w:t>
      </w:r>
      <w:r w:rsidR="00F87CF1" w:rsidRPr="00F87CF1">
        <w:t> </w:t>
      </w:r>
      <w:r w:rsidR="00972744" w:rsidRPr="00F87CF1">
        <w:t>88ZS</w:t>
      </w:r>
    </w:p>
    <w:p w:rsidR="00972744" w:rsidRPr="00F87CF1" w:rsidRDefault="00972744" w:rsidP="00972744">
      <w:pPr>
        <w:pStyle w:val="Item"/>
      </w:pPr>
      <w:r w:rsidRPr="00F87CF1">
        <w:t>Repeal the regulation</w:t>
      </w:r>
      <w:r w:rsidR="003A4B9C" w:rsidRPr="00F87CF1">
        <w:t>.</w:t>
      </w:r>
    </w:p>
    <w:p w:rsidR="007866A8" w:rsidRPr="00F87CF1" w:rsidRDefault="00CD687D" w:rsidP="007866A8">
      <w:pPr>
        <w:pStyle w:val="ItemHead"/>
      </w:pPr>
      <w:r w:rsidRPr="00F87CF1">
        <w:t>51</w:t>
      </w:r>
      <w:r w:rsidR="007866A8" w:rsidRPr="00F87CF1">
        <w:t xml:space="preserve">  Subregulation</w:t>
      </w:r>
      <w:r w:rsidR="00F87CF1" w:rsidRPr="00F87CF1">
        <w:t> </w:t>
      </w:r>
      <w:r w:rsidR="007866A8" w:rsidRPr="00F87CF1">
        <w:t>88ZT(1)</w:t>
      </w:r>
    </w:p>
    <w:p w:rsidR="007866A8" w:rsidRPr="00F87CF1" w:rsidRDefault="007866A8" w:rsidP="007866A8">
      <w:pPr>
        <w:pStyle w:val="Item"/>
      </w:pPr>
      <w:r w:rsidRPr="00F87CF1">
        <w:t xml:space="preserve">Omit </w:t>
      </w:r>
      <w:r w:rsidR="001239FA" w:rsidRPr="00F87CF1">
        <w:t>“</w:t>
      </w:r>
      <w:r w:rsidRPr="00F87CF1">
        <w:t>notice in writing</w:t>
      </w:r>
      <w:r w:rsidR="001239FA" w:rsidRPr="00F87CF1">
        <w:t>”</w:t>
      </w:r>
      <w:r w:rsidRPr="00F87CF1">
        <w:t xml:space="preserve">, substitute </w:t>
      </w:r>
      <w:r w:rsidR="001239FA" w:rsidRPr="00F87CF1">
        <w:t>“</w:t>
      </w:r>
      <w:r w:rsidRPr="00F87CF1">
        <w:t>written notice</w:t>
      </w:r>
      <w:r w:rsidR="001239FA" w:rsidRPr="00F87CF1">
        <w:t>”</w:t>
      </w:r>
      <w:r w:rsidR="003A4B9C" w:rsidRPr="00F87CF1">
        <w:t>.</w:t>
      </w:r>
    </w:p>
    <w:p w:rsidR="007866A8" w:rsidRPr="00F87CF1" w:rsidRDefault="00CD687D" w:rsidP="007866A8">
      <w:pPr>
        <w:pStyle w:val="ItemHead"/>
      </w:pPr>
      <w:r w:rsidRPr="00F87CF1">
        <w:t>52</w:t>
      </w:r>
      <w:r w:rsidR="007866A8" w:rsidRPr="00F87CF1">
        <w:t xml:space="preserve">  Paragraph 88ZU(1)(g)</w:t>
      </w:r>
    </w:p>
    <w:p w:rsidR="007866A8" w:rsidRPr="00F87CF1" w:rsidRDefault="007866A8" w:rsidP="007866A8">
      <w:pPr>
        <w:pStyle w:val="Item"/>
      </w:pPr>
      <w:r w:rsidRPr="00F87CF1">
        <w:t xml:space="preserve">Omit </w:t>
      </w:r>
      <w:r w:rsidR="001239FA" w:rsidRPr="00F87CF1">
        <w:t>“</w:t>
      </w:r>
      <w:r w:rsidR="003874E3" w:rsidRPr="00F87CF1">
        <w:t xml:space="preserve">begin to engage in </w:t>
      </w:r>
      <w:r w:rsidRPr="00F87CF1">
        <w:t>the conduct that is permitted by the permission in the Marine Park</w:t>
      </w:r>
      <w:r w:rsidR="001239FA" w:rsidRPr="00F87CF1">
        <w:t>”</w:t>
      </w:r>
      <w:r w:rsidRPr="00F87CF1">
        <w:t xml:space="preserve">, substitute </w:t>
      </w:r>
      <w:r w:rsidR="001239FA" w:rsidRPr="00F87CF1">
        <w:t>“</w:t>
      </w:r>
      <w:r w:rsidR="003874E3" w:rsidRPr="00F87CF1">
        <w:t>engage in</w:t>
      </w:r>
      <w:r w:rsidRPr="00F87CF1">
        <w:t xml:space="preserve"> the conduct in the Marine Park that is permitted by the permission</w:t>
      </w:r>
      <w:r w:rsidR="001239FA" w:rsidRPr="00F87CF1">
        <w:t>”</w:t>
      </w:r>
      <w:r w:rsidR="003A4B9C" w:rsidRPr="00F87CF1">
        <w:t>.</w:t>
      </w:r>
    </w:p>
    <w:p w:rsidR="007866A8" w:rsidRPr="00F87CF1" w:rsidRDefault="00CD687D" w:rsidP="00B1543E">
      <w:pPr>
        <w:pStyle w:val="ItemHead"/>
      </w:pPr>
      <w:r w:rsidRPr="00F87CF1">
        <w:lastRenderedPageBreak/>
        <w:t>53</w:t>
      </w:r>
      <w:r w:rsidR="007866A8" w:rsidRPr="00F87CF1">
        <w:t xml:space="preserve">  </w:t>
      </w:r>
      <w:r w:rsidR="00B1543E" w:rsidRPr="00F87CF1">
        <w:t>Paragraph 88ZU(2)(a)</w:t>
      </w:r>
    </w:p>
    <w:p w:rsidR="00B1543E" w:rsidRPr="00F87CF1" w:rsidRDefault="00B1543E" w:rsidP="00B1543E">
      <w:pPr>
        <w:pStyle w:val="Item"/>
      </w:pPr>
      <w:r w:rsidRPr="00F87CF1">
        <w:t xml:space="preserve">Omit </w:t>
      </w:r>
      <w:r w:rsidR="001239FA" w:rsidRPr="00F87CF1">
        <w:t>“</w:t>
      </w:r>
      <w:r w:rsidRPr="00F87CF1">
        <w:t>the holder notice</w:t>
      </w:r>
      <w:r w:rsidR="00045999" w:rsidRPr="00F87CF1">
        <w:t xml:space="preserve"> of the revocation</w:t>
      </w:r>
      <w:r w:rsidR="001239FA" w:rsidRPr="00F87CF1">
        <w:t>”</w:t>
      </w:r>
      <w:r w:rsidRPr="00F87CF1">
        <w:t xml:space="preserve">, substitute </w:t>
      </w:r>
      <w:r w:rsidR="001239FA" w:rsidRPr="00F87CF1">
        <w:t>“</w:t>
      </w:r>
      <w:r w:rsidRPr="00F87CF1">
        <w:t>notice to the holder</w:t>
      </w:r>
      <w:r w:rsidR="001239FA" w:rsidRPr="00F87CF1">
        <w:t>”</w:t>
      </w:r>
      <w:r w:rsidR="003A4B9C" w:rsidRPr="00F87CF1">
        <w:t>.</w:t>
      </w:r>
    </w:p>
    <w:p w:rsidR="00B1543E" w:rsidRPr="00F87CF1" w:rsidRDefault="00CD687D" w:rsidP="00B1543E">
      <w:pPr>
        <w:pStyle w:val="ItemHead"/>
      </w:pPr>
      <w:r w:rsidRPr="00F87CF1">
        <w:t>54</w:t>
      </w:r>
      <w:r w:rsidR="00B1543E" w:rsidRPr="00F87CF1">
        <w:t xml:space="preserve">  Subregulation</w:t>
      </w:r>
      <w:r w:rsidR="00F87CF1" w:rsidRPr="00F87CF1">
        <w:t> </w:t>
      </w:r>
      <w:r w:rsidR="00B1543E" w:rsidRPr="00F87CF1">
        <w:t>88ZU(5)</w:t>
      </w:r>
    </w:p>
    <w:p w:rsidR="00B1543E" w:rsidRPr="00F87CF1" w:rsidRDefault="00B1543E" w:rsidP="00B1543E">
      <w:pPr>
        <w:pStyle w:val="Item"/>
      </w:pPr>
      <w:r w:rsidRPr="00F87CF1">
        <w:t xml:space="preserve">Omit </w:t>
      </w:r>
      <w:r w:rsidR="001239FA" w:rsidRPr="00F87CF1">
        <w:t>“</w:t>
      </w:r>
      <w:r w:rsidRPr="00F87CF1">
        <w:t>notice in writing</w:t>
      </w:r>
      <w:r w:rsidR="001239FA" w:rsidRPr="00F87CF1">
        <w:t>”</w:t>
      </w:r>
      <w:r w:rsidRPr="00F87CF1">
        <w:t xml:space="preserve">, substitute </w:t>
      </w:r>
      <w:r w:rsidR="001239FA" w:rsidRPr="00F87CF1">
        <w:t>“</w:t>
      </w:r>
      <w:r w:rsidRPr="00F87CF1">
        <w:t>written notice</w:t>
      </w:r>
      <w:r w:rsidR="001239FA" w:rsidRPr="00F87CF1">
        <w:t>”</w:t>
      </w:r>
      <w:r w:rsidR="003A4B9C" w:rsidRPr="00F87CF1">
        <w:t>.</w:t>
      </w:r>
    </w:p>
    <w:p w:rsidR="00B1543E" w:rsidRPr="00F87CF1" w:rsidRDefault="00CD687D" w:rsidP="00B1543E">
      <w:pPr>
        <w:pStyle w:val="ItemHead"/>
      </w:pPr>
      <w:r w:rsidRPr="00F87CF1">
        <w:t>55</w:t>
      </w:r>
      <w:r w:rsidR="00B1543E" w:rsidRPr="00F87CF1">
        <w:t xml:space="preserve">  Subparagraph 88ZU(6)(a)(i)</w:t>
      </w:r>
    </w:p>
    <w:p w:rsidR="00B1543E" w:rsidRPr="00F87CF1" w:rsidRDefault="00B1543E" w:rsidP="00B1543E">
      <w:pPr>
        <w:pStyle w:val="Item"/>
      </w:pPr>
      <w:r w:rsidRPr="00F87CF1">
        <w:t xml:space="preserve">Omit </w:t>
      </w:r>
      <w:r w:rsidR="001239FA" w:rsidRPr="00F87CF1">
        <w:t>“</w:t>
      </w:r>
      <w:r w:rsidRPr="00F87CF1">
        <w:t>notifies</w:t>
      </w:r>
      <w:r w:rsidR="001239FA" w:rsidRPr="00F87CF1">
        <w:t>”</w:t>
      </w:r>
      <w:r w:rsidRPr="00F87CF1">
        <w:t xml:space="preserve">, substitute </w:t>
      </w:r>
      <w:r w:rsidR="001239FA" w:rsidRPr="00F87CF1">
        <w:t>“</w:t>
      </w:r>
      <w:r w:rsidRPr="00F87CF1">
        <w:t>gives notice to</w:t>
      </w:r>
      <w:r w:rsidR="001239FA" w:rsidRPr="00F87CF1">
        <w:t>”</w:t>
      </w:r>
      <w:r w:rsidR="003A4B9C" w:rsidRPr="00F87CF1">
        <w:t>.</w:t>
      </w:r>
    </w:p>
    <w:p w:rsidR="00045999" w:rsidRPr="00F87CF1" w:rsidRDefault="00CD687D" w:rsidP="00045999">
      <w:pPr>
        <w:pStyle w:val="ItemHead"/>
      </w:pPr>
      <w:r w:rsidRPr="00F87CF1">
        <w:t>56</w:t>
      </w:r>
      <w:r w:rsidR="00045999" w:rsidRPr="00F87CF1">
        <w:t xml:space="preserve">  Subparagraphs</w:t>
      </w:r>
      <w:r w:rsidR="00F87CF1" w:rsidRPr="00F87CF1">
        <w:t> </w:t>
      </w:r>
      <w:r w:rsidR="00045999" w:rsidRPr="00F87CF1">
        <w:t>88ZU(6)(a)(i) and (b)(ii)</w:t>
      </w:r>
    </w:p>
    <w:p w:rsidR="00045999" w:rsidRPr="00F87CF1" w:rsidRDefault="00045999" w:rsidP="00045999">
      <w:pPr>
        <w:pStyle w:val="Item"/>
      </w:pPr>
      <w:r w:rsidRPr="00F87CF1">
        <w:t>Omit “subregulation</w:t>
      </w:r>
      <w:r w:rsidR="00F87CF1" w:rsidRPr="00F87CF1">
        <w:t> </w:t>
      </w:r>
      <w:r w:rsidRPr="00F87CF1">
        <w:t>(3)”, substitute “subregulation</w:t>
      </w:r>
      <w:r w:rsidR="00F87CF1" w:rsidRPr="00F87CF1">
        <w:t> </w:t>
      </w:r>
      <w:r w:rsidRPr="00F87CF1">
        <w:t>(5)”</w:t>
      </w:r>
      <w:r w:rsidR="003A4B9C" w:rsidRPr="00F87CF1">
        <w:t>.</w:t>
      </w:r>
    </w:p>
    <w:p w:rsidR="0077664A" w:rsidRPr="00F87CF1" w:rsidRDefault="00CD687D" w:rsidP="0077664A">
      <w:pPr>
        <w:pStyle w:val="ItemHead"/>
      </w:pPr>
      <w:r w:rsidRPr="00F87CF1">
        <w:t>57</w:t>
      </w:r>
      <w:r w:rsidR="0077664A" w:rsidRPr="00F87CF1">
        <w:t xml:space="preserve">  Subregulation</w:t>
      </w:r>
      <w:r w:rsidR="00F87CF1" w:rsidRPr="00F87CF1">
        <w:t> </w:t>
      </w:r>
      <w:r w:rsidR="0077664A" w:rsidRPr="00F87CF1">
        <w:t>114(1)</w:t>
      </w:r>
    </w:p>
    <w:p w:rsidR="0077664A" w:rsidRPr="00F87CF1" w:rsidRDefault="0077664A" w:rsidP="0077664A">
      <w:pPr>
        <w:pStyle w:val="Item"/>
      </w:pPr>
      <w:r w:rsidRPr="00F87CF1">
        <w:t>Repeal the subregulation, substitute:</w:t>
      </w:r>
    </w:p>
    <w:p w:rsidR="0077664A" w:rsidRPr="00F87CF1" w:rsidRDefault="0077664A" w:rsidP="0077664A">
      <w:pPr>
        <w:pStyle w:val="subsection"/>
      </w:pPr>
      <w:r w:rsidRPr="00F87CF1">
        <w:tab/>
        <w:t>(1)</w:t>
      </w:r>
      <w:r w:rsidRPr="00F87CF1">
        <w:tab/>
        <w:t>The Authority may keep a register of</w:t>
      </w:r>
      <w:r w:rsidR="00A26A54" w:rsidRPr="00F87CF1">
        <w:t xml:space="preserve"> the following (</w:t>
      </w:r>
      <w:r w:rsidR="00A26A54" w:rsidRPr="00F87CF1">
        <w:rPr>
          <w:b/>
          <w:i/>
        </w:rPr>
        <w:t>registrable instruments</w:t>
      </w:r>
      <w:r w:rsidR="00A26A54" w:rsidRPr="00F87CF1">
        <w:t>)</w:t>
      </w:r>
      <w:r w:rsidRPr="00F87CF1">
        <w:t>:</w:t>
      </w:r>
    </w:p>
    <w:p w:rsidR="0077664A" w:rsidRPr="00F87CF1" w:rsidRDefault="0077664A" w:rsidP="0077664A">
      <w:pPr>
        <w:pStyle w:val="paragraph"/>
      </w:pPr>
      <w:r w:rsidRPr="00F87CF1">
        <w:tab/>
        <w:t>(a)</w:t>
      </w:r>
      <w:r w:rsidRPr="00F87CF1">
        <w:tab/>
        <w:t>permissions;</w:t>
      </w:r>
    </w:p>
    <w:p w:rsidR="0077664A" w:rsidRPr="00F87CF1" w:rsidRDefault="0077664A" w:rsidP="0077664A">
      <w:pPr>
        <w:pStyle w:val="paragraph"/>
      </w:pPr>
      <w:r w:rsidRPr="00F87CF1">
        <w:tab/>
        <w:t>(b)</w:t>
      </w:r>
      <w:r w:rsidRPr="00F87CF1">
        <w:tab/>
        <w:t>accredit</w:t>
      </w:r>
      <w:r w:rsidR="001E69BD" w:rsidRPr="00F87CF1">
        <w:t>ations</w:t>
      </w:r>
      <w:r w:rsidRPr="00F87CF1">
        <w:t>;</w:t>
      </w:r>
    </w:p>
    <w:p w:rsidR="0077664A" w:rsidRPr="00F87CF1" w:rsidRDefault="0077664A" w:rsidP="0077664A">
      <w:pPr>
        <w:pStyle w:val="paragraph"/>
      </w:pPr>
      <w:r w:rsidRPr="00F87CF1">
        <w:tab/>
        <w:t>(c)</w:t>
      </w:r>
      <w:r w:rsidRPr="00F87CF1">
        <w:tab/>
        <w:t xml:space="preserve">any of the following </w:t>
      </w:r>
      <w:r w:rsidR="00554DD2" w:rsidRPr="00F87CF1">
        <w:t xml:space="preserve">(however described) </w:t>
      </w:r>
      <w:r w:rsidRPr="00F87CF1">
        <w:t>relating to the Marine Park:</w:t>
      </w:r>
    </w:p>
    <w:p w:rsidR="0077664A" w:rsidRPr="00F87CF1" w:rsidRDefault="0077664A" w:rsidP="0077664A">
      <w:pPr>
        <w:pStyle w:val="paragraphsub"/>
      </w:pPr>
      <w:r w:rsidRPr="00F87CF1">
        <w:tab/>
        <w:t>(i)</w:t>
      </w:r>
      <w:r w:rsidRPr="00F87CF1">
        <w:tab/>
        <w:t>approvals;</w:t>
      </w:r>
    </w:p>
    <w:p w:rsidR="0077664A" w:rsidRPr="00F87CF1" w:rsidRDefault="0077664A" w:rsidP="0077664A">
      <w:pPr>
        <w:pStyle w:val="paragraphsub"/>
      </w:pPr>
      <w:r w:rsidRPr="00F87CF1">
        <w:tab/>
        <w:t>(ii)</w:t>
      </w:r>
      <w:r w:rsidRPr="00F87CF1">
        <w:tab/>
        <w:t>authorisations;</w:t>
      </w:r>
    </w:p>
    <w:p w:rsidR="0077664A" w:rsidRPr="00F87CF1" w:rsidRDefault="0077664A" w:rsidP="0077664A">
      <w:pPr>
        <w:pStyle w:val="paragraphsub"/>
      </w:pPr>
      <w:r w:rsidRPr="00F87CF1">
        <w:tab/>
        <w:t>(iii)</w:t>
      </w:r>
      <w:r w:rsidRPr="00F87CF1">
        <w:tab/>
        <w:t>authorities;</w:t>
      </w:r>
    </w:p>
    <w:p w:rsidR="0077664A" w:rsidRPr="00F87CF1" w:rsidRDefault="0077664A" w:rsidP="0077664A">
      <w:pPr>
        <w:pStyle w:val="paragraphsub"/>
      </w:pPr>
      <w:r w:rsidRPr="00F87CF1">
        <w:tab/>
        <w:t>(iv)</w:t>
      </w:r>
      <w:r w:rsidRPr="00F87CF1">
        <w:tab/>
        <w:t>exemptions;</w:t>
      </w:r>
    </w:p>
    <w:p w:rsidR="0077664A" w:rsidRPr="00F87CF1" w:rsidRDefault="0077664A" w:rsidP="0077664A">
      <w:pPr>
        <w:pStyle w:val="paragraphsub"/>
      </w:pPr>
      <w:r w:rsidRPr="00F87CF1">
        <w:tab/>
        <w:t>(v)</w:t>
      </w:r>
      <w:r w:rsidRPr="00F87CF1">
        <w:tab/>
        <w:t>licences</w:t>
      </w:r>
      <w:r w:rsidR="003A4B9C" w:rsidRPr="00F87CF1">
        <w:t>.</w:t>
      </w:r>
    </w:p>
    <w:p w:rsidR="00A26A54" w:rsidRPr="00F87CF1" w:rsidRDefault="00CD687D" w:rsidP="00A26A54">
      <w:pPr>
        <w:pStyle w:val="ItemHead"/>
      </w:pPr>
      <w:r w:rsidRPr="00F87CF1">
        <w:t>58</w:t>
      </w:r>
      <w:r w:rsidR="00A26A54" w:rsidRPr="00F87CF1">
        <w:t xml:space="preserve">  Paragraphs 114(3)(a) and (c)</w:t>
      </w:r>
    </w:p>
    <w:p w:rsidR="00A26A54" w:rsidRPr="00F87CF1" w:rsidRDefault="00A26A54" w:rsidP="00A26A54">
      <w:pPr>
        <w:pStyle w:val="Item"/>
      </w:pPr>
      <w:r w:rsidRPr="00F87CF1">
        <w:t xml:space="preserve">Omit </w:t>
      </w:r>
      <w:r w:rsidR="001239FA" w:rsidRPr="00F87CF1">
        <w:t>“</w:t>
      </w:r>
      <w:r w:rsidRPr="00F87CF1">
        <w:t>permission</w:t>
      </w:r>
      <w:r w:rsidR="001239FA" w:rsidRPr="00F87CF1">
        <w:t>”</w:t>
      </w:r>
      <w:r w:rsidRPr="00F87CF1">
        <w:t xml:space="preserve"> (wherever occurring), substitute </w:t>
      </w:r>
      <w:r w:rsidR="001239FA" w:rsidRPr="00F87CF1">
        <w:t>“</w:t>
      </w:r>
      <w:r w:rsidRPr="00F87CF1">
        <w:t>registrable instrument</w:t>
      </w:r>
      <w:r w:rsidR="001239FA" w:rsidRPr="00F87CF1">
        <w:t>”</w:t>
      </w:r>
      <w:r w:rsidR="003A4B9C" w:rsidRPr="00F87CF1">
        <w:t>.</w:t>
      </w:r>
    </w:p>
    <w:p w:rsidR="00A26A54" w:rsidRPr="00F87CF1" w:rsidRDefault="00CD687D" w:rsidP="00A26A54">
      <w:pPr>
        <w:pStyle w:val="ItemHead"/>
      </w:pPr>
      <w:r w:rsidRPr="00F87CF1">
        <w:t>59</w:t>
      </w:r>
      <w:r w:rsidR="00A26A54" w:rsidRPr="00F87CF1">
        <w:t xml:space="preserve">  Paragraph 114(3)(f)</w:t>
      </w:r>
    </w:p>
    <w:p w:rsidR="00A26A54" w:rsidRPr="00F87CF1" w:rsidRDefault="00A26A54" w:rsidP="00A26A54">
      <w:pPr>
        <w:pStyle w:val="Item"/>
      </w:pPr>
      <w:r w:rsidRPr="00F87CF1">
        <w:t>Repeal the paragraph, substitute:</w:t>
      </w:r>
    </w:p>
    <w:p w:rsidR="00A26A54" w:rsidRPr="00F87CF1" w:rsidRDefault="00A26A54" w:rsidP="00A26A54">
      <w:pPr>
        <w:pStyle w:val="paragraph"/>
      </w:pPr>
      <w:r w:rsidRPr="00F87CF1">
        <w:tab/>
        <w:t>(f)</w:t>
      </w:r>
      <w:r w:rsidRPr="00F87CF1">
        <w:tab/>
        <w:t>registrable instruments;</w:t>
      </w:r>
    </w:p>
    <w:p w:rsidR="00A26A54" w:rsidRPr="00F87CF1" w:rsidRDefault="00CD687D" w:rsidP="00A26A54">
      <w:pPr>
        <w:pStyle w:val="ItemHead"/>
      </w:pPr>
      <w:r w:rsidRPr="00F87CF1">
        <w:t>60</w:t>
      </w:r>
      <w:r w:rsidR="00A26A54" w:rsidRPr="00F87CF1">
        <w:t xml:space="preserve">  Subregulation</w:t>
      </w:r>
      <w:r w:rsidR="00F87CF1" w:rsidRPr="00F87CF1">
        <w:t> </w:t>
      </w:r>
      <w:r w:rsidR="00A26A54" w:rsidRPr="00F87CF1">
        <w:t>114(4)</w:t>
      </w:r>
    </w:p>
    <w:p w:rsidR="00A26A54" w:rsidRPr="00F87CF1" w:rsidRDefault="00A26A54" w:rsidP="00A26A54">
      <w:pPr>
        <w:pStyle w:val="Item"/>
      </w:pPr>
      <w:r w:rsidRPr="00F87CF1">
        <w:t>Repeal the subregulation, substitute:</w:t>
      </w:r>
    </w:p>
    <w:p w:rsidR="00A26A54" w:rsidRPr="00F87CF1" w:rsidRDefault="00A26A54" w:rsidP="00A26A54">
      <w:pPr>
        <w:pStyle w:val="subsection"/>
      </w:pPr>
      <w:r w:rsidRPr="00F87CF1">
        <w:tab/>
        <w:t>(4)</w:t>
      </w:r>
      <w:r w:rsidRPr="00F87CF1">
        <w:tab/>
        <w:t xml:space="preserve">Without limiting </w:t>
      </w:r>
      <w:r w:rsidR="00F87CF1" w:rsidRPr="00F87CF1">
        <w:t>paragraph (</w:t>
      </w:r>
      <w:r w:rsidR="00554DD2" w:rsidRPr="00F87CF1">
        <w:t>1)(c), a registrable instrument is taken to relate to the Marine Park if it relates to:</w:t>
      </w:r>
    </w:p>
    <w:p w:rsidR="00554DD2" w:rsidRPr="00F87CF1" w:rsidRDefault="00554DD2" w:rsidP="00554DD2">
      <w:pPr>
        <w:pStyle w:val="paragraph"/>
      </w:pPr>
      <w:r w:rsidRPr="00F87CF1">
        <w:tab/>
        <w:t>(a)</w:t>
      </w:r>
      <w:r w:rsidRPr="00F87CF1">
        <w:tab/>
        <w:t>the use or management of an area (which may be a Queensland national park or a Queensland marine park) the use or management of which would or might affect the Marine Park; or</w:t>
      </w:r>
    </w:p>
    <w:p w:rsidR="00554DD2" w:rsidRPr="00F87CF1" w:rsidRDefault="00554DD2" w:rsidP="00554DD2">
      <w:pPr>
        <w:pStyle w:val="paragraph"/>
      </w:pPr>
      <w:r w:rsidRPr="00F87CF1">
        <w:tab/>
        <w:t>(b)</w:t>
      </w:r>
      <w:r w:rsidRPr="00F87CF1">
        <w:tab/>
        <w:t>the use of a place outside the Marine Park for a purpose relating to the Marine Park</w:t>
      </w:r>
      <w:r w:rsidR="003A4B9C" w:rsidRPr="00F87CF1">
        <w:t>.</w:t>
      </w:r>
    </w:p>
    <w:p w:rsidR="00A8625F" w:rsidRPr="00F87CF1" w:rsidRDefault="00CD687D" w:rsidP="00A8625F">
      <w:pPr>
        <w:pStyle w:val="ItemHead"/>
      </w:pPr>
      <w:r w:rsidRPr="00F87CF1">
        <w:t>61</w:t>
      </w:r>
      <w:r w:rsidR="00A8625F" w:rsidRPr="00F87CF1">
        <w:t xml:space="preserve">  Subregulation</w:t>
      </w:r>
      <w:r w:rsidR="00F87CF1" w:rsidRPr="00F87CF1">
        <w:t> </w:t>
      </w:r>
      <w:r w:rsidR="00A8625F" w:rsidRPr="00F87CF1">
        <w:t>126(1)</w:t>
      </w:r>
    </w:p>
    <w:p w:rsidR="00A8625F" w:rsidRPr="00F87CF1" w:rsidRDefault="00A8625F" w:rsidP="00A8625F">
      <w:pPr>
        <w:pStyle w:val="Item"/>
      </w:pPr>
      <w:r w:rsidRPr="00F87CF1">
        <w:t xml:space="preserve">Omit </w:t>
      </w:r>
      <w:r w:rsidR="001239FA" w:rsidRPr="00F87CF1">
        <w:t>“</w:t>
      </w:r>
      <w:r w:rsidRPr="00F87CF1">
        <w:t>paragraph</w:t>
      </w:r>
      <w:r w:rsidR="00F87CF1" w:rsidRPr="00F87CF1">
        <w:t> </w:t>
      </w:r>
      <w:r w:rsidRPr="00F87CF1">
        <w:t>88ZS(1)(d)</w:t>
      </w:r>
      <w:r w:rsidR="001239FA" w:rsidRPr="00F87CF1">
        <w:t>”</w:t>
      </w:r>
      <w:r w:rsidRPr="00F87CF1">
        <w:t xml:space="preserve">, substitute </w:t>
      </w:r>
      <w:r w:rsidR="001239FA" w:rsidRPr="00F87CF1">
        <w:t>“</w:t>
      </w:r>
      <w:r w:rsidRPr="00F87CF1">
        <w:t>a bareboat operation</w:t>
      </w:r>
      <w:r w:rsidR="001239FA" w:rsidRPr="00F87CF1">
        <w:t>”</w:t>
      </w:r>
      <w:r w:rsidR="003A4B9C" w:rsidRPr="00F87CF1">
        <w:t>.</w:t>
      </w:r>
    </w:p>
    <w:p w:rsidR="00A8625F" w:rsidRPr="00F87CF1" w:rsidRDefault="00CD687D" w:rsidP="00F76A14">
      <w:pPr>
        <w:pStyle w:val="ItemHead"/>
      </w:pPr>
      <w:r w:rsidRPr="00F87CF1">
        <w:t>62</w:t>
      </w:r>
      <w:r w:rsidR="00A8625F" w:rsidRPr="00F87CF1">
        <w:t xml:space="preserve">  </w:t>
      </w:r>
      <w:r w:rsidR="00F76A14" w:rsidRPr="00F87CF1">
        <w:t>Paragraph 126(1)(c)</w:t>
      </w:r>
    </w:p>
    <w:p w:rsidR="00F76A14" w:rsidRPr="00F87CF1" w:rsidRDefault="00F76A14" w:rsidP="00F76A14">
      <w:pPr>
        <w:pStyle w:val="Item"/>
      </w:pPr>
      <w:r w:rsidRPr="00F87CF1">
        <w:t>Repeal the paragraph, substitute:</w:t>
      </w:r>
    </w:p>
    <w:p w:rsidR="00F76A14" w:rsidRPr="00F87CF1" w:rsidRDefault="00F76A14" w:rsidP="00F76A14">
      <w:pPr>
        <w:pStyle w:val="paragraph"/>
      </w:pPr>
      <w:r w:rsidRPr="00F87CF1">
        <w:lastRenderedPageBreak/>
        <w:tab/>
        <w:t>(c)</w:t>
      </w:r>
      <w:r w:rsidRPr="00F87CF1">
        <w:tab/>
        <w:t>the conditions to which the permission is subject require the person to display the identification number on a vessel being operated under the permission</w:t>
      </w:r>
      <w:r w:rsidR="003A4B9C" w:rsidRPr="00F87CF1">
        <w:t>.</w:t>
      </w:r>
    </w:p>
    <w:p w:rsidR="00AB3939" w:rsidRPr="00F87CF1" w:rsidRDefault="00CD687D" w:rsidP="00AB3939">
      <w:pPr>
        <w:pStyle w:val="ItemHead"/>
      </w:pPr>
      <w:r w:rsidRPr="00F87CF1">
        <w:t>63</w:t>
      </w:r>
      <w:r w:rsidR="00AB3939" w:rsidRPr="00F87CF1">
        <w:t xml:space="preserve">  Subregulation</w:t>
      </w:r>
      <w:r w:rsidR="00F87CF1" w:rsidRPr="00F87CF1">
        <w:t> </w:t>
      </w:r>
      <w:r w:rsidR="00AB3939" w:rsidRPr="00F87CF1">
        <w:t>127(3)</w:t>
      </w:r>
    </w:p>
    <w:p w:rsidR="00AB3939" w:rsidRPr="00F87CF1" w:rsidRDefault="00AB3939" w:rsidP="00AB3939">
      <w:pPr>
        <w:pStyle w:val="Item"/>
      </w:pPr>
      <w:r w:rsidRPr="00F87CF1">
        <w:t>Repeal the subregulation</w:t>
      </w:r>
      <w:r w:rsidR="003A4B9C" w:rsidRPr="00F87CF1">
        <w:t>.</w:t>
      </w:r>
    </w:p>
    <w:p w:rsidR="00AB3939" w:rsidRPr="00F87CF1" w:rsidRDefault="00CD687D" w:rsidP="00AB3939">
      <w:pPr>
        <w:pStyle w:val="ItemHead"/>
      </w:pPr>
      <w:r w:rsidRPr="00F87CF1">
        <w:t>64</w:t>
      </w:r>
      <w:r w:rsidR="00AB3939" w:rsidRPr="00F87CF1">
        <w:t xml:space="preserve">  Subregulation</w:t>
      </w:r>
      <w:r w:rsidR="00F87CF1" w:rsidRPr="00F87CF1">
        <w:t> </w:t>
      </w:r>
      <w:r w:rsidR="00AB3939" w:rsidRPr="00F87CF1">
        <w:t>128(1)</w:t>
      </w:r>
    </w:p>
    <w:p w:rsidR="00AB3939" w:rsidRPr="00F87CF1" w:rsidRDefault="00AB3939" w:rsidP="00AB3939">
      <w:pPr>
        <w:pStyle w:val="Item"/>
      </w:pPr>
      <w:r w:rsidRPr="00F87CF1">
        <w:t xml:space="preserve">After </w:t>
      </w:r>
      <w:r w:rsidR="001239FA" w:rsidRPr="00F87CF1">
        <w:t>“</w:t>
      </w:r>
      <w:r w:rsidRPr="00F87CF1">
        <w:t>specified</w:t>
      </w:r>
      <w:r w:rsidR="001239FA" w:rsidRPr="00F87CF1">
        <w:t>”</w:t>
      </w:r>
      <w:r w:rsidRPr="00F87CF1">
        <w:t xml:space="preserve">, insert </w:t>
      </w:r>
      <w:r w:rsidR="001239FA" w:rsidRPr="00F87CF1">
        <w:t>“</w:t>
      </w:r>
      <w:r w:rsidRPr="00F87CF1">
        <w:t>for the activity</w:t>
      </w:r>
      <w:r w:rsidR="001239FA" w:rsidRPr="00F87CF1">
        <w:t>”</w:t>
      </w:r>
      <w:r w:rsidR="003A4B9C" w:rsidRPr="00F87CF1">
        <w:t>.</w:t>
      </w:r>
    </w:p>
    <w:p w:rsidR="00AB3939" w:rsidRPr="00F87CF1" w:rsidRDefault="00CD687D" w:rsidP="00AB3939">
      <w:pPr>
        <w:pStyle w:val="ItemHead"/>
      </w:pPr>
      <w:r w:rsidRPr="00F87CF1">
        <w:t>65</w:t>
      </w:r>
      <w:r w:rsidR="00AB3939" w:rsidRPr="00F87CF1">
        <w:t xml:space="preserve">  Paragraphs 128(1)(a) and (b)</w:t>
      </w:r>
    </w:p>
    <w:p w:rsidR="00AB3939" w:rsidRPr="00F87CF1" w:rsidRDefault="00AB3939" w:rsidP="00AB3939">
      <w:pPr>
        <w:pStyle w:val="Item"/>
      </w:pPr>
      <w:r w:rsidRPr="00F87CF1">
        <w:t>Repeal the paragraphs, substitute:</w:t>
      </w:r>
    </w:p>
    <w:p w:rsidR="00AB3939" w:rsidRPr="00F87CF1" w:rsidRDefault="00AB3939" w:rsidP="00AB3939">
      <w:pPr>
        <w:pStyle w:val="paragraph"/>
      </w:pPr>
      <w:r w:rsidRPr="00F87CF1">
        <w:tab/>
        <w:t>(a)</w:t>
      </w:r>
      <w:r w:rsidRPr="00F87CF1">
        <w:tab/>
        <w:t xml:space="preserve">if </w:t>
      </w:r>
      <w:r w:rsidR="00F87CF1" w:rsidRPr="00F87CF1">
        <w:t>paragraph (</w:t>
      </w:r>
      <w:r w:rsidRPr="00F87CF1">
        <w:t>b) does not apply in relation to the application—in column 3 of Table 128; or</w:t>
      </w:r>
    </w:p>
    <w:p w:rsidR="00AB3939" w:rsidRPr="00F87CF1" w:rsidRDefault="00AB3939" w:rsidP="00AB3939">
      <w:pPr>
        <w:pStyle w:val="paragraph"/>
      </w:pPr>
      <w:r w:rsidRPr="00F87CF1">
        <w:tab/>
        <w:t>(b)</w:t>
      </w:r>
      <w:r w:rsidRPr="00F87CF1">
        <w:tab/>
        <w:t>if</w:t>
      </w:r>
      <w:r w:rsidR="00193FD9" w:rsidRPr="00F87CF1">
        <w:t xml:space="preserve"> the application:</w:t>
      </w:r>
    </w:p>
    <w:p w:rsidR="00AB3939" w:rsidRPr="00F87CF1" w:rsidRDefault="00AB3939" w:rsidP="00AB3939">
      <w:pPr>
        <w:pStyle w:val="paragraphsub"/>
      </w:pPr>
      <w:r w:rsidRPr="00F87CF1">
        <w:tab/>
        <w:t>(i)</w:t>
      </w:r>
      <w:r w:rsidRPr="00F87CF1">
        <w:tab/>
      </w:r>
      <w:r w:rsidR="00193FD9" w:rsidRPr="00F87CF1">
        <w:t>was made by a person who, at the time of the application, held another permission that was in force to carry on the same activity in the same area; and</w:t>
      </w:r>
    </w:p>
    <w:p w:rsidR="00AB3939" w:rsidRPr="00F87CF1" w:rsidRDefault="00AB3939" w:rsidP="00AB3939">
      <w:pPr>
        <w:pStyle w:val="paragraphsub"/>
      </w:pPr>
      <w:r w:rsidRPr="00F87CF1">
        <w:tab/>
        <w:t>(ii)</w:t>
      </w:r>
      <w:r w:rsidRPr="00F87CF1">
        <w:tab/>
      </w:r>
      <w:r w:rsidR="00193FD9" w:rsidRPr="00F87CF1">
        <w:t>was for permission to carry on the activity after the other permission ceases to be in force;</w:t>
      </w:r>
    </w:p>
    <w:p w:rsidR="00AB3939" w:rsidRPr="00F87CF1" w:rsidRDefault="00AB3939" w:rsidP="00AB3939">
      <w:pPr>
        <w:pStyle w:val="paragraph"/>
      </w:pPr>
      <w:r w:rsidRPr="00F87CF1">
        <w:tab/>
      </w:r>
      <w:r w:rsidRPr="00F87CF1">
        <w:tab/>
        <w:t>in column 4 of Table 128</w:t>
      </w:r>
      <w:r w:rsidR="003A4B9C" w:rsidRPr="00F87CF1">
        <w:t>.</w:t>
      </w:r>
    </w:p>
    <w:p w:rsidR="004E5512" w:rsidRPr="00F87CF1" w:rsidRDefault="00CD687D" w:rsidP="004E5512">
      <w:pPr>
        <w:pStyle w:val="ItemHead"/>
      </w:pPr>
      <w:r w:rsidRPr="00F87CF1">
        <w:t>66</w:t>
      </w:r>
      <w:r w:rsidR="004E5512" w:rsidRPr="00F87CF1">
        <w:t xml:space="preserve">  After subregulation</w:t>
      </w:r>
      <w:r w:rsidR="00F87CF1" w:rsidRPr="00F87CF1">
        <w:t> </w:t>
      </w:r>
      <w:r w:rsidR="004E5512" w:rsidRPr="00F87CF1">
        <w:t>128(2)</w:t>
      </w:r>
    </w:p>
    <w:p w:rsidR="004E5512" w:rsidRPr="00F87CF1" w:rsidRDefault="004E5512" w:rsidP="004E5512">
      <w:pPr>
        <w:pStyle w:val="Item"/>
      </w:pPr>
      <w:r w:rsidRPr="00F87CF1">
        <w:t>Insert:</w:t>
      </w:r>
    </w:p>
    <w:p w:rsidR="00732363" w:rsidRPr="00F87CF1" w:rsidRDefault="00732363" w:rsidP="00732363">
      <w:pPr>
        <w:pStyle w:val="subsection"/>
      </w:pPr>
      <w:r w:rsidRPr="00F87CF1">
        <w:tab/>
        <w:t>(2A)</w:t>
      </w:r>
      <w:r w:rsidRPr="00F87CF1">
        <w:tab/>
        <w:t>However, if:</w:t>
      </w:r>
    </w:p>
    <w:p w:rsidR="00732363" w:rsidRPr="00F87CF1" w:rsidRDefault="00732363" w:rsidP="00732363">
      <w:pPr>
        <w:pStyle w:val="paragraph"/>
      </w:pPr>
      <w:r w:rsidRPr="00F87CF1">
        <w:tab/>
        <w:t>(a)</w:t>
      </w:r>
      <w:r w:rsidRPr="00F87CF1">
        <w:tab/>
      </w:r>
      <w:r w:rsidR="001A1665" w:rsidRPr="00F87CF1">
        <w:t>either</w:t>
      </w:r>
      <w:r w:rsidRPr="00F87CF1">
        <w:t xml:space="preserve"> of the following specifies a fee for the activity:</w:t>
      </w:r>
    </w:p>
    <w:p w:rsidR="00732363" w:rsidRPr="00F87CF1" w:rsidRDefault="001A1665" w:rsidP="00732363">
      <w:pPr>
        <w:pStyle w:val="paragraphsub"/>
      </w:pPr>
      <w:r w:rsidRPr="00F87CF1">
        <w:tab/>
        <w:t>(</w:t>
      </w:r>
      <w:r w:rsidR="00732363" w:rsidRPr="00F87CF1">
        <w:t>i)</w:t>
      </w:r>
      <w:r w:rsidR="00732363" w:rsidRPr="00F87CF1">
        <w:tab/>
        <w:t>item</w:t>
      </w:r>
      <w:r w:rsidR="00F87CF1" w:rsidRPr="00F87CF1">
        <w:t> </w:t>
      </w:r>
      <w:r w:rsidR="00732363" w:rsidRPr="00F87CF1">
        <w:t xml:space="preserve">4 of </w:t>
      </w:r>
      <w:r w:rsidR="00EB38A6" w:rsidRPr="00F87CF1">
        <w:t>Table 128</w:t>
      </w:r>
      <w:r w:rsidR="00732363" w:rsidRPr="00F87CF1">
        <w:t xml:space="preserve"> applying because of </w:t>
      </w:r>
      <w:r w:rsidR="00F87CF1" w:rsidRPr="00F87CF1">
        <w:t>paragraph (</w:t>
      </w:r>
      <w:r w:rsidR="00732363" w:rsidRPr="00F87CF1">
        <w:t xml:space="preserve">a), (b) or (c) of the definition of </w:t>
      </w:r>
      <w:r w:rsidR="00732363" w:rsidRPr="00F87CF1">
        <w:rPr>
          <w:b/>
          <w:i/>
        </w:rPr>
        <w:t>public environment report</w:t>
      </w:r>
      <w:r w:rsidR="00732363" w:rsidRPr="00F87CF1">
        <w:t xml:space="preserve"> in subregulation</w:t>
      </w:r>
      <w:r w:rsidR="00F87CF1" w:rsidRPr="00F87CF1">
        <w:t> </w:t>
      </w:r>
      <w:r w:rsidR="00732363" w:rsidRPr="00F87CF1">
        <w:t>(3);</w:t>
      </w:r>
    </w:p>
    <w:p w:rsidR="00732363" w:rsidRPr="00F87CF1" w:rsidRDefault="00732363" w:rsidP="00732363">
      <w:pPr>
        <w:pStyle w:val="paragraphsub"/>
      </w:pPr>
      <w:r w:rsidRPr="00F87CF1">
        <w:tab/>
        <w:t>(ii)</w:t>
      </w:r>
      <w:r w:rsidRPr="00F87CF1">
        <w:tab/>
        <w:t>item</w:t>
      </w:r>
      <w:r w:rsidR="00F87CF1" w:rsidRPr="00F87CF1">
        <w:t> </w:t>
      </w:r>
      <w:r w:rsidRPr="00F87CF1">
        <w:t xml:space="preserve">6 of </w:t>
      </w:r>
      <w:r w:rsidR="00EB38A6" w:rsidRPr="00F87CF1">
        <w:t>Table 128</w:t>
      </w:r>
      <w:r w:rsidRPr="00F87CF1">
        <w:t xml:space="preserve"> applying because of </w:t>
      </w:r>
      <w:r w:rsidR="00F87CF1" w:rsidRPr="00F87CF1">
        <w:t>paragraph (</w:t>
      </w:r>
      <w:r w:rsidRPr="00F87CF1">
        <w:t xml:space="preserve">a), (b) or (c) of the definition of </w:t>
      </w:r>
      <w:r w:rsidRPr="00F87CF1">
        <w:rPr>
          <w:b/>
          <w:i/>
        </w:rPr>
        <w:t>environmental impact statement</w:t>
      </w:r>
      <w:r w:rsidRPr="00F87CF1">
        <w:t xml:space="preserve"> in subregulation</w:t>
      </w:r>
      <w:r w:rsidR="00F87CF1" w:rsidRPr="00F87CF1">
        <w:t> </w:t>
      </w:r>
      <w:r w:rsidRPr="00F87CF1">
        <w:t>(4); and</w:t>
      </w:r>
    </w:p>
    <w:p w:rsidR="00EB38A6" w:rsidRPr="00F87CF1" w:rsidRDefault="00EB38A6" w:rsidP="00EB38A6">
      <w:pPr>
        <w:pStyle w:val="paragraph"/>
      </w:pPr>
      <w:r w:rsidRPr="00F87CF1">
        <w:tab/>
        <w:t>(b)</w:t>
      </w:r>
      <w:r w:rsidRPr="00F87CF1">
        <w:tab/>
        <w:t>an item of Table 128 applying because of a decision of the Authority under regulation</w:t>
      </w:r>
      <w:r w:rsidR="00F87CF1" w:rsidRPr="00F87CF1">
        <w:t> </w:t>
      </w:r>
      <w:r w:rsidR="003A4B9C" w:rsidRPr="00F87CF1">
        <w:t>88PB</w:t>
      </w:r>
      <w:r w:rsidRPr="00F87CF1">
        <w:t xml:space="preserve"> relating to the activity specifies a lower fee for the activity;</w:t>
      </w:r>
    </w:p>
    <w:p w:rsidR="00732363" w:rsidRPr="00F87CF1" w:rsidRDefault="00EB38A6" w:rsidP="00732363">
      <w:pPr>
        <w:pStyle w:val="subsection2"/>
      </w:pPr>
      <w:r w:rsidRPr="00F87CF1">
        <w:t xml:space="preserve">the </w:t>
      </w:r>
      <w:r w:rsidR="00732363" w:rsidRPr="00F87CF1">
        <w:t xml:space="preserve">fee </w:t>
      </w:r>
      <w:r w:rsidRPr="00F87CF1">
        <w:t>payable is that lower fee</w:t>
      </w:r>
      <w:r w:rsidR="003A4B9C" w:rsidRPr="00F87CF1">
        <w:t>.</w:t>
      </w:r>
    </w:p>
    <w:p w:rsidR="005F2084" w:rsidRPr="00F87CF1" w:rsidRDefault="00CD687D" w:rsidP="005F2084">
      <w:pPr>
        <w:pStyle w:val="ItemHead"/>
      </w:pPr>
      <w:r w:rsidRPr="00F87CF1">
        <w:t>67</w:t>
      </w:r>
      <w:r w:rsidR="005F2084" w:rsidRPr="00F87CF1">
        <w:t xml:space="preserve">  Subregulation</w:t>
      </w:r>
      <w:r w:rsidR="00F87CF1" w:rsidRPr="00F87CF1">
        <w:t> </w:t>
      </w:r>
      <w:r w:rsidR="005F2084" w:rsidRPr="00F87CF1">
        <w:t>128(3)</w:t>
      </w:r>
    </w:p>
    <w:p w:rsidR="005F2084" w:rsidRPr="00F87CF1" w:rsidRDefault="005F2084" w:rsidP="005F2084">
      <w:pPr>
        <w:pStyle w:val="Item"/>
      </w:pPr>
      <w:r w:rsidRPr="00F87CF1">
        <w:t>Omit “5”, substitute “7”</w:t>
      </w:r>
      <w:r w:rsidR="003A4B9C" w:rsidRPr="00F87CF1">
        <w:t>.</w:t>
      </w:r>
    </w:p>
    <w:p w:rsidR="00D35252" w:rsidRPr="00F87CF1" w:rsidRDefault="00CD687D" w:rsidP="00D02FE2">
      <w:pPr>
        <w:pStyle w:val="ItemHead"/>
      </w:pPr>
      <w:r w:rsidRPr="00F87CF1">
        <w:t>68</w:t>
      </w:r>
      <w:r w:rsidR="00D35252" w:rsidRPr="00F87CF1">
        <w:t xml:space="preserve">  </w:t>
      </w:r>
      <w:r w:rsidR="00D02FE2" w:rsidRPr="00F87CF1">
        <w:t>Subregulation</w:t>
      </w:r>
      <w:r w:rsidR="00F87CF1" w:rsidRPr="00F87CF1">
        <w:t> </w:t>
      </w:r>
      <w:r w:rsidR="00D02FE2" w:rsidRPr="00F87CF1">
        <w:t xml:space="preserve">128(3) (at the end of the definition of </w:t>
      </w:r>
      <w:r w:rsidR="00D02FE2" w:rsidRPr="00F87CF1">
        <w:rPr>
          <w:i/>
        </w:rPr>
        <w:t>public environment report</w:t>
      </w:r>
      <w:r w:rsidR="00D02FE2" w:rsidRPr="00F87CF1">
        <w:t>)</w:t>
      </w:r>
    </w:p>
    <w:p w:rsidR="00D02FE2" w:rsidRPr="00F87CF1" w:rsidRDefault="00D02FE2" w:rsidP="00D02FE2">
      <w:pPr>
        <w:pStyle w:val="Item"/>
      </w:pPr>
      <w:r w:rsidRPr="00F87CF1">
        <w:t>Add:</w:t>
      </w:r>
    </w:p>
    <w:p w:rsidR="00D02FE2" w:rsidRPr="00F87CF1" w:rsidRDefault="00D02FE2" w:rsidP="00D02FE2">
      <w:pPr>
        <w:pStyle w:val="paragraph"/>
      </w:pPr>
      <w:r w:rsidRPr="00F87CF1">
        <w:tab/>
        <w:t>; (d)</w:t>
      </w:r>
      <w:r w:rsidRPr="00F87CF1">
        <w:tab/>
        <w:t>a public environment report in accordance with Subdivision</w:t>
      </w:r>
      <w:r w:rsidR="00F87CF1" w:rsidRPr="00F87CF1">
        <w:t> </w:t>
      </w:r>
      <w:r w:rsidRPr="00F87CF1">
        <w:t>2A</w:t>
      </w:r>
      <w:r w:rsidR="003A4B9C" w:rsidRPr="00F87CF1">
        <w:t>.</w:t>
      </w:r>
      <w:r w:rsidRPr="00F87CF1">
        <w:t>3A</w:t>
      </w:r>
      <w:r w:rsidR="003A4B9C" w:rsidRPr="00F87CF1">
        <w:t>.</w:t>
      </w:r>
      <w:r w:rsidR="009933BC" w:rsidRPr="00F87CF1">
        <w:t>3</w:t>
      </w:r>
      <w:r w:rsidRPr="00F87CF1">
        <w:t xml:space="preserve"> of these Regulations</w:t>
      </w:r>
      <w:r w:rsidR="003A4B9C" w:rsidRPr="00F87CF1">
        <w:t>.</w:t>
      </w:r>
    </w:p>
    <w:p w:rsidR="00D02FE2" w:rsidRPr="00F87CF1" w:rsidRDefault="00CD687D" w:rsidP="00D02FE2">
      <w:pPr>
        <w:pStyle w:val="ItemHead"/>
      </w:pPr>
      <w:r w:rsidRPr="00F87CF1">
        <w:t>69</w:t>
      </w:r>
      <w:r w:rsidR="00D02FE2" w:rsidRPr="00F87CF1">
        <w:t xml:space="preserve">  Subregulation</w:t>
      </w:r>
      <w:r w:rsidR="00F87CF1" w:rsidRPr="00F87CF1">
        <w:t> </w:t>
      </w:r>
      <w:r w:rsidR="00D02FE2" w:rsidRPr="00F87CF1">
        <w:t xml:space="preserve">128(4) (at the end of the definition of </w:t>
      </w:r>
      <w:r w:rsidR="00D02FE2" w:rsidRPr="00F87CF1">
        <w:rPr>
          <w:i/>
        </w:rPr>
        <w:t>environmental impact statement</w:t>
      </w:r>
      <w:r w:rsidR="00D02FE2" w:rsidRPr="00F87CF1">
        <w:t>)</w:t>
      </w:r>
    </w:p>
    <w:p w:rsidR="00D02FE2" w:rsidRPr="00F87CF1" w:rsidRDefault="00D02FE2" w:rsidP="00D02FE2">
      <w:pPr>
        <w:pStyle w:val="Item"/>
      </w:pPr>
      <w:r w:rsidRPr="00F87CF1">
        <w:t>Add:</w:t>
      </w:r>
    </w:p>
    <w:p w:rsidR="00D02FE2" w:rsidRPr="00F87CF1" w:rsidRDefault="00D02FE2" w:rsidP="00D02FE2">
      <w:pPr>
        <w:pStyle w:val="paragraph"/>
      </w:pPr>
      <w:r w:rsidRPr="00F87CF1">
        <w:lastRenderedPageBreak/>
        <w:tab/>
        <w:t>; (d)</w:t>
      </w:r>
      <w:r w:rsidRPr="00F87CF1">
        <w:tab/>
        <w:t>an environmental impact statement in accordance with Subdivision</w:t>
      </w:r>
      <w:r w:rsidR="00F87CF1" w:rsidRPr="00F87CF1">
        <w:t> </w:t>
      </w:r>
      <w:r w:rsidRPr="00F87CF1">
        <w:t>2A</w:t>
      </w:r>
      <w:r w:rsidR="003A4B9C" w:rsidRPr="00F87CF1">
        <w:t>.</w:t>
      </w:r>
      <w:r w:rsidRPr="00F87CF1">
        <w:t>3A</w:t>
      </w:r>
      <w:r w:rsidR="003A4B9C" w:rsidRPr="00F87CF1">
        <w:t>.</w:t>
      </w:r>
      <w:r w:rsidR="009933BC" w:rsidRPr="00F87CF1">
        <w:t>4</w:t>
      </w:r>
      <w:r w:rsidRPr="00F87CF1">
        <w:t xml:space="preserve"> of these Regulations</w:t>
      </w:r>
      <w:r w:rsidR="003A4B9C" w:rsidRPr="00F87CF1">
        <w:t>.</w:t>
      </w:r>
    </w:p>
    <w:p w:rsidR="00193FD9" w:rsidRPr="00F87CF1" w:rsidRDefault="00CD687D" w:rsidP="00801B7D">
      <w:pPr>
        <w:pStyle w:val="ItemHead"/>
      </w:pPr>
      <w:r w:rsidRPr="00F87CF1">
        <w:t>70</w:t>
      </w:r>
      <w:r w:rsidR="00193FD9" w:rsidRPr="00F87CF1">
        <w:t xml:space="preserve">  Regulation</w:t>
      </w:r>
      <w:r w:rsidR="00F87CF1" w:rsidRPr="00F87CF1">
        <w:t> </w:t>
      </w:r>
      <w:r w:rsidR="00193FD9" w:rsidRPr="00F87CF1">
        <w:t xml:space="preserve">128 (table, heading to column headed </w:t>
      </w:r>
      <w:r w:rsidR="001239FA" w:rsidRPr="00F87CF1">
        <w:t>“</w:t>
      </w:r>
      <w:r w:rsidR="00AC240C" w:rsidRPr="00F87CF1">
        <w:t>Fee—initial permission ($)</w:t>
      </w:r>
      <w:r w:rsidR="001239FA" w:rsidRPr="00F87CF1">
        <w:t>”</w:t>
      </w:r>
      <w:r w:rsidR="00504E2B" w:rsidRPr="00F87CF1">
        <w:t>)</w:t>
      </w:r>
    </w:p>
    <w:p w:rsidR="00193FD9" w:rsidRPr="00F87CF1" w:rsidRDefault="00193FD9" w:rsidP="00193FD9">
      <w:pPr>
        <w:pStyle w:val="Item"/>
      </w:pPr>
      <w:r w:rsidRPr="00F87CF1">
        <w:t>Repeal the heading,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1701"/>
      </w:tblGrid>
      <w:tr w:rsidR="00193FD9" w:rsidRPr="00F87CF1" w:rsidTr="00504E2B">
        <w:tc>
          <w:tcPr>
            <w:tcW w:w="1701" w:type="dxa"/>
            <w:tcBorders>
              <w:top w:val="nil"/>
              <w:bottom w:val="nil"/>
            </w:tcBorders>
            <w:shd w:val="clear" w:color="auto" w:fill="auto"/>
          </w:tcPr>
          <w:p w:rsidR="00193FD9" w:rsidRPr="00F87CF1" w:rsidRDefault="00504E2B" w:rsidP="00504E2B">
            <w:pPr>
              <w:pStyle w:val="TableHeading"/>
            </w:pPr>
            <w:r w:rsidRPr="00F87CF1">
              <w:t xml:space="preserve">Fee if </w:t>
            </w:r>
            <w:r w:rsidR="00F87CF1" w:rsidRPr="00F87CF1">
              <w:t>paragraph (</w:t>
            </w:r>
            <w:r w:rsidRPr="00F87CF1">
              <w:t>1)(b) does not apply ($)</w:t>
            </w:r>
          </w:p>
        </w:tc>
      </w:tr>
    </w:tbl>
    <w:p w:rsidR="00504E2B" w:rsidRPr="00F87CF1" w:rsidRDefault="00CD687D" w:rsidP="00504E2B">
      <w:pPr>
        <w:pStyle w:val="ItemHead"/>
      </w:pPr>
      <w:r w:rsidRPr="00F87CF1">
        <w:t>71</w:t>
      </w:r>
      <w:r w:rsidR="00504E2B" w:rsidRPr="00F87CF1">
        <w:t xml:space="preserve">  Regulation</w:t>
      </w:r>
      <w:r w:rsidR="00F87CF1" w:rsidRPr="00F87CF1">
        <w:t> </w:t>
      </w:r>
      <w:r w:rsidR="00504E2B" w:rsidRPr="00F87CF1">
        <w:t xml:space="preserve">128 (table, heading to column headed </w:t>
      </w:r>
      <w:r w:rsidR="001239FA" w:rsidRPr="00F87CF1">
        <w:t>“</w:t>
      </w:r>
      <w:r w:rsidR="00AC240C" w:rsidRPr="00F87CF1">
        <w:t>Fee—continuation of permission ($)</w:t>
      </w:r>
      <w:r w:rsidR="001239FA" w:rsidRPr="00F87CF1">
        <w:t>”</w:t>
      </w:r>
      <w:r w:rsidR="00504E2B" w:rsidRPr="00F87CF1">
        <w:t>)</w:t>
      </w:r>
    </w:p>
    <w:p w:rsidR="00504E2B" w:rsidRPr="00F87CF1" w:rsidRDefault="00504E2B" w:rsidP="00504E2B">
      <w:pPr>
        <w:pStyle w:val="Item"/>
      </w:pPr>
      <w:r w:rsidRPr="00F87CF1">
        <w:t>Repeal the heading,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1701"/>
      </w:tblGrid>
      <w:tr w:rsidR="00504E2B" w:rsidRPr="00F87CF1" w:rsidTr="001547EC">
        <w:tc>
          <w:tcPr>
            <w:tcW w:w="1701" w:type="dxa"/>
            <w:tcBorders>
              <w:top w:val="nil"/>
              <w:bottom w:val="nil"/>
            </w:tcBorders>
            <w:shd w:val="clear" w:color="auto" w:fill="auto"/>
          </w:tcPr>
          <w:p w:rsidR="00504E2B" w:rsidRPr="00F87CF1" w:rsidRDefault="00504E2B" w:rsidP="00504E2B">
            <w:pPr>
              <w:pStyle w:val="TableHeading"/>
            </w:pPr>
            <w:r w:rsidRPr="00F87CF1">
              <w:t xml:space="preserve">Fee if </w:t>
            </w:r>
            <w:r w:rsidR="00F87CF1" w:rsidRPr="00F87CF1">
              <w:t>paragraph (</w:t>
            </w:r>
            <w:r w:rsidRPr="00F87CF1">
              <w:t>1)(b) applies ($)</w:t>
            </w:r>
          </w:p>
        </w:tc>
      </w:tr>
    </w:tbl>
    <w:p w:rsidR="00D02FE2" w:rsidRPr="00F87CF1" w:rsidRDefault="00CD687D" w:rsidP="00801B7D">
      <w:pPr>
        <w:pStyle w:val="ItemHead"/>
      </w:pPr>
      <w:r w:rsidRPr="00F87CF1">
        <w:t>72</w:t>
      </w:r>
      <w:r w:rsidR="00D02FE2" w:rsidRPr="00F87CF1">
        <w:t xml:space="preserve">  Regulation</w:t>
      </w:r>
      <w:r w:rsidR="00F87CF1" w:rsidRPr="00F87CF1">
        <w:t> </w:t>
      </w:r>
      <w:r w:rsidR="00D02FE2" w:rsidRPr="00F87CF1">
        <w:t>128 (table item</w:t>
      </w:r>
      <w:r w:rsidR="00F87CF1" w:rsidRPr="00F87CF1">
        <w:t> </w:t>
      </w:r>
      <w:r w:rsidR="00D02FE2" w:rsidRPr="00F87CF1">
        <w:t xml:space="preserve">3, column headed </w:t>
      </w:r>
      <w:r w:rsidR="001239FA" w:rsidRPr="00F87CF1">
        <w:t>“</w:t>
      </w:r>
      <w:r w:rsidR="00C30F21" w:rsidRPr="00F87CF1">
        <w:t>Activity</w:t>
      </w:r>
      <w:r w:rsidR="001239FA" w:rsidRPr="00F87CF1">
        <w:t>”</w:t>
      </w:r>
      <w:r w:rsidR="00C30F21" w:rsidRPr="00F87CF1">
        <w:t>)</w:t>
      </w:r>
    </w:p>
    <w:p w:rsidR="00C30F21" w:rsidRPr="00F87CF1" w:rsidRDefault="00C30F21" w:rsidP="00C30F21">
      <w:pPr>
        <w:pStyle w:val="Item"/>
      </w:pPr>
      <w:r w:rsidRPr="00F87CF1">
        <w:t xml:space="preserve">Omit </w:t>
      </w:r>
      <w:r w:rsidR="001239FA" w:rsidRPr="00F87CF1">
        <w:t>“</w:t>
      </w:r>
      <w:r w:rsidRPr="00F87CF1">
        <w:t>that requires a public notice to be given</w:t>
      </w:r>
      <w:r w:rsidR="001239FA" w:rsidRPr="00F87CF1">
        <w:t>”</w:t>
      </w:r>
      <w:r w:rsidRPr="00F87CF1">
        <w:t xml:space="preserve">, substitute </w:t>
      </w:r>
      <w:r w:rsidR="001239FA" w:rsidRPr="00F87CF1">
        <w:t>“</w:t>
      </w:r>
      <w:r w:rsidRPr="00F87CF1">
        <w:t>whose impacts are to be assessed by public information package under Subdivision</w:t>
      </w:r>
      <w:r w:rsidR="00F87CF1" w:rsidRPr="00F87CF1">
        <w:t> </w:t>
      </w:r>
      <w:r w:rsidRPr="00F87CF1">
        <w:t>2A</w:t>
      </w:r>
      <w:r w:rsidR="003A4B9C" w:rsidRPr="00F87CF1">
        <w:t>.</w:t>
      </w:r>
      <w:r w:rsidRPr="00F87CF1">
        <w:t>3A</w:t>
      </w:r>
      <w:r w:rsidR="003A4B9C" w:rsidRPr="00F87CF1">
        <w:t>.</w:t>
      </w:r>
      <w:r w:rsidR="00EB0EA3" w:rsidRPr="00F87CF1">
        <w:t>2</w:t>
      </w:r>
      <w:r w:rsidR="001239FA" w:rsidRPr="00F87CF1">
        <w:t>”</w:t>
      </w:r>
      <w:r w:rsidR="003A4B9C" w:rsidRPr="00F87CF1">
        <w:t>.</w:t>
      </w:r>
    </w:p>
    <w:p w:rsidR="001A1665" w:rsidRPr="00F87CF1" w:rsidRDefault="00CD687D" w:rsidP="001A1665">
      <w:pPr>
        <w:pStyle w:val="ItemHead"/>
      </w:pPr>
      <w:r w:rsidRPr="00F87CF1">
        <w:t>73</w:t>
      </w:r>
      <w:r w:rsidR="001A1665" w:rsidRPr="00F87CF1">
        <w:t xml:space="preserve">  Regulation</w:t>
      </w:r>
      <w:r w:rsidR="00F87CF1" w:rsidRPr="00F87CF1">
        <w:t> </w:t>
      </w:r>
      <w:r w:rsidR="001A1665" w:rsidRPr="00F87CF1">
        <w:t>128 (table item</w:t>
      </w:r>
      <w:r w:rsidR="00837A0B" w:rsidRPr="00F87CF1">
        <w:t>s</w:t>
      </w:r>
      <w:r w:rsidR="00F87CF1" w:rsidRPr="00F87CF1">
        <w:t> </w:t>
      </w:r>
      <w:r w:rsidR="001A1665" w:rsidRPr="00F87CF1">
        <w:t>3A</w:t>
      </w:r>
      <w:r w:rsidR="00837A0B" w:rsidRPr="00F87CF1">
        <w:t xml:space="preserve"> and 5</w:t>
      </w:r>
      <w:r w:rsidR="001A1665" w:rsidRPr="00F87CF1">
        <w:t>)</w:t>
      </w:r>
    </w:p>
    <w:p w:rsidR="001A1665" w:rsidRPr="00F87CF1" w:rsidRDefault="001A1665" w:rsidP="001A1665">
      <w:pPr>
        <w:pStyle w:val="Item"/>
      </w:pPr>
      <w:r w:rsidRPr="00F87CF1">
        <w:t>Repeal the item</w:t>
      </w:r>
      <w:r w:rsidR="00826349" w:rsidRPr="00F87CF1">
        <w:t>s</w:t>
      </w:r>
      <w:r w:rsidR="003A4B9C" w:rsidRPr="00F87CF1">
        <w:t>.</w:t>
      </w:r>
    </w:p>
    <w:p w:rsidR="00FA2814" w:rsidRPr="00F87CF1" w:rsidRDefault="00CD687D" w:rsidP="00801B7D">
      <w:pPr>
        <w:pStyle w:val="ItemHead"/>
      </w:pPr>
      <w:r w:rsidRPr="00F87CF1">
        <w:t>74</w:t>
      </w:r>
      <w:r w:rsidR="00FA2814" w:rsidRPr="00F87CF1">
        <w:t xml:space="preserve">  Regulation</w:t>
      </w:r>
      <w:r w:rsidR="00F87CF1" w:rsidRPr="00F87CF1">
        <w:t> </w:t>
      </w:r>
      <w:r w:rsidR="00FA2814" w:rsidRPr="00F87CF1">
        <w:t>128 (</w:t>
      </w:r>
      <w:r w:rsidR="00066EDE" w:rsidRPr="00F87CF1">
        <w:t xml:space="preserve">cell at </w:t>
      </w:r>
      <w:r w:rsidR="00FA2814" w:rsidRPr="00F87CF1">
        <w:t>table item</w:t>
      </w:r>
      <w:r w:rsidR="00F87CF1" w:rsidRPr="00F87CF1">
        <w:t> </w:t>
      </w:r>
      <w:r w:rsidR="00FA2814" w:rsidRPr="00F87CF1">
        <w:t>7, column headed “Activity”)</w:t>
      </w:r>
    </w:p>
    <w:p w:rsidR="00066EDE" w:rsidRPr="00F87CF1" w:rsidRDefault="00066EDE" w:rsidP="00FA2814">
      <w:pPr>
        <w:pStyle w:val="Item"/>
      </w:pPr>
      <w:r w:rsidRPr="00F87CF1">
        <w:t>Repeal the cell, substitute:</w:t>
      </w:r>
    </w:p>
    <w:tbl>
      <w:tblPr>
        <w:tblW w:w="0" w:type="auto"/>
        <w:tblInd w:w="817" w:type="dxa"/>
        <w:tblLayout w:type="fixed"/>
        <w:tblLook w:val="0000" w:firstRow="0" w:lastRow="0" w:firstColumn="0" w:lastColumn="0" w:noHBand="0" w:noVBand="0"/>
      </w:tblPr>
      <w:tblGrid>
        <w:gridCol w:w="3969"/>
      </w:tblGrid>
      <w:tr w:rsidR="00066EDE" w:rsidRPr="00F87CF1" w:rsidTr="00066EDE">
        <w:tc>
          <w:tcPr>
            <w:tcW w:w="3969" w:type="dxa"/>
            <w:shd w:val="clear" w:color="auto" w:fill="auto"/>
          </w:tcPr>
          <w:p w:rsidR="00066EDE" w:rsidRPr="00F87CF1" w:rsidRDefault="00066EDE" w:rsidP="00066EDE">
            <w:pPr>
              <w:pStyle w:val="Tabletext"/>
            </w:pPr>
            <w:r w:rsidRPr="00F87CF1">
              <w:t xml:space="preserve">Activity that is the subject of an application described in </w:t>
            </w:r>
            <w:r w:rsidR="00F87CF1" w:rsidRPr="00F87CF1">
              <w:t>paragraph (</w:t>
            </w:r>
            <w:r w:rsidRPr="00F87CF1">
              <w:t>1)(b), if:</w:t>
            </w:r>
          </w:p>
          <w:p w:rsidR="00066EDE" w:rsidRPr="00F87CF1" w:rsidRDefault="00066EDE" w:rsidP="00066EDE">
            <w:pPr>
              <w:pStyle w:val="Tablea"/>
            </w:pPr>
            <w:r w:rsidRPr="00F87CF1">
              <w:t>(a) none of items</w:t>
            </w:r>
            <w:r w:rsidR="00F87CF1" w:rsidRPr="00F87CF1">
              <w:t> </w:t>
            </w:r>
            <w:r w:rsidRPr="00F87CF1">
              <w:t>1, 2, 3, 4</w:t>
            </w:r>
            <w:r w:rsidR="00A2023D" w:rsidRPr="00F87CF1">
              <w:t xml:space="preserve"> and 6 applies</w:t>
            </w:r>
            <w:r w:rsidR="00681BE9" w:rsidRPr="00F87CF1">
              <w:t xml:space="preserve"> to the activity</w:t>
            </w:r>
            <w:r w:rsidRPr="00F87CF1">
              <w:t>; and</w:t>
            </w:r>
          </w:p>
          <w:p w:rsidR="00066EDE" w:rsidRPr="00F87CF1" w:rsidRDefault="00066EDE" w:rsidP="00066EDE">
            <w:pPr>
              <w:pStyle w:val="Tablea"/>
            </w:pPr>
            <w:r w:rsidRPr="00F87CF1">
              <w:t xml:space="preserve">(b) the activity described in </w:t>
            </w:r>
            <w:r w:rsidR="00F87CF1" w:rsidRPr="00F87CF1">
              <w:t>subparagraph (</w:t>
            </w:r>
            <w:r w:rsidRPr="00F87CF1">
              <w:t>1)(b)(i) was the subject of a public environment report or environmental impact statement</w:t>
            </w:r>
          </w:p>
        </w:tc>
      </w:tr>
    </w:tbl>
    <w:p w:rsidR="00801B7D" w:rsidRPr="00F87CF1" w:rsidRDefault="00CD687D" w:rsidP="00801B7D">
      <w:pPr>
        <w:pStyle w:val="ItemHead"/>
      </w:pPr>
      <w:r w:rsidRPr="00F87CF1">
        <w:t>75</w:t>
      </w:r>
      <w:r w:rsidR="00801B7D" w:rsidRPr="00F87CF1">
        <w:t xml:space="preserve">  Subregulation</w:t>
      </w:r>
      <w:r w:rsidR="00F87CF1" w:rsidRPr="00F87CF1">
        <w:t> </w:t>
      </w:r>
      <w:r w:rsidR="00801B7D" w:rsidRPr="00F87CF1">
        <w:t>131(1)</w:t>
      </w:r>
    </w:p>
    <w:p w:rsidR="00801B7D" w:rsidRPr="00F87CF1" w:rsidRDefault="00801B7D" w:rsidP="00801B7D">
      <w:pPr>
        <w:pStyle w:val="Item"/>
      </w:pPr>
      <w:r w:rsidRPr="00F87CF1">
        <w:t xml:space="preserve">After </w:t>
      </w:r>
      <w:r w:rsidR="001239FA" w:rsidRPr="00F87CF1">
        <w:t>“</w:t>
      </w:r>
      <w:r w:rsidRPr="00F87CF1">
        <w:t>receiving an application from a person for permission</w:t>
      </w:r>
      <w:r w:rsidR="001239FA" w:rsidRPr="00F87CF1">
        <w:t>”</w:t>
      </w:r>
      <w:r w:rsidRPr="00F87CF1">
        <w:t xml:space="preserve">, insert </w:t>
      </w:r>
      <w:r w:rsidR="001239FA" w:rsidRPr="00F87CF1">
        <w:t>“</w:t>
      </w:r>
      <w:r w:rsidRPr="00F87CF1">
        <w:t>and making a decision on the approach to be used for assessment of the impacts of the proposed conduct</w:t>
      </w:r>
      <w:r w:rsidR="001239FA" w:rsidRPr="00F87CF1">
        <w:t>”</w:t>
      </w:r>
      <w:r w:rsidR="003A4B9C" w:rsidRPr="00F87CF1">
        <w:t>.</w:t>
      </w:r>
    </w:p>
    <w:p w:rsidR="005F2084" w:rsidRPr="00F87CF1" w:rsidRDefault="00CD687D" w:rsidP="005F2084">
      <w:pPr>
        <w:pStyle w:val="ItemHead"/>
      </w:pPr>
      <w:r w:rsidRPr="00F87CF1">
        <w:t>76</w:t>
      </w:r>
      <w:r w:rsidR="005F2084" w:rsidRPr="00F87CF1">
        <w:t xml:space="preserve">  Subparagraph 131(1)(c)(i)</w:t>
      </w:r>
    </w:p>
    <w:p w:rsidR="005F2084" w:rsidRPr="00F87CF1" w:rsidRDefault="005F2084" w:rsidP="005F2084">
      <w:pPr>
        <w:pStyle w:val="Item"/>
      </w:pPr>
      <w:r w:rsidRPr="00F87CF1">
        <w:t>Omit “5,”</w:t>
      </w:r>
      <w:r w:rsidR="003A4B9C" w:rsidRPr="00F87CF1">
        <w:t>.</w:t>
      </w:r>
    </w:p>
    <w:p w:rsidR="002A265B" w:rsidRPr="00F87CF1" w:rsidRDefault="00CD687D" w:rsidP="00B12CAA">
      <w:pPr>
        <w:pStyle w:val="ItemHead"/>
      </w:pPr>
      <w:r w:rsidRPr="00F87CF1">
        <w:t>77</w:t>
      </w:r>
      <w:r w:rsidR="002A265B" w:rsidRPr="00F87CF1">
        <w:t xml:space="preserve">  </w:t>
      </w:r>
      <w:r w:rsidR="00B12CAA" w:rsidRPr="00F87CF1">
        <w:t>Paragraph 131(3)(b)</w:t>
      </w:r>
    </w:p>
    <w:p w:rsidR="00B12CAA" w:rsidRPr="00F87CF1" w:rsidRDefault="00B12CAA" w:rsidP="00B12CAA">
      <w:pPr>
        <w:pStyle w:val="Item"/>
      </w:pPr>
      <w:r w:rsidRPr="00F87CF1">
        <w:t xml:space="preserve">After </w:t>
      </w:r>
      <w:r w:rsidR="001239FA" w:rsidRPr="00F87CF1">
        <w:t>“</w:t>
      </w:r>
      <w:r w:rsidRPr="00F87CF1">
        <w:t>$10</w:t>
      </w:r>
      <w:r w:rsidR="00F87CF1" w:rsidRPr="00F87CF1">
        <w:t> </w:t>
      </w:r>
      <w:r w:rsidRPr="00F87CF1">
        <w:t>000</w:t>
      </w:r>
      <w:r w:rsidR="001239FA" w:rsidRPr="00F87CF1">
        <w:t>”</w:t>
      </w:r>
      <w:r w:rsidRPr="00F87CF1">
        <w:t xml:space="preserve">, insert </w:t>
      </w:r>
      <w:r w:rsidR="001239FA" w:rsidRPr="00F87CF1">
        <w:t>“</w:t>
      </w:r>
      <w:r w:rsidRPr="00F87CF1">
        <w:t xml:space="preserve">(or a lesser amount under </w:t>
      </w:r>
      <w:r w:rsidR="00F87CF1" w:rsidRPr="00F87CF1">
        <w:t>subparagraph (</w:t>
      </w:r>
      <w:r w:rsidRPr="00F87CF1">
        <w:t>6)(b)(ii))</w:t>
      </w:r>
      <w:r w:rsidR="001239FA" w:rsidRPr="00F87CF1">
        <w:t>”</w:t>
      </w:r>
      <w:r w:rsidR="003A4B9C" w:rsidRPr="00F87CF1">
        <w:t>.</w:t>
      </w:r>
    </w:p>
    <w:p w:rsidR="00C30F21" w:rsidRPr="00F87CF1" w:rsidRDefault="00CD687D" w:rsidP="00C30F21">
      <w:pPr>
        <w:pStyle w:val="ItemHead"/>
      </w:pPr>
      <w:r w:rsidRPr="00F87CF1">
        <w:t>78</w:t>
      </w:r>
      <w:r w:rsidR="00C30F21" w:rsidRPr="00F87CF1">
        <w:t xml:space="preserve">  At the end of regulation</w:t>
      </w:r>
      <w:r w:rsidR="00F87CF1" w:rsidRPr="00F87CF1">
        <w:t> </w:t>
      </w:r>
      <w:r w:rsidR="00C30F21" w:rsidRPr="00F87CF1">
        <w:t>131</w:t>
      </w:r>
    </w:p>
    <w:p w:rsidR="00C30F21" w:rsidRPr="00F87CF1" w:rsidRDefault="00C30F21" w:rsidP="00C30F21">
      <w:pPr>
        <w:pStyle w:val="Item"/>
      </w:pPr>
      <w:r w:rsidRPr="00F87CF1">
        <w:t>Add:</w:t>
      </w:r>
    </w:p>
    <w:p w:rsidR="00C30F21" w:rsidRPr="00F87CF1" w:rsidRDefault="00C30F21" w:rsidP="00C30F21">
      <w:pPr>
        <w:pStyle w:val="SubsectionHead"/>
      </w:pPr>
      <w:r w:rsidRPr="00F87CF1">
        <w:lastRenderedPageBreak/>
        <w:t>Notice if decision on assessment approach is revoked and replaced</w:t>
      </w:r>
    </w:p>
    <w:p w:rsidR="00C30F21" w:rsidRPr="00F87CF1" w:rsidRDefault="00C30F21" w:rsidP="00C30F21">
      <w:pPr>
        <w:pStyle w:val="subsection"/>
      </w:pPr>
      <w:r w:rsidRPr="00F87CF1">
        <w:tab/>
        <w:t>(5)</w:t>
      </w:r>
      <w:r w:rsidRPr="00F87CF1">
        <w:tab/>
      </w:r>
      <w:r w:rsidR="007038BA" w:rsidRPr="00F87CF1">
        <w:t>Subregulation (6) applies if:</w:t>
      </w:r>
    </w:p>
    <w:p w:rsidR="007038BA" w:rsidRPr="00F87CF1" w:rsidRDefault="007038BA" w:rsidP="007038BA">
      <w:pPr>
        <w:pStyle w:val="paragraph"/>
      </w:pPr>
      <w:r w:rsidRPr="00F87CF1">
        <w:tab/>
        <w:t>(a)</w:t>
      </w:r>
      <w:r w:rsidRPr="00F87CF1">
        <w:tab/>
        <w:t>after the Authority has given a person notice under subregulation</w:t>
      </w:r>
      <w:r w:rsidR="00F87CF1" w:rsidRPr="00F87CF1">
        <w:t> </w:t>
      </w:r>
      <w:r w:rsidRPr="00F87CF1">
        <w:t xml:space="preserve">(1) or (3) relating to an application for a permission based on a decision that a particular approach (the </w:t>
      </w:r>
      <w:r w:rsidRPr="00F87CF1">
        <w:rPr>
          <w:b/>
          <w:i/>
        </w:rPr>
        <w:t>old approach</w:t>
      </w:r>
      <w:r w:rsidRPr="00F87CF1">
        <w:t xml:space="preserve">) be used to assess the impacts of the proposed conduct, the Authority revokes the decision and decides that another approach (the </w:t>
      </w:r>
      <w:r w:rsidRPr="00F87CF1">
        <w:rPr>
          <w:b/>
          <w:i/>
        </w:rPr>
        <w:t>new approach</w:t>
      </w:r>
      <w:r w:rsidRPr="00F87CF1">
        <w:t>) must be used; and</w:t>
      </w:r>
    </w:p>
    <w:p w:rsidR="007038BA" w:rsidRPr="00F87CF1" w:rsidRDefault="007038BA" w:rsidP="007038BA">
      <w:pPr>
        <w:pStyle w:val="paragraph"/>
      </w:pPr>
      <w:r w:rsidRPr="00F87CF1">
        <w:tab/>
        <w:t>(b)</w:t>
      </w:r>
      <w:r w:rsidRPr="00F87CF1">
        <w:tab/>
        <w:t xml:space="preserve">the fee </w:t>
      </w:r>
      <w:r w:rsidR="00BC47E8" w:rsidRPr="00F87CF1">
        <w:t xml:space="preserve">(the </w:t>
      </w:r>
      <w:r w:rsidR="00BC47E8" w:rsidRPr="00F87CF1">
        <w:rPr>
          <w:b/>
          <w:i/>
        </w:rPr>
        <w:t>new fee</w:t>
      </w:r>
      <w:r w:rsidR="00BC47E8" w:rsidRPr="00F87CF1">
        <w:t xml:space="preserve">) </w:t>
      </w:r>
      <w:r w:rsidRPr="00F87CF1">
        <w:t>payable under regulation</w:t>
      </w:r>
      <w:r w:rsidR="00F87CF1" w:rsidRPr="00F87CF1">
        <w:t> </w:t>
      </w:r>
      <w:r w:rsidRPr="00F87CF1">
        <w:t xml:space="preserve">128 on the basis of the new approach exceeds the fee </w:t>
      </w:r>
      <w:r w:rsidR="00BC47E8" w:rsidRPr="00F87CF1">
        <w:t xml:space="preserve">(the </w:t>
      </w:r>
      <w:r w:rsidR="00BC47E8" w:rsidRPr="00F87CF1">
        <w:rPr>
          <w:b/>
          <w:i/>
        </w:rPr>
        <w:t>old fee</w:t>
      </w:r>
      <w:r w:rsidR="00BC47E8" w:rsidRPr="00F87CF1">
        <w:t xml:space="preserve">) </w:t>
      </w:r>
      <w:r w:rsidRPr="00F87CF1">
        <w:t>that was payable under that regulation o</w:t>
      </w:r>
      <w:r w:rsidR="004C7136" w:rsidRPr="00F87CF1">
        <w:t>n the basis of the old approach; and</w:t>
      </w:r>
    </w:p>
    <w:p w:rsidR="004C7136" w:rsidRPr="00F87CF1" w:rsidRDefault="004C7136" w:rsidP="007038BA">
      <w:pPr>
        <w:pStyle w:val="paragraph"/>
      </w:pPr>
      <w:r w:rsidRPr="00F87CF1">
        <w:tab/>
        <w:t>(c)</w:t>
      </w:r>
      <w:r w:rsidRPr="00F87CF1">
        <w:tab/>
      </w:r>
      <w:r w:rsidR="000C4892" w:rsidRPr="00F87CF1">
        <w:t xml:space="preserve">it </w:t>
      </w:r>
      <w:r w:rsidRPr="00F87CF1">
        <w:t>is not the case that the old fee was set by item</w:t>
      </w:r>
      <w:r w:rsidR="00F87CF1" w:rsidRPr="00F87CF1">
        <w:t> </w:t>
      </w:r>
      <w:r w:rsidRPr="00F87CF1">
        <w:t>4 of Table 128 and the new fee is set by item</w:t>
      </w:r>
      <w:r w:rsidR="00F87CF1" w:rsidRPr="00F87CF1">
        <w:t> </w:t>
      </w:r>
      <w:r w:rsidRPr="00F87CF1">
        <w:t>6 of that table</w:t>
      </w:r>
      <w:r w:rsidR="003A4B9C" w:rsidRPr="00F87CF1">
        <w:t>.</w:t>
      </w:r>
    </w:p>
    <w:p w:rsidR="004C7136" w:rsidRPr="00F87CF1" w:rsidRDefault="004C7136" w:rsidP="004C7136">
      <w:pPr>
        <w:pStyle w:val="notetext"/>
      </w:pPr>
      <w:r w:rsidRPr="00F87CF1">
        <w:t>Note:</w:t>
      </w:r>
      <w:r w:rsidRPr="00F87CF1">
        <w:tab/>
        <w:t>If the old fee was set by item</w:t>
      </w:r>
      <w:r w:rsidR="00F87CF1" w:rsidRPr="00F87CF1">
        <w:t> </w:t>
      </w:r>
      <w:r w:rsidRPr="00F87CF1">
        <w:t>4 of Table 128 and the new fee is set by item</w:t>
      </w:r>
      <w:r w:rsidR="00F87CF1" w:rsidRPr="00F87CF1">
        <w:t> </w:t>
      </w:r>
      <w:r w:rsidRPr="00F87CF1">
        <w:t>6 of that table, subregulation</w:t>
      </w:r>
      <w:r w:rsidR="00F87CF1" w:rsidRPr="00F87CF1">
        <w:t> </w:t>
      </w:r>
      <w:r w:rsidRPr="00F87CF1">
        <w:t>(1) continues to apply</w:t>
      </w:r>
      <w:r w:rsidR="003A4B9C" w:rsidRPr="00F87CF1">
        <w:t>.</w:t>
      </w:r>
    </w:p>
    <w:p w:rsidR="007038BA" w:rsidRPr="00F87CF1" w:rsidRDefault="007038BA" w:rsidP="007038BA">
      <w:pPr>
        <w:pStyle w:val="subsection"/>
      </w:pPr>
      <w:r w:rsidRPr="00F87CF1">
        <w:tab/>
        <w:t>(6)</w:t>
      </w:r>
      <w:r w:rsidRPr="00F87CF1">
        <w:tab/>
        <w:t>The Authority must give the person a notice</w:t>
      </w:r>
      <w:r w:rsidR="00BC47E8" w:rsidRPr="00F87CF1">
        <w:t xml:space="preserve"> </w:t>
      </w:r>
      <w:r w:rsidRPr="00F87CF1">
        <w:t>in writing</w:t>
      </w:r>
      <w:r w:rsidR="00BC47E8" w:rsidRPr="00F87CF1">
        <w:t xml:space="preserve"> (the </w:t>
      </w:r>
      <w:r w:rsidR="00BC47E8" w:rsidRPr="00F87CF1">
        <w:rPr>
          <w:b/>
          <w:i/>
        </w:rPr>
        <w:t>new notice</w:t>
      </w:r>
      <w:r w:rsidR="00BC47E8" w:rsidRPr="00F87CF1">
        <w:t>)</w:t>
      </w:r>
      <w:r w:rsidR="004F3C06" w:rsidRPr="00F87CF1">
        <w:t xml:space="preserve"> stating the date on which the new notice is given and requiring the person to pay, within 21 days after that date:</w:t>
      </w:r>
    </w:p>
    <w:p w:rsidR="00BC47E8" w:rsidRPr="00F87CF1" w:rsidRDefault="004F3C06" w:rsidP="004F3C06">
      <w:pPr>
        <w:pStyle w:val="paragraph"/>
      </w:pPr>
      <w:r w:rsidRPr="00F87CF1">
        <w:tab/>
        <w:t>(a</w:t>
      </w:r>
      <w:r w:rsidR="00BC47E8" w:rsidRPr="00F87CF1">
        <w:t>)</w:t>
      </w:r>
      <w:r w:rsidR="00BC47E8" w:rsidRPr="00F87CF1">
        <w:tab/>
        <w:t>if the new fee is set by item</w:t>
      </w:r>
      <w:r w:rsidR="00F87CF1" w:rsidRPr="00F87CF1">
        <w:t> </w:t>
      </w:r>
      <w:r w:rsidR="00BC47E8" w:rsidRPr="00F87CF1">
        <w:t>1, 2, 3, 7 or 8 of Table 128—the excess of the new fee over the amount of the old fee that has already been paid; or</w:t>
      </w:r>
    </w:p>
    <w:p w:rsidR="002A265B" w:rsidRPr="00F87CF1" w:rsidRDefault="004F3C06" w:rsidP="004F3C06">
      <w:pPr>
        <w:pStyle w:val="paragraph"/>
      </w:pPr>
      <w:r w:rsidRPr="00F87CF1">
        <w:tab/>
        <w:t>(</w:t>
      </w:r>
      <w:r w:rsidR="00BA54AA" w:rsidRPr="00F87CF1">
        <w:t>b</w:t>
      </w:r>
      <w:r w:rsidR="00BC47E8" w:rsidRPr="00F87CF1">
        <w:t>)</w:t>
      </w:r>
      <w:r w:rsidR="00BC47E8" w:rsidRPr="00F87CF1">
        <w:tab/>
        <w:t>if the new fee is set by item</w:t>
      </w:r>
      <w:r w:rsidR="00F87CF1" w:rsidRPr="00F87CF1">
        <w:t> </w:t>
      </w:r>
      <w:r w:rsidR="00BC47E8" w:rsidRPr="00F87CF1">
        <w:t xml:space="preserve">4 </w:t>
      </w:r>
      <w:r w:rsidR="004C7136" w:rsidRPr="00F87CF1">
        <w:t xml:space="preserve">or 6 </w:t>
      </w:r>
      <w:r w:rsidR="00BC47E8" w:rsidRPr="00F87CF1">
        <w:t>of Table 128</w:t>
      </w:r>
      <w:r w:rsidR="00B12CAA" w:rsidRPr="00F87CF1">
        <w:t>:</w:t>
      </w:r>
    </w:p>
    <w:p w:rsidR="00BC47E8" w:rsidRPr="00F87CF1" w:rsidRDefault="002A265B" w:rsidP="002A265B">
      <w:pPr>
        <w:pStyle w:val="paragraphsub"/>
      </w:pPr>
      <w:r w:rsidRPr="00F87CF1">
        <w:tab/>
        <w:t>(i)</w:t>
      </w:r>
      <w:r w:rsidRPr="00F87CF1">
        <w:tab/>
      </w:r>
      <w:r w:rsidR="004F3C06" w:rsidRPr="00F87CF1">
        <w:t>$10,000</w:t>
      </w:r>
      <w:r w:rsidRPr="00F87CF1">
        <w:t xml:space="preserve"> in part payment of the new fee; or</w:t>
      </w:r>
    </w:p>
    <w:p w:rsidR="002A265B" w:rsidRPr="00F87CF1" w:rsidRDefault="002A265B" w:rsidP="002A265B">
      <w:pPr>
        <w:pStyle w:val="paragraphsub"/>
      </w:pPr>
      <w:r w:rsidRPr="00F87CF1">
        <w:tab/>
        <w:t>(ii)</w:t>
      </w:r>
      <w:r w:rsidRPr="00F87CF1">
        <w:tab/>
        <w:t>if an amount of the old fee has already been paid—the excess of $10,000 over that amount</w:t>
      </w:r>
      <w:r w:rsidR="00B12CAA" w:rsidRPr="00F87CF1">
        <w:t xml:space="preserve"> in part payment of the new fee</w:t>
      </w:r>
      <w:r w:rsidR="003A4B9C" w:rsidRPr="00F87CF1">
        <w:t>.</w:t>
      </w:r>
    </w:p>
    <w:p w:rsidR="007618CD" w:rsidRPr="00F87CF1" w:rsidRDefault="007618CD" w:rsidP="007618CD">
      <w:pPr>
        <w:pStyle w:val="notetext"/>
      </w:pPr>
      <w:r w:rsidRPr="00F87CF1">
        <w:t>Note:</w:t>
      </w:r>
      <w:r w:rsidRPr="00F87CF1">
        <w:tab/>
        <w:t xml:space="preserve">If </w:t>
      </w:r>
      <w:r w:rsidR="00F87CF1" w:rsidRPr="00F87CF1">
        <w:t>paragraph (</w:t>
      </w:r>
      <w:r w:rsidR="002A265B" w:rsidRPr="00F87CF1">
        <w:t>b</w:t>
      </w:r>
      <w:r w:rsidRPr="00F87CF1">
        <w:t>) applies, subregulation</w:t>
      </w:r>
      <w:r w:rsidR="00F87CF1" w:rsidRPr="00F87CF1">
        <w:t> </w:t>
      </w:r>
      <w:r w:rsidRPr="00F87CF1">
        <w:t>(3) can apply later to allow the Authority to give notice requiring the person to pay</w:t>
      </w:r>
      <w:r w:rsidR="005F6D60" w:rsidRPr="00F87CF1">
        <w:t xml:space="preserve"> the difference between the new fee and $10,000</w:t>
      </w:r>
      <w:r w:rsidR="003A4B9C" w:rsidRPr="00F87CF1">
        <w:t>.</w:t>
      </w:r>
    </w:p>
    <w:p w:rsidR="008D5636" w:rsidRPr="00F87CF1" w:rsidRDefault="00CD687D" w:rsidP="008D5636">
      <w:pPr>
        <w:pStyle w:val="ItemHead"/>
      </w:pPr>
      <w:r w:rsidRPr="00F87CF1">
        <w:t>79</w:t>
      </w:r>
      <w:r w:rsidR="008D5636" w:rsidRPr="00F87CF1">
        <w:t xml:space="preserve">  Before subregulation</w:t>
      </w:r>
      <w:r w:rsidR="00F87CF1" w:rsidRPr="00F87CF1">
        <w:t> </w:t>
      </w:r>
      <w:r w:rsidR="008D5636" w:rsidRPr="00F87CF1">
        <w:t>134(1)</w:t>
      </w:r>
    </w:p>
    <w:p w:rsidR="008D5636" w:rsidRPr="00F87CF1" w:rsidRDefault="008D5636" w:rsidP="008D5636">
      <w:pPr>
        <w:pStyle w:val="Item"/>
      </w:pPr>
      <w:r w:rsidRPr="00F87CF1">
        <w:t>Insert:</w:t>
      </w:r>
    </w:p>
    <w:p w:rsidR="008D5636" w:rsidRPr="00F87CF1" w:rsidRDefault="008D5636" w:rsidP="008D5636">
      <w:pPr>
        <w:pStyle w:val="SubsectionHead"/>
      </w:pPr>
      <w:r w:rsidRPr="00F87CF1">
        <w:t>Applications or requests for which fees are generally payable</w:t>
      </w:r>
    </w:p>
    <w:p w:rsidR="00F76A14" w:rsidRPr="00F87CF1" w:rsidRDefault="00CD687D" w:rsidP="004C4A1B">
      <w:pPr>
        <w:pStyle w:val="ItemHead"/>
      </w:pPr>
      <w:r w:rsidRPr="00F87CF1">
        <w:t>80</w:t>
      </w:r>
      <w:r w:rsidR="00F76A14" w:rsidRPr="00F87CF1">
        <w:t xml:space="preserve">  Subregulation</w:t>
      </w:r>
      <w:r w:rsidR="00F87CF1" w:rsidRPr="00F87CF1">
        <w:t> </w:t>
      </w:r>
      <w:r w:rsidR="00F76A14" w:rsidRPr="00F87CF1">
        <w:t>134(1) (table item</w:t>
      </w:r>
      <w:r w:rsidR="00F87CF1" w:rsidRPr="00F87CF1">
        <w:t> </w:t>
      </w:r>
      <w:r w:rsidR="00F76A14" w:rsidRPr="00F87CF1">
        <w:t>4)</w:t>
      </w:r>
    </w:p>
    <w:p w:rsidR="00F76A14" w:rsidRPr="00F87CF1" w:rsidRDefault="00F76A14" w:rsidP="00F76A14">
      <w:pPr>
        <w:pStyle w:val="Item"/>
      </w:pPr>
      <w:r w:rsidRPr="00F87CF1">
        <w:t xml:space="preserve">Omit </w:t>
      </w:r>
      <w:r w:rsidR="001239FA" w:rsidRPr="00F87CF1">
        <w:t>“</w:t>
      </w:r>
      <w:r w:rsidRPr="00F87CF1">
        <w:t>paragraph</w:t>
      </w:r>
      <w:r w:rsidR="00F87CF1" w:rsidRPr="00F87CF1">
        <w:t> </w:t>
      </w:r>
      <w:r w:rsidRPr="00F87CF1">
        <w:t>88ZS(1)(d)</w:t>
      </w:r>
      <w:r w:rsidR="001239FA" w:rsidRPr="00F87CF1">
        <w:t>”</w:t>
      </w:r>
      <w:r w:rsidRPr="00F87CF1">
        <w:t xml:space="preserve">, substitute </w:t>
      </w:r>
      <w:r w:rsidR="001239FA" w:rsidRPr="00F87CF1">
        <w:t>“</w:t>
      </w:r>
      <w:r w:rsidR="00113AF0" w:rsidRPr="00F87CF1">
        <w:t>the purposes of a permission to conduct a bareboat operation</w:t>
      </w:r>
      <w:r w:rsidR="001239FA" w:rsidRPr="00F87CF1">
        <w:t>”</w:t>
      </w:r>
      <w:r w:rsidR="003A4B9C" w:rsidRPr="00F87CF1">
        <w:t>.</w:t>
      </w:r>
    </w:p>
    <w:p w:rsidR="003E7471" w:rsidRPr="00F87CF1" w:rsidRDefault="00CD687D" w:rsidP="003E7471">
      <w:pPr>
        <w:pStyle w:val="ItemHead"/>
      </w:pPr>
      <w:r w:rsidRPr="00F87CF1">
        <w:t>81</w:t>
      </w:r>
      <w:r w:rsidR="003E7471" w:rsidRPr="00F87CF1">
        <w:t xml:space="preserve">  Before subregulation</w:t>
      </w:r>
      <w:r w:rsidR="00F87CF1" w:rsidRPr="00F87CF1">
        <w:t> </w:t>
      </w:r>
      <w:r w:rsidR="003E7471" w:rsidRPr="00F87CF1">
        <w:t>134(2)</w:t>
      </w:r>
    </w:p>
    <w:p w:rsidR="003E7471" w:rsidRPr="00F87CF1" w:rsidRDefault="003E7471" w:rsidP="003E7471">
      <w:pPr>
        <w:pStyle w:val="Item"/>
      </w:pPr>
      <w:r w:rsidRPr="00F87CF1">
        <w:t>Insert:</w:t>
      </w:r>
    </w:p>
    <w:p w:rsidR="003E7471" w:rsidRPr="00F87CF1" w:rsidRDefault="003E7471" w:rsidP="003E7471">
      <w:pPr>
        <w:pStyle w:val="SubsectionHead"/>
      </w:pPr>
      <w:r w:rsidRPr="00F87CF1">
        <w:t xml:space="preserve">Lapse of application or request if fee not paid within 10 </w:t>
      </w:r>
      <w:r w:rsidR="00CA223D" w:rsidRPr="00F87CF1">
        <w:t>business</w:t>
      </w:r>
      <w:r w:rsidRPr="00F87CF1">
        <w:t xml:space="preserve"> days</w:t>
      </w:r>
    </w:p>
    <w:p w:rsidR="003E7471" w:rsidRPr="00F87CF1" w:rsidRDefault="00CD687D" w:rsidP="003E7471">
      <w:pPr>
        <w:pStyle w:val="ItemHead"/>
      </w:pPr>
      <w:r w:rsidRPr="00F87CF1">
        <w:t>82</w:t>
      </w:r>
      <w:r w:rsidR="003E7471" w:rsidRPr="00F87CF1">
        <w:t xml:space="preserve">  Paragraph 134(2)(c)</w:t>
      </w:r>
    </w:p>
    <w:p w:rsidR="003E7471" w:rsidRPr="00F87CF1" w:rsidRDefault="003E7471" w:rsidP="003E7471">
      <w:pPr>
        <w:pStyle w:val="Item"/>
      </w:pPr>
      <w:r w:rsidRPr="00F87CF1">
        <w:t xml:space="preserve">Omit </w:t>
      </w:r>
      <w:r w:rsidR="001239FA" w:rsidRPr="00F87CF1">
        <w:t>“</w:t>
      </w:r>
      <w:r w:rsidRPr="00F87CF1">
        <w:t>working days</w:t>
      </w:r>
      <w:r w:rsidR="001239FA" w:rsidRPr="00F87CF1">
        <w:t>”</w:t>
      </w:r>
      <w:r w:rsidRPr="00F87CF1">
        <w:t xml:space="preserve">, substitute </w:t>
      </w:r>
      <w:r w:rsidR="001239FA" w:rsidRPr="00F87CF1">
        <w:t>“</w:t>
      </w:r>
      <w:r w:rsidRPr="00F87CF1">
        <w:t>business days</w:t>
      </w:r>
      <w:r w:rsidR="001239FA" w:rsidRPr="00F87CF1">
        <w:t>”</w:t>
      </w:r>
      <w:r w:rsidR="003A4B9C" w:rsidRPr="00F87CF1">
        <w:t>.</w:t>
      </w:r>
    </w:p>
    <w:p w:rsidR="003E7471" w:rsidRPr="00F87CF1" w:rsidRDefault="00CD687D" w:rsidP="003E7471">
      <w:pPr>
        <w:pStyle w:val="ItemHead"/>
      </w:pPr>
      <w:r w:rsidRPr="00F87CF1">
        <w:t>83</w:t>
      </w:r>
      <w:r w:rsidR="003E7471" w:rsidRPr="00F87CF1">
        <w:t xml:space="preserve">  Sub</w:t>
      </w:r>
      <w:r w:rsidR="00293146" w:rsidRPr="00F87CF1">
        <w:t>regula</w:t>
      </w:r>
      <w:r w:rsidR="003E7471" w:rsidRPr="00F87CF1">
        <w:t>tion</w:t>
      </w:r>
      <w:r w:rsidR="00F87CF1" w:rsidRPr="00F87CF1">
        <w:t> </w:t>
      </w:r>
      <w:r w:rsidR="003E7471" w:rsidRPr="00F87CF1">
        <w:t>134(3)</w:t>
      </w:r>
    </w:p>
    <w:p w:rsidR="003E7471" w:rsidRPr="00F87CF1" w:rsidRDefault="003E7471" w:rsidP="003E7471">
      <w:pPr>
        <w:pStyle w:val="Item"/>
      </w:pPr>
      <w:r w:rsidRPr="00F87CF1">
        <w:t xml:space="preserve">Omit </w:t>
      </w:r>
      <w:r w:rsidR="001239FA" w:rsidRPr="00F87CF1">
        <w:t>“</w:t>
      </w:r>
      <w:r w:rsidRPr="00F87CF1">
        <w:t>working days</w:t>
      </w:r>
      <w:r w:rsidR="001239FA" w:rsidRPr="00F87CF1">
        <w:t>”</w:t>
      </w:r>
      <w:r w:rsidRPr="00F87CF1">
        <w:t xml:space="preserve">, substitute </w:t>
      </w:r>
      <w:r w:rsidR="001239FA" w:rsidRPr="00F87CF1">
        <w:t>“</w:t>
      </w:r>
      <w:r w:rsidRPr="00F87CF1">
        <w:t>business days</w:t>
      </w:r>
      <w:r w:rsidR="001239FA" w:rsidRPr="00F87CF1">
        <w:t>”</w:t>
      </w:r>
      <w:r w:rsidR="003A4B9C" w:rsidRPr="00F87CF1">
        <w:t>.</w:t>
      </w:r>
    </w:p>
    <w:p w:rsidR="003430A6" w:rsidRPr="00F87CF1" w:rsidRDefault="00CD687D" w:rsidP="003430A6">
      <w:pPr>
        <w:pStyle w:val="ItemHead"/>
      </w:pPr>
      <w:r w:rsidRPr="00F87CF1">
        <w:t>84</w:t>
      </w:r>
      <w:r w:rsidR="003430A6" w:rsidRPr="00F87CF1">
        <w:t xml:space="preserve">  After subregulation</w:t>
      </w:r>
      <w:r w:rsidR="00F87CF1" w:rsidRPr="00F87CF1">
        <w:t> </w:t>
      </w:r>
      <w:r w:rsidR="003430A6" w:rsidRPr="00F87CF1">
        <w:t>134(3A)</w:t>
      </w:r>
    </w:p>
    <w:p w:rsidR="003430A6" w:rsidRPr="00F87CF1" w:rsidRDefault="003430A6" w:rsidP="003430A6">
      <w:pPr>
        <w:pStyle w:val="Item"/>
      </w:pPr>
      <w:r w:rsidRPr="00F87CF1">
        <w:t>Insert:</w:t>
      </w:r>
    </w:p>
    <w:p w:rsidR="003430A6" w:rsidRPr="00F87CF1" w:rsidRDefault="003430A6" w:rsidP="003430A6">
      <w:pPr>
        <w:pStyle w:val="subsection"/>
      </w:pPr>
      <w:r w:rsidRPr="00F87CF1">
        <w:lastRenderedPageBreak/>
        <w:tab/>
        <w:t>(3B)</w:t>
      </w:r>
      <w:r w:rsidRPr="00F87CF1">
        <w:tab/>
        <w:t>Subregulations (2) and (3) do not apply if the Authority waives the fee under subregulation</w:t>
      </w:r>
      <w:r w:rsidR="00F87CF1" w:rsidRPr="00F87CF1">
        <w:t> </w:t>
      </w:r>
      <w:r w:rsidRPr="00F87CF1">
        <w:t>(6)</w:t>
      </w:r>
      <w:r w:rsidR="003A4B9C" w:rsidRPr="00F87CF1">
        <w:t>.</w:t>
      </w:r>
    </w:p>
    <w:p w:rsidR="003430A6" w:rsidRPr="00F87CF1" w:rsidRDefault="003430A6" w:rsidP="003430A6">
      <w:pPr>
        <w:pStyle w:val="SubsectionHead"/>
      </w:pPr>
      <w:r w:rsidRPr="00F87CF1">
        <w:t>Indexation of fees</w:t>
      </w:r>
    </w:p>
    <w:p w:rsidR="003E7471" w:rsidRPr="00F87CF1" w:rsidRDefault="00CD687D" w:rsidP="003E7471">
      <w:pPr>
        <w:pStyle w:val="ItemHead"/>
      </w:pPr>
      <w:r w:rsidRPr="00F87CF1">
        <w:t>85</w:t>
      </w:r>
      <w:r w:rsidR="003E7471" w:rsidRPr="00F87CF1">
        <w:t xml:space="preserve">  Subregulation</w:t>
      </w:r>
      <w:r w:rsidR="00F87CF1" w:rsidRPr="00F87CF1">
        <w:t> </w:t>
      </w:r>
      <w:r w:rsidR="003E7471" w:rsidRPr="00F87CF1">
        <w:t>134(6)</w:t>
      </w:r>
    </w:p>
    <w:p w:rsidR="003E7471" w:rsidRPr="00F87CF1" w:rsidRDefault="003E7471" w:rsidP="003E7471">
      <w:pPr>
        <w:pStyle w:val="Item"/>
      </w:pPr>
      <w:r w:rsidRPr="00F87CF1">
        <w:t>Repeal the subregulation, substitute:</w:t>
      </w:r>
    </w:p>
    <w:p w:rsidR="003E7471" w:rsidRPr="00F87CF1" w:rsidRDefault="003E7471" w:rsidP="003E7471">
      <w:pPr>
        <w:pStyle w:val="SubsectionHead"/>
      </w:pPr>
      <w:r w:rsidRPr="00F87CF1">
        <w:t>Waiver of fees for applications and requests involving minimal action</w:t>
      </w:r>
    </w:p>
    <w:p w:rsidR="003E7471" w:rsidRPr="00F87CF1" w:rsidRDefault="003E7471" w:rsidP="003E7471">
      <w:pPr>
        <w:pStyle w:val="subsection"/>
      </w:pPr>
      <w:r w:rsidRPr="00F87CF1">
        <w:tab/>
        <w:t>(6)</w:t>
      </w:r>
      <w:r w:rsidRPr="00F87CF1">
        <w:tab/>
      </w:r>
      <w:r w:rsidR="00CA4133" w:rsidRPr="00F87CF1">
        <w:t xml:space="preserve">The Authority may waive a fee that would otherwise be payable under this regulation, or refund a fee paid under this regulation, for an application or request that involves minimal activity by the Authority to </w:t>
      </w:r>
      <w:r w:rsidR="001A1FFE" w:rsidRPr="00F87CF1">
        <w:t>act on</w:t>
      </w:r>
      <w:r w:rsidR="003A4B9C" w:rsidRPr="00F87CF1">
        <w:t>.</w:t>
      </w:r>
    </w:p>
    <w:p w:rsidR="00CA4133" w:rsidRPr="00F87CF1" w:rsidRDefault="00CA4133" w:rsidP="003E7471">
      <w:pPr>
        <w:pStyle w:val="subsection"/>
      </w:pPr>
      <w:r w:rsidRPr="00F87CF1">
        <w:tab/>
        <w:t>(7)</w:t>
      </w:r>
      <w:r w:rsidRPr="00F87CF1">
        <w:tab/>
        <w:t>An application or request that has lapsed under subregulation</w:t>
      </w:r>
      <w:r w:rsidR="00F87CF1" w:rsidRPr="00F87CF1">
        <w:t> </w:t>
      </w:r>
      <w:r w:rsidRPr="00F87CF1">
        <w:t>(3) because the fee was not paid in time is reinstated if the Authority later waives the fee</w:t>
      </w:r>
      <w:r w:rsidR="003A4B9C" w:rsidRPr="00F87CF1">
        <w:t>.</w:t>
      </w:r>
    </w:p>
    <w:p w:rsidR="00CD6BC3" w:rsidRPr="00F87CF1" w:rsidRDefault="00CD687D" w:rsidP="00CD6BC3">
      <w:pPr>
        <w:pStyle w:val="ItemHead"/>
      </w:pPr>
      <w:r w:rsidRPr="00F87CF1">
        <w:t>86</w:t>
      </w:r>
      <w:r w:rsidR="00CD6BC3" w:rsidRPr="00F87CF1">
        <w:t xml:space="preserve">  Paragraph 183(1)(a)</w:t>
      </w:r>
    </w:p>
    <w:p w:rsidR="00CD6BC3" w:rsidRPr="00F87CF1" w:rsidRDefault="00CD6BC3" w:rsidP="00CD6BC3">
      <w:pPr>
        <w:pStyle w:val="Item"/>
      </w:pPr>
      <w:r w:rsidRPr="00F87CF1">
        <w:t>Repeal the paragraph, substitute:</w:t>
      </w:r>
    </w:p>
    <w:p w:rsidR="00CD6BC3" w:rsidRPr="00F87CF1" w:rsidRDefault="00CD6BC3" w:rsidP="00CD6BC3">
      <w:pPr>
        <w:pStyle w:val="paragraph"/>
      </w:pPr>
      <w:r w:rsidRPr="00F87CF1">
        <w:tab/>
        <w:t>(a)</w:t>
      </w:r>
      <w:r w:rsidRPr="00F87CF1">
        <w:tab/>
        <w:t>a decision under Part</w:t>
      </w:r>
      <w:r w:rsidR="00F87CF1" w:rsidRPr="00F87CF1">
        <w:t> </w:t>
      </w:r>
      <w:r w:rsidRPr="00F87CF1">
        <w:t>2A on an application (including a</w:t>
      </w:r>
      <w:r w:rsidR="00BD0F0F" w:rsidRPr="00F87CF1">
        <w:t>n EPBC referral deemed</w:t>
      </w:r>
      <w:r w:rsidRPr="00F87CF1">
        <w:t xml:space="preserve"> application) for the grant of a permission, except:</w:t>
      </w:r>
    </w:p>
    <w:p w:rsidR="00CD6BC3" w:rsidRPr="00F87CF1" w:rsidRDefault="00CD6BC3" w:rsidP="00CD6BC3">
      <w:pPr>
        <w:pStyle w:val="paragraphsub"/>
      </w:pPr>
      <w:r w:rsidRPr="00F87CF1">
        <w:tab/>
        <w:t>(i)</w:t>
      </w:r>
      <w:r w:rsidRPr="00F87CF1">
        <w:tab/>
        <w:t xml:space="preserve">a decision </w:t>
      </w:r>
      <w:r w:rsidR="00AB4EE3" w:rsidRPr="00F87CF1">
        <w:t>under regulation</w:t>
      </w:r>
      <w:r w:rsidR="00F87CF1" w:rsidRPr="00F87CF1">
        <w:t> </w:t>
      </w:r>
      <w:r w:rsidR="003A4B9C" w:rsidRPr="00F87CF1">
        <w:t>88AA</w:t>
      </w:r>
      <w:r w:rsidR="00AB4EE3" w:rsidRPr="00F87CF1">
        <w:t xml:space="preserve"> </w:t>
      </w:r>
      <w:r w:rsidRPr="00F87CF1">
        <w:t>whether the application was made in accordance with regulation</w:t>
      </w:r>
      <w:r w:rsidR="00F87CF1" w:rsidRPr="00F87CF1">
        <w:t> </w:t>
      </w:r>
      <w:r w:rsidRPr="00F87CF1">
        <w:t>88A; and</w:t>
      </w:r>
    </w:p>
    <w:p w:rsidR="00CD6BC3" w:rsidRPr="00F87CF1" w:rsidRDefault="00CD6BC3" w:rsidP="00CD6BC3">
      <w:pPr>
        <w:pStyle w:val="paragraphsub"/>
      </w:pPr>
      <w:r w:rsidRPr="00F87CF1">
        <w:tab/>
        <w:t>(ii)</w:t>
      </w:r>
      <w:r w:rsidRPr="00F87CF1">
        <w:tab/>
        <w:t xml:space="preserve">a decision as to which assessment approach must be used for assessment of the </w:t>
      </w:r>
      <w:r w:rsidR="00AB4EE3" w:rsidRPr="00F87CF1">
        <w:t>impacts of the proposed conduct</w:t>
      </w:r>
      <w:r w:rsidRPr="00F87CF1">
        <w:t>;</w:t>
      </w:r>
    </w:p>
    <w:p w:rsidR="003D3144" w:rsidRPr="00F87CF1" w:rsidRDefault="00CD687D" w:rsidP="003D3144">
      <w:pPr>
        <w:pStyle w:val="ItemHead"/>
      </w:pPr>
      <w:r w:rsidRPr="00F87CF1">
        <w:t>87</w:t>
      </w:r>
      <w:r w:rsidR="003D3144" w:rsidRPr="00F87CF1">
        <w:t xml:space="preserve">  Subparagraph 185(1)(a)(iv)</w:t>
      </w:r>
    </w:p>
    <w:p w:rsidR="003D3144" w:rsidRPr="00F87CF1" w:rsidRDefault="003D3144" w:rsidP="003D3144">
      <w:pPr>
        <w:pStyle w:val="Item"/>
      </w:pPr>
      <w:r w:rsidRPr="00F87CF1">
        <w:t>Repeal the subparagraph, substitute:</w:t>
      </w:r>
    </w:p>
    <w:p w:rsidR="003D3144" w:rsidRPr="00F87CF1" w:rsidRDefault="003D3144" w:rsidP="003D3144">
      <w:pPr>
        <w:pStyle w:val="paragraphsub"/>
      </w:pPr>
      <w:r w:rsidRPr="00F87CF1">
        <w:tab/>
        <w:t>(iv)</w:t>
      </w:r>
      <w:r w:rsidRPr="00F87CF1">
        <w:tab/>
      </w:r>
      <w:r w:rsidR="00D13AF4" w:rsidRPr="00F87CF1">
        <w:t>a</w:t>
      </w:r>
      <w:r w:rsidRPr="00F87CF1">
        <w:t>n EPBC referral deemed application; or</w:t>
      </w:r>
    </w:p>
    <w:p w:rsidR="00E000D2" w:rsidRPr="00F87CF1" w:rsidRDefault="00CD687D" w:rsidP="00E000D2">
      <w:pPr>
        <w:pStyle w:val="ItemHead"/>
      </w:pPr>
      <w:r w:rsidRPr="00F87CF1">
        <w:t>88</w:t>
      </w:r>
      <w:r w:rsidR="00E000D2" w:rsidRPr="00F87CF1">
        <w:t xml:space="preserve">  After regulation</w:t>
      </w:r>
      <w:r w:rsidR="00F87CF1" w:rsidRPr="00F87CF1">
        <w:t> </w:t>
      </w:r>
      <w:r w:rsidR="00E000D2" w:rsidRPr="00F87CF1">
        <w:t>205</w:t>
      </w:r>
    </w:p>
    <w:p w:rsidR="00E000D2" w:rsidRPr="00F87CF1" w:rsidRDefault="00E000D2" w:rsidP="00E000D2">
      <w:pPr>
        <w:pStyle w:val="Item"/>
      </w:pPr>
      <w:r w:rsidRPr="00F87CF1">
        <w:t>Insert:</w:t>
      </w:r>
    </w:p>
    <w:p w:rsidR="00E000D2" w:rsidRPr="00F87CF1" w:rsidRDefault="003A4B9C" w:rsidP="00E000D2">
      <w:pPr>
        <w:pStyle w:val="ActHead5"/>
      </w:pPr>
      <w:bookmarkStart w:id="44" w:name="_Toc491076925"/>
      <w:r w:rsidRPr="00F87CF1">
        <w:rPr>
          <w:rStyle w:val="CharSectno"/>
        </w:rPr>
        <w:t>205A</w:t>
      </w:r>
      <w:r w:rsidR="00E000D2" w:rsidRPr="00F87CF1">
        <w:t xml:space="preserve">  Use of computer programs to make decisions etc</w:t>
      </w:r>
      <w:r w:rsidRPr="00F87CF1">
        <w:t>.</w:t>
      </w:r>
      <w:bookmarkEnd w:id="44"/>
    </w:p>
    <w:p w:rsidR="00E000D2" w:rsidRPr="00F87CF1" w:rsidRDefault="00E000D2" w:rsidP="00E000D2">
      <w:pPr>
        <w:pStyle w:val="subsection"/>
      </w:pPr>
      <w:r w:rsidRPr="00F87CF1">
        <w:tab/>
        <w:t>(1)</w:t>
      </w:r>
      <w:r w:rsidRPr="00F87CF1">
        <w:tab/>
        <w:t>The Authority may arrange for the use, under the control of the Authority, of computer programs for any purposes for which the Authority is required or permitted to make a decision (however described), or give a notice, under Part</w:t>
      </w:r>
      <w:r w:rsidR="00F87CF1" w:rsidRPr="00F87CF1">
        <w:t> </w:t>
      </w:r>
      <w:r w:rsidRPr="00F87CF1">
        <w:t>2 or Part</w:t>
      </w:r>
      <w:r w:rsidR="00F87CF1" w:rsidRPr="00F87CF1">
        <w:t> </w:t>
      </w:r>
      <w:r w:rsidRPr="00F87CF1">
        <w:t>7</w:t>
      </w:r>
      <w:r w:rsidR="003A4B9C" w:rsidRPr="00F87CF1">
        <w:t>.</w:t>
      </w:r>
    </w:p>
    <w:p w:rsidR="00E000D2" w:rsidRPr="00F87CF1" w:rsidRDefault="00E000D2" w:rsidP="00E000D2">
      <w:pPr>
        <w:pStyle w:val="notetext"/>
      </w:pPr>
      <w:r w:rsidRPr="00F87CF1">
        <w:t>Note:</w:t>
      </w:r>
      <w:r w:rsidRPr="00F87CF1">
        <w:tab/>
        <w:t>Exercising the power to waive a fee under Part</w:t>
      </w:r>
      <w:r w:rsidR="00F87CF1" w:rsidRPr="00F87CF1">
        <w:t> </w:t>
      </w:r>
      <w:r w:rsidRPr="00F87CF1">
        <w:t>7 is an example of making a decision</w:t>
      </w:r>
      <w:r w:rsidR="003A4B9C" w:rsidRPr="00F87CF1">
        <w:t>.</w:t>
      </w:r>
    </w:p>
    <w:p w:rsidR="00E000D2" w:rsidRPr="00F87CF1" w:rsidRDefault="00E000D2" w:rsidP="00E000D2">
      <w:pPr>
        <w:pStyle w:val="subsection"/>
      </w:pPr>
      <w:r w:rsidRPr="00F87CF1">
        <w:tab/>
        <w:t>(2)</w:t>
      </w:r>
      <w:r w:rsidRPr="00F87CF1">
        <w:tab/>
        <w:t xml:space="preserve">The Authority is taken to have made a decision, or given a notice, that was made or given by the operation of a computer program under </w:t>
      </w:r>
      <w:r w:rsidR="006A2E7A" w:rsidRPr="00F87CF1">
        <w:t xml:space="preserve">an arrangement made under </w:t>
      </w:r>
      <w:r w:rsidRPr="00F87CF1">
        <w:t>subregulation</w:t>
      </w:r>
      <w:r w:rsidR="00F87CF1" w:rsidRPr="00F87CF1">
        <w:t> </w:t>
      </w:r>
      <w:r w:rsidRPr="00F87CF1">
        <w:t>(1)</w:t>
      </w:r>
      <w:r w:rsidR="003A4B9C" w:rsidRPr="00F87CF1">
        <w:t>.</w:t>
      </w:r>
    </w:p>
    <w:p w:rsidR="006A2E7A" w:rsidRPr="00F87CF1" w:rsidRDefault="006A2E7A" w:rsidP="00E000D2">
      <w:pPr>
        <w:pStyle w:val="subsection"/>
      </w:pPr>
      <w:r w:rsidRPr="00F87CF1">
        <w:tab/>
        <w:t>(3)</w:t>
      </w:r>
      <w:r w:rsidRPr="00F87CF1">
        <w:tab/>
        <w:t xml:space="preserve">If the Authority is satisfied that a decision made, or notice given, by the operation of a computer program under an arrangement under </w:t>
      </w:r>
      <w:r w:rsidR="00F87CF1" w:rsidRPr="00F87CF1">
        <w:t>subsection (</w:t>
      </w:r>
      <w:r w:rsidRPr="00F87CF1">
        <w:t>1) is incorrect, the Authority may substitute for it another decision or notice</w:t>
      </w:r>
      <w:r w:rsidR="003A4B9C" w:rsidRPr="00F87CF1">
        <w:t>.</w:t>
      </w:r>
    </w:p>
    <w:p w:rsidR="004C4A1B" w:rsidRPr="00F87CF1" w:rsidRDefault="00CD687D" w:rsidP="004C4A1B">
      <w:pPr>
        <w:pStyle w:val="ItemHead"/>
      </w:pPr>
      <w:r w:rsidRPr="00F87CF1">
        <w:t>89</w:t>
      </w:r>
      <w:r w:rsidR="004C4A1B" w:rsidRPr="00F87CF1">
        <w:t xml:space="preserve">  After Part</w:t>
      </w:r>
      <w:r w:rsidR="00F87CF1" w:rsidRPr="00F87CF1">
        <w:t> </w:t>
      </w:r>
      <w:r w:rsidR="004C4A1B" w:rsidRPr="00F87CF1">
        <w:t>15</w:t>
      </w:r>
    </w:p>
    <w:p w:rsidR="004C4A1B" w:rsidRPr="00F87CF1" w:rsidRDefault="004C4A1B" w:rsidP="004C4A1B">
      <w:pPr>
        <w:pStyle w:val="Item"/>
      </w:pPr>
      <w:r w:rsidRPr="00F87CF1">
        <w:t>Insert:</w:t>
      </w:r>
    </w:p>
    <w:p w:rsidR="004C4A1B" w:rsidRPr="00F87CF1" w:rsidRDefault="004C4A1B" w:rsidP="004C4A1B">
      <w:pPr>
        <w:pStyle w:val="ActHead2"/>
      </w:pPr>
      <w:bookmarkStart w:id="45" w:name="_Toc491076926"/>
      <w:r w:rsidRPr="00F87CF1">
        <w:rPr>
          <w:rStyle w:val="CharPartNo"/>
        </w:rPr>
        <w:lastRenderedPageBreak/>
        <w:t>Part</w:t>
      </w:r>
      <w:r w:rsidR="00F87CF1" w:rsidRPr="00F87CF1">
        <w:rPr>
          <w:rStyle w:val="CharPartNo"/>
        </w:rPr>
        <w:t> </w:t>
      </w:r>
      <w:r w:rsidRPr="00F87CF1">
        <w:rPr>
          <w:rStyle w:val="CharPartNo"/>
        </w:rPr>
        <w:t>16</w:t>
      </w:r>
      <w:r w:rsidRPr="00F87CF1">
        <w:t>—</w:t>
      </w:r>
      <w:r w:rsidRPr="00F87CF1">
        <w:rPr>
          <w:rStyle w:val="CharPartText"/>
        </w:rPr>
        <w:t>Application, saving and transitional provisions</w:t>
      </w:r>
      <w:bookmarkEnd w:id="45"/>
    </w:p>
    <w:p w:rsidR="004C4A1B" w:rsidRPr="00F87CF1" w:rsidRDefault="00051052" w:rsidP="00051052">
      <w:pPr>
        <w:pStyle w:val="Header"/>
      </w:pPr>
      <w:r w:rsidRPr="00F87CF1">
        <w:rPr>
          <w:rStyle w:val="CharDivNo"/>
        </w:rPr>
        <w:t xml:space="preserve"> </w:t>
      </w:r>
      <w:r w:rsidRPr="00F87CF1">
        <w:rPr>
          <w:rStyle w:val="CharDivText"/>
        </w:rPr>
        <w:t xml:space="preserve"> </w:t>
      </w:r>
    </w:p>
    <w:p w:rsidR="00051052" w:rsidRPr="00F87CF1" w:rsidRDefault="00051052" w:rsidP="00051052">
      <w:pPr>
        <w:pStyle w:val="ActHead5"/>
        <w:rPr>
          <w:i/>
        </w:rPr>
      </w:pPr>
      <w:bookmarkStart w:id="46" w:name="_Toc491076927"/>
      <w:r w:rsidRPr="00F87CF1">
        <w:rPr>
          <w:rStyle w:val="CharSectno"/>
        </w:rPr>
        <w:t>207</w:t>
      </w:r>
      <w:r w:rsidRPr="00F87CF1">
        <w:t xml:space="preserve">  Application of amendments made </w:t>
      </w:r>
      <w:r w:rsidR="004F618E" w:rsidRPr="00F87CF1">
        <w:t>on 4</w:t>
      </w:r>
      <w:r w:rsidR="00F87CF1" w:rsidRPr="00F87CF1">
        <w:t> </w:t>
      </w:r>
      <w:r w:rsidR="004F618E" w:rsidRPr="00F87CF1">
        <w:t xml:space="preserve">October 2017 </w:t>
      </w:r>
      <w:r w:rsidRPr="00F87CF1">
        <w:t xml:space="preserve">by the </w:t>
      </w:r>
      <w:r w:rsidRPr="00F87CF1">
        <w:rPr>
          <w:i/>
        </w:rPr>
        <w:t>Great Barrier Reef Marine Park Amendment (Permission System) Regulations</w:t>
      </w:r>
      <w:r w:rsidR="00F87CF1" w:rsidRPr="00F87CF1">
        <w:rPr>
          <w:i/>
        </w:rPr>
        <w:t> </w:t>
      </w:r>
      <w:r w:rsidRPr="00F87CF1">
        <w:rPr>
          <w:i/>
        </w:rPr>
        <w:t>2017</w:t>
      </w:r>
      <w:bookmarkEnd w:id="46"/>
    </w:p>
    <w:p w:rsidR="0072390E" w:rsidRPr="00F87CF1" w:rsidRDefault="0072390E" w:rsidP="00340C24">
      <w:pPr>
        <w:pStyle w:val="SubsectionHead"/>
      </w:pPr>
      <w:r w:rsidRPr="00F87CF1">
        <w:t>Amendments of Part</w:t>
      </w:r>
      <w:r w:rsidR="00F87CF1" w:rsidRPr="00F87CF1">
        <w:t> </w:t>
      </w:r>
      <w:r w:rsidRPr="00F87CF1">
        <w:t>2</w:t>
      </w:r>
    </w:p>
    <w:p w:rsidR="008E2893" w:rsidRPr="00F87CF1" w:rsidRDefault="0072390E" w:rsidP="0072390E">
      <w:pPr>
        <w:pStyle w:val="subsection"/>
      </w:pPr>
      <w:r w:rsidRPr="00F87CF1">
        <w:tab/>
        <w:t>(1)</w:t>
      </w:r>
      <w:r w:rsidRPr="00F87CF1">
        <w:tab/>
        <w:t>Regulations</w:t>
      </w:r>
      <w:r w:rsidR="00F87CF1" w:rsidRPr="00F87CF1">
        <w:t> </w:t>
      </w:r>
      <w:r w:rsidRPr="00F87CF1">
        <w:t xml:space="preserve">19 and 20, as in force on and after </w:t>
      </w:r>
      <w:r w:rsidR="004F618E" w:rsidRPr="00F87CF1">
        <w:t>4</w:t>
      </w:r>
      <w:r w:rsidR="00F87CF1" w:rsidRPr="00F87CF1">
        <w:t> </w:t>
      </w:r>
      <w:r w:rsidR="004F618E" w:rsidRPr="00F87CF1">
        <w:t>October 2017</w:t>
      </w:r>
      <w:r w:rsidR="008E2893" w:rsidRPr="00F87CF1">
        <w:t>, apply in relation to research that:</w:t>
      </w:r>
    </w:p>
    <w:p w:rsidR="001547EC" w:rsidRPr="00F87CF1" w:rsidRDefault="001547EC" w:rsidP="001547EC">
      <w:pPr>
        <w:pStyle w:val="paragraph"/>
      </w:pPr>
      <w:r w:rsidRPr="00F87CF1">
        <w:tab/>
        <w:t>(a)</w:t>
      </w:r>
      <w:r w:rsidRPr="00F87CF1">
        <w:tab/>
        <w:t xml:space="preserve">occurs </w:t>
      </w:r>
      <w:r w:rsidR="004F618E" w:rsidRPr="00F87CF1">
        <w:t>after 3</w:t>
      </w:r>
      <w:r w:rsidR="00F87CF1" w:rsidRPr="00F87CF1">
        <w:t> </w:t>
      </w:r>
      <w:r w:rsidR="004F618E" w:rsidRPr="00F87CF1">
        <w:t>October 2018</w:t>
      </w:r>
      <w:r w:rsidRPr="00F87CF1">
        <w:t>; or</w:t>
      </w:r>
    </w:p>
    <w:p w:rsidR="001547EC" w:rsidRPr="00F87CF1" w:rsidRDefault="001547EC" w:rsidP="001547EC">
      <w:pPr>
        <w:pStyle w:val="paragraph"/>
      </w:pPr>
      <w:r w:rsidRPr="00F87CF1">
        <w:tab/>
        <w:t>(b)</w:t>
      </w:r>
      <w:r w:rsidRPr="00F87CF1">
        <w:tab/>
        <w:t>is a component of a</w:t>
      </w:r>
      <w:r w:rsidR="00E146A0" w:rsidRPr="00F87CF1">
        <w:t xml:space="preserve"> </w:t>
      </w:r>
      <w:r w:rsidRPr="00F87CF1">
        <w:t>research project conducted by a</w:t>
      </w:r>
      <w:r w:rsidR="00E146A0" w:rsidRPr="00F87CF1">
        <w:t xml:space="preserve"> </w:t>
      </w:r>
      <w:r w:rsidRPr="00F87CF1">
        <w:t xml:space="preserve">research institution </w:t>
      </w:r>
      <w:r w:rsidR="00E146A0" w:rsidRPr="00F87CF1">
        <w:t>that is accredited under regulation</w:t>
      </w:r>
      <w:r w:rsidR="00F87CF1" w:rsidRPr="00F87CF1">
        <w:t> </w:t>
      </w:r>
      <w:r w:rsidR="00E146A0" w:rsidRPr="00F87CF1">
        <w:t xml:space="preserve">7 and </w:t>
      </w:r>
      <w:r w:rsidRPr="00F87CF1">
        <w:t xml:space="preserve">that the Authority is satisfied, on the basis of an agreement (however described) made with the institution on or after </w:t>
      </w:r>
      <w:r w:rsidR="004F618E" w:rsidRPr="00F87CF1">
        <w:t>4</w:t>
      </w:r>
      <w:r w:rsidR="00F87CF1" w:rsidRPr="00F87CF1">
        <w:t> </w:t>
      </w:r>
      <w:r w:rsidR="004F618E" w:rsidRPr="00F87CF1">
        <w:t>October 2017</w:t>
      </w:r>
      <w:r w:rsidRPr="00F87CF1">
        <w:t>:</w:t>
      </w:r>
    </w:p>
    <w:p w:rsidR="001547EC" w:rsidRPr="00F87CF1" w:rsidRDefault="001547EC" w:rsidP="001547EC">
      <w:pPr>
        <w:pStyle w:val="paragraphsub"/>
      </w:pPr>
      <w:r w:rsidRPr="00F87CF1">
        <w:tab/>
        <w:t>(i)</w:t>
      </w:r>
      <w:r w:rsidRPr="00F87CF1">
        <w:tab/>
        <w:t>has adopted practices and standards described in subregulation</w:t>
      </w:r>
      <w:r w:rsidR="00F87CF1" w:rsidRPr="00F87CF1">
        <w:t> </w:t>
      </w:r>
      <w:r w:rsidRPr="00F87CF1">
        <w:t>7(1); and</w:t>
      </w:r>
    </w:p>
    <w:p w:rsidR="001547EC" w:rsidRPr="00F87CF1" w:rsidRDefault="001547EC" w:rsidP="001547EC">
      <w:pPr>
        <w:pStyle w:val="paragraphsub"/>
      </w:pPr>
      <w:r w:rsidRPr="00F87CF1">
        <w:tab/>
        <w:t>(ii)</w:t>
      </w:r>
      <w:r w:rsidRPr="00F87CF1">
        <w:tab/>
        <w:t xml:space="preserve">has </w:t>
      </w:r>
      <w:r w:rsidR="004F7036" w:rsidRPr="00F87CF1">
        <w:t>a commitment described in that subregulation</w:t>
      </w:r>
      <w:r w:rsidR="003A4B9C" w:rsidRPr="00F87CF1">
        <w:t>.</w:t>
      </w:r>
    </w:p>
    <w:p w:rsidR="00340C24" w:rsidRPr="00F87CF1" w:rsidRDefault="00340C24" w:rsidP="00340C24">
      <w:pPr>
        <w:pStyle w:val="SubsectionHead"/>
      </w:pPr>
      <w:r w:rsidRPr="00F87CF1">
        <w:t>Amendments of Parts</w:t>
      </w:r>
      <w:r w:rsidR="00F87CF1" w:rsidRPr="00F87CF1">
        <w:t> </w:t>
      </w:r>
      <w:r w:rsidRPr="00F87CF1">
        <w:t>2A and 7</w:t>
      </w:r>
    </w:p>
    <w:p w:rsidR="00D0424C" w:rsidRPr="00F87CF1" w:rsidRDefault="00051052" w:rsidP="00051052">
      <w:pPr>
        <w:pStyle w:val="subsection"/>
      </w:pPr>
      <w:r w:rsidRPr="00F87CF1">
        <w:tab/>
        <w:t>(</w:t>
      </w:r>
      <w:r w:rsidR="0002428E" w:rsidRPr="00F87CF1">
        <w:t>2</w:t>
      </w:r>
      <w:r w:rsidRPr="00F87CF1">
        <w:t>)</w:t>
      </w:r>
      <w:r w:rsidRPr="00F87CF1">
        <w:tab/>
        <w:t xml:space="preserve">The amendments of </w:t>
      </w:r>
      <w:r w:rsidR="00340C24" w:rsidRPr="00F87CF1">
        <w:t>Parts</w:t>
      </w:r>
      <w:r w:rsidR="00F87CF1" w:rsidRPr="00F87CF1">
        <w:t> </w:t>
      </w:r>
      <w:r w:rsidR="00340C24" w:rsidRPr="00F87CF1">
        <w:t xml:space="preserve">2A and 7 </w:t>
      </w:r>
      <w:r w:rsidRPr="00F87CF1">
        <w:t xml:space="preserve">made by the </w:t>
      </w:r>
      <w:r w:rsidRPr="00F87CF1">
        <w:rPr>
          <w:i/>
        </w:rPr>
        <w:t>Great Barrier Reef Marine Park Amendment (Permission System) Regulations</w:t>
      </w:r>
      <w:r w:rsidR="00F87CF1" w:rsidRPr="00F87CF1">
        <w:rPr>
          <w:i/>
        </w:rPr>
        <w:t> </w:t>
      </w:r>
      <w:r w:rsidRPr="00F87CF1">
        <w:rPr>
          <w:i/>
        </w:rPr>
        <w:t>2017</w:t>
      </w:r>
      <w:r w:rsidRPr="00F87CF1">
        <w:t xml:space="preserve"> apply in relation to</w:t>
      </w:r>
      <w:r w:rsidR="00D0424C" w:rsidRPr="00F87CF1">
        <w:t>:</w:t>
      </w:r>
    </w:p>
    <w:p w:rsidR="00051052" w:rsidRPr="00F87CF1" w:rsidRDefault="00D0424C" w:rsidP="00D0424C">
      <w:pPr>
        <w:pStyle w:val="paragraph"/>
      </w:pPr>
      <w:r w:rsidRPr="00F87CF1">
        <w:tab/>
        <w:t>(a)</w:t>
      </w:r>
      <w:r w:rsidRPr="00F87CF1">
        <w:tab/>
      </w:r>
      <w:r w:rsidR="00051052" w:rsidRPr="00F87CF1">
        <w:t xml:space="preserve">applications </w:t>
      </w:r>
      <w:r w:rsidR="001E69BD" w:rsidRPr="00F87CF1">
        <w:t>received by the Authority</w:t>
      </w:r>
      <w:r w:rsidR="00051052" w:rsidRPr="00F87CF1">
        <w:t xml:space="preserve"> on or after </w:t>
      </w:r>
      <w:r w:rsidR="00416742" w:rsidRPr="00F87CF1">
        <w:t>4</w:t>
      </w:r>
      <w:r w:rsidR="00F87CF1" w:rsidRPr="00F87CF1">
        <w:t> </w:t>
      </w:r>
      <w:r w:rsidR="00416742" w:rsidRPr="00F87CF1">
        <w:t>Octo</w:t>
      </w:r>
      <w:r w:rsidRPr="00F87CF1">
        <w:t>ber 2017 for permissions; and</w:t>
      </w:r>
    </w:p>
    <w:p w:rsidR="00D0424C" w:rsidRPr="00F87CF1" w:rsidRDefault="00D0424C" w:rsidP="00D0424C">
      <w:pPr>
        <w:pStyle w:val="paragraph"/>
      </w:pPr>
      <w:r w:rsidRPr="00F87CF1">
        <w:tab/>
        <w:t>(b)</w:t>
      </w:r>
      <w:r w:rsidRPr="00F87CF1">
        <w:tab/>
      </w:r>
      <w:r w:rsidR="00BD0F0F" w:rsidRPr="00F87CF1">
        <w:t xml:space="preserve">EPBC referral deemed </w:t>
      </w:r>
      <w:r w:rsidRPr="00F87CF1">
        <w:t>applications taken under subsection</w:t>
      </w:r>
      <w:r w:rsidR="00F87CF1" w:rsidRPr="00F87CF1">
        <w:t> </w:t>
      </w:r>
      <w:r w:rsidRPr="00F87CF1">
        <w:t>37AB(1) of the Act to have been made on or after 4</w:t>
      </w:r>
      <w:r w:rsidR="00F87CF1" w:rsidRPr="00F87CF1">
        <w:t> </w:t>
      </w:r>
      <w:r w:rsidRPr="00F87CF1">
        <w:t>October 2017</w:t>
      </w:r>
      <w:r w:rsidR="003A4B9C" w:rsidRPr="00F87CF1">
        <w:t>.</w:t>
      </w:r>
    </w:p>
    <w:p w:rsidR="001D7C8B" w:rsidRPr="00F87CF1" w:rsidRDefault="001D7C8B" w:rsidP="001D7C8B">
      <w:pPr>
        <w:pStyle w:val="subsection2"/>
      </w:pPr>
      <w:r w:rsidRPr="00F87CF1">
        <w:t>This subregulation</w:t>
      </w:r>
      <w:r w:rsidR="00F87CF1" w:rsidRPr="00F87CF1">
        <w:t> </w:t>
      </w:r>
      <w:r w:rsidRPr="00F87CF1">
        <w:t>has effect subject to subregulations (</w:t>
      </w:r>
      <w:r w:rsidR="009765F6" w:rsidRPr="00F87CF1">
        <w:t>3</w:t>
      </w:r>
      <w:r w:rsidRPr="00F87CF1">
        <w:t>), (</w:t>
      </w:r>
      <w:r w:rsidR="009765F6" w:rsidRPr="00F87CF1">
        <w:t>4</w:t>
      </w:r>
      <w:r w:rsidRPr="00F87CF1">
        <w:t>) and (</w:t>
      </w:r>
      <w:r w:rsidR="00BD0F0F" w:rsidRPr="00F87CF1">
        <w:t>6</w:t>
      </w:r>
      <w:r w:rsidRPr="00F87CF1">
        <w:t>)</w:t>
      </w:r>
      <w:r w:rsidR="003A4B9C" w:rsidRPr="00F87CF1">
        <w:t>.</w:t>
      </w:r>
    </w:p>
    <w:p w:rsidR="00101403" w:rsidRPr="00F87CF1" w:rsidRDefault="00101403" w:rsidP="00101403">
      <w:pPr>
        <w:pStyle w:val="notetext"/>
      </w:pPr>
      <w:r w:rsidRPr="00F87CF1">
        <w:t>Note:</w:t>
      </w:r>
      <w:r w:rsidRPr="00F87CF1">
        <w:tab/>
        <w:t xml:space="preserve">Those Regulations commenced on </w:t>
      </w:r>
      <w:r w:rsidR="00416742" w:rsidRPr="00F87CF1">
        <w:t>4</w:t>
      </w:r>
      <w:r w:rsidR="00F87CF1" w:rsidRPr="00F87CF1">
        <w:t> </w:t>
      </w:r>
      <w:r w:rsidR="00416742" w:rsidRPr="00F87CF1">
        <w:t>Octo</w:t>
      </w:r>
      <w:r w:rsidRPr="00F87CF1">
        <w:t>ber 2017</w:t>
      </w:r>
      <w:r w:rsidR="003A4B9C" w:rsidRPr="00F87CF1">
        <w:t>.</w:t>
      </w:r>
    </w:p>
    <w:p w:rsidR="00C94E4A" w:rsidRPr="00F87CF1" w:rsidRDefault="00B43CBA" w:rsidP="00051052">
      <w:pPr>
        <w:pStyle w:val="subsection"/>
      </w:pPr>
      <w:r w:rsidRPr="00F87CF1">
        <w:tab/>
        <w:t>(</w:t>
      </w:r>
      <w:r w:rsidR="00BD0F0F" w:rsidRPr="00F87CF1">
        <w:t>3</w:t>
      </w:r>
      <w:r w:rsidRPr="00F87CF1">
        <w:t>)</w:t>
      </w:r>
      <w:r w:rsidRPr="00F87CF1">
        <w:tab/>
        <w:t>R</w:t>
      </w:r>
      <w:r w:rsidR="00972744" w:rsidRPr="00F87CF1">
        <w:t>egulation</w:t>
      </w:r>
      <w:r w:rsidR="00F87CF1" w:rsidRPr="00F87CF1">
        <w:t> </w:t>
      </w:r>
      <w:r w:rsidR="003A4B9C" w:rsidRPr="00F87CF1">
        <w:t>88C</w:t>
      </w:r>
      <w:r w:rsidRPr="00F87CF1">
        <w:t>,</w:t>
      </w:r>
      <w:r w:rsidR="00972744" w:rsidRPr="00F87CF1">
        <w:t xml:space="preserve"> as </w:t>
      </w:r>
      <w:r w:rsidRPr="00F87CF1">
        <w:t>affected</w:t>
      </w:r>
      <w:r w:rsidR="00972744" w:rsidRPr="00F87CF1">
        <w:t xml:space="preserve"> by the </w:t>
      </w:r>
      <w:r w:rsidR="00C94E4A" w:rsidRPr="00F87CF1">
        <w:rPr>
          <w:i/>
        </w:rPr>
        <w:t>Great Barrier Reef Marine Park Amendment (Permission System) Regulations</w:t>
      </w:r>
      <w:r w:rsidR="00F87CF1" w:rsidRPr="00F87CF1">
        <w:rPr>
          <w:i/>
        </w:rPr>
        <w:t> </w:t>
      </w:r>
      <w:r w:rsidR="00C94E4A" w:rsidRPr="00F87CF1">
        <w:rPr>
          <w:i/>
        </w:rPr>
        <w:t>2017</w:t>
      </w:r>
      <w:r w:rsidRPr="00F87CF1">
        <w:t>,</w:t>
      </w:r>
      <w:r w:rsidR="00972744" w:rsidRPr="00F87CF1">
        <w:t xml:space="preserve"> applies </w:t>
      </w:r>
      <w:r w:rsidR="00C94E4A" w:rsidRPr="00F87CF1">
        <w:t xml:space="preserve">to </w:t>
      </w:r>
      <w:r w:rsidR="00E94BEB" w:rsidRPr="00F87CF1">
        <w:t xml:space="preserve">EPBC referral deemed </w:t>
      </w:r>
      <w:r w:rsidR="00C94E4A" w:rsidRPr="00F87CF1">
        <w:t>applications taken under section</w:t>
      </w:r>
      <w:r w:rsidR="00F87CF1" w:rsidRPr="00F87CF1">
        <w:t> </w:t>
      </w:r>
      <w:r w:rsidR="00C94E4A" w:rsidRPr="00F87CF1">
        <w:t xml:space="preserve">37AB of the Act to have been made before, on or after </w:t>
      </w:r>
      <w:r w:rsidR="004F618E" w:rsidRPr="00F87CF1">
        <w:t>4</w:t>
      </w:r>
      <w:r w:rsidR="00F87CF1" w:rsidRPr="00F87CF1">
        <w:t> </w:t>
      </w:r>
      <w:r w:rsidR="004F618E" w:rsidRPr="00F87CF1">
        <w:t>October 2017</w:t>
      </w:r>
      <w:r w:rsidR="003A4B9C" w:rsidRPr="00F87CF1">
        <w:t>.</w:t>
      </w:r>
    </w:p>
    <w:p w:rsidR="00125792" w:rsidRPr="00F87CF1" w:rsidRDefault="00125792" w:rsidP="00051052">
      <w:pPr>
        <w:pStyle w:val="subsection"/>
      </w:pPr>
      <w:r w:rsidRPr="00F87CF1">
        <w:tab/>
        <w:t>(</w:t>
      </w:r>
      <w:r w:rsidR="00BD0F0F" w:rsidRPr="00F87CF1">
        <w:t>4</w:t>
      </w:r>
      <w:r w:rsidRPr="00F87CF1">
        <w:t>)</w:t>
      </w:r>
      <w:r w:rsidRPr="00F87CF1">
        <w:tab/>
        <w:t>The amendments of regulations</w:t>
      </w:r>
      <w:r w:rsidR="00F87CF1" w:rsidRPr="00F87CF1">
        <w:t> </w:t>
      </w:r>
      <w:r w:rsidRPr="00F87CF1">
        <w:t>88ZQ, 88ZT and 88ZU</w:t>
      </w:r>
      <w:r w:rsidR="005212FE" w:rsidRPr="00F87CF1">
        <w:t xml:space="preserve"> by the </w:t>
      </w:r>
      <w:r w:rsidR="005212FE" w:rsidRPr="00F87CF1">
        <w:rPr>
          <w:i/>
        </w:rPr>
        <w:t>Great Barrier Reef Marine Park Amendment (Permission System) Regulations</w:t>
      </w:r>
      <w:r w:rsidR="00F87CF1" w:rsidRPr="00F87CF1">
        <w:rPr>
          <w:i/>
        </w:rPr>
        <w:t> </w:t>
      </w:r>
      <w:r w:rsidR="005212FE" w:rsidRPr="00F87CF1">
        <w:rPr>
          <w:i/>
        </w:rPr>
        <w:t>2017</w:t>
      </w:r>
      <w:r w:rsidRPr="00F87CF1">
        <w:t xml:space="preserve"> apply in relation to permissions granted before, on or after </w:t>
      </w:r>
      <w:r w:rsidR="004F618E" w:rsidRPr="00F87CF1">
        <w:t>4</w:t>
      </w:r>
      <w:r w:rsidR="00F87CF1" w:rsidRPr="00F87CF1">
        <w:t> </w:t>
      </w:r>
      <w:r w:rsidR="004F618E" w:rsidRPr="00F87CF1">
        <w:t>October 2017</w:t>
      </w:r>
      <w:r w:rsidR="003A4B9C" w:rsidRPr="00F87CF1">
        <w:t>.</w:t>
      </w:r>
    </w:p>
    <w:p w:rsidR="00340C24" w:rsidRPr="00F87CF1" w:rsidRDefault="00340C24" w:rsidP="00340C24">
      <w:pPr>
        <w:pStyle w:val="SubsectionHead"/>
      </w:pPr>
      <w:r w:rsidRPr="00F87CF1">
        <w:t>Continuation of register kept under regulation</w:t>
      </w:r>
      <w:r w:rsidR="00F87CF1" w:rsidRPr="00F87CF1">
        <w:t> </w:t>
      </w:r>
      <w:r w:rsidRPr="00F87CF1">
        <w:t>114</w:t>
      </w:r>
    </w:p>
    <w:p w:rsidR="00B43CBA" w:rsidRPr="00F87CF1" w:rsidRDefault="00125792" w:rsidP="00051052">
      <w:pPr>
        <w:pStyle w:val="subsection"/>
      </w:pPr>
      <w:r w:rsidRPr="00F87CF1">
        <w:tab/>
        <w:t>(</w:t>
      </w:r>
      <w:r w:rsidR="00BD0F0F" w:rsidRPr="00F87CF1">
        <w:t>5</w:t>
      </w:r>
      <w:r w:rsidR="00B43CBA" w:rsidRPr="00F87CF1">
        <w:t>)</w:t>
      </w:r>
      <w:r w:rsidR="00B43CBA" w:rsidRPr="00F87CF1">
        <w:tab/>
        <w:t>The register kept under regulation</w:t>
      </w:r>
      <w:r w:rsidR="00F87CF1" w:rsidRPr="00F87CF1">
        <w:t> </w:t>
      </w:r>
      <w:r w:rsidR="00B43CBA" w:rsidRPr="00F87CF1">
        <w:t xml:space="preserve">114, as in force immediately before </w:t>
      </w:r>
      <w:r w:rsidR="004F618E" w:rsidRPr="00F87CF1">
        <w:t>4</w:t>
      </w:r>
      <w:r w:rsidR="00F87CF1" w:rsidRPr="00F87CF1">
        <w:t> </w:t>
      </w:r>
      <w:r w:rsidR="004F618E" w:rsidRPr="00F87CF1">
        <w:t>October 2017</w:t>
      </w:r>
      <w:r w:rsidR="00B43CBA" w:rsidRPr="00F87CF1">
        <w:t xml:space="preserve">, continues in force </w:t>
      </w:r>
      <w:r w:rsidRPr="00F87CF1">
        <w:t>as if it were kept under that regulation as amended</w:t>
      </w:r>
      <w:r w:rsidR="004F618E" w:rsidRPr="00F87CF1">
        <w:t xml:space="preserve"> by the </w:t>
      </w:r>
      <w:r w:rsidR="004F618E" w:rsidRPr="00F87CF1">
        <w:rPr>
          <w:i/>
        </w:rPr>
        <w:t>Great Barrier Reef Marine Park Amendment (Permission System) Regulations</w:t>
      </w:r>
      <w:r w:rsidR="00F87CF1" w:rsidRPr="00F87CF1">
        <w:rPr>
          <w:i/>
        </w:rPr>
        <w:t> </w:t>
      </w:r>
      <w:r w:rsidR="004F618E" w:rsidRPr="00F87CF1">
        <w:rPr>
          <w:i/>
        </w:rPr>
        <w:t>2017</w:t>
      </w:r>
      <w:r w:rsidR="003A4B9C" w:rsidRPr="00F87CF1">
        <w:t>.</w:t>
      </w:r>
    </w:p>
    <w:p w:rsidR="00157ACF" w:rsidRPr="00F87CF1" w:rsidRDefault="00157ACF" w:rsidP="00157ACF">
      <w:pPr>
        <w:pStyle w:val="SubsectionHead"/>
      </w:pPr>
      <w:r w:rsidRPr="00F87CF1">
        <w:t>Waiver of fees</w:t>
      </w:r>
    </w:p>
    <w:p w:rsidR="00157ACF" w:rsidRPr="00F87CF1" w:rsidRDefault="00157ACF" w:rsidP="00157ACF">
      <w:pPr>
        <w:pStyle w:val="subsection"/>
      </w:pPr>
      <w:r w:rsidRPr="00F87CF1">
        <w:tab/>
        <w:t>(</w:t>
      </w:r>
      <w:r w:rsidR="00BD0F0F" w:rsidRPr="00F87CF1">
        <w:t>6</w:t>
      </w:r>
      <w:r w:rsidRPr="00F87CF1">
        <w:t>)</w:t>
      </w:r>
      <w:r w:rsidRPr="00F87CF1">
        <w:tab/>
        <w:t>Subregulation</w:t>
      </w:r>
      <w:r w:rsidR="001D7C8B" w:rsidRPr="00F87CF1">
        <w:t>s</w:t>
      </w:r>
      <w:r w:rsidR="00F87CF1" w:rsidRPr="00F87CF1">
        <w:t> </w:t>
      </w:r>
      <w:r w:rsidRPr="00F87CF1">
        <w:t>134</w:t>
      </w:r>
      <w:r w:rsidR="001D7C8B" w:rsidRPr="00F87CF1">
        <w:t xml:space="preserve">(3B), </w:t>
      </w:r>
      <w:r w:rsidRPr="00F87CF1">
        <w:t>(6)</w:t>
      </w:r>
      <w:r w:rsidR="001D7C8B" w:rsidRPr="00F87CF1">
        <w:t xml:space="preserve"> and (7)</w:t>
      </w:r>
      <w:r w:rsidRPr="00F87CF1">
        <w:t xml:space="preserve">, as in force on and after </w:t>
      </w:r>
      <w:r w:rsidR="004F618E" w:rsidRPr="00F87CF1">
        <w:t>4</w:t>
      </w:r>
      <w:r w:rsidR="00F87CF1" w:rsidRPr="00F87CF1">
        <w:t> </w:t>
      </w:r>
      <w:r w:rsidR="004F618E" w:rsidRPr="00F87CF1">
        <w:t>October 2017</w:t>
      </w:r>
      <w:r w:rsidRPr="00F87CF1">
        <w:t xml:space="preserve">, </w:t>
      </w:r>
      <w:r w:rsidR="009765F6" w:rsidRPr="00F87CF1">
        <w:t>apply</w:t>
      </w:r>
      <w:r w:rsidR="00EA6556" w:rsidRPr="00F87CF1">
        <w:t xml:space="preserve"> to fees for applications and requests </w:t>
      </w:r>
      <w:r w:rsidR="001A1FFE" w:rsidRPr="00F87CF1">
        <w:t>received by the Authority</w:t>
      </w:r>
      <w:r w:rsidR="00EA6556" w:rsidRPr="00F87CF1">
        <w:t xml:space="preserve"> on or after that </w:t>
      </w:r>
      <w:r w:rsidR="004F618E" w:rsidRPr="00F87CF1">
        <w:t>day</w:t>
      </w:r>
      <w:r w:rsidR="003A4B9C" w:rsidRPr="00F87CF1">
        <w:t>.</w:t>
      </w:r>
    </w:p>
    <w:p w:rsidR="00157ACF" w:rsidRPr="00F87CF1" w:rsidRDefault="00157ACF" w:rsidP="00157ACF">
      <w:pPr>
        <w:pStyle w:val="SubsectionHead"/>
      </w:pPr>
      <w:r w:rsidRPr="00F87CF1">
        <w:lastRenderedPageBreak/>
        <w:t>Use of computer programs to make decisions etc</w:t>
      </w:r>
      <w:r w:rsidR="003A4B9C" w:rsidRPr="00F87CF1">
        <w:t>.</w:t>
      </w:r>
    </w:p>
    <w:p w:rsidR="00157ACF" w:rsidRPr="00F87CF1" w:rsidRDefault="00157ACF" w:rsidP="00157ACF">
      <w:pPr>
        <w:pStyle w:val="subsection"/>
      </w:pPr>
      <w:r w:rsidRPr="00F87CF1">
        <w:tab/>
        <w:t>(</w:t>
      </w:r>
      <w:r w:rsidR="00BD0F0F" w:rsidRPr="00F87CF1">
        <w:t>7</w:t>
      </w:r>
      <w:r w:rsidRPr="00F87CF1">
        <w:t>)</w:t>
      </w:r>
      <w:r w:rsidRPr="00F87CF1">
        <w:tab/>
        <w:t>Regulation</w:t>
      </w:r>
      <w:r w:rsidR="00F87CF1" w:rsidRPr="00F87CF1">
        <w:t> </w:t>
      </w:r>
      <w:r w:rsidR="003A4B9C" w:rsidRPr="00F87CF1">
        <w:t>205A</w:t>
      </w:r>
      <w:r w:rsidRPr="00F87CF1">
        <w:t xml:space="preserve"> applies in relation to decisions and notices required or permitted to be made or given on or after </w:t>
      </w:r>
      <w:r w:rsidR="004F618E" w:rsidRPr="00F87CF1">
        <w:t>4</w:t>
      </w:r>
      <w:r w:rsidR="00F87CF1" w:rsidRPr="00F87CF1">
        <w:t> </w:t>
      </w:r>
      <w:r w:rsidR="004F618E" w:rsidRPr="00F87CF1">
        <w:t>October 2017</w:t>
      </w:r>
      <w:r w:rsidRPr="00F87CF1">
        <w:t xml:space="preserve">, whether the decision or notice relates to things done before, on or after that </w:t>
      </w:r>
      <w:r w:rsidR="004F618E" w:rsidRPr="00F87CF1">
        <w:t>day</w:t>
      </w:r>
      <w:r w:rsidR="003A4B9C" w:rsidRPr="00F87CF1">
        <w:t>.</w:t>
      </w:r>
    </w:p>
    <w:sectPr w:rsidR="00157ACF" w:rsidRPr="00F87CF1" w:rsidSect="001B5E9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A1" w:rsidRDefault="004325A1" w:rsidP="0048364F">
      <w:pPr>
        <w:spacing w:line="240" w:lineRule="auto"/>
      </w:pPr>
      <w:r>
        <w:separator/>
      </w:r>
    </w:p>
  </w:endnote>
  <w:endnote w:type="continuationSeparator" w:id="0">
    <w:p w:rsidR="004325A1" w:rsidRDefault="004325A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1B5E95" w:rsidRDefault="001B5E95" w:rsidP="001B5E95">
    <w:pPr>
      <w:pStyle w:val="Footer"/>
      <w:tabs>
        <w:tab w:val="clear" w:pos="4153"/>
        <w:tab w:val="clear" w:pos="8306"/>
        <w:tab w:val="center" w:pos="4150"/>
        <w:tab w:val="right" w:pos="8307"/>
      </w:tabs>
      <w:spacing w:before="120"/>
      <w:rPr>
        <w:i/>
        <w:sz w:val="18"/>
      </w:rPr>
    </w:pPr>
    <w:r w:rsidRPr="001B5E95">
      <w:rPr>
        <w:i/>
        <w:sz w:val="18"/>
      </w:rPr>
      <w:t>OPC62128 -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Default="004325A1" w:rsidP="00E97334"/>
  <w:p w:rsidR="004325A1" w:rsidRPr="001B5E95" w:rsidRDefault="001B5E95" w:rsidP="001B5E95">
    <w:pPr>
      <w:rPr>
        <w:rFonts w:cs="Times New Roman"/>
        <w:i/>
        <w:sz w:val="18"/>
      </w:rPr>
    </w:pPr>
    <w:r w:rsidRPr="001B5E95">
      <w:rPr>
        <w:rFonts w:cs="Times New Roman"/>
        <w:i/>
        <w:sz w:val="18"/>
      </w:rPr>
      <w:t>OPC62128 -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1B5E95" w:rsidRDefault="001B5E95" w:rsidP="001B5E95">
    <w:pPr>
      <w:pStyle w:val="Footer"/>
      <w:tabs>
        <w:tab w:val="clear" w:pos="4153"/>
        <w:tab w:val="clear" w:pos="8306"/>
        <w:tab w:val="center" w:pos="4150"/>
        <w:tab w:val="right" w:pos="8307"/>
      </w:tabs>
      <w:spacing w:before="120"/>
      <w:rPr>
        <w:i/>
        <w:sz w:val="18"/>
      </w:rPr>
    </w:pPr>
    <w:r w:rsidRPr="001B5E95">
      <w:rPr>
        <w:i/>
        <w:sz w:val="18"/>
      </w:rPr>
      <w:t>OPC62128 -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E33C1C" w:rsidRDefault="004325A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325A1" w:rsidTr="00F87CF1">
      <w:tc>
        <w:tcPr>
          <w:tcW w:w="709" w:type="dxa"/>
          <w:tcBorders>
            <w:top w:val="nil"/>
            <w:left w:val="nil"/>
            <w:bottom w:val="nil"/>
            <w:right w:val="nil"/>
          </w:tcBorders>
        </w:tcPr>
        <w:p w:rsidR="004325A1" w:rsidRDefault="004325A1" w:rsidP="00AB57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0FD">
            <w:rPr>
              <w:i/>
              <w:noProof/>
              <w:sz w:val="18"/>
            </w:rPr>
            <w:t>ii</w:t>
          </w:r>
          <w:r w:rsidRPr="00ED79B6">
            <w:rPr>
              <w:i/>
              <w:sz w:val="18"/>
            </w:rPr>
            <w:fldChar w:fldCharType="end"/>
          </w:r>
        </w:p>
      </w:tc>
      <w:tc>
        <w:tcPr>
          <w:tcW w:w="6379" w:type="dxa"/>
          <w:tcBorders>
            <w:top w:val="nil"/>
            <w:left w:val="nil"/>
            <w:bottom w:val="nil"/>
            <w:right w:val="nil"/>
          </w:tcBorders>
        </w:tcPr>
        <w:p w:rsidR="004325A1" w:rsidRDefault="004325A1" w:rsidP="00AB57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1FC6">
            <w:rPr>
              <w:i/>
              <w:sz w:val="18"/>
            </w:rPr>
            <w:t>Great Barrier Reef Marine Park Amendment (Permission System) Regulations 2017</w:t>
          </w:r>
          <w:r w:rsidRPr="007A1328">
            <w:rPr>
              <w:i/>
              <w:sz w:val="18"/>
            </w:rPr>
            <w:fldChar w:fldCharType="end"/>
          </w:r>
        </w:p>
      </w:tc>
      <w:tc>
        <w:tcPr>
          <w:tcW w:w="1384" w:type="dxa"/>
          <w:tcBorders>
            <w:top w:val="nil"/>
            <w:left w:val="nil"/>
            <w:bottom w:val="nil"/>
            <w:right w:val="nil"/>
          </w:tcBorders>
        </w:tcPr>
        <w:p w:rsidR="004325A1" w:rsidRDefault="004325A1" w:rsidP="00AB5753">
          <w:pPr>
            <w:spacing w:line="0" w:lineRule="atLeast"/>
            <w:jc w:val="right"/>
            <w:rPr>
              <w:sz w:val="18"/>
            </w:rPr>
          </w:pPr>
        </w:p>
      </w:tc>
    </w:tr>
  </w:tbl>
  <w:p w:rsidR="004325A1" w:rsidRPr="001B5E95" w:rsidRDefault="001B5E95" w:rsidP="001B5E95">
    <w:pPr>
      <w:rPr>
        <w:rFonts w:cs="Times New Roman"/>
        <w:i/>
        <w:sz w:val="18"/>
      </w:rPr>
    </w:pPr>
    <w:r w:rsidRPr="001B5E95">
      <w:rPr>
        <w:rFonts w:cs="Times New Roman"/>
        <w:i/>
        <w:sz w:val="18"/>
      </w:rPr>
      <w:t>OPC62128 -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E33C1C" w:rsidRDefault="004325A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325A1" w:rsidTr="00F87CF1">
      <w:tc>
        <w:tcPr>
          <w:tcW w:w="1383" w:type="dxa"/>
          <w:tcBorders>
            <w:top w:val="nil"/>
            <w:left w:val="nil"/>
            <w:bottom w:val="nil"/>
            <w:right w:val="nil"/>
          </w:tcBorders>
        </w:tcPr>
        <w:p w:rsidR="004325A1" w:rsidRDefault="004325A1" w:rsidP="00AB5753">
          <w:pPr>
            <w:spacing w:line="0" w:lineRule="atLeast"/>
            <w:rPr>
              <w:sz w:val="18"/>
            </w:rPr>
          </w:pPr>
        </w:p>
      </w:tc>
      <w:tc>
        <w:tcPr>
          <w:tcW w:w="6379" w:type="dxa"/>
          <w:tcBorders>
            <w:top w:val="nil"/>
            <w:left w:val="nil"/>
            <w:bottom w:val="nil"/>
            <w:right w:val="nil"/>
          </w:tcBorders>
        </w:tcPr>
        <w:p w:rsidR="004325A1" w:rsidRDefault="004325A1" w:rsidP="00AB57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1FC6">
            <w:rPr>
              <w:i/>
              <w:sz w:val="18"/>
            </w:rPr>
            <w:t>Great Barrier Reef Marine Park Amendment (Permission System) Regulations 2017</w:t>
          </w:r>
          <w:r w:rsidRPr="007A1328">
            <w:rPr>
              <w:i/>
              <w:sz w:val="18"/>
            </w:rPr>
            <w:fldChar w:fldCharType="end"/>
          </w:r>
        </w:p>
      </w:tc>
      <w:tc>
        <w:tcPr>
          <w:tcW w:w="710" w:type="dxa"/>
          <w:tcBorders>
            <w:top w:val="nil"/>
            <w:left w:val="nil"/>
            <w:bottom w:val="nil"/>
            <w:right w:val="nil"/>
          </w:tcBorders>
        </w:tcPr>
        <w:p w:rsidR="004325A1" w:rsidRDefault="004325A1" w:rsidP="00AB57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71B9">
            <w:rPr>
              <w:i/>
              <w:noProof/>
              <w:sz w:val="18"/>
            </w:rPr>
            <w:t>i</w:t>
          </w:r>
          <w:r w:rsidRPr="00ED79B6">
            <w:rPr>
              <w:i/>
              <w:sz w:val="18"/>
            </w:rPr>
            <w:fldChar w:fldCharType="end"/>
          </w:r>
        </w:p>
      </w:tc>
    </w:tr>
  </w:tbl>
  <w:p w:rsidR="004325A1" w:rsidRPr="001B5E95" w:rsidRDefault="001B5E95" w:rsidP="001B5E95">
    <w:pPr>
      <w:rPr>
        <w:rFonts w:cs="Times New Roman"/>
        <w:i/>
        <w:sz w:val="18"/>
      </w:rPr>
    </w:pPr>
    <w:r w:rsidRPr="001B5E95">
      <w:rPr>
        <w:rFonts w:cs="Times New Roman"/>
        <w:i/>
        <w:sz w:val="18"/>
      </w:rPr>
      <w:t>OPC62128 -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E33C1C" w:rsidRDefault="004325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325A1" w:rsidTr="00F87CF1">
      <w:tc>
        <w:tcPr>
          <w:tcW w:w="709" w:type="dxa"/>
          <w:tcBorders>
            <w:top w:val="nil"/>
            <w:left w:val="nil"/>
            <w:bottom w:val="nil"/>
            <w:right w:val="nil"/>
          </w:tcBorders>
        </w:tcPr>
        <w:p w:rsidR="004325A1" w:rsidRDefault="004325A1" w:rsidP="00AB57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71B9">
            <w:rPr>
              <w:i/>
              <w:noProof/>
              <w:sz w:val="18"/>
            </w:rPr>
            <w:t>36</w:t>
          </w:r>
          <w:r w:rsidRPr="00ED79B6">
            <w:rPr>
              <w:i/>
              <w:sz w:val="18"/>
            </w:rPr>
            <w:fldChar w:fldCharType="end"/>
          </w:r>
        </w:p>
      </w:tc>
      <w:tc>
        <w:tcPr>
          <w:tcW w:w="6379" w:type="dxa"/>
          <w:tcBorders>
            <w:top w:val="nil"/>
            <w:left w:val="nil"/>
            <w:bottom w:val="nil"/>
            <w:right w:val="nil"/>
          </w:tcBorders>
        </w:tcPr>
        <w:p w:rsidR="004325A1" w:rsidRDefault="004325A1" w:rsidP="00AB57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1FC6">
            <w:rPr>
              <w:i/>
              <w:sz w:val="18"/>
            </w:rPr>
            <w:t>Great Barrier Reef Marine Park Amendment (Permission System) Regulations 2017</w:t>
          </w:r>
          <w:r w:rsidRPr="007A1328">
            <w:rPr>
              <w:i/>
              <w:sz w:val="18"/>
            </w:rPr>
            <w:fldChar w:fldCharType="end"/>
          </w:r>
        </w:p>
      </w:tc>
      <w:tc>
        <w:tcPr>
          <w:tcW w:w="1384" w:type="dxa"/>
          <w:tcBorders>
            <w:top w:val="nil"/>
            <w:left w:val="nil"/>
            <w:bottom w:val="nil"/>
            <w:right w:val="nil"/>
          </w:tcBorders>
        </w:tcPr>
        <w:p w:rsidR="004325A1" w:rsidRDefault="004325A1" w:rsidP="00AB5753">
          <w:pPr>
            <w:spacing w:line="0" w:lineRule="atLeast"/>
            <w:jc w:val="right"/>
            <w:rPr>
              <w:sz w:val="18"/>
            </w:rPr>
          </w:pPr>
        </w:p>
      </w:tc>
    </w:tr>
  </w:tbl>
  <w:p w:rsidR="004325A1" w:rsidRPr="001B5E95" w:rsidRDefault="001B5E95" w:rsidP="001B5E95">
    <w:pPr>
      <w:rPr>
        <w:rFonts w:cs="Times New Roman"/>
        <w:i/>
        <w:sz w:val="18"/>
      </w:rPr>
    </w:pPr>
    <w:r w:rsidRPr="001B5E95">
      <w:rPr>
        <w:rFonts w:cs="Times New Roman"/>
        <w:i/>
        <w:sz w:val="18"/>
      </w:rPr>
      <w:t>OPC62128 -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E33C1C" w:rsidRDefault="004325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325A1" w:rsidTr="00AB5753">
      <w:tc>
        <w:tcPr>
          <w:tcW w:w="1384" w:type="dxa"/>
          <w:tcBorders>
            <w:top w:val="nil"/>
            <w:left w:val="nil"/>
            <w:bottom w:val="nil"/>
            <w:right w:val="nil"/>
          </w:tcBorders>
        </w:tcPr>
        <w:p w:rsidR="004325A1" w:rsidRDefault="004325A1" w:rsidP="00AB5753">
          <w:pPr>
            <w:spacing w:line="0" w:lineRule="atLeast"/>
            <w:rPr>
              <w:sz w:val="18"/>
            </w:rPr>
          </w:pPr>
        </w:p>
      </w:tc>
      <w:tc>
        <w:tcPr>
          <w:tcW w:w="6379" w:type="dxa"/>
          <w:tcBorders>
            <w:top w:val="nil"/>
            <w:left w:val="nil"/>
            <w:bottom w:val="nil"/>
            <w:right w:val="nil"/>
          </w:tcBorders>
        </w:tcPr>
        <w:p w:rsidR="004325A1" w:rsidRDefault="004325A1" w:rsidP="00AB57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1FC6">
            <w:rPr>
              <w:i/>
              <w:sz w:val="18"/>
            </w:rPr>
            <w:t>Great Barrier Reef Marine Park Amendment (Permission System) Regulations 2017</w:t>
          </w:r>
          <w:r w:rsidRPr="007A1328">
            <w:rPr>
              <w:i/>
              <w:sz w:val="18"/>
            </w:rPr>
            <w:fldChar w:fldCharType="end"/>
          </w:r>
        </w:p>
      </w:tc>
      <w:tc>
        <w:tcPr>
          <w:tcW w:w="709" w:type="dxa"/>
          <w:tcBorders>
            <w:top w:val="nil"/>
            <w:left w:val="nil"/>
            <w:bottom w:val="nil"/>
            <w:right w:val="nil"/>
          </w:tcBorders>
        </w:tcPr>
        <w:p w:rsidR="004325A1" w:rsidRDefault="004325A1" w:rsidP="00AB57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71B9">
            <w:rPr>
              <w:i/>
              <w:noProof/>
              <w:sz w:val="18"/>
            </w:rPr>
            <w:t>35</w:t>
          </w:r>
          <w:r w:rsidRPr="00ED79B6">
            <w:rPr>
              <w:i/>
              <w:sz w:val="18"/>
            </w:rPr>
            <w:fldChar w:fldCharType="end"/>
          </w:r>
        </w:p>
      </w:tc>
    </w:tr>
  </w:tbl>
  <w:p w:rsidR="004325A1" w:rsidRPr="001B5E95" w:rsidRDefault="001B5E95" w:rsidP="001B5E95">
    <w:pPr>
      <w:rPr>
        <w:rFonts w:cs="Times New Roman"/>
        <w:i/>
        <w:sz w:val="18"/>
      </w:rPr>
    </w:pPr>
    <w:r w:rsidRPr="001B5E95">
      <w:rPr>
        <w:rFonts w:cs="Times New Roman"/>
        <w:i/>
        <w:sz w:val="18"/>
      </w:rPr>
      <w:t>OPC62128 -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E33C1C" w:rsidRDefault="004325A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325A1" w:rsidTr="007A6863">
      <w:tc>
        <w:tcPr>
          <w:tcW w:w="1384" w:type="dxa"/>
          <w:tcBorders>
            <w:top w:val="nil"/>
            <w:left w:val="nil"/>
            <w:bottom w:val="nil"/>
            <w:right w:val="nil"/>
          </w:tcBorders>
        </w:tcPr>
        <w:p w:rsidR="004325A1" w:rsidRDefault="004325A1" w:rsidP="00AB5753">
          <w:pPr>
            <w:spacing w:line="0" w:lineRule="atLeast"/>
            <w:rPr>
              <w:sz w:val="18"/>
            </w:rPr>
          </w:pPr>
        </w:p>
      </w:tc>
      <w:tc>
        <w:tcPr>
          <w:tcW w:w="6379" w:type="dxa"/>
          <w:tcBorders>
            <w:top w:val="nil"/>
            <w:left w:val="nil"/>
            <w:bottom w:val="nil"/>
            <w:right w:val="nil"/>
          </w:tcBorders>
        </w:tcPr>
        <w:p w:rsidR="004325A1" w:rsidRDefault="004325A1" w:rsidP="00AB57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1FC6">
            <w:rPr>
              <w:i/>
              <w:sz w:val="18"/>
            </w:rPr>
            <w:t>Great Barrier Reef Marine Park Amendment (Permission System) Regulations 2017</w:t>
          </w:r>
          <w:r w:rsidRPr="007A1328">
            <w:rPr>
              <w:i/>
              <w:sz w:val="18"/>
            </w:rPr>
            <w:fldChar w:fldCharType="end"/>
          </w:r>
        </w:p>
      </w:tc>
      <w:tc>
        <w:tcPr>
          <w:tcW w:w="709" w:type="dxa"/>
          <w:tcBorders>
            <w:top w:val="nil"/>
            <w:left w:val="nil"/>
            <w:bottom w:val="nil"/>
            <w:right w:val="nil"/>
          </w:tcBorders>
        </w:tcPr>
        <w:p w:rsidR="004325A1" w:rsidRDefault="004325A1" w:rsidP="00AB57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0FD">
            <w:rPr>
              <w:i/>
              <w:noProof/>
              <w:sz w:val="18"/>
            </w:rPr>
            <w:t>2</w:t>
          </w:r>
          <w:r w:rsidRPr="00ED79B6">
            <w:rPr>
              <w:i/>
              <w:sz w:val="18"/>
            </w:rPr>
            <w:fldChar w:fldCharType="end"/>
          </w:r>
        </w:p>
      </w:tc>
    </w:tr>
  </w:tbl>
  <w:p w:rsidR="004325A1" w:rsidRPr="001B5E95" w:rsidRDefault="001B5E95" w:rsidP="001B5E95">
    <w:pPr>
      <w:rPr>
        <w:rFonts w:cs="Times New Roman"/>
        <w:i/>
        <w:sz w:val="18"/>
      </w:rPr>
    </w:pPr>
    <w:r w:rsidRPr="001B5E95">
      <w:rPr>
        <w:rFonts w:cs="Times New Roman"/>
        <w:i/>
        <w:sz w:val="18"/>
      </w:rPr>
      <w:t>OPC62128 -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A1" w:rsidRDefault="004325A1" w:rsidP="0048364F">
      <w:pPr>
        <w:spacing w:line="240" w:lineRule="auto"/>
      </w:pPr>
      <w:r>
        <w:separator/>
      </w:r>
    </w:p>
  </w:footnote>
  <w:footnote w:type="continuationSeparator" w:id="0">
    <w:p w:rsidR="004325A1" w:rsidRDefault="004325A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5F1388" w:rsidRDefault="004325A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5F1388" w:rsidRDefault="004325A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5F1388" w:rsidRDefault="004325A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ED79B6" w:rsidRDefault="004325A1"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ED79B6" w:rsidRDefault="004325A1"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ED79B6" w:rsidRDefault="004325A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A961C4" w:rsidRDefault="004325A1" w:rsidP="0048364F">
    <w:pPr>
      <w:rPr>
        <w:b/>
        <w:sz w:val="20"/>
      </w:rPr>
    </w:pPr>
    <w:r>
      <w:rPr>
        <w:b/>
        <w:sz w:val="20"/>
      </w:rPr>
      <w:fldChar w:fldCharType="begin"/>
    </w:r>
    <w:r>
      <w:rPr>
        <w:b/>
        <w:sz w:val="20"/>
      </w:rPr>
      <w:instrText xml:space="preserve"> STYLEREF CharAmSchNo </w:instrText>
    </w:r>
    <w:r>
      <w:rPr>
        <w:b/>
        <w:sz w:val="20"/>
      </w:rPr>
      <w:fldChar w:fldCharType="separate"/>
    </w:r>
    <w:r w:rsidR="00AE71B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E71B9">
      <w:rPr>
        <w:noProof/>
        <w:sz w:val="20"/>
      </w:rPr>
      <w:t>Amendments</w:t>
    </w:r>
    <w:r>
      <w:rPr>
        <w:sz w:val="20"/>
      </w:rPr>
      <w:fldChar w:fldCharType="end"/>
    </w:r>
  </w:p>
  <w:p w:rsidR="004325A1" w:rsidRPr="00A961C4" w:rsidRDefault="004325A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325A1" w:rsidRPr="00A961C4" w:rsidRDefault="004325A1"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A961C4" w:rsidRDefault="004325A1" w:rsidP="0048364F">
    <w:pPr>
      <w:jc w:val="right"/>
      <w:rPr>
        <w:sz w:val="20"/>
      </w:rPr>
    </w:pPr>
    <w:r w:rsidRPr="00A961C4">
      <w:rPr>
        <w:sz w:val="20"/>
      </w:rPr>
      <w:fldChar w:fldCharType="begin"/>
    </w:r>
    <w:r w:rsidRPr="00A961C4">
      <w:rPr>
        <w:sz w:val="20"/>
      </w:rPr>
      <w:instrText xml:space="preserve"> STYLEREF CharAmSchText </w:instrText>
    </w:r>
    <w:r w:rsidR="00AE71B9">
      <w:rPr>
        <w:sz w:val="20"/>
      </w:rPr>
      <w:fldChar w:fldCharType="separate"/>
    </w:r>
    <w:r w:rsidR="00AE71B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E71B9">
      <w:rPr>
        <w:b/>
        <w:sz w:val="20"/>
      </w:rPr>
      <w:fldChar w:fldCharType="separate"/>
    </w:r>
    <w:r w:rsidR="00AE71B9">
      <w:rPr>
        <w:b/>
        <w:noProof/>
        <w:sz w:val="20"/>
      </w:rPr>
      <w:t>Schedule 1</w:t>
    </w:r>
    <w:r>
      <w:rPr>
        <w:b/>
        <w:sz w:val="20"/>
      </w:rPr>
      <w:fldChar w:fldCharType="end"/>
    </w:r>
  </w:p>
  <w:p w:rsidR="004325A1" w:rsidRPr="00A961C4" w:rsidRDefault="004325A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325A1" w:rsidRPr="00A961C4" w:rsidRDefault="004325A1"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1" w:rsidRPr="00A961C4" w:rsidRDefault="004325A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D31BEF"/>
    <w:multiLevelType w:val="hybridMultilevel"/>
    <w:tmpl w:val="C986B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615E5"/>
    <w:multiLevelType w:val="hybridMultilevel"/>
    <w:tmpl w:val="0A40A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57690"/>
    <w:multiLevelType w:val="hybridMultilevel"/>
    <w:tmpl w:val="A8A8BD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440C4"/>
    <w:multiLevelType w:val="hybridMultilevel"/>
    <w:tmpl w:val="C37C007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44541CA"/>
    <w:multiLevelType w:val="hybridMultilevel"/>
    <w:tmpl w:val="684A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A06D4F"/>
    <w:multiLevelType w:val="hybridMultilevel"/>
    <w:tmpl w:val="B5B6BE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34295D"/>
    <w:multiLevelType w:val="hybridMultilevel"/>
    <w:tmpl w:val="4606C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nsid w:val="66EA60F2"/>
    <w:multiLevelType w:val="hybridMultilevel"/>
    <w:tmpl w:val="EADCB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8"/>
  </w:num>
  <w:num w:numId="14">
    <w:abstractNumId w:val="14"/>
  </w:num>
  <w:num w:numId="15">
    <w:abstractNumId w:val="16"/>
  </w:num>
  <w:num w:numId="16">
    <w:abstractNumId w:val="11"/>
  </w:num>
  <w:num w:numId="17">
    <w:abstractNumId w:val="12"/>
  </w:num>
  <w:num w:numId="18">
    <w:abstractNumId w:val="19"/>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97"/>
    <w:rsid w:val="00000263"/>
    <w:rsid w:val="000031DE"/>
    <w:rsid w:val="00007C09"/>
    <w:rsid w:val="000113BC"/>
    <w:rsid w:val="00011B88"/>
    <w:rsid w:val="000136AF"/>
    <w:rsid w:val="00013C3E"/>
    <w:rsid w:val="00016275"/>
    <w:rsid w:val="000168CC"/>
    <w:rsid w:val="0001690E"/>
    <w:rsid w:val="00022036"/>
    <w:rsid w:val="00023067"/>
    <w:rsid w:val="000232F1"/>
    <w:rsid w:val="0002428E"/>
    <w:rsid w:val="0004044E"/>
    <w:rsid w:val="00040ACC"/>
    <w:rsid w:val="00040BB5"/>
    <w:rsid w:val="00042345"/>
    <w:rsid w:val="00045999"/>
    <w:rsid w:val="00046609"/>
    <w:rsid w:val="0005051B"/>
    <w:rsid w:val="00051052"/>
    <w:rsid w:val="0005120E"/>
    <w:rsid w:val="00051FC6"/>
    <w:rsid w:val="00054577"/>
    <w:rsid w:val="00055B35"/>
    <w:rsid w:val="000614BF"/>
    <w:rsid w:val="000625BE"/>
    <w:rsid w:val="0006278F"/>
    <w:rsid w:val="00063232"/>
    <w:rsid w:val="00063374"/>
    <w:rsid w:val="0006360F"/>
    <w:rsid w:val="00064B67"/>
    <w:rsid w:val="00066EDE"/>
    <w:rsid w:val="0007169C"/>
    <w:rsid w:val="000750D2"/>
    <w:rsid w:val="00077593"/>
    <w:rsid w:val="00082710"/>
    <w:rsid w:val="00082EDA"/>
    <w:rsid w:val="00083F48"/>
    <w:rsid w:val="00084D2E"/>
    <w:rsid w:val="00092C6D"/>
    <w:rsid w:val="000945B8"/>
    <w:rsid w:val="000A23A2"/>
    <w:rsid w:val="000A7DF9"/>
    <w:rsid w:val="000B1AB6"/>
    <w:rsid w:val="000B29F4"/>
    <w:rsid w:val="000C2ED7"/>
    <w:rsid w:val="000C4892"/>
    <w:rsid w:val="000C649F"/>
    <w:rsid w:val="000C6D1C"/>
    <w:rsid w:val="000D05EF"/>
    <w:rsid w:val="000D12A8"/>
    <w:rsid w:val="000D5485"/>
    <w:rsid w:val="000F1158"/>
    <w:rsid w:val="000F21C1"/>
    <w:rsid w:val="00101403"/>
    <w:rsid w:val="00105D72"/>
    <w:rsid w:val="00106F8F"/>
    <w:rsid w:val="0010745C"/>
    <w:rsid w:val="00107A17"/>
    <w:rsid w:val="00107EEA"/>
    <w:rsid w:val="00111AB7"/>
    <w:rsid w:val="00113AF0"/>
    <w:rsid w:val="00116EFE"/>
    <w:rsid w:val="00117277"/>
    <w:rsid w:val="001239FA"/>
    <w:rsid w:val="00123F28"/>
    <w:rsid w:val="00124005"/>
    <w:rsid w:val="00125792"/>
    <w:rsid w:val="00125CE2"/>
    <w:rsid w:val="001274C4"/>
    <w:rsid w:val="0013557E"/>
    <w:rsid w:val="0013776B"/>
    <w:rsid w:val="00153341"/>
    <w:rsid w:val="0015441D"/>
    <w:rsid w:val="001547EC"/>
    <w:rsid w:val="00156E33"/>
    <w:rsid w:val="00157ACF"/>
    <w:rsid w:val="00160BD7"/>
    <w:rsid w:val="001643C9"/>
    <w:rsid w:val="00165568"/>
    <w:rsid w:val="00166082"/>
    <w:rsid w:val="00166C2F"/>
    <w:rsid w:val="0017031A"/>
    <w:rsid w:val="00170C09"/>
    <w:rsid w:val="001716C9"/>
    <w:rsid w:val="00175209"/>
    <w:rsid w:val="001828AF"/>
    <w:rsid w:val="00184261"/>
    <w:rsid w:val="00184E0D"/>
    <w:rsid w:val="00184F77"/>
    <w:rsid w:val="00186B3D"/>
    <w:rsid w:val="001907C7"/>
    <w:rsid w:val="00193461"/>
    <w:rsid w:val="0019360C"/>
    <w:rsid w:val="00193811"/>
    <w:rsid w:val="001939E1"/>
    <w:rsid w:val="00193FD9"/>
    <w:rsid w:val="00194158"/>
    <w:rsid w:val="00195382"/>
    <w:rsid w:val="00195CC0"/>
    <w:rsid w:val="001A1665"/>
    <w:rsid w:val="001A1FFE"/>
    <w:rsid w:val="001A2111"/>
    <w:rsid w:val="001A3B9F"/>
    <w:rsid w:val="001A64BD"/>
    <w:rsid w:val="001A65C0"/>
    <w:rsid w:val="001A75B4"/>
    <w:rsid w:val="001B5E95"/>
    <w:rsid w:val="001B6456"/>
    <w:rsid w:val="001B7A5D"/>
    <w:rsid w:val="001C69C4"/>
    <w:rsid w:val="001D6232"/>
    <w:rsid w:val="001D7C8B"/>
    <w:rsid w:val="001E0A8D"/>
    <w:rsid w:val="001E3590"/>
    <w:rsid w:val="001E63E3"/>
    <w:rsid w:val="001E69BD"/>
    <w:rsid w:val="001E7407"/>
    <w:rsid w:val="001F0096"/>
    <w:rsid w:val="001F25AA"/>
    <w:rsid w:val="001F3D34"/>
    <w:rsid w:val="001F432B"/>
    <w:rsid w:val="001F5E3F"/>
    <w:rsid w:val="001F61F4"/>
    <w:rsid w:val="00201D27"/>
    <w:rsid w:val="00202442"/>
    <w:rsid w:val="0020300C"/>
    <w:rsid w:val="00207636"/>
    <w:rsid w:val="00210BB1"/>
    <w:rsid w:val="002136E0"/>
    <w:rsid w:val="00220A0C"/>
    <w:rsid w:val="00222CB5"/>
    <w:rsid w:val="00222EE4"/>
    <w:rsid w:val="00223E4A"/>
    <w:rsid w:val="002254F0"/>
    <w:rsid w:val="002302EA"/>
    <w:rsid w:val="00231740"/>
    <w:rsid w:val="00233D36"/>
    <w:rsid w:val="00236738"/>
    <w:rsid w:val="0024009F"/>
    <w:rsid w:val="00240749"/>
    <w:rsid w:val="00241DFC"/>
    <w:rsid w:val="002468D7"/>
    <w:rsid w:val="00255336"/>
    <w:rsid w:val="0025573A"/>
    <w:rsid w:val="0025773E"/>
    <w:rsid w:val="00260FC7"/>
    <w:rsid w:val="002667F6"/>
    <w:rsid w:val="00266A65"/>
    <w:rsid w:val="00267736"/>
    <w:rsid w:val="00270695"/>
    <w:rsid w:val="00271BA6"/>
    <w:rsid w:val="002845E6"/>
    <w:rsid w:val="00284E79"/>
    <w:rsid w:val="00285CDD"/>
    <w:rsid w:val="002901A0"/>
    <w:rsid w:val="00291167"/>
    <w:rsid w:val="00293146"/>
    <w:rsid w:val="00293913"/>
    <w:rsid w:val="00297B66"/>
    <w:rsid w:val="00297ECB"/>
    <w:rsid w:val="002A087C"/>
    <w:rsid w:val="002A0FEB"/>
    <w:rsid w:val="002A171C"/>
    <w:rsid w:val="002A265B"/>
    <w:rsid w:val="002A26E1"/>
    <w:rsid w:val="002A32E4"/>
    <w:rsid w:val="002B41A5"/>
    <w:rsid w:val="002B56C8"/>
    <w:rsid w:val="002C0FF7"/>
    <w:rsid w:val="002C152A"/>
    <w:rsid w:val="002C441E"/>
    <w:rsid w:val="002C6DB4"/>
    <w:rsid w:val="002C7B7B"/>
    <w:rsid w:val="002D043A"/>
    <w:rsid w:val="002D0BBC"/>
    <w:rsid w:val="002D0F56"/>
    <w:rsid w:val="002D585D"/>
    <w:rsid w:val="002D5A70"/>
    <w:rsid w:val="002D6EA6"/>
    <w:rsid w:val="002D7581"/>
    <w:rsid w:val="002E293C"/>
    <w:rsid w:val="002E494C"/>
    <w:rsid w:val="002F07E6"/>
    <w:rsid w:val="002F41E3"/>
    <w:rsid w:val="003005D9"/>
    <w:rsid w:val="003011B2"/>
    <w:rsid w:val="00301D9D"/>
    <w:rsid w:val="00305322"/>
    <w:rsid w:val="0031713F"/>
    <w:rsid w:val="0031758B"/>
    <w:rsid w:val="00320C6B"/>
    <w:rsid w:val="00321913"/>
    <w:rsid w:val="00321925"/>
    <w:rsid w:val="00322806"/>
    <w:rsid w:val="003316DC"/>
    <w:rsid w:val="00332E0D"/>
    <w:rsid w:val="003344AA"/>
    <w:rsid w:val="00336593"/>
    <w:rsid w:val="003400FD"/>
    <w:rsid w:val="00340C24"/>
    <w:rsid w:val="003415D3"/>
    <w:rsid w:val="003430A6"/>
    <w:rsid w:val="003441E2"/>
    <w:rsid w:val="00346335"/>
    <w:rsid w:val="00346F41"/>
    <w:rsid w:val="00350922"/>
    <w:rsid w:val="00352B0F"/>
    <w:rsid w:val="003561B0"/>
    <w:rsid w:val="00364D96"/>
    <w:rsid w:val="00367960"/>
    <w:rsid w:val="00380A98"/>
    <w:rsid w:val="00380C1D"/>
    <w:rsid w:val="00384BE8"/>
    <w:rsid w:val="003874E3"/>
    <w:rsid w:val="00390020"/>
    <w:rsid w:val="003923AA"/>
    <w:rsid w:val="00394084"/>
    <w:rsid w:val="003A08DA"/>
    <w:rsid w:val="003A15AC"/>
    <w:rsid w:val="003A24BF"/>
    <w:rsid w:val="003A4B9C"/>
    <w:rsid w:val="003A56EB"/>
    <w:rsid w:val="003A678F"/>
    <w:rsid w:val="003B0627"/>
    <w:rsid w:val="003B0D01"/>
    <w:rsid w:val="003B19E4"/>
    <w:rsid w:val="003B3DBE"/>
    <w:rsid w:val="003C3916"/>
    <w:rsid w:val="003C3FD9"/>
    <w:rsid w:val="003C5003"/>
    <w:rsid w:val="003C52AB"/>
    <w:rsid w:val="003C5F2B"/>
    <w:rsid w:val="003C6A1A"/>
    <w:rsid w:val="003D0BFE"/>
    <w:rsid w:val="003D2DCC"/>
    <w:rsid w:val="003D3144"/>
    <w:rsid w:val="003D3A1A"/>
    <w:rsid w:val="003D44BC"/>
    <w:rsid w:val="003D5700"/>
    <w:rsid w:val="003D6409"/>
    <w:rsid w:val="003E1C05"/>
    <w:rsid w:val="003E21F7"/>
    <w:rsid w:val="003E545A"/>
    <w:rsid w:val="003E6A0F"/>
    <w:rsid w:val="003E7471"/>
    <w:rsid w:val="003F0F5A"/>
    <w:rsid w:val="003F2AA3"/>
    <w:rsid w:val="003F2F9F"/>
    <w:rsid w:val="003F55CC"/>
    <w:rsid w:val="00400A30"/>
    <w:rsid w:val="004016E4"/>
    <w:rsid w:val="00401E80"/>
    <w:rsid w:val="004022CA"/>
    <w:rsid w:val="004024F4"/>
    <w:rsid w:val="00403266"/>
    <w:rsid w:val="00404214"/>
    <w:rsid w:val="004107E2"/>
    <w:rsid w:val="00410F95"/>
    <w:rsid w:val="004116CD"/>
    <w:rsid w:val="00411F0B"/>
    <w:rsid w:val="00414ADE"/>
    <w:rsid w:val="0041535C"/>
    <w:rsid w:val="00416742"/>
    <w:rsid w:val="00423D18"/>
    <w:rsid w:val="00424CA9"/>
    <w:rsid w:val="004257BB"/>
    <w:rsid w:val="004259E5"/>
    <w:rsid w:val="00425A26"/>
    <w:rsid w:val="004261D9"/>
    <w:rsid w:val="004325A1"/>
    <w:rsid w:val="0043642B"/>
    <w:rsid w:val="00437072"/>
    <w:rsid w:val="0044291A"/>
    <w:rsid w:val="004448DA"/>
    <w:rsid w:val="0044613A"/>
    <w:rsid w:val="004468AA"/>
    <w:rsid w:val="004469C0"/>
    <w:rsid w:val="00453514"/>
    <w:rsid w:val="0045388B"/>
    <w:rsid w:val="00460499"/>
    <w:rsid w:val="0046087E"/>
    <w:rsid w:val="00461BBE"/>
    <w:rsid w:val="004620CE"/>
    <w:rsid w:val="00462620"/>
    <w:rsid w:val="0046521C"/>
    <w:rsid w:val="00467217"/>
    <w:rsid w:val="00473134"/>
    <w:rsid w:val="00474213"/>
    <w:rsid w:val="00474835"/>
    <w:rsid w:val="0047759B"/>
    <w:rsid w:val="004819C7"/>
    <w:rsid w:val="0048364F"/>
    <w:rsid w:val="0048654E"/>
    <w:rsid w:val="00490B96"/>
    <w:rsid w:val="00490F2E"/>
    <w:rsid w:val="00494232"/>
    <w:rsid w:val="00496DB3"/>
    <w:rsid w:val="00496F97"/>
    <w:rsid w:val="004A0AC9"/>
    <w:rsid w:val="004A1C92"/>
    <w:rsid w:val="004A3E91"/>
    <w:rsid w:val="004A53EA"/>
    <w:rsid w:val="004A5DC3"/>
    <w:rsid w:val="004B6B72"/>
    <w:rsid w:val="004C22D5"/>
    <w:rsid w:val="004C3B97"/>
    <w:rsid w:val="004C4A1B"/>
    <w:rsid w:val="004C7136"/>
    <w:rsid w:val="004D068F"/>
    <w:rsid w:val="004D3A39"/>
    <w:rsid w:val="004D6471"/>
    <w:rsid w:val="004D64A0"/>
    <w:rsid w:val="004D7AA7"/>
    <w:rsid w:val="004E30DE"/>
    <w:rsid w:val="004E5512"/>
    <w:rsid w:val="004F1FAC"/>
    <w:rsid w:val="004F2E82"/>
    <w:rsid w:val="004F3C06"/>
    <w:rsid w:val="004F618E"/>
    <w:rsid w:val="004F676E"/>
    <w:rsid w:val="004F6F17"/>
    <w:rsid w:val="004F7036"/>
    <w:rsid w:val="00503EFA"/>
    <w:rsid w:val="00504E2B"/>
    <w:rsid w:val="00506EA8"/>
    <w:rsid w:val="00507E0E"/>
    <w:rsid w:val="005107AC"/>
    <w:rsid w:val="00516344"/>
    <w:rsid w:val="00516B8D"/>
    <w:rsid w:val="005173CB"/>
    <w:rsid w:val="00520A2F"/>
    <w:rsid w:val="005212FE"/>
    <w:rsid w:val="0052686F"/>
    <w:rsid w:val="00526F08"/>
    <w:rsid w:val="0052756C"/>
    <w:rsid w:val="00530230"/>
    <w:rsid w:val="00530CC9"/>
    <w:rsid w:val="005311A6"/>
    <w:rsid w:val="00537275"/>
    <w:rsid w:val="00537521"/>
    <w:rsid w:val="0053755D"/>
    <w:rsid w:val="00537FBC"/>
    <w:rsid w:val="005409C8"/>
    <w:rsid w:val="00540C82"/>
    <w:rsid w:val="00541D73"/>
    <w:rsid w:val="005432AC"/>
    <w:rsid w:val="00543469"/>
    <w:rsid w:val="005452CC"/>
    <w:rsid w:val="00546FA3"/>
    <w:rsid w:val="005512E0"/>
    <w:rsid w:val="00551B06"/>
    <w:rsid w:val="00552D3D"/>
    <w:rsid w:val="00553D08"/>
    <w:rsid w:val="00554243"/>
    <w:rsid w:val="00554DD2"/>
    <w:rsid w:val="005562A8"/>
    <w:rsid w:val="00557C7A"/>
    <w:rsid w:val="00562A58"/>
    <w:rsid w:val="00567A04"/>
    <w:rsid w:val="00567B22"/>
    <w:rsid w:val="005717E8"/>
    <w:rsid w:val="00571F47"/>
    <w:rsid w:val="0057483C"/>
    <w:rsid w:val="00581211"/>
    <w:rsid w:val="005821EB"/>
    <w:rsid w:val="00583556"/>
    <w:rsid w:val="00583F4E"/>
    <w:rsid w:val="00584811"/>
    <w:rsid w:val="00585994"/>
    <w:rsid w:val="00585E4C"/>
    <w:rsid w:val="005929B7"/>
    <w:rsid w:val="00593AA6"/>
    <w:rsid w:val="005940FD"/>
    <w:rsid w:val="00594161"/>
    <w:rsid w:val="00594749"/>
    <w:rsid w:val="005959CC"/>
    <w:rsid w:val="005A1F6C"/>
    <w:rsid w:val="005A44AB"/>
    <w:rsid w:val="005A482B"/>
    <w:rsid w:val="005B1725"/>
    <w:rsid w:val="005B4067"/>
    <w:rsid w:val="005C00D1"/>
    <w:rsid w:val="005C303D"/>
    <w:rsid w:val="005C36E0"/>
    <w:rsid w:val="005C3F41"/>
    <w:rsid w:val="005C4365"/>
    <w:rsid w:val="005C6016"/>
    <w:rsid w:val="005C6046"/>
    <w:rsid w:val="005C6519"/>
    <w:rsid w:val="005D117A"/>
    <w:rsid w:val="005D168D"/>
    <w:rsid w:val="005D1F32"/>
    <w:rsid w:val="005D5EA1"/>
    <w:rsid w:val="005E1698"/>
    <w:rsid w:val="005E4983"/>
    <w:rsid w:val="005E61D3"/>
    <w:rsid w:val="005E7B20"/>
    <w:rsid w:val="005F2084"/>
    <w:rsid w:val="005F3AC4"/>
    <w:rsid w:val="005F66BB"/>
    <w:rsid w:val="005F6D60"/>
    <w:rsid w:val="005F7738"/>
    <w:rsid w:val="00600219"/>
    <w:rsid w:val="006004FD"/>
    <w:rsid w:val="0060479D"/>
    <w:rsid w:val="006053B8"/>
    <w:rsid w:val="00610220"/>
    <w:rsid w:val="00613EAD"/>
    <w:rsid w:val="006158AC"/>
    <w:rsid w:val="00617B74"/>
    <w:rsid w:val="00617DCC"/>
    <w:rsid w:val="00621101"/>
    <w:rsid w:val="00627393"/>
    <w:rsid w:val="006335B3"/>
    <w:rsid w:val="00633F8A"/>
    <w:rsid w:val="006340F2"/>
    <w:rsid w:val="00640402"/>
    <w:rsid w:val="00640F78"/>
    <w:rsid w:val="00643CB9"/>
    <w:rsid w:val="00646A18"/>
    <w:rsid w:val="00646E7B"/>
    <w:rsid w:val="0065141A"/>
    <w:rsid w:val="00651905"/>
    <w:rsid w:val="00653E4D"/>
    <w:rsid w:val="00655D6A"/>
    <w:rsid w:val="00656DE9"/>
    <w:rsid w:val="00660E70"/>
    <w:rsid w:val="00667EF2"/>
    <w:rsid w:val="006704B7"/>
    <w:rsid w:val="00671B64"/>
    <w:rsid w:val="0067309E"/>
    <w:rsid w:val="0067552E"/>
    <w:rsid w:val="0067563B"/>
    <w:rsid w:val="00675C05"/>
    <w:rsid w:val="00677CC2"/>
    <w:rsid w:val="00681BE9"/>
    <w:rsid w:val="00685F42"/>
    <w:rsid w:val="006866A1"/>
    <w:rsid w:val="00690638"/>
    <w:rsid w:val="00690DAB"/>
    <w:rsid w:val="00691E58"/>
    <w:rsid w:val="00691FEF"/>
    <w:rsid w:val="0069207B"/>
    <w:rsid w:val="0069695A"/>
    <w:rsid w:val="006A2A7C"/>
    <w:rsid w:val="006A2E7A"/>
    <w:rsid w:val="006A4309"/>
    <w:rsid w:val="006B0D6B"/>
    <w:rsid w:val="006B7006"/>
    <w:rsid w:val="006C4797"/>
    <w:rsid w:val="006C53BD"/>
    <w:rsid w:val="006C76F7"/>
    <w:rsid w:val="006C7F8C"/>
    <w:rsid w:val="006D3E86"/>
    <w:rsid w:val="006D641B"/>
    <w:rsid w:val="006D7AB9"/>
    <w:rsid w:val="006E1CA2"/>
    <w:rsid w:val="006F3B67"/>
    <w:rsid w:val="006F62EC"/>
    <w:rsid w:val="006F6B1A"/>
    <w:rsid w:val="00700196"/>
    <w:rsid w:val="00700B2C"/>
    <w:rsid w:val="007038BA"/>
    <w:rsid w:val="00703C9C"/>
    <w:rsid w:val="0070762F"/>
    <w:rsid w:val="00712E46"/>
    <w:rsid w:val="00713084"/>
    <w:rsid w:val="00716697"/>
    <w:rsid w:val="00720FBC"/>
    <w:rsid w:val="00720FC2"/>
    <w:rsid w:val="00722904"/>
    <w:rsid w:val="0072390E"/>
    <w:rsid w:val="00727A51"/>
    <w:rsid w:val="00727B06"/>
    <w:rsid w:val="00730C3D"/>
    <w:rsid w:val="007312CD"/>
    <w:rsid w:val="00731E00"/>
    <w:rsid w:val="00732363"/>
    <w:rsid w:val="007323BE"/>
    <w:rsid w:val="00732E9D"/>
    <w:rsid w:val="00733B86"/>
    <w:rsid w:val="0073491A"/>
    <w:rsid w:val="007361CB"/>
    <w:rsid w:val="007440B7"/>
    <w:rsid w:val="00747993"/>
    <w:rsid w:val="00751059"/>
    <w:rsid w:val="0076032A"/>
    <w:rsid w:val="00760980"/>
    <w:rsid w:val="007618CD"/>
    <w:rsid w:val="007634AD"/>
    <w:rsid w:val="00765589"/>
    <w:rsid w:val="007703CD"/>
    <w:rsid w:val="007715C9"/>
    <w:rsid w:val="00774EDD"/>
    <w:rsid w:val="007757EC"/>
    <w:rsid w:val="00776473"/>
    <w:rsid w:val="0077664A"/>
    <w:rsid w:val="00776E3A"/>
    <w:rsid w:val="00777EBE"/>
    <w:rsid w:val="00784C69"/>
    <w:rsid w:val="007866A8"/>
    <w:rsid w:val="007A35E6"/>
    <w:rsid w:val="007A6863"/>
    <w:rsid w:val="007A6AF6"/>
    <w:rsid w:val="007B01BD"/>
    <w:rsid w:val="007B0A7C"/>
    <w:rsid w:val="007B4E64"/>
    <w:rsid w:val="007B7B10"/>
    <w:rsid w:val="007C193A"/>
    <w:rsid w:val="007C52AB"/>
    <w:rsid w:val="007C5C9D"/>
    <w:rsid w:val="007C7EE5"/>
    <w:rsid w:val="007D22C5"/>
    <w:rsid w:val="007D2CDC"/>
    <w:rsid w:val="007D3A76"/>
    <w:rsid w:val="007D40F9"/>
    <w:rsid w:val="007D45C1"/>
    <w:rsid w:val="007D4BA3"/>
    <w:rsid w:val="007D5036"/>
    <w:rsid w:val="007D584C"/>
    <w:rsid w:val="007D7870"/>
    <w:rsid w:val="007E22C2"/>
    <w:rsid w:val="007E3FDA"/>
    <w:rsid w:val="007E7D4A"/>
    <w:rsid w:val="007F48ED"/>
    <w:rsid w:val="007F7947"/>
    <w:rsid w:val="00801B7D"/>
    <w:rsid w:val="00810EA2"/>
    <w:rsid w:val="008117FD"/>
    <w:rsid w:val="008128C0"/>
    <w:rsid w:val="00812F45"/>
    <w:rsid w:val="00813F14"/>
    <w:rsid w:val="00816B08"/>
    <w:rsid w:val="00821389"/>
    <w:rsid w:val="00821786"/>
    <w:rsid w:val="008259CE"/>
    <w:rsid w:val="00825D10"/>
    <w:rsid w:val="00826349"/>
    <w:rsid w:val="0082677E"/>
    <w:rsid w:val="00826FA6"/>
    <w:rsid w:val="00827199"/>
    <w:rsid w:val="0082793A"/>
    <w:rsid w:val="008319E0"/>
    <w:rsid w:val="00832191"/>
    <w:rsid w:val="008327CF"/>
    <w:rsid w:val="00832D79"/>
    <w:rsid w:val="008362F1"/>
    <w:rsid w:val="00837A0B"/>
    <w:rsid w:val="0084172C"/>
    <w:rsid w:val="00845904"/>
    <w:rsid w:val="00845A34"/>
    <w:rsid w:val="008564A0"/>
    <w:rsid w:val="00856A31"/>
    <w:rsid w:val="00865FB0"/>
    <w:rsid w:val="008703F5"/>
    <w:rsid w:val="00872848"/>
    <w:rsid w:val="00872F65"/>
    <w:rsid w:val="00874395"/>
    <w:rsid w:val="008754D0"/>
    <w:rsid w:val="00877D48"/>
    <w:rsid w:val="00882BB2"/>
    <w:rsid w:val="0088345B"/>
    <w:rsid w:val="008838E2"/>
    <w:rsid w:val="00885B82"/>
    <w:rsid w:val="008950B0"/>
    <w:rsid w:val="00895365"/>
    <w:rsid w:val="008A16A5"/>
    <w:rsid w:val="008A4975"/>
    <w:rsid w:val="008A636F"/>
    <w:rsid w:val="008A7484"/>
    <w:rsid w:val="008B1D0D"/>
    <w:rsid w:val="008B23D4"/>
    <w:rsid w:val="008C0E54"/>
    <w:rsid w:val="008C2B5D"/>
    <w:rsid w:val="008C5F3D"/>
    <w:rsid w:val="008D0EE0"/>
    <w:rsid w:val="008D5636"/>
    <w:rsid w:val="008D5B99"/>
    <w:rsid w:val="008D6310"/>
    <w:rsid w:val="008D6900"/>
    <w:rsid w:val="008D7A27"/>
    <w:rsid w:val="008E0E02"/>
    <w:rsid w:val="008E1300"/>
    <w:rsid w:val="008E2893"/>
    <w:rsid w:val="008E4702"/>
    <w:rsid w:val="008E5FDA"/>
    <w:rsid w:val="008E69AA"/>
    <w:rsid w:val="008F1191"/>
    <w:rsid w:val="008F4808"/>
    <w:rsid w:val="008F4F1C"/>
    <w:rsid w:val="008F5D41"/>
    <w:rsid w:val="00900C33"/>
    <w:rsid w:val="009077EE"/>
    <w:rsid w:val="00910BC2"/>
    <w:rsid w:val="00912DE4"/>
    <w:rsid w:val="00913FEE"/>
    <w:rsid w:val="00921593"/>
    <w:rsid w:val="009226FE"/>
    <w:rsid w:val="00922764"/>
    <w:rsid w:val="009233C1"/>
    <w:rsid w:val="009237AA"/>
    <w:rsid w:val="00926541"/>
    <w:rsid w:val="00932377"/>
    <w:rsid w:val="00943102"/>
    <w:rsid w:val="0094523D"/>
    <w:rsid w:val="00945A17"/>
    <w:rsid w:val="00953DE8"/>
    <w:rsid w:val="009559E6"/>
    <w:rsid w:val="0095665F"/>
    <w:rsid w:val="009625BC"/>
    <w:rsid w:val="00963A47"/>
    <w:rsid w:val="00972744"/>
    <w:rsid w:val="00974210"/>
    <w:rsid w:val="00975CBB"/>
    <w:rsid w:val="009765F6"/>
    <w:rsid w:val="00976A63"/>
    <w:rsid w:val="00983419"/>
    <w:rsid w:val="00984FE0"/>
    <w:rsid w:val="0099195C"/>
    <w:rsid w:val="009924A5"/>
    <w:rsid w:val="009933BC"/>
    <w:rsid w:val="009952B2"/>
    <w:rsid w:val="00995952"/>
    <w:rsid w:val="00995AA0"/>
    <w:rsid w:val="0099668A"/>
    <w:rsid w:val="009A1FF7"/>
    <w:rsid w:val="009A38C3"/>
    <w:rsid w:val="009A48E4"/>
    <w:rsid w:val="009C06F3"/>
    <w:rsid w:val="009C2B59"/>
    <w:rsid w:val="009C3431"/>
    <w:rsid w:val="009C4987"/>
    <w:rsid w:val="009C5989"/>
    <w:rsid w:val="009C64C1"/>
    <w:rsid w:val="009D08DA"/>
    <w:rsid w:val="009D59E3"/>
    <w:rsid w:val="009E110E"/>
    <w:rsid w:val="009E3D63"/>
    <w:rsid w:val="009F084E"/>
    <w:rsid w:val="009F19FB"/>
    <w:rsid w:val="009F2843"/>
    <w:rsid w:val="009F293D"/>
    <w:rsid w:val="009F2C73"/>
    <w:rsid w:val="00A0290E"/>
    <w:rsid w:val="00A061F7"/>
    <w:rsid w:val="00A06860"/>
    <w:rsid w:val="00A06FF4"/>
    <w:rsid w:val="00A136F5"/>
    <w:rsid w:val="00A146C2"/>
    <w:rsid w:val="00A1491C"/>
    <w:rsid w:val="00A17E65"/>
    <w:rsid w:val="00A2023D"/>
    <w:rsid w:val="00A231E2"/>
    <w:rsid w:val="00A23924"/>
    <w:rsid w:val="00A2550D"/>
    <w:rsid w:val="00A26A54"/>
    <w:rsid w:val="00A3095F"/>
    <w:rsid w:val="00A34BCA"/>
    <w:rsid w:val="00A35977"/>
    <w:rsid w:val="00A3678A"/>
    <w:rsid w:val="00A4169B"/>
    <w:rsid w:val="00A445F2"/>
    <w:rsid w:val="00A4745B"/>
    <w:rsid w:val="00A50D55"/>
    <w:rsid w:val="00A5165B"/>
    <w:rsid w:val="00A52FDA"/>
    <w:rsid w:val="00A56A35"/>
    <w:rsid w:val="00A64912"/>
    <w:rsid w:val="00A70A74"/>
    <w:rsid w:val="00A70C63"/>
    <w:rsid w:val="00A73D8C"/>
    <w:rsid w:val="00A7604C"/>
    <w:rsid w:val="00A77263"/>
    <w:rsid w:val="00A778E4"/>
    <w:rsid w:val="00A80BBF"/>
    <w:rsid w:val="00A8625F"/>
    <w:rsid w:val="00A92798"/>
    <w:rsid w:val="00A92EC6"/>
    <w:rsid w:val="00A93C31"/>
    <w:rsid w:val="00AA0343"/>
    <w:rsid w:val="00AA04AB"/>
    <w:rsid w:val="00AA2A5C"/>
    <w:rsid w:val="00AA5C8C"/>
    <w:rsid w:val="00AA7993"/>
    <w:rsid w:val="00AB3939"/>
    <w:rsid w:val="00AB4EE3"/>
    <w:rsid w:val="00AB5597"/>
    <w:rsid w:val="00AB5753"/>
    <w:rsid w:val="00AB78E9"/>
    <w:rsid w:val="00AC240C"/>
    <w:rsid w:val="00AC25ED"/>
    <w:rsid w:val="00AC2E4A"/>
    <w:rsid w:val="00AC3965"/>
    <w:rsid w:val="00AC4163"/>
    <w:rsid w:val="00AC62DA"/>
    <w:rsid w:val="00AD3467"/>
    <w:rsid w:val="00AD5641"/>
    <w:rsid w:val="00AD6857"/>
    <w:rsid w:val="00AE0F9B"/>
    <w:rsid w:val="00AE71B9"/>
    <w:rsid w:val="00AF26CA"/>
    <w:rsid w:val="00AF33F6"/>
    <w:rsid w:val="00AF55FF"/>
    <w:rsid w:val="00AF70E4"/>
    <w:rsid w:val="00B01E09"/>
    <w:rsid w:val="00B032D8"/>
    <w:rsid w:val="00B062C4"/>
    <w:rsid w:val="00B06619"/>
    <w:rsid w:val="00B12CAA"/>
    <w:rsid w:val="00B1543E"/>
    <w:rsid w:val="00B170B3"/>
    <w:rsid w:val="00B241CF"/>
    <w:rsid w:val="00B33B3C"/>
    <w:rsid w:val="00B33F17"/>
    <w:rsid w:val="00B35CDE"/>
    <w:rsid w:val="00B40D74"/>
    <w:rsid w:val="00B43509"/>
    <w:rsid w:val="00B43B28"/>
    <w:rsid w:val="00B43CA7"/>
    <w:rsid w:val="00B43CBA"/>
    <w:rsid w:val="00B5010A"/>
    <w:rsid w:val="00B50DF0"/>
    <w:rsid w:val="00B52663"/>
    <w:rsid w:val="00B54BF5"/>
    <w:rsid w:val="00B56DCB"/>
    <w:rsid w:val="00B57F26"/>
    <w:rsid w:val="00B71778"/>
    <w:rsid w:val="00B7240F"/>
    <w:rsid w:val="00B732AD"/>
    <w:rsid w:val="00B770D2"/>
    <w:rsid w:val="00B818C3"/>
    <w:rsid w:val="00B86426"/>
    <w:rsid w:val="00B87878"/>
    <w:rsid w:val="00B90C14"/>
    <w:rsid w:val="00B9370F"/>
    <w:rsid w:val="00B93A42"/>
    <w:rsid w:val="00B940CA"/>
    <w:rsid w:val="00B950DB"/>
    <w:rsid w:val="00B96447"/>
    <w:rsid w:val="00BA08D6"/>
    <w:rsid w:val="00BA0A8D"/>
    <w:rsid w:val="00BA1C85"/>
    <w:rsid w:val="00BA47A3"/>
    <w:rsid w:val="00BA5026"/>
    <w:rsid w:val="00BA54AA"/>
    <w:rsid w:val="00BA7A30"/>
    <w:rsid w:val="00BB49D7"/>
    <w:rsid w:val="00BB6E79"/>
    <w:rsid w:val="00BC148F"/>
    <w:rsid w:val="00BC36D2"/>
    <w:rsid w:val="00BC47E8"/>
    <w:rsid w:val="00BC5F18"/>
    <w:rsid w:val="00BC6AE1"/>
    <w:rsid w:val="00BD0F0F"/>
    <w:rsid w:val="00BD2B17"/>
    <w:rsid w:val="00BD3952"/>
    <w:rsid w:val="00BD4586"/>
    <w:rsid w:val="00BD4A3F"/>
    <w:rsid w:val="00BD506A"/>
    <w:rsid w:val="00BD5B1B"/>
    <w:rsid w:val="00BD699D"/>
    <w:rsid w:val="00BE0351"/>
    <w:rsid w:val="00BE0DDA"/>
    <w:rsid w:val="00BE2196"/>
    <w:rsid w:val="00BE3B31"/>
    <w:rsid w:val="00BE5A2D"/>
    <w:rsid w:val="00BE683E"/>
    <w:rsid w:val="00BE719A"/>
    <w:rsid w:val="00BE720A"/>
    <w:rsid w:val="00BF0BFE"/>
    <w:rsid w:val="00BF1D97"/>
    <w:rsid w:val="00BF3D36"/>
    <w:rsid w:val="00BF6650"/>
    <w:rsid w:val="00BF6A9C"/>
    <w:rsid w:val="00C00BF1"/>
    <w:rsid w:val="00C04296"/>
    <w:rsid w:val="00C043F1"/>
    <w:rsid w:val="00C067E5"/>
    <w:rsid w:val="00C164CA"/>
    <w:rsid w:val="00C228E2"/>
    <w:rsid w:val="00C27ED9"/>
    <w:rsid w:val="00C3058C"/>
    <w:rsid w:val="00C30F21"/>
    <w:rsid w:val="00C352FE"/>
    <w:rsid w:val="00C35D4A"/>
    <w:rsid w:val="00C37AC8"/>
    <w:rsid w:val="00C37CA4"/>
    <w:rsid w:val="00C42BF8"/>
    <w:rsid w:val="00C460AE"/>
    <w:rsid w:val="00C50043"/>
    <w:rsid w:val="00C50A0F"/>
    <w:rsid w:val="00C52E3C"/>
    <w:rsid w:val="00C554DB"/>
    <w:rsid w:val="00C5727C"/>
    <w:rsid w:val="00C57420"/>
    <w:rsid w:val="00C63CF6"/>
    <w:rsid w:val="00C66729"/>
    <w:rsid w:val="00C70B5D"/>
    <w:rsid w:val="00C7102F"/>
    <w:rsid w:val="00C7261F"/>
    <w:rsid w:val="00C73682"/>
    <w:rsid w:val="00C7573B"/>
    <w:rsid w:val="00C76CF3"/>
    <w:rsid w:val="00C8029F"/>
    <w:rsid w:val="00C81A02"/>
    <w:rsid w:val="00C82576"/>
    <w:rsid w:val="00C84993"/>
    <w:rsid w:val="00C86767"/>
    <w:rsid w:val="00C917A9"/>
    <w:rsid w:val="00C94E4A"/>
    <w:rsid w:val="00CA223D"/>
    <w:rsid w:val="00CA4133"/>
    <w:rsid w:val="00CA6896"/>
    <w:rsid w:val="00CA7844"/>
    <w:rsid w:val="00CB58EF"/>
    <w:rsid w:val="00CC3440"/>
    <w:rsid w:val="00CC34F2"/>
    <w:rsid w:val="00CC5219"/>
    <w:rsid w:val="00CD06CD"/>
    <w:rsid w:val="00CD0D17"/>
    <w:rsid w:val="00CD1073"/>
    <w:rsid w:val="00CD3AC7"/>
    <w:rsid w:val="00CD687D"/>
    <w:rsid w:val="00CD6BC3"/>
    <w:rsid w:val="00CD6D9D"/>
    <w:rsid w:val="00CD77F9"/>
    <w:rsid w:val="00CE01ED"/>
    <w:rsid w:val="00CE44AA"/>
    <w:rsid w:val="00CE5C4B"/>
    <w:rsid w:val="00CE7D64"/>
    <w:rsid w:val="00CF0BB2"/>
    <w:rsid w:val="00CF6AB9"/>
    <w:rsid w:val="00D02FE2"/>
    <w:rsid w:val="00D03CA3"/>
    <w:rsid w:val="00D03DAB"/>
    <w:rsid w:val="00D0424C"/>
    <w:rsid w:val="00D05A96"/>
    <w:rsid w:val="00D05F1B"/>
    <w:rsid w:val="00D12A47"/>
    <w:rsid w:val="00D13441"/>
    <w:rsid w:val="00D13AF4"/>
    <w:rsid w:val="00D149F9"/>
    <w:rsid w:val="00D243A3"/>
    <w:rsid w:val="00D24D7F"/>
    <w:rsid w:val="00D3200B"/>
    <w:rsid w:val="00D32F8C"/>
    <w:rsid w:val="00D33440"/>
    <w:rsid w:val="00D35252"/>
    <w:rsid w:val="00D355AB"/>
    <w:rsid w:val="00D4044F"/>
    <w:rsid w:val="00D43855"/>
    <w:rsid w:val="00D43A74"/>
    <w:rsid w:val="00D44184"/>
    <w:rsid w:val="00D46DEE"/>
    <w:rsid w:val="00D52C12"/>
    <w:rsid w:val="00D52EFE"/>
    <w:rsid w:val="00D55862"/>
    <w:rsid w:val="00D56A0D"/>
    <w:rsid w:val="00D60FF9"/>
    <w:rsid w:val="00D62C03"/>
    <w:rsid w:val="00D63EF6"/>
    <w:rsid w:val="00D6514D"/>
    <w:rsid w:val="00D66518"/>
    <w:rsid w:val="00D70B1D"/>
    <w:rsid w:val="00D70DFB"/>
    <w:rsid w:val="00D71EEA"/>
    <w:rsid w:val="00D735CD"/>
    <w:rsid w:val="00D736DF"/>
    <w:rsid w:val="00D766DF"/>
    <w:rsid w:val="00D77A72"/>
    <w:rsid w:val="00D834C6"/>
    <w:rsid w:val="00D84273"/>
    <w:rsid w:val="00D901D1"/>
    <w:rsid w:val="00D95891"/>
    <w:rsid w:val="00D97F3A"/>
    <w:rsid w:val="00DA0755"/>
    <w:rsid w:val="00DA0AEA"/>
    <w:rsid w:val="00DA20DB"/>
    <w:rsid w:val="00DA2BDA"/>
    <w:rsid w:val="00DB3D06"/>
    <w:rsid w:val="00DB5CB4"/>
    <w:rsid w:val="00DC19D2"/>
    <w:rsid w:val="00DC2F3A"/>
    <w:rsid w:val="00DC40B2"/>
    <w:rsid w:val="00DD250E"/>
    <w:rsid w:val="00DD313C"/>
    <w:rsid w:val="00DD35E8"/>
    <w:rsid w:val="00DD38DB"/>
    <w:rsid w:val="00DD5804"/>
    <w:rsid w:val="00DD6910"/>
    <w:rsid w:val="00DD7BB0"/>
    <w:rsid w:val="00DE149E"/>
    <w:rsid w:val="00DE2988"/>
    <w:rsid w:val="00DE3077"/>
    <w:rsid w:val="00DE62E2"/>
    <w:rsid w:val="00DF45B8"/>
    <w:rsid w:val="00DF4FD3"/>
    <w:rsid w:val="00DF5E16"/>
    <w:rsid w:val="00E000D2"/>
    <w:rsid w:val="00E01890"/>
    <w:rsid w:val="00E0280C"/>
    <w:rsid w:val="00E05704"/>
    <w:rsid w:val="00E057F9"/>
    <w:rsid w:val="00E11FC1"/>
    <w:rsid w:val="00E12F1A"/>
    <w:rsid w:val="00E12FC6"/>
    <w:rsid w:val="00E13B13"/>
    <w:rsid w:val="00E13FD0"/>
    <w:rsid w:val="00E142BF"/>
    <w:rsid w:val="00E14489"/>
    <w:rsid w:val="00E146A0"/>
    <w:rsid w:val="00E17F6A"/>
    <w:rsid w:val="00E219BA"/>
    <w:rsid w:val="00E21CFB"/>
    <w:rsid w:val="00E22935"/>
    <w:rsid w:val="00E2391A"/>
    <w:rsid w:val="00E2668D"/>
    <w:rsid w:val="00E343B6"/>
    <w:rsid w:val="00E356AA"/>
    <w:rsid w:val="00E4236D"/>
    <w:rsid w:val="00E42D18"/>
    <w:rsid w:val="00E46F6C"/>
    <w:rsid w:val="00E54292"/>
    <w:rsid w:val="00E5432F"/>
    <w:rsid w:val="00E54C37"/>
    <w:rsid w:val="00E54D78"/>
    <w:rsid w:val="00E60191"/>
    <w:rsid w:val="00E605D4"/>
    <w:rsid w:val="00E60ED5"/>
    <w:rsid w:val="00E63D43"/>
    <w:rsid w:val="00E63E34"/>
    <w:rsid w:val="00E64550"/>
    <w:rsid w:val="00E74DC7"/>
    <w:rsid w:val="00E75DAD"/>
    <w:rsid w:val="00E77705"/>
    <w:rsid w:val="00E83230"/>
    <w:rsid w:val="00E837E0"/>
    <w:rsid w:val="00E86747"/>
    <w:rsid w:val="00E87699"/>
    <w:rsid w:val="00E92E27"/>
    <w:rsid w:val="00E94BEB"/>
    <w:rsid w:val="00E9586B"/>
    <w:rsid w:val="00E97334"/>
    <w:rsid w:val="00EA0D36"/>
    <w:rsid w:val="00EA207D"/>
    <w:rsid w:val="00EA38AD"/>
    <w:rsid w:val="00EA4324"/>
    <w:rsid w:val="00EA43B6"/>
    <w:rsid w:val="00EA456F"/>
    <w:rsid w:val="00EA6556"/>
    <w:rsid w:val="00EB0EA3"/>
    <w:rsid w:val="00EB1783"/>
    <w:rsid w:val="00EB38A6"/>
    <w:rsid w:val="00EB5EF1"/>
    <w:rsid w:val="00EB7ADC"/>
    <w:rsid w:val="00EC3AB9"/>
    <w:rsid w:val="00EC444D"/>
    <w:rsid w:val="00EC63E3"/>
    <w:rsid w:val="00ED0A8E"/>
    <w:rsid w:val="00ED1350"/>
    <w:rsid w:val="00ED2394"/>
    <w:rsid w:val="00ED3E35"/>
    <w:rsid w:val="00ED4928"/>
    <w:rsid w:val="00ED639A"/>
    <w:rsid w:val="00EE6190"/>
    <w:rsid w:val="00EE628E"/>
    <w:rsid w:val="00EF2E3A"/>
    <w:rsid w:val="00EF6402"/>
    <w:rsid w:val="00F01EBD"/>
    <w:rsid w:val="00F035B5"/>
    <w:rsid w:val="00F047E2"/>
    <w:rsid w:val="00F04D57"/>
    <w:rsid w:val="00F0567E"/>
    <w:rsid w:val="00F078DC"/>
    <w:rsid w:val="00F137DA"/>
    <w:rsid w:val="00F13E86"/>
    <w:rsid w:val="00F15B0E"/>
    <w:rsid w:val="00F16548"/>
    <w:rsid w:val="00F21BBF"/>
    <w:rsid w:val="00F25B12"/>
    <w:rsid w:val="00F32FCB"/>
    <w:rsid w:val="00F3598F"/>
    <w:rsid w:val="00F40DCE"/>
    <w:rsid w:val="00F42272"/>
    <w:rsid w:val="00F55065"/>
    <w:rsid w:val="00F57566"/>
    <w:rsid w:val="00F61F69"/>
    <w:rsid w:val="00F62215"/>
    <w:rsid w:val="00F6709F"/>
    <w:rsid w:val="00F677A9"/>
    <w:rsid w:val="00F67DCB"/>
    <w:rsid w:val="00F732EA"/>
    <w:rsid w:val="00F74B96"/>
    <w:rsid w:val="00F76A14"/>
    <w:rsid w:val="00F84CF5"/>
    <w:rsid w:val="00F8577B"/>
    <w:rsid w:val="00F8612E"/>
    <w:rsid w:val="00F87CF1"/>
    <w:rsid w:val="00F94B75"/>
    <w:rsid w:val="00F95258"/>
    <w:rsid w:val="00F96630"/>
    <w:rsid w:val="00F970A1"/>
    <w:rsid w:val="00FA21F1"/>
    <w:rsid w:val="00FA2814"/>
    <w:rsid w:val="00FA420B"/>
    <w:rsid w:val="00FA5AC5"/>
    <w:rsid w:val="00FA77D7"/>
    <w:rsid w:val="00FB02DF"/>
    <w:rsid w:val="00FB1E8F"/>
    <w:rsid w:val="00FB6515"/>
    <w:rsid w:val="00FC01DA"/>
    <w:rsid w:val="00FC07CA"/>
    <w:rsid w:val="00FC46ED"/>
    <w:rsid w:val="00FD4E6F"/>
    <w:rsid w:val="00FE0781"/>
    <w:rsid w:val="00FE3CF7"/>
    <w:rsid w:val="00FE42D5"/>
    <w:rsid w:val="00FE7D9C"/>
    <w:rsid w:val="00FF39DE"/>
    <w:rsid w:val="00FF6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7CF1"/>
    <w:pPr>
      <w:spacing w:line="260" w:lineRule="atLeast"/>
    </w:pPr>
    <w:rPr>
      <w:sz w:val="22"/>
    </w:rPr>
  </w:style>
  <w:style w:type="paragraph" w:styleId="Heading1">
    <w:name w:val="heading 1"/>
    <w:basedOn w:val="Normal"/>
    <w:next w:val="Normal"/>
    <w:link w:val="Heading1Char"/>
    <w:uiPriority w:val="9"/>
    <w:qFormat/>
    <w:rsid w:val="00F87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7C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7C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CF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7CF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7C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7C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7CF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7CF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7CF1"/>
  </w:style>
  <w:style w:type="paragraph" w:customStyle="1" w:styleId="OPCParaBase">
    <w:name w:val="OPCParaBase"/>
    <w:qFormat/>
    <w:rsid w:val="00F87CF1"/>
    <w:pPr>
      <w:spacing w:line="260" w:lineRule="atLeast"/>
    </w:pPr>
    <w:rPr>
      <w:rFonts w:eastAsia="Times New Roman" w:cs="Times New Roman"/>
      <w:sz w:val="22"/>
      <w:lang w:eastAsia="en-AU"/>
    </w:rPr>
  </w:style>
  <w:style w:type="paragraph" w:customStyle="1" w:styleId="ShortT">
    <w:name w:val="ShortT"/>
    <w:basedOn w:val="OPCParaBase"/>
    <w:next w:val="Normal"/>
    <w:qFormat/>
    <w:rsid w:val="00F87CF1"/>
    <w:pPr>
      <w:spacing w:line="240" w:lineRule="auto"/>
    </w:pPr>
    <w:rPr>
      <w:b/>
      <w:sz w:val="40"/>
    </w:rPr>
  </w:style>
  <w:style w:type="paragraph" w:customStyle="1" w:styleId="ActHead1">
    <w:name w:val="ActHead 1"/>
    <w:aliases w:val="c"/>
    <w:basedOn w:val="OPCParaBase"/>
    <w:next w:val="Normal"/>
    <w:qFormat/>
    <w:rsid w:val="00F87C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7C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7C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7C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7C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7C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7C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7C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7C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7CF1"/>
  </w:style>
  <w:style w:type="paragraph" w:customStyle="1" w:styleId="Blocks">
    <w:name w:val="Blocks"/>
    <w:aliases w:val="bb"/>
    <w:basedOn w:val="OPCParaBase"/>
    <w:qFormat/>
    <w:rsid w:val="00F87CF1"/>
    <w:pPr>
      <w:spacing w:line="240" w:lineRule="auto"/>
    </w:pPr>
    <w:rPr>
      <w:sz w:val="24"/>
    </w:rPr>
  </w:style>
  <w:style w:type="paragraph" w:customStyle="1" w:styleId="BoxText">
    <w:name w:val="BoxText"/>
    <w:aliases w:val="bt"/>
    <w:basedOn w:val="OPCParaBase"/>
    <w:qFormat/>
    <w:rsid w:val="00F87C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7CF1"/>
    <w:rPr>
      <w:b/>
    </w:rPr>
  </w:style>
  <w:style w:type="paragraph" w:customStyle="1" w:styleId="BoxHeadItalic">
    <w:name w:val="BoxHeadItalic"/>
    <w:aliases w:val="bhi"/>
    <w:basedOn w:val="BoxText"/>
    <w:next w:val="BoxStep"/>
    <w:qFormat/>
    <w:rsid w:val="00F87CF1"/>
    <w:rPr>
      <w:i/>
    </w:rPr>
  </w:style>
  <w:style w:type="paragraph" w:customStyle="1" w:styleId="BoxList">
    <w:name w:val="BoxList"/>
    <w:aliases w:val="bl"/>
    <w:basedOn w:val="BoxText"/>
    <w:qFormat/>
    <w:rsid w:val="00F87CF1"/>
    <w:pPr>
      <w:ind w:left="1559" w:hanging="425"/>
    </w:pPr>
  </w:style>
  <w:style w:type="paragraph" w:customStyle="1" w:styleId="BoxNote">
    <w:name w:val="BoxNote"/>
    <w:aliases w:val="bn"/>
    <w:basedOn w:val="BoxText"/>
    <w:qFormat/>
    <w:rsid w:val="00F87CF1"/>
    <w:pPr>
      <w:tabs>
        <w:tab w:val="left" w:pos="1985"/>
      </w:tabs>
      <w:spacing w:before="122" w:line="198" w:lineRule="exact"/>
      <w:ind w:left="2948" w:hanging="1814"/>
    </w:pPr>
    <w:rPr>
      <w:sz w:val="18"/>
    </w:rPr>
  </w:style>
  <w:style w:type="paragraph" w:customStyle="1" w:styleId="BoxPara">
    <w:name w:val="BoxPara"/>
    <w:aliases w:val="bp"/>
    <w:basedOn w:val="BoxText"/>
    <w:qFormat/>
    <w:rsid w:val="00F87CF1"/>
    <w:pPr>
      <w:tabs>
        <w:tab w:val="right" w:pos="2268"/>
      </w:tabs>
      <w:ind w:left="2552" w:hanging="1418"/>
    </w:pPr>
  </w:style>
  <w:style w:type="paragraph" w:customStyle="1" w:styleId="BoxStep">
    <w:name w:val="BoxStep"/>
    <w:aliases w:val="bs"/>
    <w:basedOn w:val="BoxText"/>
    <w:qFormat/>
    <w:rsid w:val="00F87CF1"/>
    <w:pPr>
      <w:ind w:left="1985" w:hanging="851"/>
    </w:pPr>
  </w:style>
  <w:style w:type="character" w:customStyle="1" w:styleId="CharAmPartNo">
    <w:name w:val="CharAmPartNo"/>
    <w:basedOn w:val="OPCCharBase"/>
    <w:qFormat/>
    <w:rsid w:val="00F87CF1"/>
  </w:style>
  <w:style w:type="character" w:customStyle="1" w:styleId="CharAmPartText">
    <w:name w:val="CharAmPartText"/>
    <w:basedOn w:val="OPCCharBase"/>
    <w:qFormat/>
    <w:rsid w:val="00F87CF1"/>
  </w:style>
  <w:style w:type="character" w:customStyle="1" w:styleId="CharAmSchNo">
    <w:name w:val="CharAmSchNo"/>
    <w:basedOn w:val="OPCCharBase"/>
    <w:qFormat/>
    <w:rsid w:val="00F87CF1"/>
  </w:style>
  <w:style w:type="character" w:customStyle="1" w:styleId="CharAmSchText">
    <w:name w:val="CharAmSchText"/>
    <w:basedOn w:val="OPCCharBase"/>
    <w:qFormat/>
    <w:rsid w:val="00F87CF1"/>
  </w:style>
  <w:style w:type="character" w:customStyle="1" w:styleId="CharBoldItalic">
    <w:name w:val="CharBoldItalic"/>
    <w:basedOn w:val="OPCCharBase"/>
    <w:uiPriority w:val="1"/>
    <w:qFormat/>
    <w:rsid w:val="00F87CF1"/>
    <w:rPr>
      <w:b/>
      <w:i/>
    </w:rPr>
  </w:style>
  <w:style w:type="character" w:customStyle="1" w:styleId="CharChapNo">
    <w:name w:val="CharChapNo"/>
    <w:basedOn w:val="OPCCharBase"/>
    <w:uiPriority w:val="1"/>
    <w:qFormat/>
    <w:rsid w:val="00F87CF1"/>
  </w:style>
  <w:style w:type="character" w:customStyle="1" w:styleId="CharChapText">
    <w:name w:val="CharChapText"/>
    <w:basedOn w:val="OPCCharBase"/>
    <w:uiPriority w:val="1"/>
    <w:qFormat/>
    <w:rsid w:val="00F87CF1"/>
  </w:style>
  <w:style w:type="character" w:customStyle="1" w:styleId="CharDivNo">
    <w:name w:val="CharDivNo"/>
    <w:basedOn w:val="OPCCharBase"/>
    <w:uiPriority w:val="1"/>
    <w:qFormat/>
    <w:rsid w:val="00F87CF1"/>
  </w:style>
  <w:style w:type="character" w:customStyle="1" w:styleId="CharDivText">
    <w:name w:val="CharDivText"/>
    <w:basedOn w:val="OPCCharBase"/>
    <w:uiPriority w:val="1"/>
    <w:qFormat/>
    <w:rsid w:val="00F87CF1"/>
  </w:style>
  <w:style w:type="character" w:customStyle="1" w:styleId="CharItalic">
    <w:name w:val="CharItalic"/>
    <w:basedOn w:val="OPCCharBase"/>
    <w:uiPriority w:val="1"/>
    <w:qFormat/>
    <w:rsid w:val="00F87CF1"/>
    <w:rPr>
      <w:i/>
    </w:rPr>
  </w:style>
  <w:style w:type="character" w:customStyle="1" w:styleId="CharPartNo">
    <w:name w:val="CharPartNo"/>
    <w:basedOn w:val="OPCCharBase"/>
    <w:uiPriority w:val="1"/>
    <w:qFormat/>
    <w:rsid w:val="00F87CF1"/>
  </w:style>
  <w:style w:type="character" w:customStyle="1" w:styleId="CharPartText">
    <w:name w:val="CharPartText"/>
    <w:basedOn w:val="OPCCharBase"/>
    <w:uiPriority w:val="1"/>
    <w:qFormat/>
    <w:rsid w:val="00F87CF1"/>
  </w:style>
  <w:style w:type="character" w:customStyle="1" w:styleId="CharSectno">
    <w:name w:val="CharSectno"/>
    <w:basedOn w:val="OPCCharBase"/>
    <w:qFormat/>
    <w:rsid w:val="00F87CF1"/>
  </w:style>
  <w:style w:type="character" w:customStyle="1" w:styleId="CharSubdNo">
    <w:name w:val="CharSubdNo"/>
    <w:basedOn w:val="OPCCharBase"/>
    <w:uiPriority w:val="1"/>
    <w:qFormat/>
    <w:rsid w:val="00F87CF1"/>
  </w:style>
  <w:style w:type="character" w:customStyle="1" w:styleId="CharSubdText">
    <w:name w:val="CharSubdText"/>
    <w:basedOn w:val="OPCCharBase"/>
    <w:uiPriority w:val="1"/>
    <w:qFormat/>
    <w:rsid w:val="00F87CF1"/>
  </w:style>
  <w:style w:type="paragraph" w:customStyle="1" w:styleId="CTA--">
    <w:name w:val="CTA --"/>
    <w:basedOn w:val="OPCParaBase"/>
    <w:next w:val="Normal"/>
    <w:rsid w:val="00F87CF1"/>
    <w:pPr>
      <w:spacing w:before="60" w:line="240" w:lineRule="atLeast"/>
      <w:ind w:left="142" w:hanging="142"/>
    </w:pPr>
    <w:rPr>
      <w:sz w:val="20"/>
    </w:rPr>
  </w:style>
  <w:style w:type="paragraph" w:customStyle="1" w:styleId="CTA-">
    <w:name w:val="CTA -"/>
    <w:basedOn w:val="OPCParaBase"/>
    <w:rsid w:val="00F87CF1"/>
    <w:pPr>
      <w:spacing w:before="60" w:line="240" w:lineRule="atLeast"/>
      <w:ind w:left="85" w:hanging="85"/>
    </w:pPr>
    <w:rPr>
      <w:sz w:val="20"/>
    </w:rPr>
  </w:style>
  <w:style w:type="paragraph" w:customStyle="1" w:styleId="CTA---">
    <w:name w:val="CTA ---"/>
    <w:basedOn w:val="OPCParaBase"/>
    <w:next w:val="Normal"/>
    <w:rsid w:val="00F87CF1"/>
    <w:pPr>
      <w:spacing w:before="60" w:line="240" w:lineRule="atLeast"/>
      <w:ind w:left="198" w:hanging="198"/>
    </w:pPr>
    <w:rPr>
      <w:sz w:val="20"/>
    </w:rPr>
  </w:style>
  <w:style w:type="paragraph" w:customStyle="1" w:styleId="CTA----">
    <w:name w:val="CTA ----"/>
    <w:basedOn w:val="OPCParaBase"/>
    <w:next w:val="Normal"/>
    <w:rsid w:val="00F87CF1"/>
    <w:pPr>
      <w:spacing w:before="60" w:line="240" w:lineRule="atLeast"/>
      <w:ind w:left="255" w:hanging="255"/>
    </w:pPr>
    <w:rPr>
      <w:sz w:val="20"/>
    </w:rPr>
  </w:style>
  <w:style w:type="paragraph" w:customStyle="1" w:styleId="CTA1a">
    <w:name w:val="CTA 1(a)"/>
    <w:basedOn w:val="OPCParaBase"/>
    <w:rsid w:val="00F87CF1"/>
    <w:pPr>
      <w:tabs>
        <w:tab w:val="right" w:pos="414"/>
      </w:tabs>
      <w:spacing w:before="40" w:line="240" w:lineRule="atLeast"/>
      <w:ind w:left="675" w:hanging="675"/>
    </w:pPr>
    <w:rPr>
      <w:sz w:val="20"/>
    </w:rPr>
  </w:style>
  <w:style w:type="paragraph" w:customStyle="1" w:styleId="CTA1ai">
    <w:name w:val="CTA 1(a)(i)"/>
    <w:basedOn w:val="OPCParaBase"/>
    <w:rsid w:val="00F87CF1"/>
    <w:pPr>
      <w:tabs>
        <w:tab w:val="right" w:pos="1004"/>
      </w:tabs>
      <w:spacing w:before="40" w:line="240" w:lineRule="atLeast"/>
      <w:ind w:left="1253" w:hanging="1253"/>
    </w:pPr>
    <w:rPr>
      <w:sz w:val="20"/>
    </w:rPr>
  </w:style>
  <w:style w:type="paragraph" w:customStyle="1" w:styleId="CTA2a">
    <w:name w:val="CTA 2(a)"/>
    <w:basedOn w:val="OPCParaBase"/>
    <w:rsid w:val="00F87CF1"/>
    <w:pPr>
      <w:tabs>
        <w:tab w:val="right" w:pos="482"/>
      </w:tabs>
      <w:spacing w:before="40" w:line="240" w:lineRule="atLeast"/>
      <w:ind w:left="748" w:hanging="748"/>
    </w:pPr>
    <w:rPr>
      <w:sz w:val="20"/>
    </w:rPr>
  </w:style>
  <w:style w:type="paragraph" w:customStyle="1" w:styleId="CTA2ai">
    <w:name w:val="CTA 2(a)(i)"/>
    <w:basedOn w:val="OPCParaBase"/>
    <w:rsid w:val="00F87CF1"/>
    <w:pPr>
      <w:tabs>
        <w:tab w:val="right" w:pos="1089"/>
      </w:tabs>
      <w:spacing w:before="40" w:line="240" w:lineRule="atLeast"/>
      <w:ind w:left="1327" w:hanging="1327"/>
    </w:pPr>
    <w:rPr>
      <w:sz w:val="20"/>
    </w:rPr>
  </w:style>
  <w:style w:type="paragraph" w:customStyle="1" w:styleId="CTA3a">
    <w:name w:val="CTA 3(a)"/>
    <w:basedOn w:val="OPCParaBase"/>
    <w:rsid w:val="00F87CF1"/>
    <w:pPr>
      <w:tabs>
        <w:tab w:val="right" w:pos="556"/>
      </w:tabs>
      <w:spacing w:before="40" w:line="240" w:lineRule="atLeast"/>
      <w:ind w:left="805" w:hanging="805"/>
    </w:pPr>
    <w:rPr>
      <w:sz w:val="20"/>
    </w:rPr>
  </w:style>
  <w:style w:type="paragraph" w:customStyle="1" w:styleId="CTA3ai">
    <w:name w:val="CTA 3(a)(i)"/>
    <w:basedOn w:val="OPCParaBase"/>
    <w:rsid w:val="00F87CF1"/>
    <w:pPr>
      <w:tabs>
        <w:tab w:val="right" w:pos="1140"/>
      </w:tabs>
      <w:spacing w:before="40" w:line="240" w:lineRule="atLeast"/>
      <w:ind w:left="1361" w:hanging="1361"/>
    </w:pPr>
    <w:rPr>
      <w:sz w:val="20"/>
    </w:rPr>
  </w:style>
  <w:style w:type="paragraph" w:customStyle="1" w:styleId="CTA4a">
    <w:name w:val="CTA 4(a)"/>
    <w:basedOn w:val="OPCParaBase"/>
    <w:rsid w:val="00F87CF1"/>
    <w:pPr>
      <w:tabs>
        <w:tab w:val="right" w:pos="624"/>
      </w:tabs>
      <w:spacing w:before="40" w:line="240" w:lineRule="atLeast"/>
      <w:ind w:left="873" w:hanging="873"/>
    </w:pPr>
    <w:rPr>
      <w:sz w:val="20"/>
    </w:rPr>
  </w:style>
  <w:style w:type="paragraph" w:customStyle="1" w:styleId="CTA4ai">
    <w:name w:val="CTA 4(a)(i)"/>
    <w:basedOn w:val="OPCParaBase"/>
    <w:rsid w:val="00F87CF1"/>
    <w:pPr>
      <w:tabs>
        <w:tab w:val="right" w:pos="1213"/>
      </w:tabs>
      <w:spacing w:before="40" w:line="240" w:lineRule="atLeast"/>
      <w:ind w:left="1452" w:hanging="1452"/>
    </w:pPr>
    <w:rPr>
      <w:sz w:val="20"/>
    </w:rPr>
  </w:style>
  <w:style w:type="paragraph" w:customStyle="1" w:styleId="CTACAPS">
    <w:name w:val="CTA CAPS"/>
    <w:basedOn w:val="OPCParaBase"/>
    <w:rsid w:val="00F87CF1"/>
    <w:pPr>
      <w:spacing w:before="60" w:line="240" w:lineRule="atLeast"/>
    </w:pPr>
    <w:rPr>
      <w:sz w:val="20"/>
    </w:rPr>
  </w:style>
  <w:style w:type="paragraph" w:customStyle="1" w:styleId="CTAright">
    <w:name w:val="CTA right"/>
    <w:basedOn w:val="OPCParaBase"/>
    <w:rsid w:val="00F87CF1"/>
    <w:pPr>
      <w:spacing w:before="60" w:line="240" w:lineRule="auto"/>
      <w:jc w:val="right"/>
    </w:pPr>
    <w:rPr>
      <w:sz w:val="20"/>
    </w:rPr>
  </w:style>
  <w:style w:type="paragraph" w:customStyle="1" w:styleId="subsection">
    <w:name w:val="subsection"/>
    <w:aliases w:val="ss,Subsection"/>
    <w:basedOn w:val="OPCParaBase"/>
    <w:link w:val="subsectionChar"/>
    <w:rsid w:val="00F87CF1"/>
    <w:pPr>
      <w:tabs>
        <w:tab w:val="right" w:pos="1021"/>
      </w:tabs>
      <w:spacing w:before="180" w:line="240" w:lineRule="auto"/>
      <w:ind w:left="1134" w:hanging="1134"/>
    </w:pPr>
  </w:style>
  <w:style w:type="paragraph" w:customStyle="1" w:styleId="Definition">
    <w:name w:val="Definition"/>
    <w:aliases w:val="dd"/>
    <w:basedOn w:val="OPCParaBase"/>
    <w:rsid w:val="00F87CF1"/>
    <w:pPr>
      <w:spacing w:before="180" w:line="240" w:lineRule="auto"/>
      <w:ind w:left="1134"/>
    </w:pPr>
  </w:style>
  <w:style w:type="paragraph" w:customStyle="1" w:styleId="ETAsubitem">
    <w:name w:val="ETA(subitem)"/>
    <w:basedOn w:val="OPCParaBase"/>
    <w:rsid w:val="00F87CF1"/>
    <w:pPr>
      <w:tabs>
        <w:tab w:val="right" w:pos="340"/>
      </w:tabs>
      <w:spacing w:before="60" w:line="240" w:lineRule="auto"/>
      <w:ind w:left="454" w:hanging="454"/>
    </w:pPr>
    <w:rPr>
      <w:sz w:val="20"/>
    </w:rPr>
  </w:style>
  <w:style w:type="paragraph" w:customStyle="1" w:styleId="ETApara">
    <w:name w:val="ETA(para)"/>
    <w:basedOn w:val="OPCParaBase"/>
    <w:rsid w:val="00F87CF1"/>
    <w:pPr>
      <w:tabs>
        <w:tab w:val="right" w:pos="754"/>
      </w:tabs>
      <w:spacing w:before="60" w:line="240" w:lineRule="auto"/>
      <w:ind w:left="828" w:hanging="828"/>
    </w:pPr>
    <w:rPr>
      <w:sz w:val="20"/>
    </w:rPr>
  </w:style>
  <w:style w:type="paragraph" w:customStyle="1" w:styleId="ETAsubpara">
    <w:name w:val="ETA(subpara)"/>
    <w:basedOn w:val="OPCParaBase"/>
    <w:rsid w:val="00F87CF1"/>
    <w:pPr>
      <w:tabs>
        <w:tab w:val="right" w:pos="1083"/>
      </w:tabs>
      <w:spacing w:before="60" w:line="240" w:lineRule="auto"/>
      <w:ind w:left="1191" w:hanging="1191"/>
    </w:pPr>
    <w:rPr>
      <w:sz w:val="20"/>
    </w:rPr>
  </w:style>
  <w:style w:type="paragraph" w:customStyle="1" w:styleId="ETAsub-subpara">
    <w:name w:val="ETA(sub-subpara)"/>
    <w:basedOn w:val="OPCParaBase"/>
    <w:rsid w:val="00F87CF1"/>
    <w:pPr>
      <w:tabs>
        <w:tab w:val="right" w:pos="1412"/>
      </w:tabs>
      <w:spacing w:before="60" w:line="240" w:lineRule="auto"/>
      <w:ind w:left="1525" w:hanging="1525"/>
    </w:pPr>
    <w:rPr>
      <w:sz w:val="20"/>
    </w:rPr>
  </w:style>
  <w:style w:type="paragraph" w:customStyle="1" w:styleId="Formula">
    <w:name w:val="Formula"/>
    <w:basedOn w:val="OPCParaBase"/>
    <w:rsid w:val="00F87CF1"/>
    <w:pPr>
      <w:spacing w:line="240" w:lineRule="auto"/>
      <w:ind w:left="1134"/>
    </w:pPr>
    <w:rPr>
      <w:sz w:val="20"/>
    </w:rPr>
  </w:style>
  <w:style w:type="paragraph" w:styleId="Header">
    <w:name w:val="header"/>
    <w:basedOn w:val="OPCParaBase"/>
    <w:link w:val="HeaderChar"/>
    <w:unhideWhenUsed/>
    <w:rsid w:val="00F87C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7CF1"/>
    <w:rPr>
      <w:rFonts w:eastAsia="Times New Roman" w:cs="Times New Roman"/>
      <w:sz w:val="16"/>
      <w:lang w:eastAsia="en-AU"/>
    </w:rPr>
  </w:style>
  <w:style w:type="paragraph" w:customStyle="1" w:styleId="House">
    <w:name w:val="House"/>
    <w:basedOn w:val="OPCParaBase"/>
    <w:rsid w:val="00F87CF1"/>
    <w:pPr>
      <w:spacing w:line="240" w:lineRule="auto"/>
    </w:pPr>
    <w:rPr>
      <w:sz w:val="28"/>
    </w:rPr>
  </w:style>
  <w:style w:type="paragraph" w:customStyle="1" w:styleId="Item">
    <w:name w:val="Item"/>
    <w:aliases w:val="i"/>
    <w:basedOn w:val="OPCParaBase"/>
    <w:next w:val="ItemHead"/>
    <w:rsid w:val="00F87CF1"/>
    <w:pPr>
      <w:keepLines/>
      <w:spacing w:before="80" w:line="240" w:lineRule="auto"/>
      <w:ind w:left="709"/>
    </w:pPr>
  </w:style>
  <w:style w:type="paragraph" w:customStyle="1" w:styleId="ItemHead">
    <w:name w:val="ItemHead"/>
    <w:aliases w:val="ih"/>
    <w:basedOn w:val="OPCParaBase"/>
    <w:next w:val="Item"/>
    <w:rsid w:val="00F87C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7CF1"/>
    <w:pPr>
      <w:spacing w:line="240" w:lineRule="auto"/>
    </w:pPr>
    <w:rPr>
      <w:b/>
      <w:sz w:val="32"/>
    </w:rPr>
  </w:style>
  <w:style w:type="paragraph" w:customStyle="1" w:styleId="notedraft">
    <w:name w:val="note(draft)"/>
    <w:aliases w:val="nd"/>
    <w:basedOn w:val="OPCParaBase"/>
    <w:rsid w:val="00F87CF1"/>
    <w:pPr>
      <w:spacing w:before="240" w:line="240" w:lineRule="auto"/>
      <w:ind w:left="284" w:hanging="284"/>
    </w:pPr>
    <w:rPr>
      <w:i/>
      <w:sz w:val="24"/>
    </w:rPr>
  </w:style>
  <w:style w:type="paragraph" w:customStyle="1" w:styleId="notemargin">
    <w:name w:val="note(margin)"/>
    <w:aliases w:val="nm"/>
    <w:basedOn w:val="OPCParaBase"/>
    <w:rsid w:val="00F87CF1"/>
    <w:pPr>
      <w:tabs>
        <w:tab w:val="left" w:pos="709"/>
      </w:tabs>
      <w:spacing w:before="122" w:line="198" w:lineRule="exact"/>
      <w:ind w:left="709" w:hanging="709"/>
    </w:pPr>
    <w:rPr>
      <w:sz w:val="18"/>
    </w:rPr>
  </w:style>
  <w:style w:type="paragraph" w:customStyle="1" w:styleId="noteToPara">
    <w:name w:val="noteToPara"/>
    <w:aliases w:val="ntp"/>
    <w:basedOn w:val="OPCParaBase"/>
    <w:rsid w:val="00F87CF1"/>
    <w:pPr>
      <w:spacing w:before="122" w:line="198" w:lineRule="exact"/>
      <w:ind w:left="2353" w:hanging="709"/>
    </w:pPr>
    <w:rPr>
      <w:sz w:val="18"/>
    </w:rPr>
  </w:style>
  <w:style w:type="paragraph" w:customStyle="1" w:styleId="noteParlAmend">
    <w:name w:val="note(ParlAmend)"/>
    <w:aliases w:val="npp"/>
    <w:basedOn w:val="OPCParaBase"/>
    <w:next w:val="ParlAmend"/>
    <w:rsid w:val="00F87CF1"/>
    <w:pPr>
      <w:spacing w:line="240" w:lineRule="auto"/>
      <w:jc w:val="right"/>
    </w:pPr>
    <w:rPr>
      <w:rFonts w:ascii="Arial" w:hAnsi="Arial"/>
      <w:b/>
      <w:i/>
    </w:rPr>
  </w:style>
  <w:style w:type="paragraph" w:customStyle="1" w:styleId="Page1">
    <w:name w:val="Page1"/>
    <w:basedOn w:val="OPCParaBase"/>
    <w:rsid w:val="00F87CF1"/>
    <w:pPr>
      <w:spacing w:before="5600" w:line="240" w:lineRule="auto"/>
    </w:pPr>
    <w:rPr>
      <w:b/>
      <w:sz w:val="32"/>
    </w:rPr>
  </w:style>
  <w:style w:type="paragraph" w:customStyle="1" w:styleId="PageBreak">
    <w:name w:val="PageBreak"/>
    <w:aliases w:val="pb"/>
    <w:basedOn w:val="OPCParaBase"/>
    <w:rsid w:val="00F87CF1"/>
    <w:pPr>
      <w:spacing w:line="240" w:lineRule="auto"/>
    </w:pPr>
    <w:rPr>
      <w:sz w:val="20"/>
    </w:rPr>
  </w:style>
  <w:style w:type="paragraph" w:customStyle="1" w:styleId="paragraphsub">
    <w:name w:val="paragraph(sub)"/>
    <w:aliases w:val="aa"/>
    <w:basedOn w:val="OPCParaBase"/>
    <w:rsid w:val="00F87CF1"/>
    <w:pPr>
      <w:tabs>
        <w:tab w:val="right" w:pos="1985"/>
      </w:tabs>
      <w:spacing w:before="40" w:line="240" w:lineRule="auto"/>
      <w:ind w:left="2098" w:hanging="2098"/>
    </w:pPr>
  </w:style>
  <w:style w:type="paragraph" w:customStyle="1" w:styleId="paragraphsub-sub">
    <w:name w:val="paragraph(sub-sub)"/>
    <w:aliases w:val="aaa"/>
    <w:basedOn w:val="OPCParaBase"/>
    <w:rsid w:val="00F87CF1"/>
    <w:pPr>
      <w:tabs>
        <w:tab w:val="right" w:pos="2722"/>
      </w:tabs>
      <w:spacing w:before="40" w:line="240" w:lineRule="auto"/>
      <w:ind w:left="2835" w:hanging="2835"/>
    </w:pPr>
  </w:style>
  <w:style w:type="paragraph" w:customStyle="1" w:styleId="paragraph">
    <w:name w:val="paragraph"/>
    <w:aliases w:val="a"/>
    <w:basedOn w:val="OPCParaBase"/>
    <w:rsid w:val="00F87CF1"/>
    <w:pPr>
      <w:tabs>
        <w:tab w:val="right" w:pos="1531"/>
      </w:tabs>
      <w:spacing w:before="40" w:line="240" w:lineRule="auto"/>
      <w:ind w:left="1644" w:hanging="1644"/>
    </w:pPr>
  </w:style>
  <w:style w:type="paragraph" w:customStyle="1" w:styleId="ParlAmend">
    <w:name w:val="ParlAmend"/>
    <w:aliases w:val="pp"/>
    <w:basedOn w:val="OPCParaBase"/>
    <w:rsid w:val="00F87CF1"/>
    <w:pPr>
      <w:spacing w:before="240" w:line="240" w:lineRule="atLeast"/>
      <w:ind w:hanging="567"/>
    </w:pPr>
    <w:rPr>
      <w:sz w:val="24"/>
    </w:rPr>
  </w:style>
  <w:style w:type="paragraph" w:customStyle="1" w:styleId="Penalty">
    <w:name w:val="Penalty"/>
    <w:basedOn w:val="OPCParaBase"/>
    <w:rsid w:val="00F87CF1"/>
    <w:pPr>
      <w:tabs>
        <w:tab w:val="left" w:pos="2977"/>
      </w:tabs>
      <w:spacing w:before="180" w:line="240" w:lineRule="auto"/>
      <w:ind w:left="1985" w:hanging="851"/>
    </w:pPr>
  </w:style>
  <w:style w:type="paragraph" w:customStyle="1" w:styleId="Portfolio">
    <w:name w:val="Portfolio"/>
    <w:basedOn w:val="OPCParaBase"/>
    <w:rsid w:val="00F87CF1"/>
    <w:pPr>
      <w:spacing w:line="240" w:lineRule="auto"/>
    </w:pPr>
    <w:rPr>
      <w:i/>
      <w:sz w:val="20"/>
    </w:rPr>
  </w:style>
  <w:style w:type="paragraph" w:customStyle="1" w:styleId="Preamble">
    <w:name w:val="Preamble"/>
    <w:basedOn w:val="OPCParaBase"/>
    <w:next w:val="Normal"/>
    <w:rsid w:val="00F87C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7CF1"/>
    <w:pPr>
      <w:spacing w:line="240" w:lineRule="auto"/>
    </w:pPr>
    <w:rPr>
      <w:i/>
      <w:sz w:val="20"/>
    </w:rPr>
  </w:style>
  <w:style w:type="paragraph" w:customStyle="1" w:styleId="Session">
    <w:name w:val="Session"/>
    <w:basedOn w:val="OPCParaBase"/>
    <w:rsid w:val="00F87CF1"/>
    <w:pPr>
      <w:spacing w:line="240" w:lineRule="auto"/>
    </w:pPr>
    <w:rPr>
      <w:sz w:val="28"/>
    </w:rPr>
  </w:style>
  <w:style w:type="paragraph" w:customStyle="1" w:styleId="Sponsor">
    <w:name w:val="Sponsor"/>
    <w:basedOn w:val="OPCParaBase"/>
    <w:rsid w:val="00F87CF1"/>
    <w:pPr>
      <w:spacing w:line="240" w:lineRule="auto"/>
    </w:pPr>
    <w:rPr>
      <w:i/>
    </w:rPr>
  </w:style>
  <w:style w:type="paragraph" w:customStyle="1" w:styleId="Subitem">
    <w:name w:val="Subitem"/>
    <w:aliases w:val="iss"/>
    <w:basedOn w:val="OPCParaBase"/>
    <w:rsid w:val="00F87CF1"/>
    <w:pPr>
      <w:spacing w:before="180" w:line="240" w:lineRule="auto"/>
      <w:ind w:left="709" w:hanging="709"/>
    </w:pPr>
  </w:style>
  <w:style w:type="paragraph" w:customStyle="1" w:styleId="SubitemHead">
    <w:name w:val="SubitemHead"/>
    <w:aliases w:val="issh"/>
    <w:basedOn w:val="OPCParaBase"/>
    <w:rsid w:val="00F87C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7CF1"/>
    <w:pPr>
      <w:spacing w:before="40" w:line="240" w:lineRule="auto"/>
      <w:ind w:left="1134"/>
    </w:pPr>
  </w:style>
  <w:style w:type="paragraph" w:customStyle="1" w:styleId="SubsectionHead">
    <w:name w:val="SubsectionHead"/>
    <w:aliases w:val="ssh"/>
    <w:basedOn w:val="OPCParaBase"/>
    <w:next w:val="subsection"/>
    <w:rsid w:val="00F87CF1"/>
    <w:pPr>
      <w:keepNext/>
      <w:keepLines/>
      <w:spacing w:before="240" w:line="240" w:lineRule="auto"/>
      <w:ind w:left="1134"/>
    </w:pPr>
    <w:rPr>
      <w:i/>
    </w:rPr>
  </w:style>
  <w:style w:type="paragraph" w:customStyle="1" w:styleId="Tablea">
    <w:name w:val="Table(a)"/>
    <w:aliases w:val="ta"/>
    <w:basedOn w:val="OPCParaBase"/>
    <w:rsid w:val="00F87CF1"/>
    <w:pPr>
      <w:spacing w:before="60" w:line="240" w:lineRule="auto"/>
      <w:ind w:left="284" w:hanging="284"/>
    </w:pPr>
    <w:rPr>
      <w:sz w:val="20"/>
    </w:rPr>
  </w:style>
  <w:style w:type="paragraph" w:customStyle="1" w:styleId="TableAA">
    <w:name w:val="Table(AA)"/>
    <w:aliases w:val="taaa"/>
    <w:basedOn w:val="OPCParaBase"/>
    <w:rsid w:val="00F87C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7C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7CF1"/>
    <w:pPr>
      <w:spacing w:before="60" w:line="240" w:lineRule="atLeast"/>
    </w:pPr>
    <w:rPr>
      <w:sz w:val="20"/>
    </w:rPr>
  </w:style>
  <w:style w:type="paragraph" w:customStyle="1" w:styleId="TLPBoxTextnote">
    <w:name w:val="TLPBoxText(note"/>
    <w:aliases w:val="right)"/>
    <w:basedOn w:val="OPCParaBase"/>
    <w:rsid w:val="00F87C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7C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7CF1"/>
    <w:pPr>
      <w:spacing w:before="122" w:line="198" w:lineRule="exact"/>
      <w:ind w:left="1985" w:hanging="851"/>
      <w:jc w:val="right"/>
    </w:pPr>
    <w:rPr>
      <w:sz w:val="18"/>
    </w:rPr>
  </w:style>
  <w:style w:type="paragraph" w:customStyle="1" w:styleId="TLPTableBullet">
    <w:name w:val="TLPTableBullet"/>
    <w:aliases w:val="ttb"/>
    <w:basedOn w:val="OPCParaBase"/>
    <w:rsid w:val="00F87CF1"/>
    <w:pPr>
      <w:spacing w:line="240" w:lineRule="exact"/>
      <w:ind w:left="284" w:hanging="284"/>
    </w:pPr>
    <w:rPr>
      <w:sz w:val="20"/>
    </w:rPr>
  </w:style>
  <w:style w:type="paragraph" w:styleId="TOC1">
    <w:name w:val="toc 1"/>
    <w:basedOn w:val="OPCParaBase"/>
    <w:next w:val="Normal"/>
    <w:uiPriority w:val="39"/>
    <w:semiHidden/>
    <w:unhideWhenUsed/>
    <w:rsid w:val="00F87CF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7CF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87CF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87CF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87CF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87CF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87CF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7CF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87CF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7CF1"/>
    <w:pPr>
      <w:keepLines/>
      <w:spacing w:before="240" w:after="120" w:line="240" w:lineRule="auto"/>
      <w:ind w:left="794"/>
    </w:pPr>
    <w:rPr>
      <w:b/>
      <w:kern w:val="28"/>
      <w:sz w:val="20"/>
    </w:rPr>
  </w:style>
  <w:style w:type="paragraph" w:customStyle="1" w:styleId="TofSectsHeading">
    <w:name w:val="TofSects(Heading)"/>
    <w:basedOn w:val="OPCParaBase"/>
    <w:rsid w:val="00F87CF1"/>
    <w:pPr>
      <w:spacing w:before="240" w:after="120" w:line="240" w:lineRule="auto"/>
    </w:pPr>
    <w:rPr>
      <w:b/>
      <w:sz w:val="24"/>
    </w:rPr>
  </w:style>
  <w:style w:type="paragraph" w:customStyle="1" w:styleId="TofSectsSection">
    <w:name w:val="TofSects(Section)"/>
    <w:basedOn w:val="OPCParaBase"/>
    <w:rsid w:val="00F87CF1"/>
    <w:pPr>
      <w:keepLines/>
      <w:spacing w:before="40" w:line="240" w:lineRule="auto"/>
      <w:ind w:left="1588" w:hanging="794"/>
    </w:pPr>
    <w:rPr>
      <w:kern w:val="28"/>
      <w:sz w:val="18"/>
    </w:rPr>
  </w:style>
  <w:style w:type="paragraph" w:customStyle="1" w:styleId="TofSectsSubdiv">
    <w:name w:val="TofSects(Subdiv)"/>
    <w:basedOn w:val="OPCParaBase"/>
    <w:rsid w:val="00F87CF1"/>
    <w:pPr>
      <w:keepLines/>
      <w:spacing w:before="80" w:line="240" w:lineRule="auto"/>
      <w:ind w:left="1588" w:hanging="794"/>
    </w:pPr>
    <w:rPr>
      <w:kern w:val="28"/>
    </w:rPr>
  </w:style>
  <w:style w:type="paragraph" w:customStyle="1" w:styleId="WRStyle">
    <w:name w:val="WR Style"/>
    <w:aliases w:val="WR"/>
    <w:basedOn w:val="OPCParaBase"/>
    <w:rsid w:val="00F87CF1"/>
    <w:pPr>
      <w:spacing w:before="240" w:line="240" w:lineRule="auto"/>
      <w:ind w:left="284" w:hanging="284"/>
    </w:pPr>
    <w:rPr>
      <w:b/>
      <w:i/>
      <w:kern w:val="28"/>
      <w:sz w:val="24"/>
    </w:rPr>
  </w:style>
  <w:style w:type="paragraph" w:customStyle="1" w:styleId="notepara">
    <w:name w:val="note(para)"/>
    <w:aliases w:val="na"/>
    <w:basedOn w:val="OPCParaBase"/>
    <w:rsid w:val="00F87CF1"/>
    <w:pPr>
      <w:spacing w:before="40" w:line="198" w:lineRule="exact"/>
      <w:ind w:left="2354" w:hanging="369"/>
    </w:pPr>
    <w:rPr>
      <w:sz w:val="18"/>
    </w:rPr>
  </w:style>
  <w:style w:type="paragraph" w:styleId="Footer">
    <w:name w:val="footer"/>
    <w:link w:val="FooterChar"/>
    <w:rsid w:val="00F87C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7CF1"/>
    <w:rPr>
      <w:rFonts w:eastAsia="Times New Roman" w:cs="Times New Roman"/>
      <w:sz w:val="22"/>
      <w:szCs w:val="24"/>
      <w:lang w:eastAsia="en-AU"/>
    </w:rPr>
  </w:style>
  <w:style w:type="character" w:styleId="LineNumber">
    <w:name w:val="line number"/>
    <w:basedOn w:val="OPCCharBase"/>
    <w:uiPriority w:val="99"/>
    <w:semiHidden/>
    <w:unhideWhenUsed/>
    <w:rsid w:val="00F87CF1"/>
    <w:rPr>
      <w:sz w:val="16"/>
    </w:rPr>
  </w:style>
  <w:style w:type="table" w:customStyle="1" w:styleId="CFlag">
    <w:name w:val="CFlag"/>
    <w:basedOn w:val="TableNormal"/>
    <w:uiPriority w:val="99"/>
    <w:rsid w:val="00F87CF1"/>
    <w:rPr>
      <w:rFonts w:eastAsia="Times New Roman" w:cs="Times New Roman"/>
      <w:lang w:eastAsia="en-AU"/>
    </w:rPr>
    <w:tblPr/>
  </w:style>
  <w:style w:type="paragraph" w:styleId="BalloonText">
    <w:name w:val="Balloon Text"/>
    <w:basedOn w:val="Normal"/>
    <w:link w:val="BalloonTextChar"/>
    <w:uiPriority w:val="99"/>
    <w:semiHidden/>
    <w:unhideWhenUsed/>
    <w:rsid w:val="00F87C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F1"/>
    <w:rPr>
      <w:rFonts w:ascii="Tahoma" w:hAnsi="Tahoma" w:cs="Tahoma"/>
      <w:sz w:val="16"/>
      <w:szCs w:val="16"/>
    </w:rPr>
  </w:style>
  <w:style w:type="table" w:styleId="TableGrid">
    <w:name w:val="Table Grid"/>
    <w:basedOn w:val="TableNormal"/>
    <w:uiPriority w:val="59"/>
    <w:rsid w:val="00F8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7CF1"/>
    <w:rPr>
      <w:b/>
      <w:sz w:val="28"/>
      <w:szCs w:val="32"/>
    </w:rPr>
  </w:style>
  <w:style w:type="paragraph" w:customStyle="1" w:styleId="LegislationMadeUnder">
    <w:name w:val="LegislationMadeUnder"/>
    <w:basedOn w:val="OPCParaBase"/>
    <w:next w:val="Normal"/>
    <w:rsid w:val="00F87CF1"/>
    <w:rPr>
      <w:i/>
      <w:sz w:val="32"/>
      <w:szCs w:val="32"/>
    </w:rPr>
  </w:style>
  <w:style w:type="paragraph" w:customStyle="1" w:styleId="SignCoverPageEnd">
    <w:name w:val="SignCoverPageEnd"/>
    <w:basedOn w:val="OPCParaBase"/>
    <w:next w:val="Normal"/>
    <w:rsid w:val="00F87CF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87CF1"/>
    <w:pPr>
      <w:pBdr>
        <w:top w:val="single" w:sz="4" w:space="1" w:color="auto"/>
      </w:pBdr>
      <w:spacing w:before="360"/>
      <w:ind w:right="397"/>
      <w:jc w:val="both"/>
    </w:pPr>
  </w:style>
  <w:style w:type="paragraph" w:customStyle="1" w:styleId="NotesHeading1">
    <w:name w:val="NotesHeading 1"/>
    <w:basedOn w:val="OPCParaBase"/>
    <w:next w:val="Normal"/>
    <w:rsid w:val="00F87CF1"/>
    <w:rPr>
      <w:b/>
      <w:sz w:val="28"/>
      <w:szCs w:val="28"/>
    </w:rPr>
  </w:style>
  <w:style w:type="paragraph" w:customStyle="1" w:styleId="NotesHeading2">
    <w:name w:val="NotesHeading 2"/>
    <w:basedOn w:val="OPCParaBase"/>
    <w:next w:val="Normal"/>
    <w:rsid w:val="00F87CF1"/>
    <w:rPr>
      <w:b/>
      <w:sz w:val="28"/>
      <w:szCs w:val="28"/>
    </w:rPr>
  </w:style>
  <w:style w:type="paragraph" w:customStyle="1" w:styleId="ENotesText">
    <w:name w:val="ENotesText"/>
    <w:aliases w:val="Ent"/>
    <w:basedOn w:val="OPCParaBase"/>
    <w:next w:val="Normal"/>
    <w:rsid w:val="00F87CF1"/>
    <w:pPr>
      <w:spacing w:before="120"/>
    </w:pPr>
  </w:style>
  <w:style w:type="paragraph" w:customStyle="1" w:styleId="CompiledActNo">
    <w:name w:val="CompiledActNo"/>
    <w:basedOn w:val="OPCParaBase"/>
    <w:next w:val="Normal"/>
    <w:rsid w:val="00F87CF1"/>
    <w:rPr>
      <w:b/>
      <w:sz w:val="24"/>
      <w:szCs w:val="24"/>
    </w:rPr>
  </w:style>
  <w:style w:type="paragraph" w:customStyle="1" w:styleId="CompiledMadeUnder">
    <w:name w:val="CompiledMadeUnder"/>
    <w:basedOn w:val="OPCParaBase"/>
    <w:next w:val="Normal"/>
    <w:rsid w:val="00F87CF1"/>
    <w:rPr>
      <w:i/>
      <w:sz w:val="24"/>
      <w:szCs w:val="24"/>
    </w:rPr>
  </w:style>
  <w:style w:type="paragraph" w:customStyle="1" w:styleId="Paragraphsub-sub-sub">
    <w:name w:val="Paragraph(sub-sub-sub)"/>
    <w:aliases w:val="aaaa"/>
    <w:basedOn w:val="OPCParaBase"/>
    <w:rsid w:val="00F87C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7C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7C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7C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7C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7CF1"/>
    <w:pPr>
      <w:spacing w:before="60" w:line="240" w:lineRule="auto"/>
    </w:pPr>
    <w:rPr>
      <w:rFonts w:cs="Arial"/>
      <w:sz w:val="20"/>
      <w:szCs w:val="22"/>
    </w:rPr>
  </w:style>
  <w:style w:type="paragraph" w:customStyle="1" w:styleId="NoteToSubpara">
    <w:name w:val="NoteToSubpara"/>
    <w:aliases w:val="nts"/>
    <w:basedOn w:val="OPCParaBase"/>
    <w:rsid w:val="00F87CF1"/>
    <w:pPr>
      <w:spacing w:before="40" w:line="198" w:lineRule="exact"/>
      <w:ind w:left="2835" w:hanging="709"/>
    </w:pPr>
    <w:rPr>
      <w:sz w:val="18"/>
    </w:rPr>
  </w:style>
  <w:style w:type="paragraph" w:customStyle="1" w:styleId="ENoteTableHeading">
    <w:name w:val="ENoteTableHeading"/>
    <w:aliases w:val="enth"/>
    <w:basedOn w:val="OPCParaBase"/>
    <w:rsid w:val="00F87CF1"/>
    <w:pPr>
      <w:keepNext/>
      <w:spacing w:before="60" w:line="240" w:lineRule="atLeast"/>
    </w:pPr>
    <w:rPr>
      <w:rFonts w:ascii="Arial" w:hAnsi="Arial"/>
      <w:b/>
      <w:sz w:val="16"/>
    </w:rPr>
  </w:style>
  <w:style w:type="paragraph" w:customStyle="1" w:styleId="ENoteTTi">
    <w:name w:val="ENoteTTi"/>
    <w:aliases w:val="entti"/>
    <w:basedOn w:val="OPCParaBase"/>
    <w:rsid w:val="00F87CF1"/>
    <w:pPr>
      <w:keepNext/>
      <w:spacing w:before="60" w:line="240" w:lineRule="atLeast"/>
      <w:ind w:left="170"/>
    </w:pPr>
    <w:rPr>
      <w:sz w:val="16"/>
    </w:rPr>
  </w:style>
  <w:style w:type="paragraph" w:customStyle="1" w:styleId="ENotesHeading1">
    <w:name w:val="ENotesHeading 1"/>
    <w:aliases w:val="Enh1"/>
    <w:basedOn w:val="OPCParaBase"/>
    <w:next w:val="Normal"/>
    <w:rsid w:val="00F87CF1"/>
    <w:pPr>
      <w:spacing w:before="120"/>
      <w:outlineLvl w:val="1"/>
    </w:pPr>
    <w:rPr>
      <w:b/>
      <w:sz w:val="28"/>
      <w:szCs w:val="28"/>
    </w:rPr>
  </w:style>
  <w:style w:type="paragraph" w:customStyle="1" w:styleId="ENotesHeading2">
    <w:name w:val="ENotesHeading 2"/>
    <w:aliases w:val="Enh2"/>
    <w:basedOn w:val="OPCParaBase"/>
    <w:next w:val="Normal"/>
    <w:rsid w:val="00F87CF1"/>
    <w:pPr>
      <w:spacing w:before="120" w:after="120"/>
      <w:outlineLvl w:val="2"/>
    </w:pPr>
    <w:rPr>
      <w:b/>
      <w:sz w:val="24"/>
      <w:szCs w:val="28"/>
    </w:rPr>
  </w:style>
  <w:style w:type="paragraph" w:customStyle="1" w:styleId="ENoteTTIndentHeading">
    <w:name w:val="ENoteTTIndentHeading"/>
    <w:aliases w:val="enTTHi"/>
    <w:basedOn w:val="OPCParaBase"/>
    <w:rsid w:val="00F87C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7CF1"/>
    <w:pPr>
      <w:spacing w:before="60" w:line="240" w:lineRule="atLeast"/>
    </w:pPr>
    <w:rPr>
      <w:sz w:val="16"/>
    </w:rPr>
  </w:style>
  <w:style w:type="paragraph" w:customStyle="1" w:styleId="MadeunderText">
    <w:name w:val="MadeunderText"/>
    <w:basedOn w:val="OPCParaBase"/>
    <w:next w:val="CompiledMadeUnder"/>
    <w:rsid w:val="00F87CF1"/>
    <w:pPr>
      <w:spacing w:before="240"/>
    </w:pPr>
    <w:rPr>
      <w:sz w:val="24"/>
      <w:szCs w:val="24"/>
    </w:rPr>
  </w:style>
  <w:style w:type="paragraph" w:customStyle="1" w:styleId="ENotesHeading3">
    <w:name w:val="ENotesHeading 3"/>
    <w:aliases w:val="Enh3"/>
    <w:basedOn w:val="OPCParaBase"/>
    <w:next w:val="Normal"/>
    <w:rsid w:val="00F87CF1"/>
    <w:pPr>
      <w:keepNext/>
      <w:spacing w:before="120" w:line="240" w:lineRule="auto"/>
      <w:outlineLvl w:val="4"/>
    </w:pPr>
    <w:rPr>
      <w:b/>
      <w:szCs w:val="24"/>
    </w:rPr>
  </w:style>
  <w:style w:type="character" w:customStyle="1" w:styleId="CharSubPartTextCASA">
    <w:name w:val="CharSubPartText(CASA)"/>
    <w:basedOn w:val="OPCCharBase"/>
    <w:uiPriority w:val="1"/>
    <w:rsid w:val="00F87CF1"/>
  </w:style>
  <w:style w:type="character" w:customStyle="1" w:styleId="CharSubPartNoCASA">
    <w:name w:val="CharSubPartNo(CASA)"/>
    <w:basedOn w:val="OPCCharBase"/>
    <w:uiPriority w:val="1"/>
    <w:rsid w:val="00F87CF1"/>
  </w:style>
  <w:style w:type="paragraph" w:customStyle="1" w:styleId="ENoteTTIndentHeadingSub">
    <w:name w:val="ENoteTTIndentHeadingSub"/>
    <w:aliases w:val="enTTHis"/>
    <w:basedOn w:val="OPCParaBase"/>
    <w:rsid w:val="00F87CF1"/>
    <w:pPr>
      <w:keepNext/>
      <w:spacing w:before="60" w:line="240" w:lineRule="atLeast"/>
      <w:ind w:left="340"/>
    </w:pPr>
    <w:rPr>
      <w:b/>
      <w:sz w:val="16"/>
    </w:rPr>
  </w:style>
  <w:style w:type="paragraph" w:customStyle="1" w:styleId="ENoteTTiSub">
    <w:name w:val="ENoteTTiSub"/>
    <w:aliases w:val="enttis"/>
    <w:basedOn w:val="OPCParaBase"/>
    <w:rsid w:val="00F87CF1"/>
    <w:pPr>
      <w:keepNext/>
      <w:spacing w:before="60" w:line="240" w:lineRule="atLeast"/>
      <w:ind w:left="340"/>
    </w:pPr>
    <w:rPr>
      <w:sz w:val="16"/>
    </w:rPr>
  </w:style>
  <w:style w:type="paragraph" w:customStyle="1" w:styleId="SubDivisionMigration">
    <w:name w:val="SubDivisionMigration"/>
    <w:aliases w:val="sdm"/>
    <w:basedOn w:val="OPCParaBase"/>
    <w:rsid w:val="00F87C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7CF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7CF1"/>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F87C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7CF1"/>
    <w:rPr>
      <w:sz w:val="22"/>
    </w:rPr>
  </w:style>
  <w:style w:type="paragraph" w:customStyle="1" w:styleId="SOTextNote">
    <w:name w:val="SO TextNote"/>
    <w:aliases w:val="sont"/>
    <w:basedOn w:val="SOText"/>
    <w:qFormat/>
    <w:rsid w:val="00F87CF1"/>
    <w:pPr>
      <w:spacing w:before="122" w:line="198" w:lineRule="exact"/>
      <w:ind w:left="1843" w:hanging="709"/>
    </w:pPr>
    <w:rPr>
      <w:sz w:val="18"/>
    </w:rPr>
  </w:style>
  <w:style w:type="paragraph" w:customStyle="1" w:styleId="SOPara">
    <w:name w:val="SO Para"/>
    <w:aliases w:val="soa"/>
    <w:basedOn w:val="SOText"/>
    <w:link w:val="SOParaChar"/>
    <w:qFormat/>
    <w:rsid w:val="00F87CF1"/>
    <w:pPr>
      <w:tabs>
        <w:tab w:val="right" w:pos="1786"/>
      </w:tabs>
      <w:spacing w:before="40"/>
      <w:ind w:left="2070" w:hanging="936"/>
    </w:pPr>
  </w:style>
  <w:style w:type="character" w:customStyle="1" w:styleId="SOParaChar">
    <w:name w:val="SO Para Char"/>
    <w:aliases w:val="soa Char"/>
    <w:basedOn w:val="DefaultParagraphFont"/>
    <w:link w:val="SOPara"/>
    <w:rsid w:val="00F87CF1"/>
    <w:rPr>
      <w:sz w:val="22"/>
    </w:rPr>
  </w:style>
  <w:style w:type="paragraph" w:customStyle="1" w:styleId="FileName">
    <w:name w:val="FileName"/>
    <w:basedOn w:val="Normal"/>
    <w:rsid w:val="00F87CF1"/>
  </w:style>
  <w:style w:type="paragraph" w:customStyle="1" w:styleId="TableHeading">
    <w:name w:val="TableHeading"/>
    <w:aliases w:val="th"/>
    <w:basedOn w:val="OPCParaBase"/>
    <w:next w:val="Tabletext"/>
    <w:rsid w:val="00F87CF1"/>
    <w:pPr>
      <w:keepNext/>
      <w:spacing w:before="60" w:line="240" w:lineRule="atLeast"/>
    </w:pPr>
    <w:rPr>
      <w:b/>
      <w:sz w:val="20"/>
    </w:rPr>
  </w:style>
  <w:style w:type="paragraph" w:customStyle="1" w:styleId="SOHeadBold">
    <w:name w:val="SO HeadBold"/>
    <w:aliases w:val="sohb"/>
    <w:basedOn w:val="SOText"/>
    <w:next w:val="SOText"/>
    <w:link w:val="SOHeadBoldChar"/>
    <w:qFormat/>
    <w:rsid w:val="00F87CF1"/>
    <w:rPr>
      <w:b/>
    </w:rPr>
  </w:style>
  <w:style w:type="character" w:customStyle="1" w:styleId="SOHeadBoldChar">
    <w:name w:val="SO HeadBold Char"/>
    <w:aliases w:val="sohb Char"/>
    <w:basedOn w:val="DefaultParagraphFont"/>
    <w:link w:val="SOHeadBold"/>
    <w:rsid w:val="00F87CF1"/>
    <w:rPr>
      <w:b/>
      <w:sz w:val="22"/>
    </w:rPr>
  </w:style>
  <w:style w:type="paragraph" w:customStyle="1" w:styleId="SOHeadItalic">
    <w:name w:val="SO HeadItalic"/>
    <w:aliases w:val="sohi"/>
    <w:basedOn w:val="SOText"/>
    <w:next w:val="SOText"/>
    <w:link w:val="SOHeadItalicChar"/>
    <w:qFormat/>
    <w:rsid w:val="00F87CF1"/>
    <w:rPr>
      <w:i/>
    </w:rPr>
  </w:style>
  <w:style w:type="character" w:customStyle="1" w:styleId="SOHeadItalicChar">
    <w:name w:val="SO HeadItalic Char"/>
    <w:aliases w:val="sohi Char"/>
    <w:basedOn w:val="DefaultParagraphFont"/>
    <w:link w:val="SOHeadItalic"/>
    <w:rsid w:val="00F87CF1"/>
    <w:rPr>
      <w:i/>
      <w:sz w:val="22"/>
    </w:rPr>
  </w:style>
  <w:style w:type="paragraph" w:customStyle="1" w:styleId="SOBullet">
    <w:name w:val="SO Bullet"/>
    <w:aliases w:val="sotb"/>
    <w:basedOn w:val="SOText"/>
    <w:link w:val="SOBulletChar"/>
    <w:qFormat/>
    <w:rsid w:val="00F87CF1"/>
    <w:pPr>
      <w:ind w:left="1559" w:hanging="425"/>
    </w:pPr>
  </w:style>
  <w:style w:type="character" w:customStyle="1" w:styleId="SOBulletChar">
    <w:name w:val="SO Bullet Char"/>
    <w:aliases w:val="sotb Char"/>
    <w:basedOn w:val="DefaultParagraphFont"/>
    <w:link w:val="SOBullet"/>
    <w:rsid w:val="00F87CF1"/>
    <w:rPr>
      <w:sz w:val="22"/>
    </w:rPr>
  </w:style>
  <w:style w:type="paragraph" w:customStyle="1" w:styleId="SOBulletNote">
    <w:name w:val="SO BulletNote"/>
    <w:aliases w:val="sonb"/>
    <w:basedOn w:val="SOTextNote"/>
    <w:link w:val="SOBulletNoteChar"/>
    <w:qFormat/>
    <w:rsid w:val="00F87CF1"/>
    <w:pPr>
      <w:tabs>
        <w:tab w:val="left" w:pos="1560"/>
      </w:tabs>
      <w:ind w:left="2268" w:hanging="1134"/>
    </w:pPr>
  </w:style>
  <w:style w:type="character" w:customStyle="1" w:styleId="SOBulletNoteChar">
    <w:name w:val="SO BulletNote Char"/>
    <w:aliases w:val="sonb Char"/>
    <w:basedOn w:val="DefaultParagraphFont"/>
    <w:link w:val="SOBulletNote"/>
    <w:rsid w:val="00F87CF1"/>
    <w:rPr>
      <w:sz w:val="18"/>
    </w:rPr>
  </w:style>
  <w:style w:type="paragraph" w:customStyle="1" w:styleId="SOText2">
    <w:name w:val="SO Text2"/>
    <w:aliases w:val="sot2"/>
    <w:basedOn w:val="Normal"/>
    <w:next w:val="SOText"/>
    <w:link w:val="SOText2Char"/>
    <w:rsid w:val="00F87C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7CF1"/>
    <w:rPr>
      <w:sz w:val="22"/>
    </w:rPr>
  </w:style>
  <w:style w:type="paragraph" w:customStyle="1" w:styleId="SubPartCASA">
    <w:name w:val="SubPart(CASA)"/>
    <w:aliases w:val="csp"/>
    <w:basedOn w:val="OPCParaBase"/>
    <w:next w:val="ActHead3"/>
    <w:rsid w:val="00F87CF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7CF1"/>
    <w:rPr>
      <w:rFonts w:eastAsia="Times New Roman" w:cs="Times New Roman"/>
      <w:sz w:val="22"/>
      <w:lang w:eastAsia="en-AU"/>
    </w:rPr>
  </w:style>
  <w:style w:type="character" w:customStyle="1" w:styleId="notetextChar">
    <w:name w:val="note(text) Char"/>
    <w:aliases w:val="n Char"/>
    <w:basedOn w:val="DefaultParagraphFont"/>
    <w:link w:val="notetext"/>
    <w:rsid w:val="00F87CF1"/>
    <w:rPr>
      <w:rFonts w:eastAsia="Times New Roman" w:cs="Times New Roman"/>
      <w:sz w:val="18"/>
      <w:lang w:eastAsia="en-AU"/>
    </w:rPr>
  </w:style>
  <w:style w:type="character" w:customStyle="1" w:styleId="Heading1Char">
    <w:name w:val="Heading 1 Char"/>
    <w:basedOn w:val="DefaultParagraphFont"/>
    <w:link w:val="Heading1"/>
    <w:uiPriority w:val="9"/>
    <w:rsid w:val="00F87C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7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7C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7C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7C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7C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7C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7C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7CF1"/>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810EA2"/>
    <w:rPr>
      <w:rFonts w:eastAsia="Times New Roman" w:cs="Times New Roman"/>
      <w:b/>
      <w:kern w:val="28"/>
      <w:sz w:val="24"/>
      <w:lang w:eastAsia="en-AU"/>
    </w:rPr>
  </w:style>
  <w:style w:type="paragraph" w:styleId="CommentText">
    <w:name w:val="annotation text"/>
    <w:basedOn w:val="Normal"/>
    <w:link w:val="CommentTextChar"/>
    <w:uiPriority w:val="99"/>
    <w:unhideWhenUsed/>
    <w:rsid w:val="00BF1D97"/>
    <w:pPr>
      <w:spacing w:after="20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BF1D97"/>
    <w:rPr>
      <w:rFonts w:asciiTheme="minorHAnsi" w:hAnsiTheme="minorHAnsi"/>
    </w:rPr>
  </w:style>
  <w:style w:type="character" w:styleId="CommentReference">
    <w:name w:val="annotation reference"/>
    <w:uiPriority w:val="99"/>
    <w:semiHidden/>
    <w:unhideWhenUsed/>
    <w:rsid w:val="0082138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7CF1"/>
    <w:pPr>
      <w:spacing w:line="260" w:lineRule="atLeast"/>
    </w:pPr>
    <w:rPr>
      <w:sz w:val="22"/>
    </w:rPr>
  </w:style>
  <w:style w:type="paragraph" w:styleId="Heading1">
    <w:name w:val="heading 1"/>
    <w:basedOn w:val="Normal"/>
    <w:next w:val="Normal"/>
    <w:link w:val="Heading1Char"/>
    <w:uiPriority w:val="9"/>
    <w:qFormat/>
    <w:rsid w:val="00F87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7C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7C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CF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7CF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7C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7C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7CF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7CF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7CF1"/>
  </w:style>
  <w:style w:type="paragraph" w:customStyle="1" w:styleId="OPCParaBase">
    <w:name w:val="OPCParaBase"/>
    <w:qFormat/>
    <w:rsid w:val="00F87CF1"/>
    <w:pPr>
      <w:spacing w:line="260" w:lineRule="atLeast"/>
    </w:pPr>
    <w:rPr>
      <w:rFonts w:eastAsia="Times New Roman" w:cs="Times New Roman"/>
      <w:sz w:val="22"/>
      <w:lang w:eastAsia="en-AU"/>
    </w:rPr>
  </w:style>
  <w:style w:type="paragraph" w:customStyle="1" w:styleId="ShortT">
    <w:name w:val="ShortT"/>
    <w:basedOn w:val="OPCParaBase"/>
    <w:next w:val="Normal"/>
    <w:qFormat/>
    <w:rsid w:val="00F87CF1"/>
    <w:pPr>
      <w:spacing w:line="240" w:lineRule="auto"/>
    </w:pPr>
    <w:rPr>
      <w:b/>
      <w:sz w:val="40"/>
    </w:rPr>
  </w:style>
  <w:style w:type="paragraph" w:customStyle="1" w:styleId="ActHead1">
    <w:name w:val="ActHead 1"/>
    <w:aliases w:val="c"/>
    <w:basedOn w:val="OPCParaBase"/>
    <w:next w:val="Normal"/>
    <w:qFormat/>
    <w:rsid w:val="00F87C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7C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7C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7C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7C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7C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7C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7C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7C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7CF1"/>
  </w:style>
  <w:style w:type="paragraph" w:customStyle="1" w:styleId="Blocks">
    <w:name w:val="Blocks"/>
    <w:aliases w:val="bb"/>
    <w:basedOn w:val="OPCParaBase"/>
    <w:qFormat/>
    <w:rsid w:val="00F87CF1"/>
    <w:pPr>
      <w:spacing w:line="240" w:lineRule="auto"/>
    </w:pPr>
    <w:rPr>
      <w:sz w:val="24"/>
    </w:rPr>
  </w:style>
  <w:style w:type="paragraph" w:customStyle="1" w:styleId="BoxText">
    <w:name w:val="BoxText"/>
    <w:aliases w:val="bt"/>
    <w:basedOn w:val="OPCParaBase"/>
    <w:qFormat/>
    <w:rsid w:val="00F87C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7CF1"/>
    <w:rPr>
      <w:b/>
    </w:rPr>
  </w:style>
  <w:style w:type="paragraph" w:customStyle="1" w:styleId="BoxHeadItalic">
    <w:name w:val="BoxHeadItalic"/>
    <w:aliases w:val="bhi"/>
    <w:basedOn w:val="BoxText"/>
    <w:next w:val="BoxStep"/>
    <w:qFormat/>
    <w:rsid w:val="00F87CF1"/>
    <w:rPr>
      <w:i/>
    </w:rPr>
  </w:style>
  <w:style w:type="paragraph" w:customStyle="1" w:styleId="BoxList">
    <w:name w:val="BoxList"/>
    <w:aliases w:val="bl"/>
    <w:basedOn w:val="BoxText"/>
    <w:qFormat/>
    <w:rsid w:val="00F87CF1"/>
    <w:pPr>
      <w:ind w:left="1559" w:hanging="425"/>
    </w:pPr>
  </w:style>
  <w:style w:type="paragraph" w:customStyle="1" w:styleId="BoxNote">
    <w:name w:val="BoxNote"/>
    <w:aliases w:val="bn"/>
    <w:basedOn w:val="BoxText"/>
    <w:qFormat/>
    <w:rsid w:val="00F87CF1"/>
    <w:pPr>
      <w:tabs>
        <w:tab w:val="left" w:pos="1985"/>
      </w:tabs>
      <w:spacing w:before="122" w:line="198" w:lineRule="exact"/>
      <w:ind w:left="2948" w:hanging="1814"/>
    </w:pPr>
    <w:rPr>
      <w:sz w:val="18"/>
    </w:rPr>
  </w:style>
  <w:style w:type="paragraph" w:customStyle="1" w:styleId="BoxPara">
    <w:name w:val="BoxPara"/>
    <w:aliases w:val="bp"/>
    <w:basedOn w:val="BoxText"/>
    <w:qFormat/>
    <w:rsid w:val="00F87CF1"/>
    <w:pPr>
      <w:tabs>
        <w:tab w:val="right" w:pos="2268"/>
      </w:tabs>
      <w:ind w:left="2552" w:hanging="1418"/>
    </w:pPr>
  </w:style>
  <w:style w:type="paragraph" w:customStyle="1" w:styleId="BoxStep">
    <w:name w:val="BoxStep"/>
    <w:aliases w:val="bs"/>
    <w:basedOn w:val="BoxText"/>
    <w:qFormat/>
    <w:rsid w:val="00F87CF1"/>
    <w:pPr>
      <w:ind w:left="1985" w:hanging="851"/>
    </w:pPr>
  </w:style>
  <w:style w:type="character" w:customStyle="1" w:styleId="CharAmPartNo">
    <w:name w:val="CharAmPartNo"/>
    <w:basedOn w:val="OPCCharBase"/>
    <w:qFormat/>
    <w:rsid w:val="00F87CF1"/>
  </w:style>
  <w:style w:type="character" w:customStyle="1" w:styleId="CharAmPartText">
    <w:name w:val="CharAmPartText"/>
    <w:basedOn w:val="OPCCharBase"/>
    <w:qFormat/>
    <w:rsid w:val="00F87CF1"/>
  </w:style>
  <w:style w:type="character" w:customStyle="1" w:styleId="CharAmSchNo">
    <w:name w:val="CharAmSchNo"/>
    <w:basedOn w:val="OPCCharBase"/>
    <w:qFormat/>
    <w:rsid w:val="00F87CF1"/>
  </w:style>
  <w:style w:type="character" w:customStyle="1" w:styleId="CharAmSchText">
    <w:name w:val="CharAmSchText"/>
    <w:basedOn w:val="OPCCharBase"/>
    <w:qFormat/>
    <w:rsid w:val="00F87CF1"/>
  </w:style>
  <w:style w:type="character" w:customStyle="1" w:styleId="CharBoldItalic">
    <w:name w:val="CharBoldItalic"/>
    <w:basedOn w:val="OPCCharBase"/>
    <w:uiPriority w:val="1"/>
    <w:qFormat/>
    <w:rsid w:val="00F87CF1"/>
    <w:rPr>
      <w:b/>
      <w:i/>
    </w:rPr>
  </w:style>
  <w:style w:type="character" w:customStyle="1" w:styleId="CharChapNo">
    <w:name w:val="CharChapNo"/>
    <w:basedOn w:val="OPCCharBase"/>
    <w:uiPriority w:val="1"/>
    <w:qFormat/>
    <w:rsid w:val="00F87CF1"/>
  </w:style>
  <w:style w:type="character" w:customStyle="1" w:styleId="CharChapText">
    <w:name w:val="CharChapText"/>
    <w:basedOn w:val="OPCCharBase"/>
    <w:uiPriority w:val="1"/>
    <w:qFormat/>
    <w:rsid w:val="00F87CF1"/>
  </w:style>
  <w:style w:type="character" w:customStyle="1" w:styleId="CharDivNo">
    <w:name w:val="CharDivNo"/>
    <w:basedOn w:val="OPCCharBase"/>
    <w:uiPriority w:val="1"/>
    <w:qFormat/>
    <w:rsid w:val="00F87CF1"/>
  </w:style>
  <w:style w:type="character" w:customStyle="1" w:styleId="CharDivText">
    <w:name w:val="CharDivText"/>
    <w:basedOn w:val="OPCCharBase"/>
    <w:uiPriority w:val="1"/>
    <w:qFormat/>
    <w:rsid w:val="00F87CF1"/>
  </w:style>
  <w:style w:type="character" w:customStyle="1" w:styleId="CharItalic">
    <w:name w:val="CharItalic"/>
    <w:basedOn w:val="OPCCharBase"/>
    <w:uiPriority w:val="1"/>
    <w:qFormat/>
    <w:rsid w:val="00F87CF1"/>
    <w:rPr>
      <w:i/>
    </w:rPr>
  </w:style>
  <w:style w:type="character" w:customStyle="1" w:styleId="CharPartNo">
    <w:name w:val="CharPartNo"/>
    <w:basedOn w:val="OPCCharBase"/>
    <w:uiPriority w:val="1"/>
    <w:qFormat/>
    <w:rsid w:val="00F87CF1"/>
  </w:style>
  <w:style w:type="character" w:customStyle="1" w:styleId="CharPartText">
    <w:name w:val="CharPartText"/>
    <w:basedOn w:val="OPCCharBase"/>
    <w:uiPriority w:val="1"/>
    <w:qFormat/>
    <w:rsid w:val="00F87CF1"/>
  </w:style>
  <w:style w:type="character" w:customStyle="1" w:styleId="CharSectno">
    <w:name w:val="CharSectno"/>
    <w:basedOn w:val="OPCCharBase"/>
    <w:qFormat/>
    <w:rsid w:val="00F87CF1"/>
  </w:style>
  <w:style w:type="character" w:customStyle="1" w:styleId="CharSubdNo">
    <w:name w:val="CharSubdNo"/>
    <w:basedOn w:val="OPCCharBase"/>
    <w:uiPriority w:val="1"/>
    <w:qFormat/>
    <w:rsid w:val="00F87CF1"/>
  </w:style>
  <w:style w:type="character" w:customStyle="1" w:styleId="CharSubdText">
    <w:name w:val="CharSubdText"/>
    <w:basedOn w:val="OPCCharBase"/>
    <w:uiPriority w:val="1"/>
    <w:qFormat/>
    <w:rsid w:val="00F87CF1"/>
  </w:style>
  <w:style w:type="paragraph" w:customStyle="1" w:styleId="CTA--">
    <w:name w:val="CTA --"/>
    <w:basedOn w:val="OPCParaBase"/>
    <w:next w:val="Normal"/>
    <w:rsid w:val="00F87CF1"/>
    <w:pPr>
      <w:spacing w:before="60" w:line="240" w:lineRule="atLeast"/>
      <w:ind w:left="142" w:hanging="142"/>
    </w:pPr>
    <w:rPr>
      <w:sz w:val="20"/>
    </w:rPr>
  </w:style>
  <w:style w:type="paragraph" w:customStyle="1" w:styleId="CTA-">
    <w:name w:val="CTA -"/>
    <w:basedOn w:val="OPCParaBase"/>
    <w:rsid w:val="00F87CF1"/>
    <w:pPr>
      <w:spacing w:before="60" w:line="240" w:lineRule="atLeast"/>
      <w:ind w:left="85" w:hanging="85"/>
    </w:pPr>
    <w:rPr>
      <w:sz w:val="20"/>
    </w:rPr>
  </w:style>
  <w:style w:type="paragraph" w:customStyle="1" w:styleId="CTA---">
    <w:name w:val="CTA ---"/>
    <w:basedOn w:val="OPCParaBase"/>
    <w:next w:val="Normal"/>
    <w:rsid w:val="00F87CF1"/>
    <w:pPr>
      <w:spacing w:before="60" w:line="240" w:lineRule="atLeast"/>
      <w:ind w:left="198" w:hanging="198"/>
    </w:pPr>
    <w:rPr>
      <w:sz w:val="20"/>
    </w:rPr>
  </w:style>
  <w:style w:type="paragraph" w:customStyle="1" w:styleId="CTA----">
    <w:name w:val="CTA ----"/>
    <w:basedOn w:val="OPCParaBase"/>
    <w:next w:val="Normal"/>
    <w:rsid w:val="00F87CF1"/>
    <w:pPr>
      <w:spacing w:before="60" w:line="240" w:lineRule="atLeast"/>
      <w:ind w:left="255" w:hanging="255"/>
    </w:pPr>
    <w:rPr>
      <w:sz w:val="20"/>
    </w:rPr>
  </w:style>
  <w:style w:type="paragraph" w:customStyle="1" w:styleId="CTA1a">
    <w:name w:val="CTA 1(a)"/>
    <w:basedOn w:val="OPCParaBase"/>
    <w:rsid w:val="00F87CF1"/>
    <w:pPr>
      <w:tabs>
        <w:tab w:val="right" w:pos="414"/>
      </w:tabs>
      <w:spacing w:before="40" w:line="240" w:lineRule="atLeast"/>
      <w:ind w:left="675" w:hanging="675"/>
    </w:pPr>
    <w:rPr>
      <w:sz w:val="20"/>
    </w:rPr>
  </w:style>
  <w:style w:type="paragraph" w:customStyle="1" w:styleId="CTA1ai">
    <w:name w:val="CTA 1(a)(i)"/>
    <w:basedOn w:val="OPCParaBase"/>
    <w:rsid w:val="00F87CF1"/>
    <w:pPr>
      <w:tabs>
        <w:tab w:val="right" w:pos="1004"/>
      </w:tabs>
      <w:spacing w:before="40" w:line="240" w:lineRule="atLeast"/>
      <w:ind w:left="1253" w:hanging="1253"/>
    </w:pPr>
    <w:rPr>
      <w:sz w:val="20"/>
    </w:rPr>
  </w:style>
  <w:style w:type="paragraph" w:customStyle="1" w:styleId="CTA2a">
    <w:name w:val="CTA 2(a)"/>
    <w:basedOn w:val="OPCParaBase"/>
    <w:rsid w:val="00F87CF1"/>
    <w:pPr>
      <w:tabs>
        <w:tab w:val="right" w:pos="482"/>
      </w:tabs>
      <w:spacing w:before="40" w:line="240" w:lineRule="atLeast"/>
      <w:ind w:left="748" w:hanging="748"/>
    </w:pPr>
    <w:rPr>
      <w:sz w:val="20"/>
    </w:rPr>
  </w:style>
  <w:style w:type="paragraph" w:customStyle="1" w:styleId="CTA2ai">
    <w:name w:val="CTA 2(a)(i)"/>
    <w:basedOn w:val="OPCParaBase"/>
    <w:rsid w:val="00F87CF1"/>
    <w:pPr>
      <w:tabs>
        <w:tab w:val="right" w:pos="1089"/>
      </w:tabs>
      <w:spacing w:before="40" w:line="240" w:lineRule="atLeast"/>
      <w:ind w:left="1327" w:hanging="1327"/>
    </w:pPr>
    <w:rPr>
      <w:sz w:val="20"/>
    </w:rPr>
  </w:style>
  <w:style w:type="paragraph" w:customStyle="1" w:styleId="CTA3a">
    <w:name w:val="CTA 3(a)"/>
    <w:basedOn w:val="OPCParaBase"/>
    <w:rsid w:val="00F87CF1"/>
    <w:pPr>
      <w:tabs>
        <w:tab w:val="right" w:pos="556"/>
      </w:tabs>
      <w:spacing w:before="40" w:line="240" w:lineRule="atLeast"/>
      <w:ind w:left="805" w:hanging="805"/>
    </w:pPr>
    <w:rPr>
      <w:sz w:val="20"/>
    </w:rPr>
  </w:style>
  <w:style w:type="paragraph" w:customStyle="1" w:styleId="CTA3ai">
    <w:name w:val="CTA 3(a)(i)"/>
    <w:basedOn w:val="OPCParaBase"/>
    <w:rsid w:val="00F87CF1"/>
    <w:pPr>
      <w:tabs>
        <w:tab w:val="right" w:pos="1140"/>
      </w:tabs>
      <w:spacing w:before="40" w:line="240" w:lineRule="atLeast"/>
      <w:ind w:left="1361" w:hanging="1361"/>
    </w:pPr>
    <w:rPr>
      <w:sz w:val="20"/>
    </w:rPr>
  </w:style>
  <w:style w:type="paragraph" w:customStyle="1" w:styleId="CTA4a">
    <w:name w:val="CTA 4(a)"/>
    <w:basedOn w:val="OPCParaBase"/>
    <w:rsid w:val="00F87CF1"/>
    <w:pPr>
      <w:tabs>
        <w:tab w:val="right" w:pos="624"/>
      </w:tabs>
      <w:spacing w:before="40" w:line="240" w:lineRule="atLeast"/>
      <w:ind w:left="873" w:hanging="873"/>
    </w:pPr>
    <w:rPr>
      <w:sz w:val="20"/>
    </w:rPr>
  </w:style>
  <w:style w:type="paragraph" w:customStyle="1" w:styleId="CTA4ai">
    <w:name w:val="CTA 4(a)(i)"/>
    <w:basedOn w:val="OPCParaBase"/>
    <w:rsid w:val="00F87CF1"/>
    <w:pPr>
      <w:tabs>
        <w:tab w:val="right" w:pos="1213"/>
      </w:tabs>
      <w:spacing w:before="40" w:line="240" w:lineRule="atLeast"/>
      <w:ind w:left="1452" w:hanging="1452"/>
    </w:pPr>
    <w:rPr>
      <w:sz w:val="20"/>
    </w:rPr>
  </w:style>
  <w:style w:type="paragraph" w:customStyle="1" w:styleId="CTACAPS">
    <w:name w:val="CTA CAPS"/>
    <w:basedOn w:val="OPCParaBase"/>
    <w:rsid w:val="00F87CF1"/>
    <w:pPr>
      <w:spacing w:before="60" w:line="240" w:lineRule="atLeast"/>
    </w:pPr>
    <w:rPr>
      <w:sz w:val="20"/>
    </w:rPr>
  </w:style>
  <w:style w:type="paragraph" w:customStyle="1" w:styleId="CTAright">
    <w:name w:val="CTA right"/>
    <w:basedOn w:val="OPCParaBase"/>
    <w:rsid w:val="00F87CF1"/>
    <w:pPr>
      <w:spacing w:before="60" w:line="240" w:lineRule="auto"/>
      <w:jc w:val="right"/>
    </w:pPr>
    <w:rPr>
      <w:sz w:val="20"/>
    </w:rPr>
  </w:style>
  <w:style w:type="paragraph" w:customStyle="1" w:styleId="subsection">
    <w:name w:val="subsection"/>
    <w:aliases w:val="ss,Subsection"/>
    <w:basedOn w:val="OPCParaBase"/>
    <w:link w:val="subsectionChar"/>
    <w:rsid w:val="00F87CF1"/>
    <w:pPr>
      <w:tabs>
        <w:tab w:val="right" w:pos="1021"/>
      </w:tabs>
      <w:spacing w:before="180" w:line="240" w:lineRule="auto"/>
      <w:ind w:left="1134" w:hanging="1134"/>
    </w:pPr>
  </w:style>
  <w:style w:type="paragraph" w:customStyle="1" w:styleId="Definition">
    <w:name w:val="Definition"/>
    <w:aliases w:val="dd"/>
    <w:basedOn w:val="OPCParaBase"/>
    <w:rsid w:val="00F87CF1"/>
    <w:pPr>
      <w:spacing w:before="180" w:line="240" w:lineRule="auto"/>
      <w:ind w:left="1134"/>
    </w:pPr>
  </w:style>
  <w:style w:type="paragraph" w:customStyle="1" w:styleId="ETAsubitem">
    <w:name w:val="ETA(subitem)"/>
    <w:basedOn w:val="OPCParaBase"/>
    <w:rsid w:val="00F87CF1"/>
    <w:pPr>
      <w:tabs>
        <w:tab w:val="right" w:pos="340"/>
      </w:tabs>
      <w:spacing w:before="60" w:line="240" w:lineRule="auto"/>
      <w:ind w:left="454" w:hanging="454"/>
    </w:pPr>
    <w:rPr>
      <w:sz w:val="20"/>
    </w:rPr>
  </w:style>
  <w:style w:type="paragraph" w:customStyle="1" w:styleId="ETApara">
    <w:name w:val="ETA(para)"/>
    <w:basedOn w:val="OPCParaBase"/>
    <w:rsid w:val="00F87CF1"/>
    <w:pPr>
      <w:tabs>
        <w:tab w:val="right" w:pos="754"/>
      </w:tabs>
      <w:spacing w:before="60" w:line="240" w:lineRule="auto"/>
      <w:ind w:left="828" w:hanging="828"/>
    </w:pPr>
    <w:rPr>
      <w:sz w:val="20"/>
    </w:rPr>
  </w:style>
  <w:style w:type="paragraph" w:customStyle="1" w:styleId="ETAsubpara">
    <w:name w:val="ETA(subpara)"/>
    <w:basedOn w:val="OPCParaBase"/>
    <w:rsid w:val="00F87CF1"/>
    <w:pPr>
      <w:tabs>
        <w:tab w:val="right" w:pos="1083"/>
      </w:tabs>
      <w:spacing w:before="60" w:line="240" w:lineRule="auto"/>
      <w:ind w:left="1191" w:hanging="1191"/>
    </w:pPr>
    <w:rPr>
      <w:sz w:val="20"/>
    </w:rPr>
  </w:style>
  <w:style w:type="paragraph" w:customStyle="1" w:styleId="ETAsub-subpara">
    <w:name w:val="ETA(sub-subpara)"/>
    <w:basedOn w:val="OPCParaBase"/>
    <w:rsid w:val="00F87CF1"/>
    <w:pPr>
      <w:tabs>
        <w:tab w:val="right" w:pos="1412"/>
      </w:tabs>
      <w:spacing w:before="60" w:line="240" w:lineRule="auto"/>
      <w:ind w:left="1525" w:hanging="1525"/>
    </w:pPr>
    <w:rPr>
      <w:sz w:val="20"/>
    </w:rPr>
  </w:style>
  <w:style w:type="paragraph" w:customStyle="1" w:styleId="Formula">
    <w:name w:val="Formula"/>
    <w:basedOn w:val="OPCParaBase"/>
    <w:rsid w:val="00F87CF1"/>
    <w:pPr>
      <w:spacing w:line="240" w:lineRule="auto"/>
      <w:ind w:left="1134"/>
    </w:pPr>
    <w:rPr>
      <w:sz w:val="20"/>
    </w:rPr>
  </w:style>
  <w:style w:type="paragraph" w:styleId="Header">
    <w:name w:val="header"/>
    <w:basedOn w:val="OPCParaBase"/>
    <w:link w:val="HeaderChar"/>
    <w:unhideWhenUsed/>
    <w:rsid w:val="00F87C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7CF1"/>
    <w:rPr>
      <w:rFonts w:eastAsia="Times New Roman" w:cs="Times New Roman"/>
      <w:sz w:val="16"/>
      <w:lang w:eastAsia="en-AU"/>
    </w:rPr>
  </w:style>
  <w:style w:type="paragraph" w:customStyle="1" w:styleId="House">
    <w:name w:val="House"/>
    <w:basedOn w:val="OPCParaBase"/>
    <w:rsid w:val="00F87CF1"/>
    <w:pPr>
      <w:spacing w:line="240" w:lineRule="auto"/>
    </w:pPr>
    <w:rPr>
      <w:sz w:val="28"/>
    </w:rPr>
  </w:style>
  <w:style w:type="paragraph" w:customStyle="1" w:styleId="Item">
    <w:name w:val="Item"/>
    <w:aliases w:val="i"/>
    <w:basedOn w:val="OPCParaBase"/>
    <w:next w:val="ItemHead"/>
    <w:rsid w:val="00F87CF1"/>
    <w:pPr>
      <w:keepLines/>
      <w:spacing w:before="80" w:line="240" w:lineRule="auto"/>
      <w:ind w:left="709"/>
    </w:pPr>
  </w:style>
  <w:style w:type="paragraph" w:customStyle="1" w:styleId="ItemHead">
    <w:name w:val="ItemHead"/>
    <w:aliases w:val="ih"/>
    <w:basedOn w:val="OPCParaBase"/>
    <w:next w:val="Item"/>
    <w:rsid w:val="00F87C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7CF1"/>
    <w:pPr>
      <w:spacing w:line="240" w:lineRule="auto"/>
    </w:pPr>
    <w:rPr>
      <w:b/>
      <w:sz w:val="32"/>
    </w:rPr>
  </w:style>
  <w:style w:type="paragraph" w:customStyle="1" w:styleId="notedraft">
    <w:name w:val="note(draft)"/>
    <w:aliases w:val="nd"/>
    <w:basedOn w:val="OPCParaBase"/>
    <w:rsid w:val="00F87CF1"/>
    <w:pPr>
      <w:spacing w:before="240" w:line="240" w:lineRule="auto"/>
      <w:ind w:left="284" w:hanging="284"/>
    </w:pPr>
    <w:rPr>
      <w:i/>
      <w:sz w:val="24"/>
    </w:rPr>
  </w:style>
  <w:style w:type="paragraph" w:customStyle="1" w:styleId="notemargin">
    <w:name w:val="note(margin)"/>
    <w:aliases w:val="nm"/>
    <w:basedOn w:val="OPCParaBase"/>
    <w:rsid w:val="00F87CF1"/>
    <w:pPr>
      <w:tabs>
        <w:tab w:val="left" w:pos="709"/>
      </w:tabs>
      <w:spacing w:before="122" w:line="198" w:lineRule="exact"/>
      <w:ind w:left="709" w:hanging="709"/>
    </w:pPr>
    <w:rPr>
      <w:sz w:val="18"/>
    </w:rPr>
  </w:style>
  <w:style w:type="paragraph" w:customStyle="1" w:styleId="noteToPara">
    <w:name w:val="noteToPara"/>
    <w:aliases w:val="ntp"/>
    <w:basedOn w:val="OPCParaBase"/>
    <w:rsid w:val="00F87CF1"/>
    <w:pPr>
      <w:spacing w:before="122" w:line="198" w:lineRule="exact"/>
      <w:ind w:left="2353" w:hanging="709"/>
    </w:pPr>
    <w:rPr>
      <w:sz w:val="18"/>
    </w:rPr>
  </w:style>
  <w:style w:type="paragraph" w:customStyle="1" w:styleId="noteParlAmend">
    <w:name w:val="note(ParlAmend)"/>
    <w:aliases w:val="npp"/>
    <w:basedOn w:val="OPCParaBase"/>
    <w:next w:val="ParlAmend"/>
    <w:rsid w:val="00F87CF1"/>
    <w:pPr>
      <w:spacing w:line="240" w:lineRule="auto"/>
      <w:jc w:val="right"/>
    </w:pPr>
    <w:rPr>
      <w:rFonts w:ascii="Arial" w:hAnsi="Arial"/>
      <w:b/>
      <w:i/>
    </w:rPr>
  </w:style>
  <w:style w:type="paragraph" w:customStyle="1" w:styleId="Page1">
    <w:name w:val="Page1"/>
    <w:basedOn w:val="OPCParaBase"/>
    <w:rsid w:val="00F87CF1"/>
    <w:pPr>
      <w:spacing w:before="5600" w:line="240" w:lineRule="auto"/>
    </w:pPr>
    <w:rPr>
      <w:b/>
      <w:sz w:val="32"/>
    </w:rPr>
  </w:style>
  <w:style w:type="paragraph" w:customStyle="1" w:styleId="PageBreak">
    <w:name w:val="PageBreak"/>
    <w:aliases w:val="pb"/>
    <w:basedOn w:val="OPCParaBase"/>
    <w:rsid w:val="00F87CF1"/>
    <w:pPr>
      <w:spacing w:line="240" w:lineRule="auto"/>
    </w:pPr>
    <w:rPr>
      <w:sz w:val="20"/>
    </w:rPr>
  </w:style>
  <w:style w:type="paragraph" w:customStyle="1" w:styleId="paragraphsub">
    <w:name w:val="paragraph(sub)"/>
    <w:aliases w:val="aa"/>
    <w:basedOn w:val="OPCParaBase"/>
    <w:rsid w:val="00F87CF1"/>
    <w:pPr>
      <w:tabs>
        <w:tab w:val="right" w:pos="1985"/>
      </w:tabs>
      <w:spacing w:before="40" w:line="240" w:lineRule="auto"/>
      <w:ind w:left="2098" w:hanging="2098"/>
    </w:pPr>
  </w:style>
  <w:style w:type="paragraph" w:customStyle="1" w:styleId="paragraphsub-sub">
    <w:name w:val="paragraph(sub-sub)"/>
    <w:aliases w:val="aaa"/>
    <w:basedOn w:val="OPCParaBase"/>
    <w:rsid w:val="00F87CF1"/>
    <w:pPr>
      <w:tabs>
        <w:tab w:val="right" w:pos="2722"/>
      </w:tabs>
      <w:spacing w:before="40" w:line="240" w:lineRule="auto"/>
      <w:ind w:left="2835" w:hanging="2835"/>
    </w:pPr>
  </w:style>
  <w:style w:type="paragraph" w:customStyle="1" w:styleId="paragraph">
    <w:name w:val="paragraph"/>
    <w:aliases w:val="a"/>
    <w:basedOn w:val="OPCParaBase"/>
    <w:rsid w:val="00F87CF1"/>
    <w:pPr>
      <w:tabs>
        <w:tab w:val="right" w:pos="1531"/>
      </w:tabs>
      <w:spacing w:before="40" w:line="240" w:lineRule="auto"/>
      <w:ind w:left="1644" w:hanging="1644"/>
    </w:pPr>
  </w:style>
  <w:style w:type="paragraph" w:customStyle="1" w:styleId="ParlAmend">
    <w:name w:val="ParlAmend"/>
    <w:aliases w:val="pp"/>
    <w:basedOn w:val="OPCParaBase"/>
    <w:rsid w:val="00F87CF1"/>
    <w:pPr>
      <w:spacing w:before="240" w:line="240" w:lineRule="atLeast"/>
      <w:ind w:hanging="567"/>
    </w:pPr>
    <w:rPr>
      <w:sz w:val="24"/>
    </w:rPr>
  </w:style>
  <w:style w:type="paragraph" w:customStyle="1" w:styleId="Penalty">
    <w:name w:val="Penalty"/>
    <w:basedOn w:val="OPCParaBase"/>
    <w:rsid w:val="00F87CF1"/>
    <w:pPr>
      <w:tabs>
        <w:tab w:val="left" w:pos="2977"/>
      </w:tabs>
      <w:spacing w:before="180" w:line="240" w:lineRule="auto"/>
      <w:ind w:left="1985" w:hanging="851"/>
    </w:pPr>
  </w:style>
  <w:style w:type="paragraph" w:customStyle="1" w:styleId="Portfolio">
    <w:name w:val="Portfolio"/>
    <w:basedOn w:val="OPCParaBase"/>
    <w:rsid w:val="00F87CF1"/>
    <w:pPr>
      <w:spacing w:line="240" w:lineRule="auto"/>
    </w:pPr>
    <w:rPr>
      <w:i/>
      <w:sz w:val="20"/>
    </w:rPr>
  </w:style>
  <w:style w:type="paragraph" w:customStyle="1" w:styleId="Preamble">
    <w:name w:val="Preamble"/>
    <w:basedOn w:val="OPCParaBase"/>
    <w:next w:val="Normal"/>
    <w:rsid w:val="00F87C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7CF1"/>
    <w:pPr>
      <w:spacing w:line="240" w:lineRule="auto"/>
    </w:pPr>
    <w:rPr>
      <w:i/>
      <w:sz w:val="20"/>
    </w:rPr>
  </w:style>
  <w:style w:type="paragraph" w:customStyle="1" w:styleId="Session">
    <w:name w:val="Session"/>
    <w:basedOn w:val="OPCParaBase"/>
    <w:rsid w:val="00F87CF1"/>
    <w:pPr>
      <w:spacing w:line="240" w:lineRule="auto"/>
    </w:pPr>
    <w:rPr>
      <w:sz w:val="28"/>
    </w:rPr>
  </w:style>
  <w:style w:type="paragraph" w:customStyle="1" w:styleId="Sponsor">
    <w:name w:val="Sponsor"/>
    <w:basedOn w:val="OPCParaBase"/>
    <w:rsid w:val="00F87CF1"/>
    <w:pPr>
      <w:spacing w:line="240" w:lineRule="auto"/>
    </w:pPr>
    <w:rPr>
      <w:i/>
    </w:rPr>
  </w:style>
  <w:style w:type="paragraph" w:customStyle="1" w:styleId="Subitem">
    <w:name w:val="Subitem"/>
    <w:aliases w:val="iss"/>
    <w:basedOn w:val="OPCParaBase"/>
    <w:rsid w:val="00F87CF1"/>
    <w:pPr>
      <w:spacing w:before="180" w:line="240" w:lineRule="auto"/>
      <w:ind w:left="709" w:hanging="709"/>
    </w:pPr>
  </w:style>
  <w:style w:type="paragraph" w:customStyle="1" w:styleId="SubitemHead">
    <w:name w:val="SubitemHead"/>
    <w:aliases w:val="issh"/>
    <w:basedOn w:val="OPCParaBase"/>
    <w:rsid w:val="00F87C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7CF1"/>
    <w:pPr>
      <w:spacing w:before="40" w:line="240" w:lineRule="auto"/>
      <w:ind w:left="1134"/>
    </w:pPr>
  </w:style>
  <w:style w:type="paragraph" w:customStyle="1" w:styleId="SubsectionHead">
    <w:name w:val="SubsectionHead"/>
    <w:aliases w:val="ssh"/>
    <w:basedOn w:val="OPCParaBase"/>
    <w:next w:val="subsection"/>
    <w:rsid w:val="00F87CF1"/>
    <w:pPr>
      <w:keepNext/>
      <w:keepLines/>
      <w:spacing w:before="240" w:line="240" w:lineRule="auto"/>
      <w:ind w:left="1134"/>
    </w:pPr>
    <w:rPr>
      <w:i/>
    </w:rPr>
  </w:style>
  <w:style w:type="paragraph" w:customStyle="1" w:styleId="Tablea">
    <w:name w:val="Table(a)"/>
    <w:aliases w:val="ta"/>
    <w:basedOn w:val="OPCParaBase"/>
    <w:rsid w:val="00F87CF1"/>
    <w:pPr>
      <w:spacing w:before="60" w:line="240" w:lineRule="auto"/>
      <w:ind w:left="284" w:hanging="284"/>
    </w:pPr>
    <w:rPr>
      <w:sz w:val="20"/>
    </w:rPr>
  </w:style>
  <w:style w:type="paragraph" w:customStyle="1" w:styleId="TableAA">
    <w:name w:val="Table(AA)"/>
    <w:aliases w:val="taaa"/>
    <w:basedOn w:val="OPCParaBase"/>
    <w:rsid w:val="00F87C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7C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7CF1"/>
    <w:pPr>
      <w:spacing w:before="60" w:line="240" w:lineRule="atLeast"/>
    </w:pPr>
    <w:rPr>
      <w:sz w:val="20"/>
    </w:rPr>
  </w:style>
  <w:style w:type="paragraph" w:customStyle="1" w:styleId="TLPBoxTextnote">
    <w:name w:val="TLPBoxText(note"/>
    <w:aliases w:val="right)"/>
    <w:basedOn w:val="OPCParaBase"/>
    <w:rsid w:val="00F87C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7C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7CF1"/>
    <w:pPr>
      <w:spacing w:before="122" w:line="198" w:lineRule="exact"/>
      <w:ind w:left="1985" w:hanging="851"/>
      <w:jc w:val="right"/>
    </w:pPr>
    <w:rPr>
      <w:sz w:val="18"/>
    </w:rPr>
  </w:style>
  <w:style w:type="paragraph" w:customStyle="1" w:styleId="TLPTableBullet">
    <w:name w:val="TLPTableBullet"/>
    <w:aliases w:val="ttb"/>
    <w:basedOn w:val="OPCParaBase"/>
    <w:rsid w:val="00F87CF1"/>
    <w:pPr>
      <w:spacing w:line="240" w:lineRule="exact"/>
      <w:ind w:left="284" w:hanging="284"/>
    </w:pPr>
    <w:rPr>
      <w:sz w:val="20"/>
    </w:rPr>
  </w:style>
  <w:style w:type="paragraph" w:styleId="TOC1">
    <w:name w:val="toc 1"/>
    <w:basedOn w:val="OPCParaBase"/>
    <w:next w:val="Normal"/>
    <w:uiPriority w:val="39"/>
    <w:semiHidden/>
    <w:unhideWhenUsed/>
    <w:rsid w:val="00F87CF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7CF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87CF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87CF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87CF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87CF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87CF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7CF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87CF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7CF1"/>
    <w:pPr>
      <w:keepLines/>
      <w:spacing w:before="240" w:after="120" w:line="240" w:lineRule="auto"/>
      <w:ind w:left="794"/>
    </w:pPr>
    <w:rPr>
      <w:b/>
      <w:kern w:val="28"/>
      <w:sz w:val="20"/>
    </w:rPr>
  </w:style>
  <w:style w:type="paragraph" w:customStyle="1" w:styleId="TofSectsHeading">
    <w:name w:val="TofSects(Heading)"/>
    <w:basedOn w:val="OPCParaBase"/>
    <w:rsid w:val="00F87CF1"/>
    <w:pPr>
      <w:spacing w:before="240" w:after="120" w:line="240" w:lineRule="auto"/>
    </w:pPr>
    <w:rPr>
      <w:b/>
      <w:sz w:val="24"/>
    </w:rPr>
  </w:style>
  <w:style w:type="paragraph" w:customStyle="1" w:styleId="TofSectsSection">
    <w:name w:val="TofSects(Section)"/>
    <w:basedOn w:val="OPCParaBase"/>
    <w:rsid w:val="00F87CF1"/>
    <w:pPr>
      <w:keepLines/>
      <w:spacing w:before="40" w:line="240" w:lineRule="auto"/>
      <w:ind w:left="1588" w:hanging="794"/>
    </w:pPr>
    <w:rPr>
      <w:kern w:val="28"/>
      <w:sz w:val="18"/>
    </w:rPr>
  </w:style>
  <w:style w:type="paragraph" w:customStyle="1" w:styleId="TofSectsSubdiv">
    <w:name w:val="TofSects(Subdiv)"/>
    <w:basedOn w:val="OPCParaBase"/>
    <w:rsid w:val="00F87CF1"/>
    <w:pPr>
      <w:keepLines/>
      <w:spacing w:before="80" w:line="240" w:lineRule="auto"/>
      <w:ind w:left="1588" w:hanging="794"/>
    </w:pPr>
    <w:rPr>
      <w:kern w:val="28"/>
    </w:rPr>
  </w:style>
  <w:style w:type="paragraph" w:customStyle="1" w:styleId="WRStyle">
    <w:name w:val="WR Style"/>
    <w:aliases w:val="WR"/>
    <w:basedOn w:val="OPCParaBase"/>
    <w:rsid w:val="00F87CF1"/>
    <w:pPr>
      <w:spacing w:before="240" w:line="240" w:lineRule="auto"/>
      <w:ind w:left="284" w:hanging="284"/>
    </w:pPr>
    <w:rPr>
      <w:b/>
      <w:i/>
      <w:kern w:val="28"/>
      <w:sz w:val="24"/>
    </w:rPr>
  </w:style>
  <w:style w:type="paragraph" w:customStyle="1" w:styleId="notepara">
    <w:name w:val="note(para)"/>
    <w:aliases w:val="na"/>
    <w:basedOn w:val="OPCParaBase"/>
    <w:rsid w:val="00F87CF1"/>
    <w:pPr>
      <w:spacing w:before="40" w:line="198" w:lineRule="exact"/>
      <w:ind w:left="2354" w:hanging="369"/>
    </w:pPr>
    <w:rPr>
      <w:sz w:val="18"/>
    </w:rPr>
  </w:style>
  <w:style w:type="paragraph" w:styleId="Footer">
    <w:name w:val="footer"/>
    <w:link w:val="FooterChar"/>
    <w:rsid w:val="00F87C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7CF1"/>
    <w:rPr>
      <w:rFonts w:eastAsia="Times New Roman" w:cs="Times New Roman"/>
      <w:sz w:val="22"/>
      <w:szCs w:val="24"/>
      <w:lang w:eastAsia="en-AU"/>
    </w:rPr>
  </w:style>
  <w:style w:type="character" w:styleId="LineNumber">
    <w:name w:val="line number"/>
    <w:basedOn w:val="OPCCharBase"/>
    <w:uiPriority w:val="99"/>
    <w:semiHidden/>
    <w:unhideWhenUsed/>
    <w:rsid w:val="00F87CF1"/>
    <w:rPr>
      <w:sz w:val="16"/>
    </w:rPr>
  </w:style>
  <w:style w:type="table" w:customStyle="1" w:styleId="CFlag">
    <w:name w:val="CFlag"/>
    <w:basedOn w:val="TableNormal"/>
    <w:uiPriority w:val="99"/>
    <w:rsid w:val="00F87CF1"/>
    <w:rPr>
      <w:rFonts w:eastAsia="Times New Roman" w:cs="Times New Roman"/>
      <w:lang w:eastAsia="en-AU"/>
    </w:rPr>
    <w:tblPr/>
  </w:style>
  <w:style w:type="paragraph" w:styleId="BalloonText">
    <w:name w:val="Balloon Text"/>
    <w:basedOn w:val="Normal"/>
    <w:link w:val="BalloonTextChar"/>
    <w:uiPriority w:val="99"/>
    <w:semiHidden/>
    <w:unhideWhenUsed/>
    <w:rsid w:val="00F87C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F1"/>
    <w:rPr>
      <w:rFonts w:ascii="Tahoma" w:hAnsi="Tahoma" w:cs="Tahoma"/>
      <w:sz w:val="16"/>
      <w:szCs w:val="16"/>
    </w:rPr>
  </w:style>
  <w:style w:type="table" w:styleId="TableGrid">
    <w:name w:val="Table Grid"/>
    <w:basedOn w:val="TableNormal"/>
    <w:uiPriority w:val="59"/>
    <w:rsid w:val="00F8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7CF1"/>
    <w:rPr>
      <w:b/>
      <w:sz w:val="28"/>
      <w:szCs w:val="32"/>
    </w:rPr>
  </w:style>
  <w:style w:type="paragraph" w:customStyle="1" w:styleId="LegislationMadeUnder">
    <w:name w:val="LegislationMadeUnder"/>
    <w:basedOn w:val="OPCParaBase"/>
    <w:next w:val="Normal"/>
    <w:rsid w:val="00F87CF1"/>
    <w:rPr>
      <w:i/>
      <w:sz w:val="32"/>
      <w:szCs w:val="32"/>
    </w:rPr>
  </w:style>
  <w:style w:type="paragraph" w:customStyle="1" w:styleId="SignCoverPageEnd">
    <w:name w:val="SignCoverPageEnd"/>
    <w:basedOn w:val="OPCParaBase"/>
    <w:next w:val="Normal"/>
    <w:rsid w:val="00F87CF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87CF1"/>
    <w:pPr>
      <w:pBdr>
        <w:top w:val="single" w:sz="4" w:space="1" w:color="auto"/>
      </w:pBdr>
      <w:spacing w:before="360"/>
      <w:ind w:right="397"/>
      <w:jc w:val="both"/>
    </w:pPr>
  </w:style>
  <w:style w:type="paragraph" w:customStyle="1" w:styleId="NotesHeading1">
    <w:name w:val="NotesHeading 1"/>
    <w:basedOn w:val="OPCParaBase"/>
    <w:next w:val="Normal"/>
    <w:rsid w:val="00F87CF1"/>
    <w:rPr>
      <w:b/>
      <w:sz w:val="28"/>
      <w:szCs w:val="28"/>
    </w:rPr>
  </w:style>
  <w:style w:type="paragraph" w:customStyle="1" w:styleId="NotesHeading2">
    <w:name w:val="NotesHeading 2"/>
    <w:basedOn w:val="OPCParaBase"/>
    <w:next w:val="Normal"/>
    <w:rsid w:val="00F87CF1"/>
    <w:rPr>
      <w:b/>
      <w:sz w:val="28"/>
      <w:szCs w:val="28"/>
    </w:rPr>
  </w:style>
  <w:style w:type="paragraph" w:customStyle="1" w:styleId="ENotesText">
    <w:name w:val="ENotesText"/>
    <w:aliases w:val="Ent"/>
    <w:basedOn w:val="OPCParaBase"/>
    <w:next w:val="Normal"/>
    <w:rsid w:val="00F87CF1"/>
    <w:pPr>
      <w:spacing w:before="120"/>
    </w:pPr>
  </w:style>
  <w:style w:type="paragraph" w:customStyle="1" w:styleId="CompiledActNo">
    <w:name w:val="CompiledActNo"/>
    <w:basedOn w:val="OPCParaBase"/>
    <w:next w:val="Normal"/>
    <w:rsid w:val="00F87CF1"/>
    <w:rPr>
      <w:b/>
      <w:sz w:val="24"/>
      <w:szCs w:val="24"/>
    </w:rPr>
  </w:style>
  <w:style w:type="paragraph" w:customStyle="1" w:styleId="CompiledMadeUnder">
    <w:name w:val="CompiledMadeUnder"/>
    <w:basedOn w:val="OPCParaBase"/>
    <w:next w:val="Normal"/>
    <w:rsid w:val="00F87CF1"/>
    <w:rPr>
      <w:i/>
      <w:sz w:val="24"/>
      <w:szCs w:val="24"/>
    </w:rPr>
  </w:style>
  <w:style w:type="paragraph" w:customStyle="1" w:styleId="Paragraphsub-sub-sub">
    <w:name w:val="Paragraph(sub-sub-sub)"/>
    <w:aliases w:val="aaaa"/>
    <w:basedOn w:val="OPCParaBase"/>
    <w:rsid w:val="00F87C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7C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7C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7C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7C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7CF1"/>
    <w:pPr>
      <w:spacing w:before="60" w:line="240" w:lineRule="auto"/>
    </w:pPr>
    <w:rPr>
      <w:rFonts w:cs="Arial"/>
      <w:sz w:val="20"/>
      <w:szCs w:val="22"/>
    </w:rPr>
  </w:style>
  <w:style w:type="paragraph" w:customStyle="1" w:styleId="NoteToSubpara">
    <w:name w:val="NoteToSubpara"/>
    <w:aliases w:val="nts"/>
    <w:basedOn w:val="OPCParaBase"/>
    <w:rsid w:val="00F87CF1"/>
    <w:pPr>
      <w:spacing w:before="40" w:line="198" w:lineRule="exact"/>
      <w:ind w:left="2835" w:hanging="709"/>
    </w:pPr>
    <w:rPr>
      <w:sz w:val="18"/>
    </w:rPr>
  </w:style>
  <w:style w:type="paragraph" w:customStyle="1" w:styleId="ENoteTableHeading">
    <w:name w:val="ENoteTableHeading"/>
    <w:aliases w:val="enth"/>
    <w:basedOn w:val="OPCParaBase"/>
    <w:rsid w:val="00F87CF1"/>
    <w:pPr>
      <w:keepNext/>
      <w:spacing w:before="60" w:line="240" w:lineRule="atLeast"/>
    </w:pPr>
    <w:rPr>
      <w:rFonts w:ascii="Arial" w:hAnsi="Arial"/>
      <w:b/>
      <w:sz w:val="16"/>
    </w:rPr>
  </w:style>
  <w:style w:type="paragraph" w:customStyle="1" w:styleId="ENoteTTi">
    <w:name w:val="ENoteTTi"/>
    <w:aliases w:val="entti"/>
    <w:basedOn w:val="OPCParaBase"/>
    <w:rsid w:val="00F87CF1"/>
    <w:pPr>
      <w:keepNext/>
      <w:spacing w:before="60" w:line="240" w:lineRule="atLeast"/>
      <w:ind w:left="170"/>
    </w:pPr>
    <w:rPr>
      <w:sz w:val="16"/>
    </w:rPr>
  </w:style>
  <w:style w:type="paragraph" w:customStyle="1" w:styleId="ENotesHeading1">
    <w:name w:val="ENotesHeading 1"/>
    <w:aliases w:val="Enh1"/>
    <w:basedOn w:val="OPCParaBase"/>
    <w:next w:val="Normal"/>
    <w:rsid w:val="00F87CF1"/>
    <w:pPr>
      <w:spacing w:before="120"/>
      <w:outlineLvl w:val="1"/>
    </w:pPr>
    <w:rPr>
      <w:b/>
      <w:sz w:val="28"/>
      <w:szCs w:val="28"/>
    </w:rPr>
  </w:style>
  <w:style w:type="paragraph" w:customStyle="1" w:styleId="ENotesHeading2">
    <w:name w:val="ENotesHeading 2"/>
    <w:aliases w:val="Enh2"/>
    <w:basedOn w:val="OPCParaBase"/>
    <w:next w:val="Normal"/>
    <w:rsid w:val="00F87CF1"/>
    <w:pPr>
      <w:spacing w:before="120" w:after="120"/>
      <w:outlineLvl w:val="2"/>
    </w:pPr>
    <w:rPr>
      <w:b/>
      <w:sz w:val="24"/>
      <w:szCs w:val="28"/>
    </w:rPr>
  </w:style>
  <w:style w:type="paragraph" w:customStyle="1" w:styleId="ENoteTTIndentHeading">
    <w:name w:val="ENoteTTIndentHeading"/>
    <w:aliases w:val="enTTHi"/>
    <w:basedOn w:val="OPCParaBase"/>
    <w:rsid w:val="00F87C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7CF1"/>
    <w:pPr>
      <w:spacing w:before="60" w:line="240" w:lineRule="atLeast"/>
    </w:pPr>
    <w:rPr>
      <w:sz w:val="16"/>
    </w:rPr>
  </w:style>
  <w:style w:type="paragraph" w:customStyle="1" w:styleId="MadeunderText">
    <w:name w:val="MadeunderText"/>
    <w:basedOn w:val="OPCParaBase"/>
    <w:next w:val="CompiledMadeUnder"/>
    <w:rsid w:val="00F87CF1"/>
    <w:pPr>
      <w:spacing w:before="240"/>
    </w:pPr>
    <w:rPr>
      <w:sz w:val="24"/>
      <w:szCs w:val="24"/>
    </w:rPr>
  </w:style>
  <w:style w:type="paragraph" w:customStyle="1" w:styleId="ENotesHeading3">
    <w:name w:val="ENotesHeading 3"/>
    <w:aliases w:val="Enh3"/>
    <w:basedOn w:val="OPCParaBase"/>
    <w:next w:val="Normal"/>
    <w:rsid w:val="00F87CF1"/>
    <w:pPr>
      <w:keepNext/>
      <w:spacing w:before="120" w:line="240" w:lineRule="auto"/>
      <w:outlineLvl w:val="4"/>
    </w:pPr>
    <w:rPr>
      <w:b/>
      <w:szCs w:val="24"/>
    </w:rPr>
  </w:style>
  <w:style w:type="character" w:customStyle="1" w:styleId="CharSubPartTextCASA">
    <w:name w:val="CharSubPartText(CASA)"/>
    <w:basedOn w:val="OPCCharBase"/>
    <w:uiPriority w:val="1"/>
    <w:rsid w:val="00F87CF1"/>
  </w:style>
  <w:style w:type="character" w:customStyle="1" w:styleId="CharSubPartNoCASA">
    <w:name w:val="CharSubPartNo(CASA)"/>
    <w:basedOn w:val="OPCCharBase"/>
    <w:uiPriority w:val="1"/>
    <w:rsid w:val="00F87CF1"/>
  </w:style>
  <w:style w:type="paragraph" w:customStyle="1" w:styleId="ENoteTTIndentHeadingSub">
    <w:name w:val="ENoteTTIndentHeadingSub"/>
    <w:aliases w:val="enTTHis"/>
    <w:basedOn w:val="OPCParaBase"/>
    <w:rsid w:val="00F87CF1"/>
    <w:pPr>
      <w:keepNext/>
      <w:spacing w:before="60" w:line="240" w:lineRule="atLeast"/>
      <w:ind w:left="340"/>
    </w:pPr>
    <w:rPr>
      <w:b/>
      <w:sz w:val="16"/>
    </w:rPr>
  </w:style>
  <w:style w:type="paragraph" w:customStyle="1" w:styleId="ENoteTTiSub">
    <w:name w:val="ENoteTTiSub"/>
    <w:aliases w:val="enttis"/>
    <w:basedOn w:val="OPCParaBase"/>
    <w:rsid w:val="00F87CF1"/>
    <w:pPr>
      <w:keepNext/>
      <w:spacing w:before="60" w:line="240" w:lineRule="atLeast"/>
      <w:ind w:left="340"/>
    </w:pPr>
    <w:rPr>
      <w:sz w:val="16"/>
    </w:rPr>
  </w:style>
  <w:style w:type="paragraph" w:customStyle="1" w:styleId="SubDivisionMigration">
    <w:name w:val="SubDivisionMigration"/>
    <w:aliases w:val="sdm"/>
    <w:basedOn w:val="OPCParaBase"/>
    <w:rsid w:val="00F87C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7CF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7CF1"/>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F87C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7CF1"/>
    <w:rPr>
      <w:sz w:val="22"/>
    </w:rPr>
  </w:style>
  <w:style w:type="paragraph" w:customStyle="1" w:styleId="SOTextNote">
    <w:name w:val="SO TextNote"/>
    <w:aliases w:val="sont"/>
    <w:basedOn w:val="SOText"/>
    <w:qFormat/>
    <w:rsid w:val="00F87CF1"/>
    <w:pPr>
      <w:spacing w:before="122" w:line="198" w:lineRule="exact"/>
      <w:ind w:left="1843" w:hanging="709"/>
    </w:pPr>
    <w:rPr>
      <w:sz w:val="18"/>
    </w:rPr>
  </w:style>
  <w:style w:type="paragraph" w:customStyle="1" w:styleId="SOPara">
    <w:name w:val="SO Para"/>
    <w:aliases w:val="soa"/>
    <w:basedOn w:val="SOText"/>
    <w:link w:val="SOParaChar"/>
    <w:qFormat/>
    <w:rsid w:val="00F87CF1"/>
    <w:pPr>
      <w:tabs>
        <w:tab w:val="right" w:pos="1786"/>
      </w:tabs>
      <w:spacing w:before="40"/>
      <w:ind w:left="2070" w:hanging="936"/>
    </w:pPr>
  </w:style>
  <w:style w:type="character" w:customStyle="1" w:styleId="SOParaChar">
    <w:name w:val="SO Para Char"/>
    <w:aliases w:val="soa Char"/>
    <w:basedOn w:val="DefaultParagraphFont"/>
    <w:link w:val="SOPara"/>
    <w:rsid w:val="00F87CF1"/>
    <w:rPr>
      <w:sz w:val="22"/>
    </w:rPr>
  </w:style>
  <w:style w:type="paragraph" w:customStyle="1" w:styleId="FileName">
    <w:name w:val="FileName"/>
    <w:basedOn w:val="Normal"/>
    <w:rsid w:val="00F87CF1"/>
  </w:style>
  <w:style w:type="paragraph" w:customStyle="1" w:styleId="TableHeading">
    <w:name w:val="TableHeading"/>
    <w:aliases w:val="th"/>
    <w:basedOn w:val="OPCParaBase"/>
    <w:next w:val="Tabletext"/>
    <w:rsid w:val="00F87CF1"/>
    <w:pPr>
      <w:keepNext/>
      <w:spacing w:before="60" w:line="240" w:lineRule="atLeast"/>
    </w:pPr>
    <w:rPr>
      <w:b/>
      <w:sz w:val="20"/>
    </w:rPr>
  </w:style>
  <w:style w:type="paragraph" w:customStyle="1" w:styleId="SOHeadBold">
    <w:name w:val="SO HeadBold"/>
    <w:aliases w:val="sohb"/>
    <w:basedOn w:val="SOText"/>
    <w:next w:val="SOText"/>
    <w:link w:val="SOHeadBoldChar"/>
    <w:qFormat/>
    <w:rsid w:val="00F87CF1"/>
    <w:rPr>
      <w:b/>
    </w:rPr>
  </w:style>
  <w:style w:type="character" w:customStyle="1" w:styleId="SOHeadBoldChar">
    <w:name w:val="SO HeadBold Char"/>
    <w:aliases w:val="sohb Char"/>
    <w:basedOn w:val="DefaultParagraphFont"/>
    <w:link w:val="SOHeadBold"/>
    <w:rsid w:val="00F87CF1"/>
    <w:rPr>
      <w:b/>
      <w:sz w:val="22"/>
    </w:rPr>
  </w:style>
  <w:style w:type="paragraph" w:customStyle="1" w:styleId="SOHeadItalic">
    <w:name w:val="SO HeadItalic"/>
    <w:aliases w:val="sohi"/>
    <w:basedOn w:val="SOText"/>
    <w:next w:val="SOText"/>
    <w:link w:val="SOHeadItalicChar"/>
    <w:qFormat/>
    <w:rsid w:val="00F87CF1"/>
    <w:rPr>
      <w:i/>
    </w:rPr>
  </w:style>
  <w:style w:type="character" w:customStyle="1" w:styleId="SOHeadItalicChar">
    <w:name w:val="SO HeadItalic Char"/>
    <w:aliases w:val="sohi Char"/>
    <w:basedOn w:val="DefaultParagraphFont"/>
    <w:link w:val="SOHeadItalic"/>
    <w:rsid w:val="00F87CF1"/>
    <w:rPr>
      <w:i/>
      <w:sz w:val="22"/>
    </w:rPr>
  </w:style>
  <w:style w:type="paragraph" w:customStyle="1" w:styleId="SOBullet">
    <w:name w:val="SO Bullet"/>
    <w:aliases w:val="sotb"/>
    <w:basedOn w:val="SOText"/>
    <w:link w:val="SOBulletChar"/>
    <w:qFormat/>
    <w:rsid w:val="00F87CF1"/>
    <w:pPr>
      <w:ind w:left="1559" w:hanging="425"/>
    </w:pPr>
  </w:style>
  <w:style w:type="character" w:customStyle="1" w:styleId="SOBulletChar">
    <w:name w:val="SO Bullet Char"/>
    <w:aliases w:val="sotb Char"/>
    <w:basedOn w:val="DefaultParagraphFont"/>
    <w:link w:val="SOBullet"/>
    <w:rsid w:val="00F87CF1"/>
    <w:rPr>
      <w:sz w:val="22"/>
    </w:rPr>
  </w:style>
  <w:style w:type="paragraph" w:customStyle="1" w:styleId="SOBulletNote">
    <w:name w:val="SO BulletNote"/>
    <w:aliases w:val="sonb"/>
    <w:basedOn w:val="SOTextNote"/>
    <w:link w:val="SOBulletNoteChar"/>
    <w:qFormat/>
    <w:rsid w:val="00F87CF1"/>
    <w:pPr>
      <w:tabs>
        <w:tab w:val="left" w:pos="1560"/>
      </w:tabs>
      <w:ind w:left="2268" w:hanging="1134"/>
    </w:pPr>
  </w:style>
  <w:style w:type="character" w:customStyle="1" w:styleId="SOBulletNoteChar">
    <w:name w:val="SO BulletNote Char"/>
    <w:aliases w:val="sonb Char"/>
    <w:basedOn w:val="DefaultParagraphFont"/>
    <w:link w:val="SOBulletNote"/>
    <w:rsid w:val="00F87CF1"/>
    <w:rPr>
      <w:sz w:val="18"/>
    </w:rPr>
  </w:style>
  <w:style w:type="paragraph" w:customStyle="1" w:styleId="SOText2">
    <w:name w:val="SO Text2"/>
    <w:aliases w:val="sot2"/>
    <w:basedOn w:val="Normal"/>
    <w:next w:val="SOText"/>
    <w:link w:val="SOText2Char"/>
    <w:rsid w:val="00F87C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7CF1"/>
    <w:rPr>
      <w:sz w:val="22"/>
    </w:rPr>
  </w:style>
  <w:style w:type="paragraph" w:customStyle="1" w:styleId="SubPartCASA">
    <w:name w:val="SubPart(CASA)"/>
    <w:aliases w:val="csp"/>
    <w:basedOn w:val="OPCParaBase"/>
    <w:next w:val="ActHead3"/>
    <w:rsid w:val="00F87CF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7CF1"/>
    <w:rPr>
      <w:rFonts w:eastAsia="Times New Roman" w:cs="Times New Roman"/>
      <w:sz w:val="22"/>
      <w:lang w:eastAsia="en-AU"/>
    </w:rPr>
  </w:style>
  <w:style w:type="character" w:customStyle="1" w:styleId="notetextChar">
    <w:name w:val="note(text) Char"/>
    <w:aliases w:val="n Char"/>
    <w:basedOn w:val="DefaultParagraphFont"/>
    <w:link w:val="notetext"/>
    <w:rsid w:val="00F87CF1"/>
    <w:rPr>
      <w:rFonts w:eastAsia="Times New Roman" w:cs="Times New Roman"/>
      <w:sz w:val="18"/>
      <w:lang w:eastAsia="en-AU"/>
    </w:rPr>
  </w:style>
  <w:style w:type="character" w:customStyle="1" w:styleId="Heading1Char">
    <w:name w:val="Heading 1 Char"/>
    <w:basedOn w:val="DefaultParagraphFont"/>
    <w:link w:val="Heading1"/>
    <w:uiPriority w:val="9"/>
    <w:rsid w:val="00F87C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7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7C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7C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7C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7C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7C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7C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7CF1"/>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810EA2"/>
    <w:rPr>
      <w:rFonts w:eastAsia="Times New Roman" w:cs="Times New Roman"/>
      <w:b/>
      <w:kern w:val="28"/>
      <w:sz w:val="24"/>
      <w:lang w:eastAsia="en-AU"/>
    </w:rPr>
  </w:style>
  <w:style w:type="paragraph" w:styleId="CommentText">
    <w:name w:val="annotation text"/>
    <w:basedOn w:val="Normal"/>
    <w:link w:val="CommentTextChar"/>
    <w:uiPriority w:val="99"/>
    <w:unhideWhenUsed/>
    <w:rsid w:val="00BF1D97"/>
    <w:pPr>
      <w:spacing w:after="20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BF1D97"/>
    <w:rPr>
      <w:rFonts w:asciiTheme="minorHAnsi" w:hAnsiTheme="minorHAnsi"/>
    </w:rPr>
  </w:style>
  <w:style w:type="character" w:styleId="CommentReference">
    <w:name w:val="annotation reference"/>
    <w:uiPriority w:val="99"/>
    <w:semiHidden/>
    <w:unhideWhenUsed/>
    <w:rsid w:val="008213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40</Pages>
  <Words>11843</Words>
  <Characters>67511</Characters>
  <Application>Microsoft Office Word</Application>
  <DocSecurity>0</DocSecurity>
  <PresentationFormat/>
  <Lines>562</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2017-09-13T01:13:00Z</dcterms:created>
  <dcterms:modified xsi:type="dcterms:W3CDTF">2017-09-22T00:34:00Z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Great Barrier Reef Marine Park Amendment (Permission System) Regulations 2017</vt:lpwstr>
  </property>
  <property fmtid="{D5CDD505-2E9C-101B-9397-08002B2CF9AE}" pid="4" name="Class">
    <vt:lpwstr>Regulations</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Governor-General of the Commonwealth of Australia</vt:lpwstr>
  </property>
  <property fmtid="{D5CDD505-2E9C-101B-9397-08002B2CF9AE}" pid="9" name="DateMade">
    <vt:lpwstr>18 September 2017</vt:lpwstr>
  </property>
  <property fmtid="{D5CDD505-2E9C-101B-9397-08002B2CF9AE}" pid="10" name="ID">
    <vt:lpwstr>OPC62128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Minister for the Environment and Energy</vt:lpwstr>
  </property>
  <property fmtid="{D5CDD505-2E9C-101B-9397-08002B2CF9AE}" pid="17" name="ExcoDate">
    <vt:lpwstr>18 September 2017</vt:lpwstr>
  </property>
</Properties>
</file>