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600AA" w:rsidRDefault="00DA186E" w:rsidP="00B05CF4">
      <w:pPr>
        <w:rPr>
          <w:sz w:val="28"/>
        </w:rPr>
      </w:pPr>
      <w:r w:rsidRPr="000600AA">
        <w:rPr>
          <w:noProof/>
          <w:lang w:eastAsia="en-AU"/>
        </w:rPr>
        <w:drawing>
          <wp:inline distT="0" distB="0" distL="0" distR="0" wp14:anchorId="48116587" wp14:editId="5E70C60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0600AA" w:rsidRDefault="00715914" w:rsidP="00715914">
      <w:pPr>
        <w:rPr>
          <w:sz w:val="19"/>
        </w:rPr>
      </w:pPr>
    </w:p>
    <w:p w:rsidR="00715914" w:rsidRPr="00652C6B" w:rsidRDefault="00652C6B" w:rsidP="00652C6B">
      <w:pPr>
        <w:pStyle w:val="ShortT"/>
      </w:pPr>
      <w:r w:rsidRPr="00652C6B">
        <w:t>Child Care Benefit (</w:t>
      </w:r>
      <w:r w:rsidR="008631F7">
        <w:t>Eligibility of Child Care Services for Approval and Continued Approval) Rules</w:t>
      </w:r>
      <w:r w:rsidR="00D52663">
        <w:t> </w:t>
      </w:r>
      <w:r w:rsidRPr="00652C6B">
        <w:t>2017</w:t>
      </w:r>
    </w:p>
    <w:p w:rsidR="00CB28EC" w:rsidRPr="000600AA" w:rsidRDefault="00CB28EC" w:rsidP="00927A89">
      <w:pPr>
        <w:pStyle w:val="SignCoverPageStart"/>
        <w:rPr>
          <w:szCs w:val="22"/>
        </w:rPr>
      </w:pPr>
      <w:r w:rsidRPr="000600AA">
        <w:rPr>
          <w:szCs w:val="22"/>
        </w:rPr>
        <w:t xml:space="preserve">I, </w:t>
      </w:r>
      <w:r w:rsidR="00652C6B">
        <w:rPr>
          <w:szCs w:val="22"/>
        </w:rPr>
        <w:t xml:space="preserve">Simon Birmingham, Minister for Education and Training, make this instrument under </w:t>
      </w:r>
      <w:r w:rsidR="00C2442C">
        <w:rPr>
          <w:szCs w:val="22"/>
        </w:rPr>
        <w:t>sub</w:t>
      </w:r>
      <w:r w:rsidR="005C6F7E">
        <w:rPr>
          <w:szCs w:val="22"/>
        </w:rPr>
        <w:t xml:space="preserve">section </w:t>
      </w:r>
      <w:r w:rsidR="00503EC8">
        <w:rPr>
          <w:szCs w:val="22"/>
        </w:rPr>
        <w:t>20</w:t>
      </w:r>
      <w:r w:rsidR="008631F7">
        <w:rPr>
          <w:szCs w:val="22"/>
        </w:rPr>
        <w:t>5</w:t>
      </w:r>
      <w:r w:rsidR="00C2442C">
        <w:rPr>
          <w:szCs w:val="22"/>
        </w:rPr>
        <w:t>(1)</w:t>
      </w:r>
      <w:r w:rsidR="005C6F7E">
        <w:rPr>
          <w:szCs w:val="22"/>
        </w:rPr>
        <w:t xml:space="preserve"> </w:t>
      </w:r>
      <w:r w:rsidR="00652C6B">
        <w:rPr>
          <w:szCs w:val="22"/>
        </w:rPr>
        <w:t xml:space="preserve">of the </w:t>
      </w:r>
      <w:r w:rsidR="00652C6B">
        <w:rPr>
          <w:i/>
          <w:szCs w:val="22"/>
        </w:rPr>
        <w:t>A New Tax System (Family Assistance)</w:t>
      </w:r>
      <w:r w:rsidR="004A2FDB">
        <w:rPr>
          <w:i/>
          <w:szCs w:val="22"/>
        </w:rPr>
        <w:t xml:space="preserve"> </w:t>
      </w:r>
      <w:r w:rsidR="00255B4A">
        <w:rPr>
          <w:i/>
          <w:szCs w:val="22"/>
        </w:rPr>
        <w:t xml:space="preserve">(Administration) </w:t>
      </w:r>
      <w:r w:rsidR="00652C6B">
        <w:rPr>
          <w:i/>
          <w:szCs w:val="22"/>
        </w:rPr>
        <w:t>Act 1999</w:t>
      </w:r>
      <w:r w:rsidRPr="000600AA">
        <w:rPr>
          <w:szCs w:val="22"/>
        </w:rPr>
        <w:t>.</w:t>
      </w:r>
    </w:p>
    <w:p w:rsidR="00CB28EC" w:rsidRPr="000600AA" w:rsidRDefault="00CB28EC" w:rsidP="00927A89">
      <w:pPr>
        <w:keepNext/>
        <w:spacing w:before="300" w:line="240" w:lineRule="atLeast"/>
        <w:ind w:right="397"/>
        <w:jc w:val="both"/>
        <w:rPr>
          <w:szCs w:val="22"/>
        </w:rPr>
      </w:pPr>
      <w:r w:rsidRPr="000600AA">
        <w:rPr>
          <w:szCs w:val="22"/>
        </w:rPr>
        <w:t>Dated</w:t>
      </w:r>
      <w:bookmarkStart w:id="0" w:name="BKCheck15B_1"/>
      <w:bookmarkEnd w:id="0"/>
      <w:r w:rsidR="00732486">
        <w:rPr>
          <w:szCs w:val="22"/>
        </w:rPr>
        <w:t xml:space="preserve"> 18 September </w:t>
      </w:r>
      <w:r w:rsidR="00652C6B">
        <w:rPr>
          <w:szCs w:val="22"/>
        </w:rPr>
        <w:t>2017</w:t>
      </w:r>
    </w:p>
    <w:p w:rsidR="00CB28EC" w:rsidRPr="000600AA" w:rsidRDefault="00652C6B" w:rsidP="00927A89">
      <w:pPr>
        <w:keepNext/>
        <w:tabs>
          <w:tab w:val="left" w:pos="3402"/>
        </w:tabs>
        <w:spacing w:before="1440" w:line="300" w:lineRule="atLeast"/>
        <w:ind w:right="397"/>
        <w:rPr>
          <w:szCs w:val="22"/>
        </w:rPr>
      </w:pPr>
      <w:r>
        <w:rPr>
          <w:szCs w:val="22"/>
        </w:rPr>
        <w:t>Simon Birmingham</w:t>
      </w:r>
      <w:bookmarkStart w:id="1" w:name="_GoBack"/>
      <w:bookmarkEnd w:id="1"/>
    </w:p>
    <w:p w:rsidR="00CB28EC" w:rsidRPr="000600AA" w:rsidRDefault="00652C6B" w:rsidP="00927A89">
      <w:pPr>
        <w:pStyle w:val="SignCoverPageEnd"/>
        <w:rPr>
          <w:szCs w:val="22"/>
        </w:rPr>
      </w:pPr>
      <w:r>
        <w:rPr>
          <w:szCs w:val="22"/>
        </w:rPr>
        <w:t>Minister for Education and Training</w:t>
      </w:r>
    </w:p>
    <w:p w:rsidR="00CB28EC" w:rsidRPr="000600AA" w:rsidRDefault="00CB28EC" w:rsidP="00927A89"/>
    <w:p w:rsidR="00CB28EC" w:rsidRPr="000600AA" w:rsidRDefault="00CB28EC" w:rsidP="00CB28EC"/>
    <w:p w:rsidR="00715914" w:rsidRPr="000600AA" w:rsidRDefault="00715914" w:rsidP="00715914">
      <w:pPr>
        <w:pStyle w:val="Header"/>
        <w:tabs>
          <w:tab w:val="clear" w:pos="4150"/>
          <w:tab w:val="clear" w:pos="8307"/>
        </w:tabs>
      </w:pPr>
      <w:r w:rsidRPr="000600AA">
        <w:rPr>
          <w:rStyle w:val="CharChapNo"/>
        </w:rPr>
        <w:t xml:space="preserve"> </w:t>
      </w:r>
      <w:r w:rsidRPr="000600AA">
        <w:rPr>
          <w:rStyle w:val="CharChapText"/>
        </w:rPr>
        <w:t xml:space="preserve"> </w:t>
      </w:r>
    </w:p>
    <w:p w:rsidR="00715914" w:rsidRPr="000600AA" w:rsidRDefault="00715914" w:rsidP="00715914">
      <w:pPr>
        <w:pStyle w:val="Header"/>
        <w:tabs>
          <w:tab w:val="clear" w:pos="4150"/>
          <w:tab w:val="clear" w:pos="8307"/>
        </w:tabs>
      </w:pPr>
      <w:r w:rsidRPr="000600AA">
        <w:rPr>
          <w:rStyle w:val="CharPartNo"/>
        </w:rPr>
        <w:t xml:space="preserve"> </w:t>
      </w:r>
      <w:r w:rsidRPr="000600AA">
        <w:rPr>
          <w:rStyle w:val="CharPartText"/>
        </w:rPr>
        <w:t xml:space="preserve"> </w:t>
      </w:r>
    </w:p>
    <w:p w:rsidR="00715914" w:rsidRPr="000600AA" w:rsidRDefault="00715914" w:rsidP="00715914">
      <w:pPr>
        <w:pStyle w:val="Header"/>
        <w:tabs>
          <w:tab w:val="clear" w:pos="4150"/>
          <w:tab w:val="clear" w:pos="8307"/>
        </w:tabs>
      </w:pPr>
      <w:r w:rsidRPr="000600AA">
        <w:rPr>
          <w:rStyle w:val="CharDivNo"/>
        </w:rPr>
        <w:t xml:space="preserve"> </w:t>
      </w:r>
      <w:r w:rsidRPr="000600AA">
        <w:rPr>
          <w:rStyle w:val="CharDivText"/>
        </w:rPr>
        <w:t xml:space="preserve"> </w:t>
      </w:r>
    </w:p>
    <w:p w:rsidR="00715914" w:rsidRPr="000600AA" w:rsidRDefault="00715914" w:rsidP="00715914">
      <w:pPr>
        <w:sectPr w:rsidR="00715914" w:rsidRPr="000600AA" w:rsidSect="0093451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0600AA" w:rsidRDefault="00715914" w:rsidP="00840C75">
      <w:pPr>
        <w:rPr>
          <w:sz w:val="36"/>
        </w:rPr>
      </w:pPr>
      <w:r w:rsidRPr="000600AA">
        <w:rPr>
          <w:sz w:val="36"/>
        </w:rPr>
        <w:lastRenderedPageBreak/>
        <w:t>Contents</w:t>
      </w:r>
    </w:p>
    <w:bookmarkStart w:id="2" w:name="BKCheck15B_2"/>
    <w:bookmarkEnd w:id="2"/>
    <w:p w:rsidR="002C1E45" w:rsidRDefault="004E4476">
      <w:pPr>
        <w:pStyle w:val="TOC2"/>
        <w:rPr>
          <w:rFonts w:asciiTheme="minorHAnsi" w:eastAsiaTheme="minorEastAsia" w:hAnsiTheme="minorHAnsi" w:cstheme="minorBidi"/>
          <w:b w:val="0"/>
          <w:noProof/>
          <w:kern w:val="0"/>
          <w:sz w:val="22"/>
          <w:szCs w:val="22"/>
        </w:rPr>
      </w:pPr>
      <w:r w:rsidRPr="000600AA">
        <w:rPr>
          <w:sz w:val="18"/>
        </w:rPr>
        <w:fldChar w:fldCharType="begin"/>
      </w:r>
      <w:r w:rsidRPr="000600AA">
        <w:instrText xml:space="preserve"> TOC \o "1-9" </w:instrText>
      </w:r>
      <w:r w:rsidRPr="000600AA">
        <w:rPr>
          <w:sz w:val="18"/>
        </w:rPr>
        <w:fldChar w:fldCharType="separate"/>
      </w:r>
      <w:r w:rsidR="002C1E45">
        <w:rPr>
          <w:noProof/>
        </w:rPr>
        <w:t>Part 1—Preliminary</w:t>
      </w:r>
      <w:r w:rsidR="002C1E45">
        <w:rPr>
          <w:noProof/>
        </w:rPr>
        <w:tab/>
      </w:r>
      <w:r w:rsidR="002C1E45">
        <w:rPr>
          <w:noProof/>
        </w:rPr>
        <w:fldChar w:fldCharType="begin"/>
      </w:r>
      <w:r w:rsidR="002C1E45">
        <w:rPr>
          <w:noProof/>
        </w:rPr>
        <w:instrText xml:space="preserve"> PAGEREF _Toc492550555 \h </w:instrText>
      </w:r>
      <w:r w:rsidR="002C1E45">
        <w:rPr>
          <w:noProof/>
        </w:rPr>
      </w:r>
      <w:r w:rsidR="002C1E45">
        <w:rPr>
          <w:noProof/>
        </w:rPr>
        <w:fldChar w:fldCharType="separate"/>
      </w:r>
      <w:r w:rsidR="00BF7E80">
        <w:rPr>
          <w:noProof/>
        </w:rPr>
        <w:t>1</w:t>
      </w:r>
      <w:r w:rsidR="002C1E45">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_Toc492550556 \h </w:instrText>
      </w:r>
      <w:r>
        <w:rPr>
          <w:noProof/>
        </w:rPr>
      </w:r>
      <w:r>
        <w:rPr>
          <w:noProof/>
        </w:rPr>
        <w:fldChar w:fldCharType="separate"/>
      </w:r>
      <w:r w:rsidR="00BF7E80">
        <w:rPr>
          <w:noProof/>
        </w:rPr>
        <w:t>1</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  Commencement and repeal</w:t>
      </w:r>
      <w:r>
        <w:rPr>
          <w:noProof/>
        </w:rPr>
        <w:tab/>
      </w:r>
      <w:r>
        <w:rPr>
          <w:noProof/>
        </w:rPr>
        <w:fldChar w:fldCharType="begin"/>
      </w:r>
      <w:r>
        <w:rPr>
          <w:noProof/>
        </w:rPr>
        <w:instrText xml:space="preserve"> PAGEREF _Toc492550557 \h </w:instrText>
      </w:r>
      <w:r>
        <w:rPr>
          <w:noProof/>
        </w:rPr>
      </w:r>
      <w:r>
        <w:rPr>
          <w:noProof/>
        </w:rPr>
        <w:fldChar w:fldCharType="separate"/>
      </w:r>
      <w:r w:rsidR="00BF7E80">
        <w:rPr>
          <w:noProof/>
        </w:rPr>
        <w:t>1</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2A  Authority</w:t>
      </w:r>
      <w:r>
        <w:rPr>
          <w:noProof/>
        </w:rPr>
        <w:tab/>
      </w:r>
      <w:r>
        <w:rPr>
          <w:noProof/>
        </w:rPr>
        <w:fldChar w:fldCharType="begin"/>
      </w:r>
      <w:r>
        <w:rPr>
          <w:noProof/>
        </w:rPr>
        <w:instrText xml:space="preserve"> PAGEREF _Toc492550558 \h </w:instrText>
      </w:r>
      <w:r>
        <w:rPr>
          <w:noProof/>
        </w:rPr>
      </w:r>
      <w:r>
        <w:rPr>
          <w:noProof/>
        </w:rPr>
        <w:fldChar w:fldCharType="separate"/>
      </w:r>
      <w:r w:rsidR="00BF7E80">
        <w:rPr>
          <w:noProof/>
        </w:rPr>
        <w:t>1</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3  Definitions</w:t>
      </w:r>
      <w:r>
        <w:rPr>
          <w:noProof/>
        </w:rPr>
        <w:tab/>
      </w:r>
      <w:r>
        <w:rPr>
          <w:noProof/>
        </w:rPr>
        <w:fldChar w:fldCharType="begin"/>
      </w:r>
      <w:r>
        <w:rPr>
          <w:noProof/>
        </w:rPr>
        <w:instrText xml:space="preserve"> PAGEREF _Toc492550559 \h </w:instrText>
      </w:r>
      <w:r>
        <w:rPr>
          <w:noProof/>
        </w:rPr>
      </w:r>
      <w:r>
        <w:rPr>
          <w:noProof/>
        </w:rPr>
        <w:fldChar w:fldCharType="separate"/>
      </w:r>
      <w:r w:rsidR="00BF7E80">
        <w:rPr>
          <w:noProof/>
        </w:rPr>
        <w:t>1</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5  Review of decisions</w:t>
      </w:r>
      <w:r>
        <w:rPr>
          <w:noProof/>
        </w:rPr>
        <w:tab/>
      </w:r>
      <w:r>
        <w:rPr>
          <w:noProof/>
        </w:rPr>
        <w:fldChar w:fldCharType="begin"/>
      </w:r>
      <w:r>
        <w:rPr>
          <w:noProof/>
        </w:rPr>
        <w:instrText xml:space="preserve"> PAGEREF _Toc492550560 \h </w:instrText>
      </w:r>
      <w:r>
        <w:rPr>
          <w:noProof/>
        </w:rPr>
      </w:r>
      <w:r>
        <w:rPr>
          <w:noProof/>
        </w:rPr>
        <w:fldChar w:fldCharType="separate"/>
      </w:r>
      <w:r w:rsidR="00BF7E80">
        <w:rPr>
          <w:noProof/>
        </w:rPr>
        <w:t>2</w:t>
      </w:r>
      <w:r>
        <w:rPr>
          <w:noProof/>
        </w:rPr>
        <w:fldChar w:fldCharType="end"/>
      </w:r>
    </w:p>
    <w:p w:rsidR="002C1E45" w:rsidRDefault="002C1E45">
      <w:pPr>
        <w:pStyle w:val="TOC2"/>
        <w:rPr>
          <w:rFonts w:asciiTheme="minorHAnsi" w:eastAsiaTheme="minorEastAsia" w:hAnsiTheme="minorHAnsi" w:cstheme="minorBidi"/>
          <w:b w:val="0"/>
          <w:noProof/>
          <w:kern w:val="0"/>
          <w:sz w:val="22"/>
          <w:szCs w:val="22"/>
        </w:rPr>
      </w:pPr>
      <w:r>
        <w:rPr>
          <w:noProof/>
        </w:rPr>
        <w:t>Part 2—Eligibility for approval as a child care service</w:t>
      </w:r>
      <w:r>
        <w:rPr>
          <w:noProof/>
        </w:rPr>
        <w:tab/>
      </w:r>
      <w:r>
        <w:rPr>
          <w:noProof/>
        </w:rPr>
        <w:fldChar w:fldCharType="begin"/>
      </w:r>
      <w:r>
        <w:rPr>
          <w:noProof/>
        </w:rPr>
        <w:instrText xml:space="preserve"> PAGEREF _Toc492550561 \h </w:instrText>
      </w:r>
      <w:r>
        <w:rPr>
          <w:noProof/>
        </w:rPr>
      </w:r>
      <w:r>
        <w:rPr>
          <w:noProof/>
        </w:rPr>
        <w:fldChar w:fldCharType="separate"/>
      </w:r>
      <w:r w:rsidR="00BF7E80">
        <w:rPr>
          <w:noProof/>
        </w:rPr>
        <w:t>2</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6  Purpose of this Part</w:t>
      </w:r>
      <w:r>
        <w:rPr>
          <w:noProof/>
        </w:rPr>
        <w:tab/>
      </w:r>
      <w:r>
        <w:rPr>
          <w:noProof/>
        </w:rPr>
        <w:fldChar w:fldCharType="begin"/>
      </w:r>
      <w:r>
        <w:rPr>
          <w:noProof/>
        </w:rPr>
        <w:instrText xml:space="preserve"> PAGEREF _Toc492550562 \h </w:instrText>
      </w:r>
      <w:r>
        <w:rPr>
          <w:noProof/>
        </w:rPr>
      </w:r>
      <w:r>
        <w:rPr>
          <w:noProof/>
        </w:rPr>
        <w:fldChar w:fldCharType="separate"/>
      </w:r>
      <w:r w:rsidR="00BF7E80">
        <w:rPr>
          <w:noProof/>
        </w:rPr>
        <w:t>2</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7  Applicant to be a suitable person</w:t>
      </w:r>
      <w:r>
        <w:rPr>
          <w:noProof/>
        </w:rPr>
        <w:tab/>
      </w:r>
      <w:r>
        <w:rPr>
          <w:noProof/>
        </w:rPr>
        <w:fldChar w:fldCharType="begin"/>
      </w:r>
      <w:r>
        <w:rPr>
          <w:noProof/>
        </w:rPr>
        <w:instrText xml:space="preserve"> PAGEREF _Toc492550563 \h </w:instrText>
      </w:r>
      <w:r>
        <w:rPr>
          <w:noProof/>
        </w:rPr>
      </w:r>
      <w:r>
        <w:rPr>
          <w:noProof/>
        </w:rPr>
        <w:fldChar w:fldCharType="separate"/>
      </w:r>
      <w:r w:rsidR="00BF7E80">
        <w:rPr>
          <w:noProof/>
        </w:rPr>
        <w:t>2</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8  Staff of child care service to be suitable persons</w:t>
      </w:r>
      <w:r>
        <w:rPr>
          <w:noProof/>
        </w:rPr>
        <w:tab/>
      </w:r>
      <w:r>
        <w:rPr>
          <w:noProof/>
        </w:rPr>
        <w:fldChar w:fldCharType="begin"/>
      </w:r>
      <w:r>
        <w:rPr>
          <w:noProof/>
        </w:rPr>
        <w:instrText xml:space="preserve"> PAGEREF _Toc492550564 \h </w:instrText>
      </w:r>
      <w:r>
        <w:rPr>
          <w:noProof/>
        </w:rPr>
      </w:r>
      <w:r>
        <w:rPr>
          <w:noProof/>
        </w:rPr>
        <w:fldChar w:fldCharType="separate"/>
      </w:r>
      <w:r w:rsidR="00BF7E80">
        <w:rPr>
          <w:noProof/>
        </w:rPr>
        <w:t>4</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9  Carers of family day care service and in-home care service to be suitable persons</w:t>
      </w:r>
      <w:r>
        <w:rPr>
          <w:noProof/>
        </w:rPr>
        <w:tab/>
      </w:r>
      <w:r>
        <w:rPr>
          <w:noProof/>
        </w:rPr>
        <w:fldChar w:fldCharType="begin"/>
      </w:r>
      <w:r>
        <w:rPr>
          <w:noProof/>
        </w:rPr>
        <w:instrText xml:space="preserve"> PAGEREF _Toc492550565 \h </w:instrText>
      </w:r>
      <w:r>
        <w:rPr>
          <w:noProof/>
        </w:rPr>
      </w:r>
      <w:r>
        <w:rPr>
          <w:noProof/>
        </w:rPr>
        <w:fldChar w:fldCharType="separate"/>
      </w:r>
      <w:r w:rsidR="00BF7E80">
        <w:rPr>
          <w:noProof/>
        </w:rPr>
        <w:t>4</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10  Undertakings as to operation of child care services—general</w:t>
      </w:r>
      <w:r>
        <w:rPr>
          <w:noProof/>
        </w:rPr>
        <w:tab/>
      </w:r>
      <w:r>
        <w:rPr>
          <w:noProof/>
        </w:rPr>
        <w:fldChar w:fldCharType="begin"/>
      </w:r>
      <w:r>
        <w:rPr>
          <w:noProof/>
        </w:rPr>
        <w:instrText xml:space="preserve"> PAGEREF _Toc492550566 \h </w:instrText>
      </w:r>
      <w:r>
        <w:rPr>
          <w:noProof/>
        </w:rPr>
      </w:r>
      <w:r>
        <w:rPr>
          <w:noProof/>
        </w:rPr>
        <w:fldChar w:fldCharType="separate"/>
      </w:r>
      <w:r w:rsidR="00BF7E80">
        <w:rPr>
          <w:noProof/>
        </w:rPr>
        <w:t>5</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 xml:space="preserve">10A  Additional undertakings as to operation of family day care service—monitoring compliance with section 8 of the </w:t>
      </w:r>
      <w:r w:rsidRPr="00E95BC6">
        <w:rPr>
          <w:i/>
          <w:noProof/>
        </w:rPr>
        <w:t>Child Care Benefit (Children in respect of whom no-one is eligible) Determination 2015</w:t>
      </w:r>
      <w:r>
        <w:rPr>
          <w:noProof/>
        </w:rPr>
        <w:tab/>
      </w:r>
      <w:r>
        <w:rPr>
          <w:noProof/>
        </w:rPr>
        <w:fldChar w:fldCharType="begin"/>
      </w:r>
      <w:r>
        <w:rPr>
          <w:noProof/>
        </w:rPr>
        <w:instrText xml:space="preserve"> PAGEREF _Toc492550567 \h </w:instrText>
      </w:r>
      <w:r>
        <w:rPr>
          <w:noProof/>
        </w:rPr>
      </w:r>
      <w:r>
        <w:rPr>
          <w:noProof/>
        </w:rPr>
        <w:fldChar w:fldCharType="separate"/>
      </w:r>
      <w:r w:rsidR="00BF7E80">
        <w:rPr>
          <w:noProof/>
        </w:rPr>
        <w:t>7</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 xml:space="preserve">10AB  Additional undertakings as to operation of family day care service—monitoring compliance with section 9 of the </w:t>
      </w:r>
      <w:r w:rsidRPr="00E95BC6">
        <w:rPr>
          <w:i/>
          <w:noProof/>
        </w:rPr>
        <w:t>Child Care Benefit (Children in respect of whom no-one is eligible) Determination 2015</w:t>
      </w:r>
      <w:r>
        <w:rPr>
          <w:noProof/>
        </w:rPr>
        <w:tab/>
      </w:r>
      <w:r>
        <w:rPr>
          <w:noProof/>
        </w:rPr>
        <w:fldChar w:fldCharType="begin"/>
      </w:r>
      <w:r>
        <w:rPr>
          <w:noProof/>
        </w:rPr>
        <w:instrText xml:space="preserve"> PAGEREF _Toc492550568 \h </w:instrText>
      </w:r>
      <w:r>
        <w:rPr>
          <w:noProof/>
        </w:rPr>
      </w:r>
      <w:r>
        <w:rPr>
          <w:noProof/>
        </w:rPr>
        <w:fldChar w:fldCharType="separate"/>
      </w:r>
      <w:r w:rsidR="00BF7E80">
        <w:rPr>
          <w:noProof/>
        </w:rPr>
        <w:t>9</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11  Compliance with child care laws</w:t>
      </w:r>
      <w:r>
        <w:rPr>
          <w:noProof/>
        </w:rPr>
        <w:tab/>
      </w:r>
      <w:r>
        <w:rPr>
          <w:noProof/>
        </w:rPr>
        <w:fldChar w:fldCharType="begin"/>
      </w:r>
      <w:r>
        <w:rPr>
          <w:noProof/>
        </w:rPr>
        <w:instrText xml:space="preserve"> PAGEREF _Toc492550569 \h </w:instrText>
      </w:r>
      <w:r>
        <w:rPr>
          <w:noProof/>
        </w:rPr>
      </w:r>
      <w:r>
        <w:rPr>
          <w:noProof/>
        </w:rPr>
        <w:fldChar w:fldCharType="separate"/>
      </w:r>
      <w:r w:rsidR="00BF7E80">
        <w:rPr>
          <w:noProof/>
        </w:rPr>
        <w:t>10</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12  Child care service to be insured</w:t>
      </w:r>
      <w:r>
        <w:rPr>
          <w:noProof/>
        </w:rPr>
        <w:tab/>
      </w:r>
      <w:r>
        <w:rPr>
          <w:noProof/>
        </w:rPr>
        <w:fldChar w:fldCharType="begin"/>
      </w:r>
      <w:r>
        <w:rPr>
          <w:noProof/>
        </w:rPr>
        <w:instrText xml:space="preserve"> PAGEREF _Toc492550570 \h </w:instrText>
      </w:r>
      <w:r>
        <w:rPr>
          <w:noProof/>
        </w:rPr>
      </w:r>
      <w:r>
        <w:rPr>
          <w:noProof/>
        </w:rPr>
        <w:fldChar w:fldCharType="separate"/>
      </w:r>
      <w:r w:rsidR="00BF7E80">
        <w:rPr>
          <w:noProof/>
        </w:rPr>
        <w:t>11</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14C  Child care service to have capacity to use electronic interface</w:t>
      </w:r>
      <w:r>
        <w:rPr>
          <w:noProof/>
        </w:rPr>
        <w:tab/>
      </w:r>
      <w:r>
        <w:rPr>
          <w:noProof/>
        </w:rPr>
        <w:fldChar w:fldCharType="begin"/>
      </w:r>
      <w:r>
        <w:rPr>
          <w:noProof/>
        </w:rPr>
        <w:instrText xml:space="preserve"> PAGEREF _Toc492550571 \h </w:instrText>
      </w:r>
      <w:r>
        <w:rPr>
          <w:noProof/>
        </w:rPr>
      </w:r>
      <w:r>
        <w:rPr>
          <w:noProof/>
        </w:rPr>
        <w:fldChar w:fldCharType="separate"/>
      </w:r>
      <w:r w:rsidR="00BF7E80">
        <w:rPr>
          <w:noProof/>
        </w:rPr>
        <w:t>12</w:t>
      </w:r>
      <w:r>
        <w:rPr>
          <w:noProof/>
        </w:rPr>
        <w:fldChar w:fldCharType="end"/>
      </w:r>
    </w:p>
    <w:p w:rsidR="002C1E45" w:rsidRDefault="002C1E45">
      <w:pPr>
        <w:pStyle w:val="TOC2"/>
        <w:rPr>
          <w:rFonts w:asciiTheme="minorHAnsi" w:eastAsiaTheme="minorEastAsia" w:hAnsiTheme="minorHAnsi" w:cstheme="minorBidi"/>
          <w:b w:val="0"/>
          <w:noProof/>
          <w:kern w:val="0"/>
          <w:sz w:val="22"/>
          <w:szCs w:val="22"/>
        </w:rPr>
      </w:pPr>
      <w:r>
        <w:rPr>
          <w:noProof/>
        </w:rPr>
        <w:t>Part 3—Eligibility for continued approval as a child care service</w:t>
      </w:r>
      <w:r>
        <w:rPr>
          <w:noProof/>
        </w:rPr>
        <w:tab/>
      </w:r>
      <w:r>
        <w:rPr>
          <w:noProof/>
        </w:rPr>
        <w:fldChar w:fldCharType="begin"/>
      </w:r>
      <w:r>
        <w:rPr>
          <w:noProof/>
        </w:rPr>
        <w:instrText xml:space="preserve"> PAGEREF _Toc492550572 \h </w:instrText>
      </w:r>
      <w:r>
        <w:rPr>
          <w:noProof/>
        </w:rPr>
      </w:r>
      <w:r>
        <w:rPr>
          <w:noProof/>
        </w:rPr>
        <w:fldChar w:fldCharType="separate"/>
      </w:r>
      <w:r w:rsidR="00BF7E80">
        <w:rPr>
          <w:noProof/>
        </w:rPr>
        <w:t>12</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15  Purpose of this Part</w:t>
      </w:r>
      <w:r>
        <w:rPr>
          <w:noProof/>
        </w:rPr>
        <w:tab/>
      </w:r>
      <w:r>
        <w:rPr>
          <w:noProof/>
        </w:rPr>
        <w:fldChar w:fldCharType="begin"/>
      </w:r>
      <w:r>
        <w:rPr>
          <w:noProof/>
        </w:rPr>
        <w:instrText xml:space="preserve"> PAGEREF _Toc492550573 \h </w:instrText>
      </w:r>
      <w:r>
        <w:rPr>
          <w:noProof/>
        </w:rPr>
      </w:r>
      <w:r>
        <w:rPr>
          <w:noProof/>
        </w:rPr>
        <w:fldChar w:fldCharType="separate"/>
      </w:r>
      <w:r w:rsidR="00BF7E80">
        <w:rPr>
          <w:noProof/>
        </w:rPr>
        <w:t>12</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16  Approved child care service to continue to comply with suitability requirements etc.</w:t>
      </w:r>
      <w:r>
        <w:rPr>
          <w:noProof/>
        </w:rPr>
        <w:tab/>
      </w:r>
      <w:r>
        <w:rPr>
          <w:noProof/>
        </w:rPr>
        <w:fldChar w:fldCharType="begin"/>
      </w:r>
      <w:r>
        <w:rPr>
          <w:noProof/>
        </w:rPr>
        <w:instrText xml:space="preserve"> PAGEREF _Toc492550574 \h </w:instrText>
      </w:r>
      <w:r>
        <w:rPr>
          <w:noProof/>
        </w:rPr>
      </w:r>
      <w:r>
        <w:rPr>
          <w:noProof/>
        </w:rPr>
        <w:fldChar w:fldCharType="separate"/>
      </w:r>
      <w:r w:rsidR="00BF7E80">
        <w:rPr>
          <w:noProof/>
        </w:rPr>
        <w:t>13</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16A  Approved child care service to comply with undertakings</w:t>
      </w:r>
      <w:r>
        <w:rPr>
          <w:noProof/>
        </w:rPr>
        <w:tab/>
      </w:r>
      <w:r>
        <w:rPr>
          <w:noProof/>
        </w:rPr>
        <w:fldChar w:fldCharType="begin"/>
      </w:r>
      <w:r>
        <w:rPr>
          <w:noProof/>
        </w:rPr>
        <w:instrText xml:space="preserve"> PAGEREF _Toc492550575 \h </w:instrText>
      </w:r>
      <w:r>
        <w:rPr>
          <w:noProof/>
        </w:rPr>
      </w:r>
      <w:r>
        <w:rPr>
          <w:noProof/>
        </w:rPr>
        <w:fldChar w:fldCharType="separate"/>
      </w:r>
      <w:r w:rsidR="00BF7E80">
        <w:rPr>
          <w:noProof/>
        </w:rPr>
        <w:t>13</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16B  Approved in-home care service to comply with undertakings</w:t>
      </w:r>
      <w:r>
        <w:rPr>
          <w:noProof/>
        </w:rPr>
        <w:tab/>
      </w:r>
      <w:r>
        <w:rPr>
          <w:noProof/>
        </w:rPr>
        <w:fldChar w:fldCharType="begin"/>
      </w:r>
      <w:r>
        <w:rPr>
          <w:noProof/>
        </w:rPr>
        <w:instrText xml:space="preserve"> PAGEREF _Toc492550576 \h </w:instrText>
      </w:r>
      <w:r>
        <w:rPr>
          <w:noProof/>
        </w:rPr>
      </w:r>
      <w:r>
        <w:rPr>
          <w:noProof/>
        </w:rPr>
        <w:fldChar w:fldCharType="separate"/>
      </w:r>
      <w:r w:rsidR="00BF7E80">
        <w:rPr>
          <w:noProof/>
        </w:rPr>
        <w:t>13</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18  Approved child care service to continue to be operated by applicant for approval</w:t>
      </w:r>
      <w:r>
        <w:rPr>
          <w:noProof/>
        </w:rPr>
        <w:tab/>
      </w:r>
      <w:r>
        <w:rPr>
          <w:noProof/>
        </w:rPr>
        <w:fldChar w:fldCharType="begin"/>
      </w:r>
      <w:r>
        <w:rPr>
          <w:noProof/>
        </w:rPr>
        <w:instrText xml:space="preserve"> PAGEREF _Toc492550577 \h </w:instrText>
      </w:r>
      <w:r>
        <w:rPr>
          <w:noProof/>
        </w:rPr>
      </w:r>
      <w:r>
        <w:rPr>
          <w:noProof/>
        </w:rPr>
        <w:fldChar w:fldCharType="separate"/>
      </w:r>
      <w:r w:rsidR="00BF7E80">
        <w:rPr>
          <w:noProof/>
        </w:rPr>
        <w:t>13</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19  Approved child care service to notify the Secretary of certain events</w:t>
      </w:r>
      <w:r>
        <w:rPr>
          <w:noProof/>
        </w:rPr>
        <w:tab/>
      </w:r>
      <w:r>
        <w:rPr>
          <w:noProof/>
        </w:rPr>
        <w:fldChar w:fldCharType="begin"/>
      </w:r>
      <w:r>
        <w:rPr>
          <w:noProof/>
        </w:rPr>
        <w:instrText xml:space="preserve"> PAGEREF _Toc492550578 \h </w:instrText>
      </w:r>
      <w:r>
        <w:rPr>
          <w:noProof/>
        </w:rPr>
      </w:r>
      <w:r>
        <w:rPr>
          <w:noProof/>
        </w:rPr>
        <w:fldChar w:fldCharType="separate"/>
      </w:r>
      <w:r w:rsidR="00BF7E80">
        <w:rPr>
          <w:noProof/>
        </w:rPr>
        <w:t>14</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20  Approved child care service to permit inspection</w:t>
      </w:r>
      <w:r>
        <w:rPr>
          <w:noProof/>
        </w:rPr>
        <w:tab/>
      </w:r>
      <w:r>
        <w:rPr>
          <w:noProof/>
        </w:rPr>
        <w:fldChar w:fldCharType="begin"/>
      </w:r>
      <w:r>
        <w:rPr>
          <w:noProof/>
        </w:rPr>
        <w:instrText xml:space="preserve"> PAGEREF _Toc492550579 \h </w:instrText>
      </w:r>
      <w:r>
        <w:rPr>
          <w:noProof/>
        </w:rPr>
      </w:r>
      <w:r>
        <w:rPr>
          <w:noProof/>
        </w:rPr>
        <w:fldChar w:fldCharType="separate"/>
      </w:r>
      <w:r w:rsidR="00BF7E80">
        <w:rPr>
          <w:noProof/>
        </w:rPr>
        <w:t>14</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21  Approved child care service to provide certain information</w:t>
      </w:r>
      <w:r>
        <w:rPr>
          <w:noProof/>
        </w:rPr>
        <w:tab/>
      </w:r>
      <w:r>
        <w:rPr>
          <w:noProof/>
        </w:rPr>
        <w:fldChar w:fldCharType="begin"/>
      </w:r>
      <w:r>
        <w:rPr>
          <w:noProof/>
        </w:rPr>
        <w:instrText xml:space="preserve"> PAGEREF _Toc492550580 \h </w:instrText>
      </w:r>
      <w:r>
        <w:rPr>
          <w:noProof/>
        </w:rPr>
      </w:r>
      <w:r>
        <w:rPr>
          <w:noProof/>
        </w:rPr>
        <w:fldChar w:fldCharType="separate"/>
      </w:r>
      <w:r w:rsidR="00BF7E80">
        <w:rPr>
          <w:noProof/>
        </w:rPr>
        <w:t>15</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21A  Approval of form and manner of giving information</w:t>
      </w:r>
      <w:r>
        <w:rPr>
          <w:noProof/>
        </w:rPr>
        <w:tab/>
      </w:r>
      <w:r>
        <w:rPr>
          <w:noProof/>
        </w:rPr>
        <w:fldChar w:fldCharType="begin"/>
      </w:r>
      <w:r>
        <w:rPr>
          <w:noProof/>
        </w:rPr>
        <w:instrText xml:space="preserve"> PAGEREF _Toc492550581 \h </w:instrText>
      </w:r>
      <w:r>
        <w:rPr>
          <w:noProof/>
        </w:rPr>
      </w:r>
      <w:r>
        <w:rPr>
          <w:noProof/>
        </w:rPr>
        <w:fldChar w:fldCharType="separate"/>
      </w:r>
      <w:r w:rsidR="00BF7E80">
        <w:rPr>
          <w:noProof/>
        </w:rPr>
        <w:t>15</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22  Approved child care service to protect personal information</w:t>
      </w:r>
      <w:r>
        <w:rPr>
          <w:noProof/>
        </w:rPr>
        <w:tab/>
      </w:r>
      <w:r>
        <w:rPr>
          <w:noProof/>
        </w:rPr>
        <w:fldChar w:fldCharType="begin"/>
      </w:r>
      <w:r>
        <w:rPr>
          <w:noProof/>
        </w:rPr>
        <w:instrText xml:space="preserve"> PAGEREF _Toc492550582 \h </w:instrText>
      </w:r>
      <w:r>
        <w:rPr>
          <w:noProof/>
        </w:rPr>
      </w:r>
      <w:r>
        <w:rPr>
          <w:noProof/>
        </w:rPr>
        <w:fldChar w:fldCharType="separate"/>
      </w:r>
      <w:r w:rsidR="00BF7E80">
        <w:rPr>
          <w:noProof/>
        </w:rPr>
        <w:t>15</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24  Approved family day care services and approved in-home care services to have in-home care agreements</w:t>
      </w:r>
      <w:r>
        <w:rPr>
          <w:noProof/>
        </w:rPr>
        <w:tab/>
      </w:r>
      <w:r>
        <w:rPr>
          <w:noProof/>
        </w:rPr>
        <w:fldChar w:fldCharType="begin"/>
      </w:r>
      <w:r>
        <w:rPr>
          <w:noProof/>
        </w:rPr>
        <w:instrText xml:space="preserve"> PAGEREF _Toc492550583 \h </w:instrText>
      </w:r>
      <w:r>
        <w:rPr>
          <w:noProof/>
        </w:rPr>
      </w:r>
      <w:r>
        <w:rPr>
          <w:noProof/>
        </w:rPr>
        <w:fldChar w:fldCharType="separate"/>
      </w:r>
      <w:r w:rsidR="00BF7E80">
        <w:rPr>
          <w:noProof/>
        </w:rPr>
        <w:t>16</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25  Approved child care service to only provide 24 hour care where 24 hour limit applies</w:t>
      </w:r>
      <w:r>
        <w:rPr>
          <w:noProof/>
        </w:rPr>
        <w:tab/>
      </w:r>
      <w:r>
        <w:rPr>
          <w:noProof/>
        </w:rPr>
        <w:fldChar w:fldCharType="begin"/>
      </w:r>
      <w:r>
        <w:rPr>
          <w:noProof/>
        </w:rPr>
        <w:instrText xml:space="preserve"> PAGEREF _Toc492550584 \h </w:instrText>
      </w:r>
      <w:r>
        <w:rPr>
          <w:noProof/>
        </w:rPr>
      </w:r>
      <w:r>
        <w:rPr>
          <w:noProof/>
        </w:rPr>
        <w:fldChar w:fldCharType="separate"/>
      </w:r>
      <w:r w:rsidR="00BF7E80">
        <w:rPr>
          <w:noProof/>
        </w:rPr>
        <w:t>16</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26  Approved child care service with allocated places not to change location without approval</w:t>
      </w:r>
      <w:r>
        <w:rPr>
          <w:noProof/>
        </w:rPr>
        <w:tab/>
      </w:r>
      <w:r>
        <w:rPr>
          <w:noProof/>
        </w:rPr>
        <w:fldChar w:fldCharType="begin"/>
      </w:r>
      <w:r>
        <w:rPr>
          <w:noProof/>
        </w:rPr>
        <w:instrText xml:space="preserve"> PAGEREF _Toc492550585 \h </w:instrText>
      </w:r>
      <w:r>
        <w:rPr>
          <w:noProof/>
        </w:rPr>
      </w:r>
      <w:r>
        <w:rPr>
          <w:noProof/>
        </w:rPr>
        <w:fldChar w:fldCharType="separate"/>
      </w:r>
      <w:r w:rsidR="00BF7E80">
        <w:rPr>
          <w:noProof/>
        </w:rPr>
        <w:t>17</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27  Standard hours family day care and standard hours in-home care</w:t>
      </w:r>
      <w:r>
        <w:rPr>
          <w:noProof/>
        </w:rPr>
        <w:tab/>
      </w:r>
      <w:r>
        <w:rPr>
          <w:noProof/>
        </w:rPr>
        <w:fldChar w:fldCharType="begin"/>
      </w:r>
      <w:r>
        <w:rPr>
          <w:noProof/>
        </w:rPr>
        <w:instrText xml:space="preserve"> PAGEREF _Toc492550586 \h </w:instrText>
      </w:r>
      <w:r>
        <w:rPr>
          <w:noProof/>
        </w:rPr>
      </w:r>
      <w:r>
        <w:rPr>
          <w:noProof/>
        </w:rPr>
        <w:fldChar w:fldCharType="separate"/>
      </w:r>
      <w:r w:rsidR="00BF7E80">
        <w:rPr>
          <w:noProof/>
        </w:rPr>
        <w:t>17</w:t>
      </w:r>
      <w:r>
        <w:rPr>
          <w:noProof/>
        </w:rPr>
        <w:fldChar w:fldCharType="end"/>
      </w:r>
    </w:p>
    <w:p w:rsidR="002C1E45" w:rsidRDefault="002C1E45">
      <w:pPr>
        <w:pStyle w:val="TOC2"/>
        <w:rPr>
          <w:rFonts w:asciiTheme="minorHAnsi" w:eastAsiaTheme="minorEastAsia" w:hAnsiTheme="minorHAnsi" w:cstheme="minorBidi"/>
          <w:b w:val="0"/>
          <w:noProof/>
          <w:kern w:val="0"/>
          <w:sz w:val="22"/>
          <w:szCs w:val="22"/>
        </w:rPr>
      </w:pPr>
      <w:r>
        <w:rPr>
          <w:noProof/>
        </w:rPr>
        <w:t>Part 4—Savings and transitional provisions</w:t>
      </w:r>
      <w:r>
        <w:rPr>
          <w:noProof/>
        </w:rPr>
        <w:tab/>
      </w:r>
      <w:r>
        <w:rPr>
          <w:noProof/>
        </w:rPr>
        <w:fldChar w:fldCharType="begin"/>
      </w:r>
      <w:r>
        <w:rPr>
          <w:noProof/>
        </w:rPr>
        <w:instrText xml:space="preserve"> PAGEREF _Toc492550587 \h </w:instrText>
      </w:r>
      <w:r>
        <w:rPr>
          <w:noProof/>
        </w:rPr>
      </w:r>
      <w:r>
        <w:rPr>
          <w:noProof/>
        </w:rPr>
        <w:fldChar w:fldCharType="separate"/>
      </w:r>
      <w:r w:rsidR="00BF7E80">
        <w:rPr>
          <w:noProof/>
        </w:rPr>
        <w:t>18</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28  Definition</w:t>
      </w:r>
      <w:r>
        <w:rPr>
          <w:noProof/>
        </w:rPr>
        <w:tab/>
      </w:r>
      <w:r>
        <w:rPr>
          <w:noProof/>
        </w:rPr>
        <w:fldChar w:fldCharType="begin"/>
      </w:r>
      <w:r>
        <w:rPr>
          <w:noProof/>
        </w:rPr>
        <w:instrText xml:space="preserve"> PAGEREF _Toc492550588 \h </w:instrText>
      </w:r>
      <w:r>
        <w:rPr>
          <w:noProof/>
        </w:rPr>
      </w:r>
      <w:r>
        <w:rPr>
          <w:noProof/>
        </w:rPr>
        <w:fldChar w:fldCharType="separate"/>
      </w:r>
      <w:r w:rsidR="00BF7E80">
        <w:rPr>
          <w:noProof/>
        </w:rPr>
        <w:t>18</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29  Applications for approval on foot at commencement</w:t>
      </w:r>
      <w:r>
        <w:rPr>
          <w:noProof/>
        </w:rPr>
        <w:tab/>
      </w:r>
      <w:r>
        <w:rPr>
          <w:noProof/>
        </w:rPr>
        <w:fldChar w:fldCharType="begin"/>
      </w:r>
      <w:r>
        <w:rPr>
          <w:noProof/>
        </w:rPr>
        <w:instrText xml:space="preserve"> PAGEREF _Toc492550589 \h </w:instrText>
      </w:r>
      <w:r>
        <w:rPr>
          <w:noProof/>
        </w:rPr>
      </w:r>
      <w:r>
        <w:rPr>
          <w:noProof/>
        </w:rPr>
        <w:fldChar w:fldCharType="separate"/>
      </w:r>
      <w:r w:rsidR="00BF7E80">
        <w:rPr>
          <w:noProof/>
        </w:rPr>
        <w:t>18</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30  Remaking of existing Secretary’s determinations, approvals etc.</w:t>
      </w:r>
      <w:r>
        <w:rPr>
          <w:noProof/>
        </w:rPr>
        <w:tab/>
      </w:r>
      <w:r>
        <w:rPr>
          <w:noProof/>
        </w:rPr>
        <w:fldChar w:fldCharType="begin"/>
      </w:r>
      <w:r>
        <w:rPr>
          <w:noProof/>
        </w:rPr>
        <w:instrText xml:space="preserve"> PAGEREF _Toc492550590 \h </w:instrText>
      </w:r>
      <w:r>
        <w:rPr>
          <w:noProof/>
        </w:rPr>
      </w:r>
      <w:r>
        <w:rPr>
          <w:noProof/>
        </w:rPr>
        <w:fldChar w:fldCharType="separate"/>
      </w:r>
      <w:r w:rsidR="00BF7E80">
        <w:rPr>
          <w:noProof/>
        </w:rPr>
        <w:t>18</w:t>
      </w:r>
      <w:r>
        <w:rPr>
          <w:noProof/>
        </w:rPr>
        <w:fldChar w:fldCharType="end"/>
      </w:r>
    </w:p>
    <w:p w:rsidR="002C1E45" w:rsidRDefault="002C1E45">
      <w:pPr>
        <w:pStyle w:val="TOC2"/>
        <w:rPr>
          <w:rFonts w:asciiTheme="minorHAnsi" w:eastAsiaTheme="minorEastAsia" w:hAnsiTheme="minorHAnsi" w:cstheme="minorBidi"/>
          <w:b w:val="0"/>
          <w:noProof/>
          <w:kern w:val="0"/>
          <w:sz w:val="22"/>
          <w:szCs w:val="22"/>
        </w:rPr>
      </w:pPr>
      <w:r>
        <w:rPr>
          <w:noProof/>
        </w:rPr>
        <w:t>Schedule 1—Priority of access guidelines</w:t>
      </w:r>
      <w:r>
        <w:rPr>
          <w:noProof/>
        </w:rPr>
        <w:tab/>
      </w:r>
      <w:r>
        <w:rPr>
          <w:noProof/>
        </w:rPr>
        <w:fldChar w:fldCharType="begin"/>
      </w:r>
      <w:r>
        <w:rPr>
          <w:noProof/>
        </w:rPr>
        <w:instrText xml:space="preserve"> PAGEREF _Toc492550591 \h </w:instrText>
      </w:r>
      <w:r>
        <w:rPr>
          <w:noProof/>
        </w:rPr>
      </w:r>
      <w:r>
        <w:rPr>
          <w:noProof/>
        </w:rPr>
        <w:fldChar w:fldCharType="separate"/>
      </w:r>
      <w:r w:rsidR="00BF7E80">
        <w:rPr>
          <w:noProof/>
        </w:rPr>
        <w:t>20</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1  Definitions</w:t>
      </w:r>
      <w:r>
        <w:rPr>
          <w:noProof/>
        </w:rPr>
        <w:tab/>
      </w:r>
      <w:r>
        <w:rPr>
          <w:noProof/>
        </w:rPr>
        <w:fldChar w:fldCharType="begin"/>
      </w:r>
      <w:r>
        <w:rPr>
          <w:noProof/>
        </w:rPr>
        <w:instrText xml:space="preserve"> PAGEREF _Toc492550592 \h </w:instrText>
      </w:r>
      <w:r>
        <w:rPr>
          <w:noProof/>
        </w:rPr>
      </w:r>
      <w:r>
        <w:rPr>
          <w:noProof/>
        </w:rPr>
        <w:fldChar w:fldCharType="separate"/>
      </w:r>
      <w:r w:rsidR="00BF7E80">
        <w:rPr>
          <w:noProof/>
        </w:rPr>
        <w:t>20</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2  Priorities for filling vacant child care places</w:t>
      </w:r>
      <w:r>
        <w:rPr>
          <w:noProof/>
        </w:rPr>
        <w:tab/>
      </w:r>
      <w:r>
        <w:rPr>
          <w:noProof/>
        </w:rPr>
        <w:fldChar w:fldCharType="begin"/>
      </w:r>
      <w:r>
        <w:rPr>
          <w:noProof/>
        </w:rPr>
        <w:instrText xml:space="preserve"> PAGEREF _Toc492550593 \h </w:instrText>
      </w:r>
      <w:r>
        <w:rPr>
          <w:noProof/>
        </w:rPr>
      </w:r>
      <w:r>
        <w:rPr>
          <w:noProof/>
        </w:rPr>
        <w:fldChar w:fldCharType="separate"/>
      </w:r>
      <w:r w:rsidR="00BF7E80">
        <w:rPr>
          <w:noProof/>
        </w:rPr>
        <w:t>20</w:t>
      </w:r>
      <w:r>
        <w:rPr>
          <w:noProof/>
        </w:rPr>
        <w:fldChar w:fldCharType="end"/>
      </w:r>
    </w:p>
    <w:p w:rsidR="002C1E45" w:rsidRDefault="002C1E45">
      <w:pPr>
        <w:pStyle w:val="TOC5"/>
        <w:rPr>
          <w:rFonts w:asciiTheme="minorHAnsi" w:eastAsiaTheme="minorEastAsia" w:hAnsiTheme="minorHAnsi" w:cstheme="minorBidi"/>
          <w:noProof/>
          <w:kern w:val="0"/>
          <w:sz w:val="22"/>
          <w:szCs w:val="22"/>
        </w:rPr>
      </w:pPr>
      <w:r>
        <w:rPr>
          <w:noProof/>
        </w:rPr>
        <w:t>3  Priorities within each category of priority</w:t>
      </w:r>
      <w:r>
        <w:rPr>
          <w:noProof/>
        </w:rPr>
        <w:tab/>
      </w:r>
      <w:r>
        <w:rPr>
          <w:noProof/>
        </w:rPr>
        <w:fldChar w:fldCharType="begin"/>
      </w:r>
      <w:r>
        <w:rPr>
          <w:noProof/>
        </w:rPr>
        <w:instrText xml:space="preserve"> PAGEREF _Toc492550594 \h </w:instrText>
      </w:r>
      <w:r>
        <w:rPr>
          <w:noProof/>
        </w:rPr>
      </w:r>
      <w:r>
        <w:rPr>
          <w:noProof/>
        </w:rPr>
        <w:fldChar w:fldCharType="separate"/>
      </w:r>
      <w:r w:rsidR="00BF7E80">
        <w:rPr>
          <w:noProof/>
        </w:rPr>
        <w:t>20</w:t>
      </w:r>
      <w:r>
        <w:rPr>
          <w:noProof/>
        </w:rPr>
        <w:fldChar w:fldCharType="end"/>
      </w:r>
    </w:p>
    <w:p w:rsidR="00670EA1" w:rsidRPr="000600AA" w:rsidRDefault="004E4476" w:rsidP="00715914">
      <w:r w:rsidRPr="000600AA">
        <w:fldChar w:fldCharType="end"/>
      </w:r>
    </w:p>
    <w:p w:rsidR="00670EA1" w:rsidRPr="000600AA" w:rsidRDefault="00670EA1" w:rsidP="00715914">
      <w:pPr>
        <w:sectPr w:rsidR="00670EA1" w:rsidRPr="000600AA" w:rsidSect="0093451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352425" w:rsidRDefault="00352425" w:rsidP="00352425">
      <w:pPr>
        <w:pStyle w:val="ActHead2"/>
        <w:rPr>
          <w:rStyle w:val="CharSectno"/>
        </w:rPr>
      </w:pPr>
      <w:bookmarkStart w:id="3" w:name="_Toc492550555"/>
      <w:r w:rsidRPr="00352425">
        <w:rPr>
          <w:rStyle w:val="CharPartNo"/>
        </w:rPr>
        <w:lastRenderedPageBreak/>
        <w:t>Part 1</w:t>
      </w:r>
      <w:r w:rsidRPr="00352425">
        <w:t>—</w:t>
      </w:r>
      <w:r w:rsidRPr="00352425">
        <w:rPr>
          <w:rStyle w:val="CharPartText"/>
        </w:rPr>
        <w:t>Preliminary</w:t>
      </w:r>
      <w:bookmarkEnd w:id="3"/>
    </w:p>
    <w:p w:rsidR="00715914" w:rsidRPr="000600AA" w:rsidRDefault="00715914" w:rsidP="00715914">
      <w:pPr>
        <w:pStyle w:val="ActHead5"/>
      </w:pPr>
      <w:bookmarkStart w:id="4" w:name="_Toc492550556"/>
      <w:proofErr w:type="gramStart"/>
      <w:r w:rsidRPr="00D37304">
        <w:rPr>
          <w:rStyle w:val="CharSectno"/>
        </w:rPr>
        <w:t>1</w:t>
      </w:r>
      <w:r w:rsidRPr="000600AA">
        <w:t xml:space="preserve">  </w:t>
      </w:r>
      <w:r w:rsidR="00CE493D" w:rsidRPr="000600AA">
        <w:t>Name</w:t>
      </w:r>
      <w:bookmarkEnd w:id="4"/>
      <w:proofErr w:type="gramEnd"/>
    </w:p>
    <w:p w:rsidR="00715914" w:rsidRPr="000600AA" w:rsidRDefault="00715914" w:rsidP="00715914">
      <w:pPr>
        <w:pStyle w:val="subsection"/>
      </w:pPr>
      <w:r w:rsidRPr="000600AA">
        <w:tab/>
      </w:r>
      <w:r w:rsidRPr="000600AA">
        <w:tab/>
        <w:t>This</w:t>
      </w:r>
      <w:r w:rsidR="00C82B7A" w:rsidRPr="000600AA">
        <w:t xml:space="preserve"> instrument </w:t>
      </w:r>
      <w:r w:rsidR="00CE493D" w:rsidRPr="000600AA">
        <w:t xml:space="preserve">is the </w:t>
      </w:r>
      <w:bookmarkStart w:id="5" w:name="BKCheck15B_3"/>
      <w:bookmarkEnd w:id="5"/>
      <w:r w:rsidR="00BC76AC" w:rsidRPr="000600AA">
        <w:rPr>
          <w:i/>
        </w:rPr>
        <w:fldChar w:fldCharType="begin"/>
      </w:r>
      <w:r w:rsidR="00BC76AC" w:rsidRPr="000600AA">
        <w:rPr>
          <w:i/>
        </w:rPr>
        <w:instrText xml:space="preserve"> STYLEREF  ShortT </w:instrText>
      </w:r>
      <w:r w:rsidR="00BC76AC" w:rsidRPr="000600AA">
        <w:rPr>
          <w:i/>
        </w:rPr>
        <w:fldChar w:fldCharType="separate"/>
      </w:r>
      <w:r w:rsidR="00F35EC4">
        <w:rPr>
          <w:i/>
          <w:noProof/>
        </w:rPr>
        <w:t>Child Care Benefit (Eligibility of Child Care Services for Approval and Continued Approval) Rules 2017</w:t>
      </w:r>
      <w:r w:rsidR="00BC76AC" w:rsidRPr="000600AA">
        <w:rPr>
          <w:i/>
        </w:rPr>
        <w:fldChar w:fldCharType="end"/>
      </w:r>
      <w:r w:rsidRPr="000600AA">
        <w:t>.</w:t>
      </w:r>
    </w:p>
    <w:p w:rsidR="00715914" w:rsidRPr="000600AA" w:rsidRDefault="00715914" w:rsidP="00715914">
      <w:pPr>
        <w:pStyle w:val="ActHead5"/>
      </w:pPr>
      <w:bookmarkStart w:id="6" w:name="_Toc492550557"/>
      <w:proofErr w:type="gramStart"/>
      <w:r w:rsidRPr="00D37304">
        <w:rPr>
          <w:rStyle w:val="CharSectno"/>
        </w:rPr>
        <w:t>2</w:t>
      </w:r>
      <w:r w:rsidRPr="000600AA">
        <w:t xml:space="preserve">  Commencement</w:t>
      </w:r>
      <w:proofErr w:type="gramEnd"/>
      <w:r w:rsidR="00A4592D">
        <w:t xml:space="preserve"> and repeal</w:t>
      </w:r>
      <w:bookmarkEnd w:id="6"/>
    </w:p>
    <w:p w:rsidR="00CB28EC" w:rsidRPr="000600AA" w:rsidRDefault="00CB28EC" w:rsidP="00927A89">
      <w:pPr>
        <w:pStyle w:val="subsection"/>
      </w:pPr>
      <w:r w:rsidRPr="000600AA">
        <w:tab/>
        <w:t>(1)</w:t>
      </w:r>
      <w:r w:rsidRPr="000600AA">
        <w:tab/>
        <w:t>Each provision of this instrument specified in column 1 of the table commences, or is taken to have commenced, in accordance with column 2 of the table. Any other statement in column 2 has effect according to its terms.</w:t>
      </w:r>
    </w:p>
    <w:p w:rsidR="00CB28EC" w:rsidRPr="000600AA" w:rsidRDefault="00CB28EC" w:rsidP="00927A8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B28EC" w:rsidRPr="000600AA" w:rsidTr="00927A89">
        <w:trPr>
          <w:tblHeader/>
        </w:trPr>
        <w:tc>
          <w:tcPr>
            <w:tcW w:w="8364" w:type="dxa"/>
            <w:gridSpan w:val="3"/>
            <w:tcBorders>
              <w:top w:val="single" w:sz="12" w:space="0" w:color="auto"/>
              <w:bottom w:val="single" w:sz="2" w:space="0" w:color="auto"/>
            </w:tcBorders>
            <w:shd w:val="clear" w:color="auto" w:fill="auto"/>
            <w:hideMark/>
          </w:tcPr>
          <w:p w:rsidR="00CB28EC" w:rsidRPr="000600AA" w:rsidRDefault="00CB28EC" w:rsidP="00927A89">
            <w:pPr>
              <w:pStyle w:val="TableHeading"/>
            </w:pPr>
            <w:r w:rsidRPr="000600AA">
              <w:t>Commencement information</w:t>
            </w:r>
          </w:p>
        </w:tc>
      </w:tr>
      <w:tr w:rsidR="00CB28EC" w:rsidRPr="000600AA" w:rsidTr="00927A89">
        <w:trPr>
          <w:tblHeader/>
        </w:trPr>
        <w:tc>
          <w:tcPr>
            <w:tcW w:w="2127" w:type="dxa"/>
            <w:tcBorders>
              <w:top w:val="single" w:sz="2" w:space="0" w:color="auto"/>
              <w:bottom w:val="single" w:sz="2" w:space="0" w:color="auto"/>
            </w:tcBorders>
            <w:shd w:val="clear" w:color="auto" w:fill="auto"/>
            <w:hideMark/>
          </w:tcPr>
          <w:p w:rsidR="00CB28EC" w:rsidRPr="000600AA" w:rsidRDefault="00CB28EC" w:rsidP="00927A89">
            <w:pPr>
              <w:pStyle w:val="TableHeading"/>
            </w:pPr>
            <w:r w:rsidRPr="000600AA">
              <w:t>Column 1</w:t>
            </w:r>
          </w:p>
        </w:tc>
        <w:tc>
          <w:tcPr>
            <w:tcW w:w="4394" w:type="dxa"/>
            <w:tcBorders>
              <w:top w:val="single" w:sz="2" w:space="0" w:color="auto"/>
              <w:bottom w:val="single" w:sz="2" w:space="0" w:color="auto"/>
            </w:tcBorders>
            <w:shd w:val="clear" w:color="auto" w:fill="auto"/>
            <w:hideMark/>
          </w:tcPr>
          <w:p w:rsidR="00CB28EC" w:rsidRPr="000600AA" w:rsidRDefault="00CB28EC" w:rsidP="00927A89">
            <w:pPr>
              <w:pStyle w:val="TableHeading"/>
            </w:pPr>
            <w:r w:rsidRPr="000600AA">
              <w:t>Column 2</w:t>
            </w:r>
          </w:p>
        </w:tc>
        <w:tc>
          <w:tcPr>
            <w:tcW w:w="1843" w:type="dxa"/>
            <w:tcBorders>
              <w:top w:val="single" w:sz="2" w:space="0" w:color="auto"/>
              <w:bottom w:val="single" w:sz="2" w:space="0" w:color="auto"/>
            </w:tcBorders>
            <w:shd w:val="clear" w:color="auto" w:fill="auto"/>
            <w:hideMark/>
          </w:tcPr>
          <w:p w:rsidR="00CB28EC" w:rsidRPr="000600AA" w:rsidRDefault="00CB28EC" w:rsidP="00927A89">
            <w:pPr>
              <w:pStyle w:val="TableHeading"/>
            </w:pPr>
            <w:r w:rsidRPr="000600AA">
              <w:t>Column 3</w:t>
            </w:r>
          </w:p>
        </w:tc>
      </w:tr>
      <w:tr w:rsidR="00CB28EC" w:rsidRPr="000600AA" w:rsidTr="00927A89">
        <w:trPr>
          <w:tblHeader/>
        </w:trPr>
        <w:tc>
          <w:tcPr>
            <w:tcW w:w="2127" w:type="dxa"/>
            <w:tcBorders>
              <w:top w:val="single" w:sz="2" w:space="0" w:color="auto"/>
              <w:bottom w:val="single" w:sz="12" w:space="0" w:color="auto"/>
            </w:tcBorders>
            <w:shd w:val="clear" w:color="auto" w:fill="auto"/>
            <w:hideMark/>
          </w:tcPr>
          <w:p w:rsidR="00CB28EC" w:rsidRPr="000600AA" w:rsidRDefault="00CB28EC" w:rsidP="00927A89">
            <w:pPr>
              <w:pStyle w:val="TableHeading"/>
            </w:pPr>
            <w:r w:rsidRPr="000600AA">
              <w:t>Provisions</w:t>
            </w:r>
          </w:p>
        </w:tc>
        <w:tc>
          <w:tcPr>
            <w:tcW w:w="4394" w:type="dxa"/>
            <w:tcBorders>
              <w:top w:val="single" w:sz="2" w:space="0" w:color="auto"/>
              <w:bottom w:val="single" w:sz="12" w:space="0" w:color="auto"/>
            </w:tcBorders>
            <w:shd w:val="clear" w:color="auto" w:fill="auto"/>
            <w:hideMark/>
          </w:tcPr>
          <w:p w:rsidR="00CB28EC" w:rsidRPr="000600AA" w:rsidRDefault="00CB28EC" w:rsidP="00927A89">
            <w:pPr>
              <w:pStyle w:val="TableHeading"/>
            </w:pPr>
            <w:r w:rsidRPr="000600AA">
              <w:t>Commencement</w:t>
            </w:r>
          </w:p>
        </w:tc>
        <w:tc>
          <w:tcPr>
            <w:tcW w:w="1843" w:type="dxa"/>
            <w:tcBorders>
              <w:top w:val="single" w:sz="2" w:space="0" w:color="auto"/>
              <w:bottom w:val="single" w:sz="12" w:space="0" w:color="auto"/>
            </w:tcBorders>
            <w:shd w:val="clear" w:color="auto" w:fill="auto"/>
            <w:hideMark/>
          </w:tcPr>
          <w:p w:rsidR="00CB28EC" w:rsidRPr="000600AA" w:rsidRDefault="00CB28EC" w:rsidP="00927A89">
            <w:pPr>
              <w:pStyle w:val="TableHeading"/>
            </w:pPr>
            <w:r w:rsidRPr="000600AA">
              <w:t>Date/Details</w:t>
            </w:r>
          </w:p>
        </w:tc>
      </w:tr>
      <w:tr w:rsidR="00CB28EC" w:rsidRPr="000600AA" w:rsidTr="00CB28EC">
        <w:tc>
          <w:tcPr>
            <w:tcW w:w="2127" w:type="dxa"/>
            <w:tcBorders>
              <w:top w:val="single" w:sz="12" w:space="0" w:color="auto"/>
              <w:bottom w:val="single" w:sz="12" w:space="0" w:color="auto"/>
            </w:tcBorders>
            <w:shd w:val="clear" w:color="auto" w:fill="auto"/>
            <w:hideMark/>
          </w:tcPr>
          <w:p w:rsidR="00CB28EC" w:rsidRPr="000600AA" w:rsidRDefault="00CB28EC" w:rsidP="00927A89">
            <w:pPr>
              <w:pStyle w:val="Tabletext"/>
            </w:pPr>
            <w:r w:rsidRPr="000600AA">
              <w:t>1.  The whole of this instrument</w:t>
            </w:r>
          </w:p>
        </w:tc>
        <w:tc>
          <w:tcPr>
            <w:tcW w:w="4394" w:type="dxa"/>
            <w:tcBorders>
              <w:top w:val="single" w:sz="12" w:space="0" w:color="auto"/>
              <w:bottom w:val="single" w:sz="12" w:space="0" w:color="auto"/>
            </w:tcBorders>
            <w:shd w:val="clear" w:color="auto" w:fill="auto"/>
          </w:tcPr>
          <w:p w:rsidR="00CB28EC" w:rsidRPr="000600AA" w:rsidRDefault="00652C6B" w:rsidP="00927A89">
            <w:pPr>
              <w:pStyle w:val="Tabletext"/>
            </w:pPr>
            <w:r>
              <w:t>1 October 2017</w:t>
            </w:r>
            <w:r w:rsidR="00CB28EC" w:rsidRPr="000600AA">
              <w:t>.</w:t>
            </w:r>
          </w:p>
        </w:tc>
        <w:tc>
          <w:tcPr>
            <w:tcW w:w="1843" w:type="dxa"/>
            <w:tcBorders>
              <w:top w:val="single" w:sz="12" w:space="0" w:color="auto"/>
              <w:bottom w:val="single" w:sz="12" w:space="0" w:color="auto"/>
            </w:tcBorders>
            <w:shd w:val="clear" w:color="auto" w:fill="auto"/>
          </w:tcPr>
          <w:p w:rsidR="00CB28EC" w:rsidRPr="000600AA" w:rsidRDefault="00652C6B" w:rsidP="00652C6B">
            <w:pPr>
              <w:pStyle w:val="Tabletext"/>
            </w:pPr>
            <w:r>
              <w:t>1 October 2017</w:t>
            </w:r>
          </w:p>
        </w:tc>
      </w:tr>
    </w:tbl>
    <w:p w:rsidR="00CB28EC" w:rsidRPr="000600AA" w:rsidRDefault="00CB28EC" w:rsidP="00927A89">
      <w:pPr>
        <w:pStyle w:val="notetext"/>
      </w:pPr>
      <w:r w:rsidRPr="000600AA">
        <w:rPr>
          <w:snapToGrid w:val="0"/>
          <w:lang w:eastAsia="en-US"/>
        </w:rPr>
        <w:t>Note:</w:t>
      </w:r>
      <w:r w:rsidRPr="000600AA">
        <w:rPr>
          <w:snapToGrid w:val="0"/>
          <w:lang w:eastAsia="en-US"/>
        </w:rPr>
        <w:tab/>
        <w:t xml:space="preserve">This table relates only to the provisions of this </w:t>
      </w:r>
      <w:r w:rsidRPr="000600AA">
        <w:t xml:space="preserve">instrument </w:t>
      </w:r>
      <w:r w:rsidRPr="000600AA">
        <w:rPr>
          <w:snapToGrid w:val="0"/>
          <w:lang w:eastAsia="en-US"/>
        </w:rPr>
        <w:t xml:space="preserve">as originally made. It will not be amended to deal with any later amendments of this </w:t>
      </w:r>
      <w:r w:rsidRPr="000600AA">
        <w:t>instrument</w:t>
      </w:r>
      <w:r w:rsidRPr="000600AA">
        <w:rPr>
          <w:snapToGrid w:val="0"/>
          <w:lang w:eastAsia="en-US"/>
        </w:rPr>
        <w:t>.</w:t>
      </w:r>
    </w:p>
    <w:p w:rsidR="00CB28EC" w:rsidRPr="000600AA" w:rsidRDefault="00CB28EC" w:rsidP="00927A89">
      <w:pPr>
        <w:pStyle w:val="subsection"/>
      </w:pPr>
      <w:r w:rsidRPr="000600AA">
        <w:tab/>
        <w:t>(2)</w:t>
      </w:r>
      <w:r w:rsidRPr="000600AA">
        <w:tab/>
        <w:t>Any information in column 3 of the table is not part of this instrument. Information may be inserted in this column, or information in it may be edited, in any published version of this instrument.</w:t>
      </w:r>
    </w:p>
    <w:p w:rsidR="003A0CCD" w:rsidRDefault="003A0CCD" w:rsidP="003A0CCD">
      <w:pPr>
        <w:pStyle w:val="subsection"/>
      </w:pPr>
      <w:r>
        <w:tab/>
        <w:t>(3)</w:t>
      </w:r>
      <w:r>
        <w:tab/>
        <w:t xml:space="preserve">This instrument is repealed immediately after the commencement of Schedule 1 to the </w:t>
      </w:r>
      <w:r>
        <w:rPr>
          <w:i/>
        </w:rPr>
        <w:t>Family Assistance Legislation Amendment (Jobs for Families Child Care Package) Act 2017</w:t>
      </w:r>
      <w:r>
        <w:t>.</w:t>
      </w:r>
    </w:p>
    <w:p w:rsidR="003A0CCD" w:rsidRPr="001F555A" w:rsidRDefault="003A0CCD" w:rsidP="003A0CCD">
      <w:pPr>
        <w:pStyle w:val="notetext"/>
      </w:pPr>
      <w:r>
        <w:t>Note:</w:t>
      </w:r>
      <w:r>
        <w:tab/>
        <w:t xml:space="preserve">Schedule 1 to the </w:t>
      </w:r>
      <w:r>
        <w:rPr>
          <w:i/>
        </w:rPr>
        <w:t>Family Assistance Legislation Amendment (Jobs for Families Child Care Package) Act 2017</w:t>
      </w:r>
      <w:r>
        <w:t xml:space="preserve"> commences on 2 July 2018, see section 2 of that Act.</w:t>
      </w:r>
    </w:p>
    <w:p w:rsidR="007500C8" w:rsidRPr="000600AA" w:rsidRDefault="00C2442C" w:rsidP="007500C8">
      <w:pPr>
        <w:pStyle w:val="ActHead5"/>
      </w:pPr>
      <w:bookmarkStart w:id="7" w:name="_Toc492550558"/>
      <w:proofErr w:type="spellStart"/>
      <w:proofErr w:type="gramStart"/>
      <w:r>
        <w:rPr>
          <w:rStyle w:val="CharSectno"/>
        </w:rPr>
        <w:t>2A</w:t>
      </w:r>
      <w:proofErr w:type="spellEnd"/>
      <w:r w:rsidR="007500C8" w:rsidRPr="000600AA">
        <w:t xml:space="preserve">  Authority</w:t>
      </w:r>
      <w:bookmarkEnd w:id="7"/>
      <w:proofErr w:type="gramEnd"/>
    </w:p>
    <w:p w:rsidR="00157B8B" w:rsidRPr="000600AA" w:rsidRDefault="007500C8" w:rsidP="007E667A">
      <w:pPr>
        <w:pStyle w:val="subsection"/>
      </w:pPr>
      <w:r w:rsidRPr="000600AA">
        <w:tab/>
      </w:r>
      <w:r w:rsidRPr="000600AA">
        <w:tab/>
        <w:t xml:space="preserve">This </w:t>
      </w:r>
      <w:r w:rsidR="00CB28EC" w:rsidRPr="000600AA">
        <w:t>instrument</w:t>
      </w:r>
      <w:r w:rsidRPr="000600AA">
        <w:t xml:space="preserve"> is made under</w:t>
      </w:r>
      <w:r w:rsidR="00652C6B">
        <w:t xml:space="preserve"> the </w:t>
      </w:r>
      <w:r w:rsidR="00652C6B">
        <w:rPr>
          <w:i/>
        </w:rPr>
        <w:t xml:space="preserve">A New Tax System (Family Assistance) </w:t>
      </w:r>
      <w:r w:rsidR="00255B4A">
        <w:rPr>
          <w:i/>
        </w:rPr>
        <w:t xml:space="preserve">(Administration) </w:t>
      </w:r>
      <w:r w:rsidR="00652C6B">
        <w:rPr>
          <w:i/>
        </w:rPr>
        <w:t>Act 1999</w:t>
      </w:r>
      <w:r w:rsidR="00F4350D" w:rsidRPr="000600AA">
        <w:t>.</w:t>
      </w:r>
    </w:p>
    <w:p w:rsidR="00352425" w:rsidRDefault="00C2442C" w:rsidP="00D37304">
      <w:pPr>
        <w:pStyle w:val="ActHead5"/>
        <w:rPr>
          <w:rStyle w:val="CharSectno"/>
        </w:rPr>
      </w:pPr>
      <w:bookmarkStart w:id="8" w:name="_Toc492550559"/>
      <w:proofErr w:type="gramStart"/>
      <w:r>
        <w:rPr>
          <w:rStyle w:val="CharSectno"/>
        </w:rPr>
        <w:t>3</w:t>
      </w:r>
      <w:r w:rsidR="00352425">
        <w:rPr>
          <w:rStyle w:val="CharSectno"/>
        </w:rPr>
        <w:t xml:space="preserve">  </w:t>
      </w:r>
      <w:r w:rsidR="00530086">
        <w:rPr>
          <w:rStyle w:val="CharSectno"/>
        </w:rPr>
        <w:t>Defin</w:t>
      </w:r>
      <w:r w:rsidR="005878FC">
        <w:rPr>
          <w:rStyle w:val="CharSectno"/>
        </w:rPr>
        <w:t>i</w:t>
      </w:r>
      <w:r w:rsidR="00530086">
        <w:rPr>
          <w:rStyle w:val="CharSectno"/>
        </w:rPr>
        <w:t>tions</w:t>
      </w:r>
      <w:bookmarkEnd w:id="8"/>
      <w:proofErr w:type="gramEnd"/>
    </w:p>
    <w:p w:rsidR="00530086" w:rsidRDefault="00352425" w:rsidP="00530086">
      <w:pPr>
        <w:pStyle w:val="subsection"/>
      </w:pPr>
      <w:r>
        <w:tab/>
      </w:r>
      <w:r>
        <w:tab/>
        <w:t>In this instrument</w:t>
      </w:r>
      <w:r w:rsidR="00530086">
        <w:t>:</w:t>
      </w:r>
    </w:p>
    <w:p w:rsidR="00A75C91" w:rsidRDefault="00530086" w:rsidP="00530086">
      <w:pPr>
        <w:pStyle w:val="Definition"/>
      </w:pPr>
      <w:proofErr w:type="gramStart"/>
      <w:r>
        <w:rPr>
          <w:b/>
          <w:i/>
        </w:rPr>
        <w:t>applicant</w:t>
      </w:r>
      <w:proofErr w:type="gramEnd"/>
      <w:r>
        <w:t xml:space="preserve"> for approval of a child care service means a person who has applied, under section 194 of the Family Assistance Administration Act, to have the  service approved for the purposes of the family assistance law</w:t>
      </w:r>
      <w:r w:rsidR="00A75C91">
        <w:t>.</w:t>
      </w:r>
    </w:p>
    <w:p w:rsidR="00C2442C" w:rsidRPr="00C2442C" w:rsidRDefault="00C2442C" w:rsidP="00530086">
      <w:pPr>
        <w:pStyle w:val="Definition"/>
      </w:pPr>
      <w:proofErr w:type="gramStart"/>
      <w:r>
        <w:rPr>
          <w:b/>
          <w:i/>
        </w:rPr>
        <w:t>carer</w:t>
      </w:r>
      <w:proofErr w:type="gramEnd"/>
      <w:r>
        <w:t xml:space="preserve"> means a person employed, contracted, or otherwise engaged by a family day care service or an in-home care service to provide child care on behalf of the service.</w:t>
      </w:r>
    </w:p>
    <w:p w:rsidR="00B10BE0" w:rsidRPr="004948B2" w:rsidRDefault="00B10BE0" w:rsidP="00B10BE0">
      <w:pPr>
        <w:pStyle w:val="Definition"/>
      </w:pPr>
      <w:proofErr w:type="gramStart"/>
      <w:r w:rsidRPr="004948B2">
        <w:rPr>
          <w:b/>
          <w:i/>
        </w:rPr>
        <w:lastRenderedPageBreak/>
        <w:t>CRN</w:t>
      </w:r>
      <w:r>
        <w:t xml:space="preserve"> of a person</w:t>
      </w:r>
      <w:r w:rsidRPr="004948B2">
        <w:t xml:space="preserve"> means the active customer reference number </w:t>
      </w:r>
      <w:r>
        <w:t xml:space="preserve">of the person </w:t>
      </w:r>
      <w:r w:rsidRPr="004948B2">
        <w:t>issued by the Department of Human Services.</w:t>
      </w:r>
      <w:proofErr w:type="gramEnd"/>
    </w:p>
    <w:p w:rsidR="00F6501F" w:rsidRPr="00F6501F" w:rsidRDefault="00F6501F" w:rsidP="00530086">
      <w:pPr>
        <w:pStyle w:val="Definition"/>
      </w:pPr>
      <w:proofErr w:type="spellStart"/>
      <w:r>
        <w:rPr>
          <w:b/>
          <w:i/>
        </w:rPr>
        <w:t>FDC</w:t>
      </w:r>
      <w:proofErr w:type="spellEnd"/>
      <w:r>
        <w:rPr>
          <w:b/>
          <w:i/>
        </w:rPr>
        <w:t xml:space="preserve"> carer</w:t>
      </w:r>
      <w:r>
        <w:t xml:space="preserve"> mean</w:t>
      </w:r>
      <w:r w:rsidR="00C2442C">
        <w:t>s</w:t>
      </w:r>
      <w:r>
        <w:t xml:space="preserve"> a </w:t>
      </w:r>
      <w:r w:rsidR="00C2442C">
        <w:t>carer of an approved family day care service</w:t>
      </w:r>
      <w:r>
        <w:t>.</w:t>
      </w:r>
    </w:p>
    <w:p w:rsidR="00C603DA" w:rsidRPr="004948B2" w:rsidRDefault="00C603DA" w:rsidP="00C603DA">
      <w:pPr>
        <w:pStyle w:val="Definition"/>
      </w:pPr>
      <w:r w:rsidRPr="00742DB0">
        <w:rPr>
          <w:b/>
          <w:i/>
        </w:rPr>
        <w:t>Inclusion Support Programme</w:t>
      </w:r>
      <w:r w:rsidRPr="004948B2">
        <w:rPr>
          <w:b/>
        </w:rPr>
        <w:t xml:space="preserve"> </w:t>
      </w:r>
      <w:r w:rsidRPr="004948B2">
        <w:t xml:space="preserve">means the program referred to in item 109 of Part 4 of Schedule </w:t>
      </w:r>
      <w:proofErr w:type="spellStart"/>
      <w:r w:rsidRPr="004948B2">
        <w:t>1AB</w:t>
      </w:r>
      <w:proofErr w:type="spellEnd"/>
      <w:r w:rsidRPr="004948B2">
        <w:t xml:space="preserve"> to the </w:t>
      </w:r>
      <w:r w:rsidRPr="00742DB0">
        <w:rPr>
          <w:i/>
        </w:rPr>
        <w:t>Financial Framework (Supplementary Powers) Regulations 1997</w:t>
      </w:r>
      <w:r w:rsidRPr="004948B2">
        <w:t>.</w:t>
      </w:r>
    </w:p>
    <w:p w:rsidR="005878FC" w:rsidRDefault="005878FC" w:rsidP="00530086">
      <w:pPr>
        <w:pStyle w:val="Definition"/>
      </w:pPr>
      <w:proofErr w:type="gramStart"/>
      <w:r>
        <w:rPr>
          <w:b/>
          <w:i/>
        </w:rPr>
        <w:t>key</w:t>
      </w:r>
      <w:proofErr w:type="gramEnd"/>
      <w:r>
        <w:rPr>
          <w:b/>
          <w:i/>
        </w:rPr>
        <w:t xml:space="preserve"> personnel:</w:t>
      </w:r>
      <w:r>
        <w:t xml:space="preserve"> a person is </w:t>
      </w:r>
      <w:r w:rsidRPr="005878FC">
        <w:rPr>
          <w:b/>
          <w:i/>
        </w:rPr>
        <w:t xml:space="preserve">key personnel </w:t>
      </w:r>
      <w:r>
        <w:t xml:space="preserve">of an applicant </w:t>
      </w:r>
      <w:r w:rsidR="00D30C61">
        <w:t xml:space="preserve">for approval of a child care service </w:t>
      </w:r>
      <w:r>
        <w:t>or an operator of an approved child care service if the person is:</w:t>
      </w:r>
    </w:p>
    <w:p w:rsidR="005878FC" w:rsidRDefault="005878FC" w:rsidP="005878FC">
      <w:pPr>
        <w:pStyle w:val="paragraph"/>
      </w:pPr>
      <w:r>
        <w:tab/>
        <w:t>(a)</w:t>
      </w:r>
      <w:r>
        <w:tab/>
      </w:r>
      <w:proofErr w:type="gramStart"/>
      <w:r>
        <w:t>an</w:t>
      </w:r>
      <w:proofErr w:type="gramEnd"/>
      <w:r>
        <w:t xml:space="preserve"> officer (within the meaning given by section 9 of the </w:t>
      </w:r>
      <w:r>
        <w:rPr>
          <w:i/>
        </w:rPr>
        <w:t>Corporations Act</w:t>
      </w:r>
      <w:r w:rsidR="00BF7E80">
        <w:rPr>
          <w:i/>
        </w:rPr>
        <w:t> </w:t>
      </w:r>
      <w:r>
        <w:rPr>
          <w:i/>
        </w:rPr>
        <w:t>2001</w:t>
      </w:r>
      <w:r>
        <w:t>) of the applicant or operator; or</w:t>
      </w:r>
    </w:p>
    <w:p w:rsidR="005878FC" w:rsidRDefault="005878FC" w:rsidP="005878FC">
      <w:pPr>
        <w:pStyle w:val="paragraph"/>
      </w:pPr>
      <w:r>
        <w:tab/>
        <w:t>(b)</w:t>
      </w:r>
      <w:r>
        <w:tab/>
      </w:r>
      <w:proofErr w:type="gramStart"/>
      <w:r>
        <w:t>a</w:t>
      </w:r>
      <w:proofErr w:type="gramEnd"/>
      <w:r>
        <w:t xml:space="preserve"> member of the group of people that is responsible for the executive decisions of the applicant or operator; or</w:t>
      </w:r>
    </w:p>
    <w:p w:rsidR="005878FC" w:rsidRDefault="005878FC" w:rsidP="005878FC">
      <w:pPr>
        <w:pStyle w:val="paragraph"/>
      </w:pPr>
      <w:r>
        <w:tab/>
        <w:t>(c)</w:t>
      </w:r>
      <w:r>
        <w:tab/>
      </w:r>
      <w:proofErr w:type="gramStart"/>
      <w:r>
        <w:t>a</w:t>
      </w:r>
      <w:proofErr w:type="gramEnd"/>
      <w:r>
        <w:t xml:space="preserve"> person who is concerned with, or takes part in, the management of the applicant or the operator; or</w:t>
      </w:r>
    </w:p>
    <w:p w:rsidR="005878FC" w:rsidRDefault="005878FC" w:rsidP="005878FC">
      <w:pPr>
        <w:pStyle w:val="paragraph"/>
      </w:pPr>
      <w:r>
        <w:tab/>
        <w:t>(d)</w:t>
      </w:r>
      <w:r>
        <w:tab/>
      </w:r>
      <w:proofErr w:type="gramStart"/>
      <w:r>
        <w:t>a</w:t>
      </w:r>
      <w:proofErr w:type="gramEnd"/>
      <w:r>
        <w:t xml:space="preserve"> person who, under an arrangement with the applicant or operator, manages or supervises the child care service.</w:t>
      </w:r>
    </w:p>
    <w:p w:rsidR="00E324E7" w:rsidRDefault="00E324E7" w:rsidP="005878FC">
      <w:pPr>
        <w:pStyle w:val="Definition"/>
      </w:pPr>
      <w:proofErr w:type="gramStart"/>
      <w:r>
        <w:rPr>
          <w:b/>
          <w:i/>
        </w:rPr>
        <w:t>registered</w:t>
      </w:r>
      <w:proofErr w:type="gramEnd"/>
      <w:r>
        <w:rPr>
          <w:b/>
          <w:i/>
        </w:rPr>
        <w:t xml:space="preserve"> software</w:t>
      </w:r>
      <w:r>
        <w:t xml:space="preserve"> means software registered by the Secretary under subsection</w:t>
      </w:r>
      <w:r w:rsidR="00BF7E80">
        <w:t> </w:t>
      </w:r>
      <w:r>
        <w:t>4(3) of the Family Assistance Administration Act.</w:t>
      </w:r>
    </w:p>
    <w:p w:rsidR="00C2442C" w:rsidRDefault="00C2442C" w:rsidP="00C2442C">
      <w:pPr>
        <w:pStyle w:val="ActHead5"/>
      </w:pPr>
      <w:bookmarkStart w:id="9" w:name="_Toc492550560"/>
      <w:proofErr w:type="gramStart"/>
      <w:r>
        <w:t>5  Review</w:t>
      </w:r>
      <w:proofErr w:type="gramEnd"/>
      <w:r>
        <w:t xml:space="preserve"> of decisions</w:t>
      </w:r>
      <w:bookmarkEnd w:id="9"/>
    </w:p>
    <w:p w:rsidR="00C2442C" w:rsidRPr="0041697D" w:rsidRDefault="00C2442C" w:rsidP="00C2442C">
      <w:pPr>
        <w:pStyle w:val="subsection"/>
      </w:pPr>
      <w:r>
        <w:tab/>
      </w:r>
      <w:r>
        <w:tab/>
        <w:t>For subsection 108(</w:t>
      </w:r>
      <w:proofErr w:type="spellStart"/>
      <w:r>
        <w:t>2A</w:t>
      </w:r>
      <w:proofErr w:type="spellEnd"/>
      <w:r>
        <w:t>) of the Family Assistance Administration Act, paragraph 108(2)(h) of that Act does not apply to a decision of an officer under this instrument, other than decision under subsection 12(3), section 21 or section</w:t>
      </w:r>
      <w:r w:rsidR="00674C54">
        <w:t> </w:t>
      </w:r>
      <w:proofErr w:type="spellStart"/>
      <w:r>
        <w:t>21A</w:t>
      </w:r>
      <w:proofErr w:type="spellEnd"/>
      <w:r>
        <w:t>.</w:t>
      </w:r>
    </w:p>
    <w:p w:rsidR="00B10BE0" w:rsidRDefault="00B10BE0" w:rsidP="00B10BE0">
      <w:pPr>
        <w:pStyle w:val="notetext"/>
      </w:pPr>
      <w:r>
        <w:t>Note:</w:t>
      </w:r>
      <w:r>
        <w:tab/>
        <w:t>This means that a decision of an officer under this instrument, other than decision under subsection 12(3), section 21 or section </w:t>
      </w:r>
      <w:proofErr w:type="spellStart"/>
      <w:r>
        <w:t>21A</w:t>
      </w:r>
      <w:proofErr w:type="spellEnd"/>
      <w:r>
        <w:t xml:space="preserve">, is reviewable on application under section </w:t>
      </w:r>
      <w:proofErr w:type="spellStart"/>
      <w:r>
        <w:t>109A</w:t>
      </w:r>
      <w:proofErr w:type="spellEnd"/>
      <w:r>
        <w:t xml:space="preserve"> of the Family Assistance Administration Act.</w:t>
      </w:r>
    </w:p>
    <w:p w:rsidR="00A75C91" w:rsidRDefault="00A75C91" w:rsidP="00A75C91">
      <w:pPr>
        <w:pStyle w:val="ActHead2"/>
        <w:rPr>
          <w:rStyle w:val="CharSectno"/>
        </w:rPr>
      </w:pPr>
      <w:bookmarkStart w:id="10" w:name="_Toc492550561"/>
      <w:r w:rsidRPr="00A75C91">
        <w:rPr>
          <w:rStyle w:val="CharPartNo"/>
        </w:rPr>
        <w:t>Part 2</w:t>
      </w:r>
      <w:r w:rsidRPr="00A75C91">
        <w:t>—</w:t>
      </w:r>
      <w:r w:rsidR="00530086" w:rsidRPr="00901325">
        <w:rPr>
          <w:rStyle w:val="CharPartText"/>
        </w:rPr>
        <w:t xml:space="preserve">Eligibility for </w:t>
      </w:r>
      <w:r w:rsidR="005878FC" w:rsidRPr="00901325">
        <w:rPr>
          <w:rStyle w:val="CharPartText"/>
        </w:rPr>
        <w:t>a</w:t>
      </w:r>
      <w:r w:rsidR="00530086" w:rsidRPr="00901325">
        <w:rPr>
          <w:rStyle w:val="CharPartText"/>
        </w:rPr>
        <w:t xml:space="preserve">pproval </w:t>
      </w:r>
      <w:r w:rsidR="00C94405" w:rsidRPr="00901325">
        <w:rPr>
          <w:rStyle w:val="CharPartText"/>
        </w:rPr>
        <w:t>as</w:t>
      </w:r>
      <w:r w:rsidR="00530086" w:rsidRPr="00901325">
        <w:rPr>
          <w:rStyle w:val="CharPartText"/>
        </w:rPr>
        <w:t xml:space="preserve"> a </w:t>
      </w:r>
      <w:r w:rsidR="005878FC" w:rsidRPr="00901325">
        <w:rPr>
          <w:rStyle w:val="CharPartText"/>
        </w:rPr>
        <w:t>c</w:t>
      </w:r>
      <w:r w:rsidR="00530086" w:rsidRPr="00901325">
        <w:rPr>
          <w:rStyle w:val="CharPartText"/>
        </w:rPr>
        <w:t xml:space="preserve">hild </w:t>
      </w:r>
      <w:r w:rsidR="005878FC" w:rsidRPr="00901325">
        <w:rPr>
          <w:rStyle w:val="CharPartText"/>
        </w:rPr>
        <w:t>c</w:t>
      </w:r>
      <w:r w:rsidR="00530086" w:rsidRPr="00901325">
        <w:rPr>
          <w:rStyle w:val="CharPartText"/>
        </w:rPr>
        <w:t xml:space="preserve">are </w:t>
      </w:r>
      <w:r w:rsidR="005878FC" w:rsidRPr="00901325">
        <w:rPr>
          <w:rStyle w:val="CharPartText"/>
        </w:rPr>
        <w:t>s</w:t>
      </w:r>
      <w:r w:rsidR="00530086" w:rsidRPr="00901325">
        <w:rPr>
          <w:rStyle w:val="CharPartText"/>
        </w:rPr>
        <w:t>ervice</w:t>
      </w:r>
      <w:bookmarkEnd w:id="10"/>
    </w:p>
    <w:p w:rsidR="00D37304" w:rsidRDefault="00C2442C" w:rsidP="00D37304">
      <w:pPr>
        <w:pStyle w:val="ActHead5"/>
      </w:pPr>
      <w:bookmarkStart w:id="11" w:name="_Toc492550562"/>
      <w:proofErr w:type="gramStart"/>
      <w:r>
        <w:rPr>
          <w:rStyle w:val="CharSectno"/>
        </w:rPr>
        <w:t>6</w:t>
      </w:r>
      <w:r w:rsidR="00D37304">
        <w:t xml:space="preserve">  </w:t>
      </w:r>
      <w:r w:rsidR="00530086">
        <w:t>Purpose</w:t>
      </w:r>
      <w:proofErr w:type="gramEnd"/>
      <w:r w:rsidR="00530086">
        <w:t xml:space="preserve"> of</w:t>
      </w:r>
      <w:r w:rsidR="00A75C91">
        <w:t xml:space="preserve"> </w:t>
      </w:r>
      <w:r w:rsidR="001D0822">
        <w:t xml:space="preserve">this </w:t>
      </w:r>
      <w:r w:rsidR="00A75C91">
        <w:t>Part</w:t>
      </w:r>
      <w:bookmarkEnd w:id="11"/>
    </w:p>
    <w:p w:rsidR="00503EC8" w:rsidRDefault="00503EC8" w:rsidP="00A75C91">
      <w:pPr>
        <w:pStyle w:val="subsection"/>
      </w:pPr>
      <w:r>
        <w:tab/>
      </w:r>
      <w:r>
        <w:tab/>
      </w:r>
      <w:r w:rsidR="00A75C91">
        <w:t xml:space="preserve">This Part </w:t>
      </w:r>
      <w:r w:rsidR="00530086">
        <w:t>sets out rules relating to the eligibility of child care services to become approved for the purposes of the family assistance law</w:t>
      </w:r>
      <w:r w:rsidR="00A75C91">
        <w:t>.</w:t>
      </w:r>
    </w:p>
    <w:p w:rsidR="00512CDB" w:rsidRDefault="00512CDB" w:rsidP="00512CDB">
      <w:pPr>
        <w:pStyle w:val="notetext"/>
      </w:pPr>
      <w:r>
        <w:t>Note:</w:t>
      </w:r>
      <w:r>
        <w:tab/>
        <w:t>The Secretary can only approve a child care service if the Secretary is satisfied that the service satisfies the eligibility rules set out in this Part: see paragraph 195(1</w:t>
      </w:r>
      <w:proofErr w:type="gramStart"/>
      <w:r>
        <w:t>)(</w:t>
      </w:r>
      <w:proofErr w:type="gramEnd"/>
      <w:r>
        <w:t>c) of the Family Assistance Administration Act.</w:t>
      </w:r>
    </w:p>
    <w:p w:rsidR="00A75C91" w:rsidRDefault="00C2442C" w:rsidP="00A75C91">
      <w:pPr>
        <w:pStyle w:val="ActHead5"/>
      </w:pPr>
      <w:bookmarkStart w:id="12" w:name="_Toc492550563"/>
      <w:proofErr w:type="gramStart"/>
      <w:r>
        <w:rPr>
          <w:rStyle w:val="CharSectno"/>
        </w:rPr>
        <w:t>7</w:t>
      </w:r>
      <w:r w:rsidR="00A75C91">
        <w:t xml:space="preserve">  </w:t>
      </w:r>
      <w:r w:rsidR="00530086">
        <w:t>Applicant</w:t>
      </w:r>
      <w:proofErr w:type="gramEnd"/>
      <w:r w:rsidR="00530086">
        <w:t xml:space="preserve"> to be a suitable person</w:t>
      </w:r>
      <w:bookmarkEnd w:id="12"/>
    </w:p>
    <w:p w:rsidR="00530086" w:rsidRDefault="00A75C91" w:rsidP="00530086">
      <w:pPr>
        <w:pStyle w:val="subsection"/>
      </w:pPr>
      <w:r>
        <w:tab/>
        <w:t>(1)</w:t>
      </w:r>
      <w:r>
        <w:tab/>
      </w:r>
      <w:r w:rsidR="00530086">
        <w:t>The applicant for approval of a child care service must be a suitable person to operate the service.</w:t>
      </w:r>
    </w:p>
    <w:p w:rsidR="00F2086F" w:rsidRPr="004948B2" w:rsidRDefault="00F2086F" w:rsidP="00F2086F">
      <w:pPr>
        <w:pStyle w:val="subsection"/>
        <w:rPr>
          <w:lang w:val="en-US"/>
        </w:rPr>
      </w:pPr>
      <w:r>
        <w:tab/>
      </w:r>
      <w:r w:rsidRPr="004948B2">
        <w:t>(2)</w:t>
      </w:r>
      <w:r>
        <w:tab/>
      </w:r>
      <w:r w:rsidRPr="004948B2">
        <w:t>In making an assessment for subsection (1), the Secretary may consider the following matters:</w:t>
      </w:r>
    </w:p>
    <w:p w:rsidR="00F2086F" w:rsidRPr="004948B2" w:rsidRDefault="00F2086F" w:rsidP="00F2086F">
      <w:pPr>
        <w:pStyle w:val="SubsectionHead"/>
        <w:rPr>
          <w:lang w:val="en-US"/>
        </w:rPr>
      </w:pPr>
      <w:r w:rsidRPr="004948B2">
        <w:lastRenderedPageBreak/>
        <w:t>       Matters relevant to management of child care services</w:t>
      </w:r>
    </w:p>
    <w:p w:rsidR="00F2086F" w:rsidRPr="004948B2" w:rsidRDefault="00F2086F" w:rsidP="00F2086F">
      <w:pPr>
        <w:pStyle w:val="paragraph"/>
        <w:rPr>
          <w:lang w:val="en-US"/>
        </w:rPr>
      </w:pPr>
      <w:r>
        <w:tab/>
      </w:r>
      <w:r w:rsidRPr="004948B2">
        <w:t>(a)</w:t>
      </w:r>
      <w:r>
        <w:tab/>
      </w:r>
      <w:proofErr w:type="gramStart"/>
      <w:r w:rsidRPr="004948B2">
        <w:t>the</w:t>
      </w:r>
      <w:proofErr w:type="gramEnd"/>
      <w:r w:rsidRPr="004948B2">
        <w:t xml:space="preserve"> applicant’s expertise and experience in providing child care;</w:t>
      </w:r>
    </w:p>
    <w:p w:rsidR="00F2086F" w:rsidRPr="004948B2" w:rsidRDefault="00F2086F" w:rsidP="00F2086F">
      <w:pPr>
        <w:pStyle w:val="paragraph"/>
        <w:rPr>
          <w:lang w:val="en-US"/>
        </w:rPr>
      </w:pPr>
      <w:r>
        <w:tab/>
      </w:r>
      <w:r w:rsidRPr="004948B2">
        <w:t>(b)</w:t>
      </w:r>
      <w:r>
        <w:tab/>
      </w:r>
      <w:proofErr w:type="gramStart"/>
      <w:r w:rsidRPr="004948B2">
        <w:t>the</w:t>
      </w:r>
      <w:proofErr w:type="gramEnd"/>
      <w:r w:rsidRPr="004948B2">
        <w:t xml:space="preserve"> applicant’s ability to meet and provide the appropriate quality of child care;</w:t>
      </w:r>
    </w:p>
    <w:p w:rsidR="00F2086F" w:rsidRPr="004948B2" w:rsidRDefault="00F2086F" w:rsidP="00F2086F">
      <w:pPr>
        <w:pStyle w:val="paragraph"/>
        <w:rPr>
          <w:lang w:val="en-US"/>
        </w:rPr>
      </w:pPr>
      <w:r>
        <w:tab/>
      </w:r>
      <w:r w:rsidRPr="004948B2">
        <w:t>(c)</w:t>
      </w:r>
      <w:r>
        <w:tab/>
      </w:r>
      <w:proofErr w:type="gramStart"/>
      <w:r w:rsidRPr="004948B2">
        <w:t>the</w:t>
      </w:r>
      <w:proofErr w:type="gramEnd"/>
      <w:r w:rsidRPr="004948B2">
        <w:t xml:space="preserve"> applicant’s governance arrangements, including:</w:t>
      </w:r>
    </w:p>
    <w:p w:rsidR="00F2086F" w:rsidRPr="004948B2" w:rsidRDefault="00F2086F" w:rsidP="00F2086F">
      <w:pPr>
        <w:pStyle w:val="paragraphsub"/>
        <w:rPr>
          <w:lang w:val="en-US"/>
        </w:rPr>
      </w:pPr>
      <w:r>
        <w:tab/>
      </w:r>
      <w:r w:rsidRPr="004948B2">
        <w:t>(</w:t>
      </w:r>
      <w:proofErr w:type="spellStart"/>
      <w:r w:rsidRPr="004948B2">
        <w:t>i</w:t>
      </w:r>
      <w:proofErr w:type="spellEnd"/>
      <w:r w:rsidRPr="004948B2">
        <w:t>)</w:t>
      </w:r>
      <w:r>
        <w:tab/>
      </w:r>
      <w:proofErr w:type="gramStart"/>
      <w:r w:rsidRPr="004948B2">
        <w:t>any</w:t>
      </w:r>
      <w:proofErr w:type="gramEnd"/>
      <w:r w:rsidRPr="004948B2">
        <w:t xml:space="preserve"> arrangements with other persons for the management or supervision of the child care service; and</w:t>
      </w:r>
    </w:p>
    <w:p w:rsidR="00F2086F" w:rsidRPr="004948B2" w:rsidRDefault="00F2086F" w:rsidP="00F2086F">
      <w:pPr>
        <w:pStyle w:val="paragraphsub"/>
        <w:rPr>
          <w:lang w:val="en-US"/>
        </w:rPr>
      </w:pPr>
      <w:r>
        <w:tab/>
      </w:r>
      <w:r w:rsidRPr="004948B2">
        <w:t>(ii)</w:t>
      </w:r>
      <w:r>
        <w:tab/>
      </w:r>
      <w:r w:rsidRPr="004948B2">
        <w:t>any arrangements to ensure compliance by the applicant, or any person the applicant is, or will be, responsible for managing, with the laws and standards mentioned in paragraphs (d) through to (f);</w:t>
      </w:r>
    </w:p>
    <w:p w:rsidR="00F2086F" w:rsidRPr="004948B2" w:rsidRDefault="00F2086F" w:rsidP="00F2086F">
      <w:pPr>
        <w:pStyle w:val="SubsectionHead"/>
        <w:rPr>
          <w:lang w:val="en-US"/>
        </w:rPr>
      </w:pPr>
      <w:r w:rsidRPr="004948B2">
        <w:t>Matters relevant to capacity to comply with all laws and standards</w:t>
      </w:r>
    </w:p>
    <w:p w:rsidR="00F2086F" w:rsidRPr="004948B2" w:rsidRDefault="00F2086F" w:rsidP="00F2086F">
      <w:pPr>
        <w:pStyle w:val="paragraph"/>
      </w:pPr>
      <w:r>
        <w:tab/>
      </w:r>
      <w:r w:rsidRPr="004948B2">
        <w:t>(d)</w:t>
      </w:r>
      <w:r>
        <w:tab/>
      </w:r>
      <w:proofErr w:type="gramStart"/>
      <w:r w:rsidRPr="004948B2">
        <w:t>the</w:t>
      </w:r>
      <w:proofErr w:type="gramEnd"/>
      <w:r w:rsidRPr="004948B2">
        <w:t xml:space="preserve"> applicant’s understanding of obligations that would apply to it under the family assistance law, and commitment to co</w:t>
      </w:r>
      <w:r w:rsidR="003C43EA">
        <w:t>mplying with these obligations;</w:t>
      </w:r>
    </w:p>
    <w:p w:rsidR="00F2086F" w:rsidRPr="004948B2" w:rsidRDefault="00F2086F" w:rsidP="00F2086F">
      <w:pPr>
        <w:pStyle w:val="paragraph"/>
        <w:rPr>
          <w:lang w:val="en-US"/>
        </w:rPr>
      </w:pPr>
      <w:r>
        <w:tab/>
      </w:r>
      <w:r w:rsidRPr="004948B2">
        <w:t>(e)</w:t>
      </w:r>
      <w:r>
        <w:tab/>
      </w:r>
      <w:proofErr w:type="gramStart"/>
      <w:r w:rsidRPr="004948B2">
        <w:t>the</w:t>
      </w:r>
      <w:proofErr w:type="gramEnd"/>
      <w:r w:rsidRPr="004948B2">
        <w:t xml:space="preserve"> applicant’s record of compliance with any laws of the Commonwealth or a State or Territory;</w:t>
      </w:r>
    </w:p>
    <w:p w:rsidR="00F2086F" w:rsidRPr="004948B2" w:rsidRDefault="00F2086F" w:rsidP="00F2086F">
      <w:pPr>
        <w:pStyle w:val="paragraph"/>
        <w:rPr>
          <w:lang w:val="en-US"/>
        </w:rPr>
      </w:pPr>
      <w:r>
        <w:tab/>
      </w:r>
      <w:r w:rsidRPr="004948B2">
        <w:t>(f)</w:t>
      </w:r>
      <w:r>
        <w:tab/>
      </w:r>
      <w:proofErr w:type="gramStart"/>
      <w:r w:rsidRPr="004948B2">
        <w:t>the</w:t>
      </w:r>
      <w:proofErr w:type="gramEnd"/>
      <w:r w:rsidRPr="004948B2">
        <w:t xml:space="preserve"> applicant’s record of compliance with any quality standards relating to child care services;</w:t>
      </w:r>
    </w:p>
    <w:p w:rsidR="00F2086F" w:rsidRPr="004948B2" w:rsidRDefault="00F2086F" w:rsidP="00F2086F">
      <w:pPr>
        <w:pStyle w:val="SubsectionHead"/>
        <w:rPr>
          <w:lang w:val="en-US"/>
        </w:rPr>
      </w:pPr>
      <w:r w:rsidRPr="004948B2">
        <w:t>Matters relevant to management of financial affairs</w:t>
      </w:r>
    </w:p>
    <w:p w:rsidR="00F2086F" w:rsidRPr="004948B2" w:rsidRDefault="00F2086F" w:rsidP="00F2086F">
      <w:pPr>
        <w:pStyle w:val="paragraph"/>
        <w:rPr>
          <w:lang w:val="en-US"/>
        </w:rPr>
      </w:pPr>
      <w:r>
        <w:tab/>
      </w:r>
      <w:r w:rsidRPr="004948B2">
        <w:t>(g)</w:t>
      </w:r>
      <w:r>
        <w:tab/>
      </w:r>
      <w:proofErr w:type="gramStart"/>
      <w:r w:rsidRPr="004948B2">
        <w:t>the</w:t>
      </w:r>
      <w:proofErr w:type="gramEnd"/>
      <w:r w:rsidRPr="004948B2">
        <w:t xml:space="preserve"> applicant’s record of financial management, including:</w:t>
      </w:r>
    </w:p>
    <w:p w:rsidR="00F2086F" w:rsidRPr="004948B2" w:rsidRDefault="00F2086F" w:rsidP="00F2086F">
      <w:pPr>
        <w:pStyle w:val="paragraphsub"/>
        <w:rPr>
          <w:lang w:val="en-US"/>
        </w:rPr>
      </w:pPr>
      <w:r>
        <w:tab/>
      </w:r>
      <w:r w:rsidRPr="004948B2">
        <w:t>(</w:t>
      </w:r>
      <w:proofErr w:type="spellStart"/>
      <w:r w:rsidRPr="004948B2">
        <w:t>i</w:t>
      </w:r>
      <w:proofErr w:type="spellEnd"/>
      <w:r w:rsidRPr="004948B2">
        <w:t>)</w:t>
      </w:r>
      <w:r>
        <w:tab/>
      </w:r>
      <w:proofErr w:type="gramStart"/>
      <w:r w:rsidRPr="004948B2">
        <w:t>any</w:t>
      </w:r>
      <w:proofErr w:type="gramEnd"/>
      <w:r w:rsidRPr="004948B2">
        <w:t xml:space="preserve"> instances of bankruptcy, insolvency or external administration involving the applicant; and</w:t>
      </w:r>
    </w:p>
    <w:p w:rsidR="00F2086F" w:rsidRPr="004948B2" w:rsidRDefault="00F2086F" w:rsidP="00F2086F">
      <w:pPr>
        <w:pStyle w:val="paragraphsub"/>
        <w:rPr>
          <w:lang w:val="en-US"/>
        </w:rPr>
      </w:pPr>
      <w:r>
        <w:tab/>
      </w:r>
      <w:r w:rsidRPr="004948B2">
        <w:t>(ii)</w:t>
      </w:r>
      <w:r>
        <w:tab/>
      </w:r>
      <w:proofErr w:type="gramStart"/>
      <w:r w:rsidRPr="004948B2">
        <w:t>any</w:t>
      </w:r>
      <w:proofErr w:type="gramEnd"/>
      <w:r w:rsidRPr="004948B2">
        <w:t xml:space="preserve"> debts due to the Commonwealth by the applicant (whether or not the debt has been discharged);</w:t>
      </w:r>
    </w:p>
    <w:p w:rsidR="00F2086F" w:rsidRPr="004948B2" w:rsidRDefault="00F2086F" w:rsidP="00F2086F">
      <w:pPr>
        <w:pStyle w:val="paragraphsub"/>
        <w:rPr>
          <w:lang w:val="en-US"/>
        </w:rPr>
      </w:pPr>
      <w:r>
        <w:tab/>
      </w:r>
      <w:r w:rsidRPr="004948B2">
        <w:t>(iii)</w:t>
      </w:r>
      <w:r>
        <w:tab/>
      </w:r>
      <w:proofErr w:type="gramStart"/>
      <w:r>
        <w:t>t</w:t>
      </w:r>
      <w:r w:rsidRPr="004948B2">
        <w:t>he</w:t>
      </w:r>
      <w:proofErr w:type="gramEnd"/>
      <w:r w:rsidRPr="004948B2">
        <w:t xml:space="preserve"> applicant’s record of administering of Commonwealth, State or Territory funds;</w:t>
      </w:r>
    </w:p>
    <w:p w:rsidR="00F2086F" w:rsidRPr="004948B2" w:rsidRDefault="00F2086F" w:rsidP="00F2086F">
      <w:pPr>
        <w:pStyle w:val="SubsectionHead"/>
        <w:rPr>
          <w:lang w:val="en-US"/>
        </w:rPr>
      </w:pPr>
      <w:proofErr w:type="gramStart"/>
      <w:r w:rsidRPr="004948B2">
        <w:t>Matters relevant to previous conduct, charges and convictions etc.</w:t>
      </w:r>
      <w:proofErr w:type="gramEnd"/>
    </w:p>
    <w:p w:rsidR="00F2086F" w:rsidRPr="004948B2" w:rsidRDefault="00F2086F" w:rsidP="00F2086F">
      <w:pPr>
        <w:pStyle w:val="paragraph"/>
        <w:rPr>
          <w:lang w:val="en-US"/>
        </w:rPr>
      </w:pPr>
      <w:r>
        <w:tab/>
      </w:r>
      <w:r w:rsidRPr="004948B2">
        <w:t>(h)</w:t>
      </w:r>
      <w:r>
        <w:tab/>
      </w:r>
      <w:proofErr w:type="gramStart"/>
      <w:r w:rsidRPr="004948B2">
        <w:t>any</w:t>
      </w:r>
      <w:proofErr w:type="gramEnd"/>
      <w:r w:rsidRPr="004948B2">
        <w:t xml:space="preserve"> relevant criminal charges against the applicant;</w:t>
      </w:r>
    </w:p>
    <w:p w:rsidR="00F2086F" w:rsidRPr="004948B2" w:rsidRDefault="00F2086F" w:rsidP="00F2086F">
      <w:pPr>
        <w:pStyle w:val="paragraph"/>
        <w:rPr>
          <w:lang w:val="en-US"/>
        </w:rPr>
      </w:pPr>
      <w:r>
        <w:tab/>
      </w:r>
      <w:r w:rsidRPr="004948B2">
        <w:t>(</w:t>
      </w:r>
      <w:proofErr w:type="spellStart"/>
      <w:r w:rsidRPr="004948B2">
        <w:t>i</w:t>
      </w:r>
      <w:proofErr w:type="spellEnd"/>
      <w:r w:rsidRPr="004948B2">
        <w:t>)</w:t>
      </w:r>
      <w:r>
        <w:tab/>
      </w:r>
      <w:proofErr w:type="gramStart"/>
      <w:r w:rsidRPr="004948B2">
        <w:t>any</w:t>
      </w:r>
      <w:proofErr w:type="gramEnd"/>
      <w:r w:rsidRPr="004948B2">
        <w:t xml:space="preserve"> proceedings currently before a court or tribunal that involve the applicant;</w:t>
      </w:r>
    </w:p>
    <w:p w:rsidR="00F2086F" w:rsidRPr="004948B2" w:rsidRDefault="00F2086F" w:rsidP="00F2086F">
      <w:pPr>
        <w:pStyle w:val="paragraph"/>
        <w:rPr>
          <w:lang w:val="en-US"/>
        </w:rPr>
      </w:pPr>
      <w:r>
        <w:tab/>
      </w:r>
      <w:r w:rsidRPr="004948B2">
        <w:t>(j)</w:t>
      </w:r>
      <w:r>
        <w:tab/>
      </w:r>
      <w:proofErr w:type="gramStart"/>
      <w:r w:rsidRPr="004948B2">
        <w:t>any</w:t>
      </w:r>
      <w:proofErr w:type="gramEnd"/>
      <w:r w:rsidRPr="004948B2">
        <w:t xml:space="preserve"> order for the applicant to pay a pecuniary penalty for the contravention of a civil penalty provision of a law of the Commonwealth or a State or Territory;</w:t>
      </w:r>
    </w:p>
    <w:p w:rsidR="00F2086F" w:rsidRPr="004948B2" w:rsidRDefault="00F2086F" w:rsidP="00F2086F">
      <w:pPr>
        <w:pStyle w:val="paragraph"/>
        <w:rPr>
          <w:lang w:val="en-US"/>
        </w:rPr>
      </w:pPr>
      <w:r>
        <w:tab/>
      </w:r>
      <w:r w:rsidRPr="004948B2">
        <w:t>(k)</w:t>
      </w:r>
      <w:r>
        <w:tab/>
      </w:r>
      <w:proofErr w:type="gramStart"/>
      <w:r w:rsidRPr="004948B2">
        <w:t>any</w:t>
      </w:r>
      <w:proofErr w:type="gramEnd"/>
      <w:r w:rsidRPr="004948B2">
        <w:t xml:space="preserve"> decision under a law of the Commonwealth or a State or Territory relating to child care which adversely affects the applicant;</w:t>
      </w:r>
    </w:p>
    <w:p w:rsidR="00F2086F" w:rsidRPr="004948B2" w:rsidRDefault="00F2086F" w:rsidP="00F2086F">
      <w:pPr>
        <w:pStyle w:val="paragraph"/>
        <w:rPr>
          <w:lang w:val="en-US"/>
        </w:rPr>
      </w:pPr>
      <w:r>
        <w:tab/>
      </w:r>
      <w:r w:rsidRPr="004948B2">
        <w:t>(l)</w:t>
      </w:r>
      <w:r>
        <w:tab/>
      </w:r>
      <w:r w:rsidRPr="004948B2">
        <w:t xml:space="preserve">subject to Part </w:t>
      </w:r>
      <w:proofErr w:type="spellStart"/>
      <w:r w:rsidRPr="004948B2">
        <w:t>VIIC</w:t>
      </w:r>
      <w:proofErr w:type="spellEnd"/>
      <w:r w:rsidRPr="004948B2">
        <w:t xml:space="preserve"> of the </w:t>
      </w:r>
      <w:r w:rsidRPr="004948B2">
        <w:rPr>
          <w:i/>
          <w:iCs/>
        </w:rPr>
        <w:t>Crimes Act 1914,</w:t>
      </w:r>
      <w:r w:rsidRPr="004948B2">
        <w:t xml:space="preserve"> any conviction or finding of guilt against the applicant for an offence against a law of the Commonwealth or a State or Territory (including an offence against children, or relating to dishonesty or violence);</w:t>
      </w:r>
    </w:p>
    <w:p w:rsidR="00F2086F" w:rsidRPr="004948B2" w:rsidRDefault="00F2086F" w:rsidP="00F2086F">
      <w:pPr>
        <w:pStyle w:val="paragraph"/>
        <w:rPr>
          <w:lang w:val="en-US"/>
        </w:rPr>
      </w:pPr>
      <w:r>
        <w:tab/>
      </w:r>
      <w:r w:rsidRPr="004948B2">
        <w:t>(m)</w:t>
      </w:r>
      <w:r>
        <w:tab/>
      </w:r>
      <w:proofErr w:type="gramStart"/>
      <w:r w:rsidRPr="004948B2">
        <w:t>any</w:t>
      </w:r>
      <w:proofErr w:type="gramEnd"/>
      <w:r w:rsidRPr="004948B2">
        <w:t xml:space="preserve"> act of the applicant involving fraud or dishonesty;</w:t>
      </w:r>
    </w:p>
    <w:p w:rsidR="00F2086F" w:rsidRPr="004948B2" w:rsidRDefault="00F2086F" w:rsidP="00F2086F">
      <w:pPr>
        <w:pStyle w:val="SubsectionHead"/>
        <w:rPr>
          <w:lang w:val="en-US"/>
        </w:rPr>
      </w:pPr>
      <w:r w:rsidRPr="004948B2">
        <w:t>Other matters</w:t>
      </w:r>
    </w:p>
    <w:p w:rsidR="00F2086F" w:rsidRPr="004948B2" w:rsidRDefault="00F2086F" w:rsidP="00F2086F">
      <w:pPr>
        <w:pStyle w:val="paragraph"/>
        <w:rPr>
          <w:lang w:val="en-US"/>
        </w:rPr>
      </w:pPr>
      <w:r>
        <w:tab/>
      </w:r>
      <w:r w:rsidRPr="004948B2">
        <w:t>(n)</w:t>
      </w:r>
      <w:r>
        <w:tab/>
      </w:r>
      <w:proofErr w:type="gramStart"/>
      <w:r w:rsidRPr="004948B2">
        <w:t>any</w:t>
      </w:r>
      <w:proofErr w:type="gramEnd"/>
      <w:r w:rsidRPr="004948B2">
        <w:t xml:space="preserve"> other matter relevant to the suitability of the applicant.</w:t>
      </w:r>
    </w:p>
    <w:p w:rsidR="00F2086F" w:rsidRPr="004948B2" w:rsidRDefault="00F2086F" w:rsidP="00F2086F">
      <w:pPr>
        <w:pStyle w:val="subsection"/>
        <w:rPr>
          <w:lang w:val="en-US"/>
        </w:rPr>
      </w:pPr>
      <w:r>
        <w:lastRenderedPageBreak/>
        <w:tab/>
      </w:r>
      <w:r w:rsidRPr="004948B2">
        <w:t>(3)</w:t>
      </w:r>
      <w:r>
        <w:tab/>
      </w:r>
      <w:r w:rsidRPr="004948B2">
        <w:t>In making the assessment for subsection (1), the Secretary may also consider the matters mentioned in subsection (2) in relation to the following persons:</w:t>
      </w:r>
    </w:p>
    <w:p w:rsidR="00F2086F" w:rsidRPr="004948B2" w:rsidRDefault="00F2086F" w:rsidP="00F2086F">
      <w:pPr>
        <w:pStyle w:val="paragraph"/>
        <w:rPr>
          <w:lang w:val="en-US"/>
        </w:rPr>
      </w:pPr>
      <w:r>
        <w:tab/>
      </w:r>
      <w:r w:rsidRPr="004948B2">
        <w:t>(a)</w:t>
      </w:r>
      <w:r>
        <w:tab/>
      </w:r>
      <w:proofErr w:type="gramStart"/>
      <w:r w:rsidRPr="004948B2">
        <w:t>any</w:t>
      </w:r>
      <w:proofErr w:type="gramEnd"/>
      <w:r w:rsidRPr="004948B2">
        <w:t xml:space="preserve"> of the applicant’s previous, current or proposed key personnel; and</w:t>
      </w:r>
    </w:p>
    <w:p w:rsidR="00F2086F" w:rsidRPr="004948B2" w:rsidRDefault="00F2086F" w:rsidP="00F2086F">
      <w:pPr>
        <w:pStyle w:val="paragraph"/>
        <w:rPr>
          <w:lang w:val="en-US"/>
        </w:rPr>
      </w:pPr>
      <w:r>
        <w:tab/>
      </w:r>
      <w:r w:rsidRPr="004948B2">
        <w:t>(b)</w:t>
      </w:r>
      <w:r>
        <w:tab/>
      </w:r>
      <w:proofErr w:type="gramStart"/>
      <w:r w:rsidRPr="004948B2">
        <w:t>any</w:t>
      </w:r>
      <w:proofErr w:type="gramEnd"/>
      <w:r w:rsidRPr="004948B2">
        <w:t xml:space="preserve"> person connected with the applicant, who affects, or is likely to affect, the operation of the service by the applicant; and</w:t>
      </w:r>
    </w:p>
    <w:p w:rsidR="00F2086F" w:rsidRPr="004948B2" w:rsidRDefault="00F2086F" w:rsidP="00F2086F">
      <w:pPr>
        <w:pStyle w:val="paragraph"/>
        <w:rPr>
          <w:lang w:val="en-US"/>
        </w:rPr>
      </w:pPr>
      <w:r>
        <w:tab/>
      </w:r>
      <w:r w:rsidRPr="004948B2">
        <w:t>(c)</w:t>
      </w:r>
      <w:r>
        <w:tab/>
      </w:r>
      <w:proofErr w:type="gramStart"/>
      <w:r w:rsidRPr="004948B2">
        <w:t>any</w:t>
      </w:r>
      <w:proofErr w:type="gramEnd"/>
      <w:r w:rsidRPr="004948B2">
        <w:t xml:space="preserve"> person connected with  any of the applicant’s previous, current or proposed key personnel, who affects, or is likely to affect, the operation of the service by the applicant.</w:t>
      </w:r>
    </w:p>
    <w:p w:rsidR="00F2086F" w:rsidRPr="004948B2" w:rsidRDefault="00674C54" w:rsidP="00F2086F">
      <w:pPr>
        <w:pStyle w:val="notetext"/>
        <w:rPr>
          <w:lang w:val="en-US"/>
        </w:rPr>
      </w:pPr>
      <w:r>
        <w:t>Example:</w:t>
      </w:r>
      <w:r>
        <w:tab/>
        <w:t>I</w:t>
      </w:r>
      <w:r w:rsidR="00F2086F" w:rsidRPr="004948B2">
        <w:t>n assessing whether an applicant is a suitable person to operate a child care service, the Secretary may consider such matters as:</w:t>
      </w:r>
    </w:p>
    <w:p w:rsidR="00F2086F" w:rsidRPr="004948B2" w:rsidRDefault="00674C54" w:rsidP="003C43EA">
      <w:pPr>
        <w:pStyle w:val="notetext"/>
        <w:tabs>
          <w:tab w:val="right" w:pos="1985"/>
        </w:tabs>
        <w:ind w:left="2127" w:hanging="993"/>
        <w:rPr>
          <w:lang w:val="en-US"/>
        </w:rPr>
      </w:pPr>
      <w:r>
        <w:tab/>
      </w:r>
      <w:r w:rsidR="00F2086F" w:rsidRPr="004948B2">
        <w:t>(a)</w:t>
      </w:r>
      <w:r>
        <w:tab/>
      </w:r>
      <w:proofErr w:type="gramStart"/>
      <w:r w:rsidR="00F2086F" w:rsidRPr="004948B2">
        <w:t>criminal</w:t>
      </w:r>
      <w:proofErr w:type="gramEnd"/>
      <w:r w:rsidR="00F2086F" w:rsidRPr="004948B2">
        <w:t xml:space="preserve"> convictions of the applicant’s key personnel;</w:t>
      </w:r>
    </w:p>
    <w:p w:rsidR="00F2086F" w:rsidRPr="004948B2" w:rsidRDefault="00674C54" w:rsidP="003C43EA">
      <w:pPr>
        <w:pStyle w:val="notetext"/>
        <w:tabs>
          <w:tab w:val="right" w:pos="1985"/>
        </w:tabs>
        <w:ind w:left="2127" w:hanging="993"/>
        <w:rPr>
          <w:lang w:val="en-US"/>
        </w:rPr>
      </w:pPr>
      <w:r>
        <w:tab/>
      </w:r>
      <w:r w:rsidR="00F2086F" w:rsidRPr="004948B2">
        <w:t>(b)</w:t>
      </w:r>
      <w:r>
        <w:tab/>
      </w:r>
      <w:proofErr w:type="gramStart"/>
      <w:r w:rsidR="00F2086F" w:rsidRPr="004948B2">
        <w:t>the</w:t>
      </w:r>
      <w:proofErr w:type="gramEnd"/>
      <w:r w:rsidR="00F2086F" w:rsidRPr="004948B2">
        <w:t xml:space="preserve"> record of financial management of the holding company of the applicant, or the bankruptcy of a proposed director of the applicant;</w:t>
      </w:r>
    </w:p>
    <w:p w:rsidR="00F2086F" w:rsidRPr="004948B2" w:rsidRDefault="00674C54" w:rsidP="003C43EA">
      <w:pPr>
        <w:pStyle w:val="notetext"/>
        <w:tabs>
          <w:tab w:val="right" w:pos="1985"/>
        </w:tabs>
        <w:ind w:left="2127" w:hanging="993"/>
        <w:rPr>
          <w:lang w:val="en-US"/>
        </w:rPr>
      </w:pPr>
      <w:r>
        <w:tab/>
      </w:r>
      <w:r w:rsidR="00F2086F" w:rsidRPr="004948B2">
        <w:t>(c)</w:t>
      </w:r>
      <w:r>
        <w:tab/>
      </w:r>
      <w:proofErr w:type="gramStart"/>
      <w:r w:rsidR="00F2086F" w:rsidRPr="004948B2">
        <w:t>the</w:t>
      </w:r>
      <w:proofErr w:type="gramEnd"/>
      <w:r w:rsidR="00F2086F" w:rsidRPr="004948B2">
        <w:t xml:space="preserve"> record of compliance with the family assistance law of a body corporate a director of which is one of the applicant’s key personnel.</w:t>
      </w:r>
    </w:p>
    <w:p w:rsidR="00F2086F" w:rsidRDefault="00674C54" w:rsidP="00F2086F">
      <w:pPr>
        <w:pStyle w:val="subsection"/>
      </w:pPr>
      <w:r>
        <w:tab/>
        <w:t>(</w:t>
      </w:r>
      <w:r w:rsidR="00F2086F" w:rsidRPr="004948B2">
        <w:t>4)</w:t>
      </w:r>
      <w:r>
        <w:tab/>
        <w:t xml:space="preserve">For the purposes of </w:t>
      </w:r>
      <w:r w:rsidR="00F2086F" w:rsidRPr="004948B2">
        <w:t>subsection (3)</w:t>
      </w:r>
      <w:r>
        <w:t xml:space="preserve">, </w:t>
      </w:r>
      <w:r>
        <w:rPr>
          <w:b/>
          <w:i/>
        </w:rPr>
        <w:t>person</w:t>
      </w:r>
      <w:r>
        <w:t xml:space="preserve"> includes </w:t>
      </w:r>
      <w:r w:rsidR="00F2086F" w:rsidRPr="004948B2">
        <w:t xml:space="preserve">a partnership </w:t>
      </w:r>
      <w:r>
        <w:t>and</w:t>
      </w:r>
      <w:r w:rsidR="00F2086F" w:rsidRPr="004948B2">
        <w:t xml:space="preserve"> an unincorporated body.</w:t>
      </w:r>
    </w:p>
    <w:p w:rsidR="00715423" w:rsidRDefault="00674C54" w:rsidP="00202B6B">
      <w:pPr>
        <w:pStyle w:val="ActHead5"/>
      </w:pPr>
      <w:bookmarkStart w:id="13" w:name="_Toc492550564"/>
      <w:proofErr w:type="gramStart"/>
      <w:r>
        <w:rPr>
          <w:rStyle w:val="CharSectno"/>
        </w:rPr>
        <w:t>8</w:t>
      </w:r>
      <w:r w:rsidR="00202B6B">
        <w:t xml:space="preserve">  </w:t>
      </w:r>
      <w:r w:rsidR="0041643F">
        <w:t>Staff</w:t>
      </w:r>
      <w:proofErr w:type="gramEnd"/>
      <w:r w:rsidR="0041643F">
        <w:t xml:space="preserve"> of child care service to be suitable persons</w:t>
      </w:r>
      <w:bookmarkEnd w:id="13"/>
    </w:p>
    <w:p w:rsidR="0041643F" w:rsidRDefault="006815B0" w:rsidP="006815B0">
      <w:pPr>
        <w:pStyle w:val="subsection"/>
      </w:pPr>
      <w:r>
        <w:tab/>
        <w:t>(1)</w:t>
      </w:r>
      <w:r>
        <w:tab/>
      </w:r>
      <w:r w:rsidR="0041643F">
        <w:t>Each member of the staff of a child care service for which an applicant has applied for approval must be a suitable person to provide child care.</w:t>
      </w:r>
    </w:p>
    <w:p w:rsidR="00674C54" w:rsidRPr="004948B2" w:rsidRDefault="00674C54" w:rsidP="00674C54">
      <w:pPr>
        <w:pStyle w:val="subsection"/>
      </w:pPr>
      <w:r>
        <w:tab/>
      </w:r>
      <w:r w:rsidRPr="004948B2">
        <w:t>(2)</w:t>
      </w:r>
      <w:r w:rsidRPr="004948B2">
        <w:tab/>
        <w:t xml:space="preserve">The applicant must undertake that the </w:t>
      </w:r>
      <w:r w:rsidR="003C43EA" w:rsidRPr="004948B2">
        <w:t xml:space="preserve">child care </w:t>
      </w:r>
      <w:r w:rsidRPr="004948B2">
        <w:t xml:space="preserve">service will take reasonable steps to ensure that </w:t>
      </w:r>
      <w:r w:rsidR="00333CBF">
        <w:t>each member of the</w:t>
      </w:r>
      <w:r w:rsidRPr="004948B2">
        <w:t xml:space="preserve"> staff of the service </w:t>
      </w:r>
      <w:r w:rsidR="00333CBF">
        <w:t>is a suitable person</w:t>
      </w:r>
      <w:r w:rsidRPr="004948B2">
        <w:t xml:space="preserve"> to provide child care.</w:t>
      </w:r>
    </w:p>
    <w:p w:rsidR="00674C54" w:rsidRPr="004948B2" w:rsidRDefault="00674C54" w:rsidP="00674C54">
      <w:pPr>
        <w:pStyle w:val="subsection"/>
      </w:pPr>
      <w:r>
        <w:tab/>
      </w:r>
      <w:r w:rsidRPr="004948B2">
        <w:t>(3)</w:t>
      </w:r>
      <w:r w:rsidRPr="004948B2">
        <w:tab/>
        <w:t>For the purposes of subsection (2), the child care service must undertake a check for the following:</w:t>
      </w:r>
    </w:p>
    <w:p w:rsidR="00674C54" w:rsidRPr="004948B2" w:rsidRDefault="00674C54" w:rsidP="00674C54">
      <w:pPr>
        <w:pStyle w:val="paragraph"/>
      </w:pPr>
      <w:r>
        <w:tab/>
      </w:r>
      <w:r w:rsidRPr="004948B2">
        <w:t>(a)</w:t>
      </w:r>
      <w:r w:rsidRPr="004948B2">
        <w:tab/>
      </w:r>
      <w:proofErr w:type="gramStart"/>
      <w:r w:rsidRPr="004948B2">
        <w:t>any</w:t>
      </w:r>
      <w:proofErr w:type="gramEnd"/>
      <w:r w:rsidRPr="004948B2">
        <w:t xml:space="preserve"> relevant criminal charges against </w:t>
      </w:r>
      <w:r w:rsidR="00333CBF">
        <w:t>the</w:t>
      </w:r>
      <w:r w:rsidRPr="004948B2">
        <w:t xml:space="preserve"> staff member pending before a court;</w:t>
      </w:r>
    </w:p>
    <w:p w:rsidR="00674C54" w:rsidRPr="004948B2" w:rsidRDefault="00674C54" w:rsidP="00674C54">
      <w:pPr>
        <w:pStyle w:val="paragraph"/>
      </w:pPr>
      <w:r>
        <w:tab/>
      </w:r>
      <w:r w:rsidRPr="004948B2">
        <w:t>(b)</w:t>
      </w:r>
      <w:r w:rsidRPr="004948B2">
        <w:tab/>
      </w:r>
      <w:proofErr w:type="gramStart"/>
      <w:r w:rsidRPr="004948B2">
        <w:t>any</w:t>
      </w:r>
      <w:proofErr w:type="gramEnd"/>
      <w:r w:rsidRPr="004948B2">
        <w:t xml:space="preserve"> relevant convictions or findings of guilt against </w:t>
      </w:r>
      <w:r w:rsidR="00333CBF">
        <w:t>the</w:t>
      </w:r>
      <w:r w:rsidRPr="004948B2">
        <w:t xml:space="preserve"> staff member for an offence.</w:t>
      </w:r>
    </w:p>
    <w:p w:rsidR="00674C54" w:rsidRDefault="00674C54" w:rsidP="00674C54">
      <w:pPr>
        <w:pStyle w:val="subsection"/>
      </w:pPr>
      <w:r>
        <w:tab/>
      </w:r>
      <w:r w:rsidRPr="004948B2">
        <w:t>(4)</w:t>
      </w:r>
      <w:r w:rsidRPr="004948B2">
        <w:tab/>
        <w:t xml:space="preserve">In considering whether a staff member is a suitable person to provide child care, the Secretary may consider any other matters relevant to the staff </w:t>
      </w:r>
      <w:r w:rsidR="003C43EA">
        <w:t xml:space="preserve">member </w:t>
      </w:r>
      <w:r w:rsidRPr="004948B2">
        <w:t>in addition to the matters mentioned in subsection (3).</w:t>
      </w:r>
    </w:p>
    <w:p w:rsidR="00674C54" w:rsidRPr="004948B2" w:rsidRDefault="00674C54" w:rsidP="00674C54">
      <w:pPr>
        <w:pStyle w:val="ActHead5"/>
      </w:pPr>
      <w:bookmarkStart w:id="14" w:name="_Toc275950977"/>
      <w:bookmarkStart w:id="15" w:name="_Toc492550565"/>
      <w:proofErr w:type="gramStart"/>
      <w:r w:rsidRPr="00674C54">
        <w:rPr>
          <w:rStyle w:val="CharSectno"/>
        </w:rPr>
        <w:t>9</w:t>
      </w:r>
      <w:r>
        <w:t xml:space="preserve">  C</w:t>
      </w:r>
      <w:r w:rsidRPr="004948B2">
        <w:t>arers</w:t>
      </w:r>
      <w:bookmarkEnd w:id="14"/>
      <w:proofErr w:type="gramEnd"/>
      <w:r>
        <w:t xml:space="preserve"> of family day care service and in-home care service to be suitable persons</w:t>
      </w:r>
      <w:bookmarkEnd w:id="15"/>
    </w:p>
    <w:p w:rsidR="00674C54" w:rsidRPr="004948B2" w:rsidRDefault="00674C54" w:rsidP="00674C54">
      <w:pPr>
        <w:pStyle w:val="subsection"/>
      </w:pPr>
      <w:r>
        <w:tab/>
      </w:r>
      <w:r w:rsidRPr="004948B2">
        <w:t>(1)</w:t>
      </w:r>
      <w:r w:rsidRPr="004948B2">
        <w:tab/>
      </w:r>
      <w:r w:rsidR="00333CBF">
        <w:t>E</w:t>
      </w:r>
      <w:r w:rsidR="000E6661">
        <w:t xml:space="preserve">ach </w:t>
      </w:r>
      <w:r w:rsidRPr="004948B2">
        <w:t xml:space="preserve">carer employed, contracted or otherwise engaged by </w:t>
      </w:r>
      <w:r w:rsidR="00333CBF">
        <w:t xml:space="preserve">a </w:t>
      </w:r>
      <w:r w:rsidR="003C43EA">
        <w:t>child</w:t>
      </w:r>
      <w:r w:rsidR="00333CBF">
        <w:t xml:space="preserve"> care service </w:t>
      </w:r>
      <w:r w:rsidR="003F7B6A">
        <w:t xml:space="preserve">for which an applicant has applied for approval </w:t>
      </w:r>
      <w:r w:rsidRPr="004948B2">
        <w:t xml:space="preserve">must be </w:t>
      </w:r>
      <w:r w:rsidR="000E6661">
        <w:t xml:space="preserve">a </w:t>
      </w:r>
      <w:r w:rsidRPr="004948B2">
        <w:t>suitable pe</w:t>
      </w:r>
      <w:r w:rsidR="000E6661">
        <w:t>rson</w:t>
      </w:r>
      <w:r w:rsidRPr="004948B2">
        <w:t xml:space="preserve"> to provide child care.</w:t>
      </w:r>
    </w:p>
    <w:p w:rsidR="00674C54" w:rsidRPr="004948B2" w:rsidRDefault="00674C54" w:rsidP="00674C54">
      <w:pPr>
        <w:pStyle w:val="subsection"/>
      </w:pPr>
      <w:r>
        <w:tab/>
      </w:r>
      <w:r w:rsidRPr="004948B2">
        <w:t>(2)</w:t>
      </w:r>
      <w:r w:rsidRPr="004948B2">
        <w:tab/>
        <w:t xml:space="preserve">The applicant must undertake that the </w:t>
      </w:r>
      <w:r w:rsidR="003C43EA">
        <w:t xml:space="preserve">child care </w:t>
      </w:r>
      <w:r w:rsidRPr="004948B2">
        <w:t xml:space="preserve">service will take reasonable steps to ensure that </w:t>
      </w:r>
      <w:r w:rsidR="000E6661">
        <w:t xml:space="preserve">each </w:t>
      </w:r>
      <w:r w:rsidRPr="004948B2">
        <w:t xml:space="preserve">carer employed, contracted or otherwise engaged by the service </w:t>
      </w:r>
      <w:r w:rsidR="000E6661">
        <w:t>is a</w:t>
      </w:r>
      <w:r w:rsidRPr="004948B2">
        <w:t xml:space="preserve"> suitable </w:t>
      </w:r>
      <w:r w:rsidR="000E6661">
        <w:t>person</w:t>
      </w:r>
      <w:r w:rsidRPr="004948B2">
        <w:t xml:space="preserve"> to provide child care.</w:t>
      </w:r>
    </w:p>
    <w:p w:rsidR="00674C54" w:rsidRPr="004948B2" w:rsidRDefault="00674C54" w:rsidP="00674C54">
      <w:pPr>
        <w:pStyle w:val="subsection"/>
      </w:pPr>
      <w:r>
        <w:lastRenderedPageBreak/>
        <w:tab/>
      </w:r>
      <w:r w:rsidRPr="004948B2">
        <w:t>(3)</w:t>
      </w:r>
      <w:r w:rsidRPr="004948B2">
        <w:tab/>
        <w:t>For the purposes of subsection (2), the child care service must undertake a check for the following:</w:t>
      </w:r>
    </w:p>
    <w:p w:rsidR="00674C54" w:rsidRPr="004948B2" w:rsidRDefault="00674C54" w:rsidP="00674C54">
      <w:pPr>
        <w:pStyle w:val="paragraph"/>
      </w:pPr>
      <w:r>
        <w:tab/>
      </w:r>
      <w:r w:rsidRPr="004948B2">
        <w:t>(a)</w:t>
      </w:r>
      <w:r w:rsidRPr="004948B2">
        <w:tab/>
      </w:r>
      <w:proofErr w:type="gramStart"/>
      <w:r w:rsidRPr="004948B2">
        <w:t>any</w:t>
      </w:r>
      <w:proofErr w:type="gramEnd"/>
      <w:r w:rsidRPr="004948B2">
        <w:t xml:space="preserve"> relevant criminal charges against the carer pending before a court;</w:t>
      </w:r>
    </w:p>
    <w:p w:rsidR="00674C54" w:rsidRPr="004948B2" w:rsidRDefault="00674C54" w:rsidP="00674C54">
      <w:pPr>
        <w:pStyle w:val="paragraph"/>
      </w:pPr>
      <w:r>
        <w:tab/>
      </w:r>
      <w:r w:rsidRPr="004948B2">
        <w:t>(b)</w:t>
      </w:r>
      <w:r w:rsidRPr="004948B2">
        <w:tab/>
      </w:r>
      <w:proofErr w:type="gramStart"/>
      <w:r w:rsidRPr="004948B2">
        <w:t>any</w:t>
      </w:r>
      <w:proofErr w:type="gramEnd"/>
      <w:r w:rsidRPr="004948B2">
        <w:t xml:space="preserve"> relevant convictions or findings of guilt against the carer for an offence.</w:t>
      </w:r>
    </w:p>
    <w:p w:rsidR="00674C54" w:rsidRDefault="00674C54" w:rsidP="00674C54">
      <w:pPr>
        <w:pStyle w:val="subsection"/>
      </w:pPr>
      <w:r>
        <w:tab/>
      </w:r>
      <w:r w:rsidRPr="004948B2">
        <w:t>(4)</w:t>
      </w:r>
      <w:r w:rsidRPr="004948B2">
        <w:tab/>
        <w:t>In considering whether a carer is a suitable person to provide child care, the Secretary may consider any other matters relevant to the carer in addition to the matters mentioned in subsection (3).</w:t>
      </w:r>
    </w:p>
    <w:p w:rsidR="000F29F3" w:rsidRPr="004948B2" w:rsidRDefault="000F29F3" w:rsidP="000F29F3">
      <w:pPr>
        <w:pStyle w:val="ActHead5"/>
      </w:pPr>
      <w:bookmarkStart w:id="16" w:name="_Toc275950978"/>
      <w:bookmarkStart w:id="17" w:name="_Toc492550566"/>
      <w:proofErr w:type="gramStart"/>
      <w:r w:rsidRPr="000F29F3">
        <w:rPr>
          <w:rStyle w:val="CharSectno"/>
        </w:rPr>
        <w:t>10</w:t>
      </w:r>
      <w:r>
        <w:t xml:space="preserve">  </w:t>
      </w:r>
      <w:bookmarkEnd w:id="16"/>
      <w:r w:rsidR="006048BE">
        <w:t>Undertakings</w:t>
      </w:r>
      <w:proofErr w:type="gramEnd"/>
      <w:r w:rsidR="006048BE">
        <w:t xml:space="preserve"> as to operation of child care services</w:t>
      </w:r>
      <w:r w:rsidR="003F7B6A">
        <w:t>—</w:t>
      </w:r>
      <w:r w:rsidR="006048BE">
        <w:t>general</w:t>
      </w:r>
      <w:bookmarkEnd w:id="17"/>
    </w:p>
    <w:p w:rsidR="000F29F3" w:rsidRPr="004948B2" w:rsidRDefault="000F29F3" w:rsidP="000F29F3">
      <w:pPr>
        <w:pStyle w:val="subsection"/>
      </w:pPr>
      <w:r>
        <w:tab/>
      </w:r>
      <w:r w:rsidRPr="004948B2">
        <w:t>(1)</w:t>
      </w:r>
      <w:r w:rsidRPr="004948B2">
        <w:tab/>
      </w:r>
      <w:r w:rsidR="003C43EA">
        <w:t>The</w:t>
      </w:r>
      <w:r w:rsidR="00333CBF" w:rsidRPr="004948B2">
        <w:t xml:space="preserve"> applicant </w:t>
      </w:r>
      <w:r w:rsidRPr="004948B2">
        <w:t>for approval of a centre-based long day care service must undertake that:</w:t>
      </w:r>
    </w:p>
    <w:p w:rsidR="000F29F3" w:rsidRPr="004948B2" w:rsidRDefault="000F29F3" w:rsidP="000F29F3">
      <w:pPr>
        <w:pStyle w:val="paragraph"/>
      </w:pPr>
      <w:r>
        <w:tab/>
      </w:r>
      <w:r w:rsidRPr="004948B2">
        <w:t>(a)</w:t>
      </w:r>
      <w:r w:rsidRPr="004948B2">
        <w:tab/>
      </w:r>
      <w:proofErr w:type="gramStart"/>
      <w:r w:rsidRPr="004948B2">
        <w:t>most</w:t>
      </w:r>
      <w:proofErr w:type="gramEnd"/>
      <w:r w:rsidRPr="004948B2">
        <w:t xml:space="preserve"> of the children to be provided with care </w:t>
      </w:r>
      <w:r w:rsidR="006048BE">
        <w:t xml:space="preserve">by the service </w:t>
      </w:r>
      <w:r w:rsidRPr="004948B2">
        <w:t>will:</w:t>
      </w:r>
    </w:p>
    <w:p w:rsidR="000F29F3" w:rsidRPr="004948B2" w:rsidRDefault="000F29F3" w:rsidP="000F29F3">
      <w:pPr>
        <w:pStyle w:val="paragraphsub"/>
      </w:pPr>
      <w:r>
        <w:tab/>
      </w:r>
      <w:r w:rsidRPr="004948B2">
        <w:t>(</w:t>
      </w:r>
      <w:proofErr w:type="spellStart"/>
      <w:r w:rsidRPr="004948B2">
        <w:t>i</w:t>
      </w:r>
      <w:proofErr w:type="spellEnd"/>
      <w:r w:rsidRPr="004948B2">
        <w:t>)</w:t>
      </w:r>
      <w:r w:rsidRPr="004948B2">
        <w:tab/>
      </w:r>
      <w:proofErr w:type="gramStart"/>
      <w:r w:rsidRPr="004948B2">
        <w:t>not</w:t>
      </w:r>
      <w:proofErr w:type="gramEnd"/>
      <w:r w:rsidRPr="004948B2">
        <w:t xml:space="preserve"> have commenced school; and</w:t>
      </w:r>
    </w:p>
    <w:p w:rsidR="000F29F3" w:rsidRPr="004948B2" w:rsidRDefault="000F29F3" w:rsidP="000F29F3">
      <w:pPr>
        <w:pStyle w:val="paragraphsub"/>
      </w:pPr>
      <w:r>
        <w:tab/>
      </w:r>
      <w:r w:rsidRPr="004948B2">
        <w:t>(ii)</w:t>
      </w:r>
      <w:r w:rsidRPr="004948B2">
        <w:tab/>
      </w:r>
      <w:proofErr w:type="gramStart"/>
      <w:r w:rsidRPr="004948B2">
        <w:t>attend</w:t>
      </w:r>
      <w:proofErr w:type="gramEnd"/>
      <w:r w:rsidRPr="004948B2">
        <w:t xml:space="preserve"> the service at least one day a week;</w:t>
      </w:r>
    </w:p>
    <w:p w:rsidR="000F29F3" w:rsidRPr="004948B2" w:rsidRDefault="000F29F3" w:rsidP="000F29F3">
      <w:pPr>
        <w:pStyle w:val="paragraph"/>
      </w:pPr>
      <w:r>
        <w:tab/>
      </w:r>
      <w:r w:rsidRPr="004948B2">
        <w:t>(b)</w:t>
      </w:r>
      <w:r w:rsidRPr="004948B2">
        <w:tab/>
      </w:r>
      <w:proofErr w:type="gramStart"/>
      <w:r w:rsidRPr="004948B2">
        <w:t>the</w:t>
      </w:r>
      <w:proofErr w:type="gramEnd"/>
      <w:r w:rsidRPr="004948B2">
        <w:t xml:space="preserve"> service will operate on all normal working days in at least 48 weeks of the year;</w:t>
      </w:r>
    </w:p>
    <w:p w:rsidR="000F29F3" w:rsidRPr="004948B2" w:rsidRDefault="000F29F3" w:rsidP="000F29F3">
      <w:pPr>
        <w:pStyle w:val="paragraph"/>
      </w:pPr>
      <w:r>
        <w:tab/>
      </w:r>
      <w:r w:rsidRPr="004948B2">
        <w:t>(c)</w:t>
      </w:r>
      <w:r w:rsidRPr="004948B2">
        <w:tab/>
        <w:t>the service will be available to provide care for any particular child for at least 8 continuous hours on each normal working day on which it operates; and</w:t>
      </w:r>
    </w:p>
    <w:p w:rsidR="000F29F3" w:rsidRPr="004948B2" w:rsidRDefault="000F29F3" w:rsidP="000F29F3">
      <w:pPr>
        <w:pStyle w:val="paragraph"/>
      </w:pPr>
      <w:r>
        <w:tab/>
      </w:r>
      <w:r w:rsidRPr="004948B2">
        <w:t>(d)</w:t>
      </w:r>
      <w:r w:rsidRPr="004948B2">
        <w:tab/>
      </w:r>
      <w:proofErr w:type="gramStart"/>
      <w:r w:rsidRPr="004948B2">
        <w:t>where</w:t>
      </w:r>
      <w:proofErr w:type="gramEnd"/>
      <w:r w:rsidRPr="004948B2">
        <w:t xml:space="preserve"> a child attends a session of care, the service will not prevent the child from attending any part of that session.</w:t>
      </w:r>
    </w:p>
    <w:p w:rsidR="000F29F3" w:rsidRPr="004948B2" w:rsidRDefault="000F29F3" w:rsidP="000F29F3">
      <w:pPr>
        <w:pStyle w:val="subsection"/>
      </w:pPr>
      <w:r>
        <w:tab/>
      </w:r>
      <w:r w:rsidRPr="004948B2">
        <w:t>(</w:t>
      </w:r>
      <w:proofErr w:type="spellStart"/>
      <w:r w:rsidRPr="004948B2">
        <w:t>1A</w:t>
      </w:r>
      <w:proofErr w:type="spellEnd"/>
      <w:r w:rsidRPr="004948B2">
        <w:t>)</w:t>
      </w:r>
      <w:r w:rsidRPr="004948B2">
        <w:tab/>
      </w:r>
      <w:proofErr w:type="gramStart"/>
      <w:r w:rsidR="003C43EA">
        <w:t>The</w:t>
      </w:r>
      <w:proofErr w:type="gramEnd"/>
      <w:r w:rsidRPr="004948B2">
        <w:t xml:space="preserve"> applicant </w:t>
      </w:r>
      <w:r w:rsidR="006048BE">
        <w:t xml:space="preserve">for approval of a family day care service </w:t>
      </w:r>
      <w:r w:rsidRPr="004948B2">
        <w:t>must undertake that:</w:t>
      </w:r>
    </w:p>
    <w:p w:rsidR="000F29F3" w:rsidRPr="004948B2" w:rsidRDefault="000F29F3" w:rsidP="000F29F3">
      <w:pPr>
        <w:pStyle w:val="paragraph"/>
      </w:pPr>
      <w:r w:rsidRPr="004948B2">
        <w:tab/>
        <w:t>(a)</w:t>
      </w:r>
      <w:r w:rsidRPr="004948B2">
        <w:tab/>
      </w:r>
      <w:proofErr w:type="gramStart"/>
      <w:r w:rsidRPr="004948B2">
        <w:t>most</w:t>
      </w:r>
      <w:proofErr w:type="gramEnd"/>
      <w:r w:rsidRPr="004948B2">
        <w:t xml:space="preserve"> of the children to be provided with care </w:t>
      </w:r>
      <w:r w:rsidR="006048BE">
        <w:t xml:space="preserve">by the service </w:t>
      </w:r>
      <w:r w:rsidRPr="004948B2">
        <w:t>will attend the service at least one day a week; and</w:t>
      </w:r>
    </w:p>
    <w:p w:rsidR="000F29F3" w:rsidRPr="004948B2" w:rsidRDefault="000F29F3" w:rsidP="000F29F3">
      <w:pPr>
        <w:pStyle w:val="paragraph"/>
      </w:pPr>
      <w:r w:rsidRPr="004948B2">
        <w:tab/>
        <w:t>(b)</w:t>
      </w:r>
      <w:r w:rsidRPr="004948B2">
        <w:tab/>
        <w:t>the service will operate on all normal working days in at least 48 weeks of the year; and</w:t>
      </w:r>
    </w:p>
    <w:p w:rsidR="000F29F3" w:rsidRPr="004948B2" w:rsidRDefault="000F29F3" w:rsidP="000F29F3">
      <w:pPr>
        <w:pStyle w:val="paragraph"/>
      </w:pPr>
      <w:r w:rsidRPr="004948B2">
        <w:tab/>
        <w:t>(c)</w:t>
      </w:r>
      <w:r w:rsidRPr="004948B2">
        <w:tab/>
        <w:t>the service will be available to provide care for any particular child for at least 8 continuous hours on each normal working day on which it operates; and</w:t>
      </w:r>
    </w:p>
    <w:p w:rsidR="000F29F3" w:rsidRPr="004948B2" w:rsidRDefault="000F29F3" w:rsidP="000F29F3">
      <w:pPr>
        <w:pStyle w:val="paragraph"/>
      </w:pPr>
      <w:r w:rsidRPr="004948B2">
        <w:tab/>
        <w:t>(d)</w:t>
      </w:r>
      <w:r w:rsidRPr="004948B2">
        <w:tab/>
      </w:r>
      <w:proofErr w:type="gramStart"/>
      <w:r w:rsidRPr="004948B2">
        <w:t>where</w:t>
      </w:r>
      <w:proofErr w:type="gramEnd"/>
      <w:r w:rsidRPr="004948B2">
        <w:t xml:space="preserve"> a child attends a session of care, the service will not prevent the child from attending any part of that session; and</w:t>
      </w:r>
    </w:p>
    <w:p w:rsidR="000F29F3" w:rsidRPr="004948B2" w:rsidRDefault="000F29F3" w:rsidP="000F29F3">
      <w:pPr>
        <w:pStyle w:val="paragraph"/>
      </w:pPr>
      <w:r w:rsidRPr="004948B2">
        <w:tab/>
        <w:t>(f)</w:t>
      </w:r>
      <w:r w:rsidRPr="004948B2">
        <w:tab/>
        <w:t>if a service approval has been granted in relation to the service</w:t>
      </w:r>
      <w:r w:rsidR="006048BE">
        <w:t xml:space="preserve"> under the Education and Care Services National Law</w:t>
      </w:r>
      <w:r w:rsidRPr="004948B2">
        <w:t xml:space="preserve">, the service will comply with any conditions imposed by the </w:t>
      </w:r>
      <w:r w:rsidR="006048BE">
        <w:t>R</w:t>
      </w:r>
      <w:r w:rsidRPr="004948B2">
        <w:t xml:space="preserve">egulatory </w:t>
      </w:r>
      <w:r w:rsidR="006048BE">
        <w:t>Au</w:t>
      </w:r>
      <w:r w:rsidRPr="004948B2">
        <w:t>thority</w:t>
      </w:r>
      <w:r w:rsidR="006048BE">
        <w:t xml:space="preserve"> (within the meaning of that Law)</w:t>
      </w:r>
      <w:r w:rsidRPr="004948B2">
        <w:t xml:space="preserve"> to which the service approval is subject; and</w:t>
      </w:r>
    </w:p>
    <w:p w:rsidR="000F29F3" w:rsidRPr="004948B2" w:rsidRDefault="000F29F3" w:rsidP="000F29F3">
      <w:pPr>
        <w:pStyle w:val="notetext"/>
      </w:pPr>
      <w:r w:rsidRPr="000F29F3">
        <w:t>Note:</w:t>
      </w:r>
      <w:r w:rsidRPr="000F29F3">
        <w:tab/>
      </w:r>
      <w:r w:rsidRPr="004948B2">
        <w:t>A service approval may be granted subject to conditions imposed by the Regulatory Authority: see paragraph 51(5</w:t>
      </w:r>
      <w:proofErr w:type="gramStart"/>
      <w:r w:rsidRPr="004948B2">
        <w:t>)(</w:t>
      </w:r>
      <w:proofErr w:type="gramEnd"/>
      <w:r w:rsidRPr="004948B2">
        <w:t>b) of the Education and Care Services National Law.</w:t>
      </w:r>
    </w:p>
    <w:p w:rsidR="000F29F3" w:rsidRPr="004948B2" w:rsidRDefault="000F29F3" w:rsidP="000F29F3">
      <w:pPr>
        <w:pStyle w:val="paragraph"/>
      </w:pPr>
      <w:r w:rsidRPr="004948B2">
        <w:tab/>
        <w:t>(g)</w:t>
      </w:r>
      <w:r w:rsidRPr="004948B2">
        <w:tab/>
      </w:r>
      <w:proofErr w:type="gramStart"/>
      <w:r w:rsidRPr="004948B2">
        <w:t>the</w:t>
      </w:r>
      <w:proofErr w:type="gramEnd"/>
      <w:r w:rsidRPr="004948B2">
        <w:t xml:space="preserve"> service will ensure that:</w:t>
      </w:r>
    </w:p>
    <w:p w:rsidR="000F29F3" w:rsidRPr="004948B2" w:rsidRDefault="000F29F3" w:rsidP="000F29F3">
      <w:pPr>
        <w:pStyle w:val="paragraphsub"/>
      </w:pPr>
      <w:r>
        <w:tab/>
      </w:r>
      <w:r w:rsidRPr="004948B2">
        <w:t>(</w:t>
      </w:r>
      <w:proofErr w:type="spellStart"/>
      <w:r w:rsidRPr="004948B2">
        <w:t>i</w:t>
      </w:r>
      <w:proofErr w:type="spellEnd"/>
      <w:r w:rsidRPr="004948B2">
        <w:t>)</w:t>
      </w:r>
      <w:r w:rsidRPr="004948B2">
        <w:tab/>
      </w:r>
      <w:proofErr w:type="gramStart"/>
      <w:r w:rsidRPr="004948B2">
        <w:t>each</w:t>
      </w:r>
      <w:proofErr w:type="gramEnd"/>
      <w:r w:rsidRPr="004948B2">
        <w:t xml:space="preserve"> of its </w:t>
      </w:r>
      <w:proofErr w:type="spellStart"/>
      <w:r w:rsidRPr="004948B2">
        <w:t>FDC</w:t>
      </w:r>
      <w:proofErr w:type="spellEnd"/>
      <w:r w:rsidRPr="004948B2">
        <w:t xml:space="preserve"> carers is listed as ‘service personnel’ and is assigned a</w:t>
      </w:r>
      <w:r w:rsidR="00992363" w:rsidRPr="00992363">
        <w:rPr>
          <w:szCs w:val="24"/>
        </w:rPr>
        <w:t xml:space="preserve"> </w:t>
      </w:r>
      <w:r w:rsidR="00992363" w:rsidRPr="004948B2">
        <w:rPr>
          <w:szCs w:val="24"/>
        </w:rPr>
        <w:t>unique alphanumeric identifier</w:t>
      </w:r>
      <w:r w:rsidRPr="004948B2">
        <w:t xml:space="preserve"> </w:t>
      </w:r>
      <w:r w:rsidR="00992363">
        <w:t>(</w:t>
      </w:r>
      <w:r w:rsidRPr="00992363">
        <w:rPr>
          <w:b/>
          <w:i/>
        </w:rPr>
        <w:t>Service Provider Personnel ID</w:t>
      </w:r>
      <w:r w:rsidR="00992363">
        <w:t>)</w:t>
      </w:r>
      <w:r w:rsidRPr="004948B2">
        <w:t xml:space="preserve"> in </w:t>
      </w:r>
      <w:r w:rsidR="00992363">
        <w:t>its</w:t>
      </w:r>
      <w:r w:rsidRPr="004948B2">
        <w:t xml:space="preserve"> registered software; and</w:t>
      </w:r>
    </w:p>
    <w:p w:rsidR="000F29F3" w:rsidRPr="004948B2" w:rsidRDefault="000F29F3" w:rsidP="000F29F3">
      <w:pPr>
        <w:pStyle w:val="paragraphsub"/>
      </w:pPr>
      <w:r>
        <w:tab/>
      </w:r>
      <w:r w:rsidRPr="004948B2">
        <w:t>(ii)</w:t>
      </w:r>
      <w:r w:rsidRPr="004948B2">
        <w:tab/>
        <w:t xml:space="preserve">in each report given by the service in accordance with subsections </w:t>
      </w:r>
      <w:proofErr w:type="spellStart"/>
      <w:r w:rsidRPr="004948B2">
        <w:t>219N</w:t>
      </w:r>
      <w:proofErr w:type="spellEnd"/>
      <w:r w:rsidRPr="004948B2">
        <w:t xml:space="preserve">(1) or </w:t>
      </w:r>
      <w:proofErr w:type="spellStart"/>
      <w:r w:rsidRPr="004948B2">
        <w:t>219N</w:t>
      </w:r>
      <w:proofErr w:type="spellEnd"/>
      <w:r w:rsidRPr="004948B2">
        <w:t xml:space="preserve">(2) of the </w:t>
      </w:r>
      <w:r w:rsidR="00B10BE0">
        <w:t xml:space="preserve">Family Assistance Administration </w:t>
      </w:r>
      <w:r w:rsidRPr="004948B2">
        <w:t xml:space="preserve">Act, the service includes the Service Provider Personnel ID for the </w:t>
      </w:r>
      <w:proofErr w:type="spellStart"/>
      <w:r w:rsidRPr="004948B2">
        <w:t>FDC</w:t>
      </w:r>
      <w:proofErr w:type="spellEnd"/>
      <w:r w:rsidRPr="004948B2">
        <w:t xml:space="preserve"> carer </w:t>
      </w:r>
      <w:r w:rsidRPr="004948B2">
        <w:lastRenderedPageBreak/>
        <w:t>who provided the session or sessions of care that is or are the subject of the report; and</w:t>
      </w:r>
    </w:p>
    <w:p w:rsidR="000F29F3" w:rsidRPr="004948B2" w:rsidRDefault="000F29F3" w:rsidP="000F29F3">
      <w:pPr>
        <w:pStyle w:val="paragraph"/>
      </w:pPr>
      <w:r w:rsidRPr="004948B2">
        <w:tab/>
        <w:t>(h)</w:t>
      </w:r>
      <w:r w:rsidRPr="004948B2">
        <w:tab/>
      </w:r>
      <w:proofErr w:type="gramStart"/>
      <w:r w:rsidRPr="004948B2">
        <w:t>the</w:t>
      </w:r>
      <w:proofErr w:type="gramEnd"/>
      <w:r w:rsidRPr="004948B2">
        <w:t xml:space="preserve"> service will ensure that, for each of its </w:t>
      </w:r>
      <w:proofErr w:type="spellStart"/>
      <w:r w:rsidRPr="004948B2">
        <w:t>FDC</w:t>
      </w:r>
      <w:proofErr w:type="spellEnd"/>
      <w:r w:rsidRPr="004948B2">
        <w:t xml:space="preserve"> carers that has a CRN, the CRN is entered in </w:t>
      </w:r>
      <w:r w:rsidR="00992363">
        <w:t>its</w:t>
      </w:r>
      <w:r w:rsidRPr="004948B2">
        <w:t xml:space="preserve"> registered software.</w:t>
      </w:r>
    </w:p>
    <w:p w:rsidR="000F29F3" w:rsidRPr="004948B2" w:rsidRDefault="000F29F3" w:rsidP="000F29F3">
      <w:pPr>
        <w:pStyle w:val="subsection"/>
      </w:pPr>
      <w:r>
        <w:tab/>
      </w:r>
      <w:r w:rsidRPr="004948B2">
        <w:t>(</w:t>
      </w:r>
      <w:proofErr w:type="spellStart"/>
      <w:r w:rsidRPr="004948B2">
        <w:t>1B</w:t>
      </w:r>
      <w:proofErr w:type="spellEnd"/>
      <w:r w:rsidRPr="004948B2">
        <w:t>)</w:t>
      </w:r>
      <w:r w:rsidRPr="004948B2">
        <w:tab/>
      </w:r>
      <w:proofErr w:type="gramStart"/>
      <w:r w:rsidR="003C43EA">
        <w:t>The</w:t>
      </w:r>
      <w:proofErr w:type="gramEnd"/>
      <w:r w:rsidR="006048BE">
        <w:t xml:space="preserve"> applicant for</w:t>
      </w:r>
      <w:r w:rsidRPr="004948B2">
        <w:t xml:space="preserve"> approval of an in</w:t>
      </w:r>
      <w:r w:rsidRPr="004948B2">
        <w:noBreakHyphen/>
        <w:t>home care service must undertake that:</w:t>
      </w:r>
    </w:p>
    <w:p w:rsidR="000F29F3" w:rsidRPr="004948B2" w:rsidRDefault="000F29F3" w:rsidP="000F29F3">
      <w:pPr>
        <w:pStyle w:val="paragraph"/>
      </w:pPr>
      <w:r>
        <w:tab/>
      </w:r>
      <w:r w:rsidRPr="004948B2">
        <w:t>(a)</w:t>
      </w:r>
      <w:r w:rsidRPr="004948B2">
        <w:tab/>
      </w:r>
      <w:proofErr w:type="gramStart"/>
      <w:r w:rsidRPr="004948B2">
        <w:t>the</w:t>
      </w:r>
      <w:proofErr w:type="gramEnd"/>
      <w:r w:rsidRPr="004948B2">
        <w:t xml:space="preserve"> service will provide in</w:t>
      </w:r>
      <w:r w:rsidRPr="004948B2">
        <w:noBreakHyphen/>
        <w:t>home care only to a child:</w:t>
      </w:r>
    </w:p>
    <w:p w:rsidR="000F29F3" w:rsidRPr="004948B2" w:rsidRDefault="000F29F3" w:rsidP="000F29F3">
      <w:pPr>
        <w:pStyle w:val="paragraphsub"/>
      </w:pPr>
      <w:r>
        <w:tab/>
      </w:r>
      <w:r w:rsidRPr="004948B2">
        <w:t>(</w:t>
      </w:r>
      <w:proofErr w:type="spellStart"/>
      <w:r w:rsidRPr="004948B2">
        <w:t>i</w:t>
      </w:r>
      <w:proofErr w:type="spellEnd"/>
      <w:r w:rsidRPr="004948B2">
        <w:t>)</w:t>
      </w:r>
      <w:r w:rsidRPr="004948B2">
        <w:tab/>
      </w:r>
      <w:proofErr w:type="gramStart"/>
      <w:r w:rsidRPr="004948B2">
        <w:t>to</w:t>
      </w:r>
      <w:proofErr w:type="gramEnd"/>
      <w:r w:rsidRPr="004948B2">
        <w:t xml:space="preserve"> whom a circumstance mentioned in subsection (</w:t>
      </w:r>
      <w:proofErr w:type="spellStart"/>
      <w:r w:rsidRPr="004948B2">
        <w:t>1C</w:t>
      </w:r>
      <w:proofErr w:type="spellEnd"/>
      <w:r w:rsidRPr="004948B2">
        <w:t>) applies; and</w:t>
      </w:r>
    </w:p>
    <w:p w:rsidR="000F29F3" w:rsidRPr="004948B2" w:rsidRDefault="000F29F3" w:rsidP="000F29F3">
      <w:pPr>
        <w:pStyle w:val="paragraphsub"/>
      </w:pPr>
      <w:r>
        <w:tab/>
      </w:r>
      <w:r w:rsidRPr="004948B2">
        <w:t>(ii)</w:t>
      </w:r>
      <w:r w:rsidRPr="004948B2">
        <w:tab/>
      </w:r>
      <w:proofErr w:type="gramStart"/>
      <w:r w:rsidRPr="004948B2">
        <w:t>to</w:t>
      </w:r>
      <w:proofErr w:type="gramEnd"/>
      <w:r w:rsidRPr="004948B2">
        <w:t xml:space="preserve"> whom only an in</w:t>
      </w:r>
      <w:r w:rsidRPr="004948B2">
        <w:noBreakHyphen/>
        <w:t>home care service can provide suitable care;</w:t>
      </w:r>
    </w:p>
    <w:p w:rsidR="000F29F3" w:rsidRPr="004948B2" w:rsidRDefault="000F29F3" w:rsidP="000F29F3">
      <w:pPr>
        <w:pStyle w:val="paragraph"/>
        <w:ind w:left="1650" w:hanging="1650"/>
      </w:pPr>
      <w:r>
        <w:tab/>
      </w:r>
      <w:r w:rsidRPr="004948B2">
        <w:t>(b)</w:t>
      </w:r>
      <w:r w:rsidRPr="004948B2">
        <w:tab/>
      </w:r>
      <w:proofErr w:type="gramStart"/>
      <w:r w:rsidRPr="004948B2">
        <w:t>the</w:t>
      </w:r>
      <w:proofErr w:type="gramEnd"/>
      <w:r w:rsidRPr="004948B2">
        <w:t xml:space="preserve"> service will operate on all normal working days in at least 48 weeks of the year;</w:t>
      </w:r>
    </w:p>
    <w:p w:rsidR="000F29F3" w:rsidRPr="004948B2" w:rsidRDefault="000F29F3" w:rsidP="000F29F3">
      <w:pPr>
        <w:pStyle w:val="paragraph"/>
      </w:pPr>
      <w:r>
        <w:tab/>
      </w:r>
      <w:r w:rsidRPr="004948B2">
        <w:t>(c)</w:t>
      </w:r>
      <w:r w:rsidRPr="004948B2">
        <w:tab/>
        <w:t>the service will be available to provide care for any particular child for at least 8 continuous hours on each normal working day on which it operates; and</w:t>
      </w:r>
    </w:p>
    <w:p w:rsidR="000F29F3" w:rsidRPr="004948B2" w:rsidRDefault="000F29F3" w:rsidP="000F29F3">
      <w:pPr>
        <w:pStyle w:val="paragraph"/>
      </w:pPr>
      <w:r>
        <w:tab/>
      </w:r>
      <w:r w:rsidRPr="004948B2">
        <w:t>(d)</w:t>
      </w:r>
      <w:r w:rsidRPr="004948B2">
        <w:tab/>
      </w:r>
      <w:proofErr w:type="gramStart"/>
      <w:r w:rsidRPr="004948B2">
        <w:t>where</w:t>
      </w:r>
      <w:proofErr w:type="gramEnd"/>
      <w:r w:rsidRPr="004948B2">
        <w:t xml:space="preserve"> a child attends a session of care, the service will not prevent the child from attending any part of that session.</w:t>
      </w:r>
    </w:p>
    <w:p w:rsidR="000F29F3" w:rsidRPr="004948B2" w:rsidRDefault="000F29F3" w:rsidP="000F29F3">
      <w:pPr>
        <w:pStyle w:val="subsection"/>
      </w:pPr>
      <w:r>
        <w:tab/>
      </w:r>
      <w:r w:rsidRPr="004948B2">
        <w:t>(</w:t>
      </w:r>
      <w:proofErr w:type="spellStart"/>
      <w:r w:rsidRPr="004948B2">
        <w:t>1C</w:t>
      </w:r>
      <w:proofErr w:type="spellEnd"/>
      <w:r w:rsidRPr="004948B2">
        <w:t>)</w:t>
      </w:r>
      <w:r w:rsidRPr="004948B2">
        <w:tab/>
        <w:t>For subparagraph (</w:t>
      </w:r>
      <w:proofErr w:type="spellStart"/>
      <w:r w:rsidRPr="004948B2">
        <w:t>1B</w:t>
      </w:r>
      <w:proofErr w:type="spellEnd"/>
      <w:proofErr w:type="gramStart"/>
      <w:r w:rsidRPr="004948B2">
        <w:t>)(</w:t>
      </w:r>
      <w:proofErr w:type="gramEnd"/>
      <w:r w:rsidRPr="004948B2">
        <w:t>a)(</w:t>
      </w:r>
      <w:proofErr w:type="spellStart"/>
      <w:r w:rsidRPr="004948B2">
        <w:t>i</w:t>
      </w:r>
      <w:proofErr w:type="spellEnd"/>
      <w:r w:rsidRPr="004948B2">
        <w:t>), the circumstances are</w:t>
      </w:r>
      <w:r w:rsidR="000557E7">
        <w:t xml:space="preserve"> the following</w:t>
      </w:r>
      <w:r w:rsidRPr="004948B2">
        <w:t>:</w:t>
      </w:r>
    </w:p>
    <w:p w:rsidR="000F29F3" w:rsidRPr="004948B2" w:rsidRDefault="000F29F3" w:rsidP="000F29F3">
      <w:pPr>
        <w:pStyle w:val="paragraph"/>
      </w:pPr>
      <w:r>
        <w:tab/>
      </w:r>
      <w:r w:rsidRPr="004948B2">
        <w:t>(a)</w:t>
      </w:r>
      <w:r w:rsidRPr="004948B2">
        <w:tab/>
      </w:r>
      <w:proofErr w:type="gramStart"/>
      <w:r w:rsidRPr="004948B2">
        <w:t>the</w:t>
      </w:r>
      <w:proofErr w:type="gramEnd"/>
      <w:r w:rsidRPr="004948B2">
        <w:t xml:space="preserve"> child, or any other child with whom the child lives, has an illness or disability;</w:t>
      </w:r>
    </w:p>
    <w:p w:rsidR="000F29F3" w:rsidRPr="004948B2" w:rsidRDefault="000F29F3" w:rsidP="000F29F3">
      <w:pPr>
        <w:pStyle w:val="paragraph"/>
      </w:pPr>
      <w:r>
        <w:tab/>
      </w:r>
      <w:r w:rsidRPr="004948B2">
        <w:t>(b)</w:t>
      </w:r>
      <w:r w:rsidRPr="004948B2">
        <w:tab/>
        <w:t>the individual in whose care the child is, or the individual’s partner (if any), has an illness or disability that reduces the individual’s, or the partner’s capacity to care for the child;</w:t>
      </w:r>
    </w:p>
    <w:p w:rsidR="000F29F3" w:rsidRPr="004948B2" w:rsidRDefault="000F29F3" w:rsidP="000F29F3">
      <w:pPr>
        <w:pStyle w:val="paragraph"/>
      </w:pPr>
      <w:r>
        <w:tab/>
      </w:r>
      <w:r w:rsidRPr="004948B2">
        <w:t>(c)</w:t>
      </w:r>
      <w:r w:rsidRPr="004948B2">
        <w:tab/>
      </w:r>
      <w:proofErr w:type="gramStart"/>
      <w:r w:rsidRPr="004948B2">
        <w:t>the</w:t>
      </w:r>
      <w:proofErr w:type="gramEnd"/>
      <w:r w:rsidRPr="004948B2">
        <w:t xml:space="preserve"> child lives in a rural or remote area;</w:t>
      </w:r>
    </w:p>
    <w:p w:rsidR="000F29F3" w:rsidRPr="004948B2" w:rsidRDefault="000F29F3" w:rsidP="000F29F3">
      <w:pPr>
        <w:pStyle w:val="paragraph"/>
      </w:pPr>
      <w:r>
        <w:tab/>
      </w:r>
      <w:r w:rsidRPr="004948B2">
        <w:t>(d)</w:t>
      </w:r>
      <w:r w:rsidRPr="004948B2">
        <w:tab/>
      </w:r>
      <w:proofErr w:type="gramStart"/>
      <w:r w:rsidRPr="004948B2">
        <w:t>work</w:t>
      </w:r>
      <w:proofErr w:type="gramEnd"/>
      <w:r w:rsidRPr="004948B2">
        <w:t xml:space="preserve"> hours of the individual in whose care the child is, or the individual’s partner (if any), are (or include) the hours during which no other approved child care service (other than an approved in</w:t>
      </w:r>
      <w:r w:rsidRPr="004948B2">
        <w:noBreakHyphen/>
        <w:t>home care service) operates that could otherwise provide care;</w:t>
      </w:r>
    </w:p>
    <w:p w:rsidR="000F29F3" w:rsidRPr="004948B2" w:rsidRDefault="000F29F3" w:rsidP="000F29F3">
      <w:pPr>
        <w:pStyle w:val="paragraph"/>
      </w:pPr>
      <w:r>
        <w:tab/>
      </w:r>
      <w:r w:rsidRPr="004948B2">
        <w:t>(e)</w:t>
      </w:r>
      <w:r w:rsidRPr="004948B2">
        <w:tab/>
      </w:r>
      <w:proofErr w:type="gramStart"/>
      <w:r w:rsidRPr="004948B2">
        <w:t>the</w:t>
      </w:r>
      <w:proofErr w:type="gramEnd"/>
      <w:r w:rsidRPr="004948B2">
        <w:t xml:space="preserve"> individual in whose care the child is or the individual’s partner (if any) is caring for three or more children (including the child) who h</w:t>
      </w:r>
      <w:r w:rsidR="000557E7">
        <w:t>ave not yet commenced school;</w:t>
      </w:r>
    </w:p>
    <w:p w:rsidR="000F29F3" w:rsidRPr="004948B2" w:rsidRDefault="000F29F3" w:rsidP="000F29F3">
      <w:pPr>
        <w:pStyle w:val="paragraph"/>
      </w:pPr>
      <w:r>
        <w:tab/>
      </w:r>
      <w:r w:rsidRPr="004948B2">
        <w:t>(g)</w:t>
      </w:r>
      <w:r w:rsidRPr="004948B2">
        <w:tab/>
      </w:r>
      <w:proofErr w:type="gramStart"/>
      <w:r w:rsidRPr="004948B2">
        <w:t>any</w:t>
      </w:r>
      <w:proofErr w:type="gramEnd"/>
      <w:r w:rsidRPr="004948B2">
        <w:t xml:space="preserve"> other circumstances determined by the Secretary in relation to the child.</w:t>
      </w:r>
    </w:p>
    <w:p w:rsidR="000F29F3" w:rsidRPr="004948B2" w:rsidRDefault="000F29F3" w:rsidP="000F29F3">
      <w:pPr>
        <w:pStyle w:val="subsection"/>
      </w:pPr>
      <w:r>
        <w:tab/>
      </w:r>
      <w:r w:rsidRPr="004948B2">
        <w:t>(2)</w:t>
      </w:r>
      <w:r w:rsidRPr="004948B2">
        <w:tab/>
      </w:r>
      <w:r w:rsidR="003C43EA">
        <w:t>The</w:t>
      </w:r>
      <w:r w:rsidRPr="004948B2">
        <w:t xml:space="preserve"> applicant </w:t>
      </w:r>
      <w:r w:rsidR="000557E7">
        <w:t xml:space="preserve">for </w:t>
      </w:r>
      <w:r w:rsidRPr="004948B2">
        <w:t>approval of an occasional care service must undertake that:</w:t>
      </w:r>
    </w:p>
    <w:p w:rsidR="000F29F3" w:rsidRPr="004948B2" w:rsidRDefault="000F29F3" w:rsidP="000F29F3">
      <w:pPr>
        <w:pStyle w:val="paragraph"/>
      </w:pPr>
      <w:r>
        <w:tab/>
      </w:r>
      <w:r w:rsidRPr="004948B2">
        <w:t>(a)</w:t>
      </w:r>
      <w:r w:rsidRPr="004948B2">
        <w:tab/>
      </w:r>
      <w:proofErr w:type="gramStart"/>
      <w:r w:rsidRPr="004948B2">
        <w:t>most</w:t>
      </w:r>
      <w:proofErr w:type="gramEnd"/>
      <w:r w:rsidRPr="004948B2">
        <w:t xml:space="preserve"> of the children to be provided with child care will not have commenced school; and</w:t>
      </w:r>
    </w:p>
    <w:p w:rsidR="000F29F3" w:rsidRPr="004948B2" w:rsidRDefault="000F29F3" w:rsidP="000F29F3">
      <w:pPr>
        <w:pStyle w:val="paragraph"/>
      </w:pPr>
      <w:r>
        <w:tab/>
      </w:r>
      <w:r w:rsidRPr="004948B2">
        <w:t>(b)</w:t>
      </w:r>
      <w:r w:rsidRPr="004948B2">
        <w:tab/>
      </w:r>
      <w:proofErr w:type="gramStart"/>
      <w:r w:rsidRPr="004948B2">
        <w:t>the</w:t>
      </w:r>
      <w:proofErr w:type="gramEnd"/>
      <w:r w:rsidRPr="004948B2">
        <w:t xml:space="preserve"> service will operate for a maximum of 9 hours per day.</w:t>
      </w:r>
    </w:p>
    <w:p w:rsidR="000F29F3" w:rsidRPr="004948B2" w:rsidRDefault="000F29F3" w:rsidP="000F29F3">
      <w:pPr>
        <w:pStyle w:val="subsection"/>
      </w:pPr>
      <w:r>
        <w:tab/>
      </w:r>
      <w:r w:rsidRPr="004948B2">
        <w:t>(3)</w:t>
      </w:r>
      <w:r w:rsidRPr="004948B2">
        <w:tab/>
      </w:r>
      <w:r w:rsidR="003C43EA">
        <w:t>The</w:t>
      </w:r>
      <w:r w:rsidRPr="004948B2">
        <w:t xml:space="preserve"> applicant for approval of an outside school hours care service must undertake that:</w:t>
      </w:r>
    </w:p>
    <w:p w:rsidR="000F29F3" w:rsidRPr="004948B2" w:rsidRDefault="000F29F3" w:rsidP="000F29F3">
      <w:pPr>
        <w:pStyle w:val="paragraph"/>
      </w:pPr>
      <w:r>
        <w:tab/>
      </w:r>
      <w:r w:rsidRPr="004948B2">
        <w:t>(a)</w:t>
      </w:r>
      <w:r w:rsidRPr="004948B2">
        <w:tab/>
      </w:r>
      <w:proofErr w:type="gramStart"/>
      <w:r w:rsidRPr="004948B2">
        <w:t>most</w:t>
      </w:r>
      <w:proofErr w:type="gramEnd"/>
      <w:r w:rsidRPr="004948B2">
        <w:t xml:space="preserve"> of the children to be provided with care </w:t>
      </w:r>
      <w:r w:rsidR="000557E7">
        <w:t xml:space="preserve">by the service </w:t>
      </w:r>
      <w:r w:rsidRPr="004948B2">
        <w:t>will be attending school;</w:t>
      </w:r>
    </w:p>
    <w:p w:rsidR="000F29F3" w:rsidRPr="004948B2" w:rsidRDefault="000F29F3" w:rsidP="000F29F3">
      <w:pPr>
        <w:pStyle w:val="paragraph"/>
      </w:pPr>
      <w:r>
        <w:tab/>
      </w:r>
      <w:r w:rsidRPr="004948B2">
        <w:t>(b)</w:t>
      </w:r>
      <w:r w:rsidRPr="004948B2">
        <w:tab/>
      </w:r>
      <w:proofErr w:type="gramStart"/>
      <w:r w:rsidRPr="004948B2">
        <w:t>if</w:t>
      </w:r>
      <w:proofErr w:type="gramEnd"/>
      <w:r w:rsidRPr="004948B2">
        <w:t xml:space="preserve"> the service provides before or after school care</w:t>
      </w:r>
      <w:r w:rsidR="000557E7">
        <w:t>—</w:t>
      </w:r>
      <w:r w:rsidRPr="004948B2">
        <w:t xml:space="preserve"> the service will operate on each school day; and</w:t>
      </w:r>
    </w:p>
    <w:p w:rsidR="000F29F3" w:rsidRPr="004948B2" w:rsidRDefault="000F29F3" w:rsidP="000F29F3">
      <w:pPr>
        <w:pStyle w:val="paragraph"/>
      </w:pPr>
      <w:r>
        <w:tab/>
      </w:r>
      <w:r w:rsidRPr="004948B2">
        <w:t>(c)</w:t>
      </w:r>
      <w:r w:rsidRPr="004948B2">
        <w:tab/>
      </w:r>
      <w:proofErr w:type="gramStart"/>
      <w:r w:rsidRPr="004948B2">
        <w:t>if</w:t>
      </w:r>
      <w:proofErr w:type="gramEnd"/>
      <w:r w:rsidRPr="004948B2">
        <w:t xml:space="preserve"> the service provides vacation care</w:t>
      </w:r>
      <w:r w:rsidR="000557E7">
        <w:t>—</w:t>
      </w:r>
      <w:r w:rsidRPr="004948B2">
        <w:t>the service will be available to provide care for any particular child for at least 8 continuous hours on each normal working day for at least 7 weeks of school holidays in a year.</w:t>
      </w:r>
    </w:p>
    <w:p w:rsidR="000F29F3" w:rsidRPr="004948B2" w:rsidRDefault="000F29F3" w:rsidP="006048BE">
      <w:pPr>
        <w:pStyle w:val="ActHead5"/>
      </w:pPr>
      <w:bookmarkStart w:id="18" w:name="_Toc492550567"/>
      <w:proofErr w:type="spellStart"/>
      <w:proofErr w:type="gramStart"/>
      <w:r w:rsidRPr="000557E7">
        <w:rPr>
          <w:rStyle w:val="CharSectno"/>
        </w:rPr>
        <w:lastRenderedPageBreak/>
        <w:t>10A</w:t>
      </w:r>
      <w:proofErr w:type="spellEnd"/>
      <w:r w:rsidR="006048BE">
        <w:t xml:space="preserve">  </w:t>
      </w:r>
      <w:r w:rsidR="000557E7">
        <w:t>Additional</w:t>
      </w:r>
      <w:proofErr w:type="gramEnd"/>
      <w:r w:rsidR="000557E7">
        <w:t xml:space="preserve"> u</w:t>
      </w:r>
      <w:r w:rsidR="006048BE">
        <w:t>ndertakings as to operation of family day care service</w:t>
      </w:r>
      <w:r w:rsidR="00742DB0">
        <w:t xml:space="preserve">—monitoring compliance with section 8 of the </w:t>
      </w:r>
      <w:r w:rsidR="00742DB0" w:rsidRPr="004948B2">
        <w:rPr>
          <w:i/>
        </w:rPr>
        <w:t>Child Care Benefit (Children in respect of whom no-one is eligible) Determination 2015</w:t>
      </w:r>
      <w:bookmarkEnd w:id="18"/>
    </w:p>
    <w:p w:rsidR="000F29F3" w:rsidRPr="004948B2" w:rsidRDefault="000557E7" w:rsidP="000557E7">
      <w:pPr>
        <w:pStyle w:val="subsection"/>
      </w:pPr>
      <w:r>
        <w:tab/>
        <w:t>(</w:t>
      </w:r>
      <w:proofErr w:type="spellStart"/>
      <w:r>
        <w:t>1A</w:t>
      </w:r>
      <w:proofErr w:type="spellEnd"/>
      <w:r>
        <w:t>)</w:t>
      </w:r>
      <w:r>
        <w:tab/>
      </w:r>
      <w:proofErr w:type="gramStart"/>
      <w:r>
        <w:t>The</w:t>
      </w:r>
      <w:proofErr w:type="gramEnd"/>
      <w:r>
        <w:t xml:space="preserve"> applicant for</w:t>
      </w:r>
      <w:r w:rsidR="000F29F3" w:rsidRPr="004948B2">
        <w:t xml:space="preserve"> approval of a family day care service must undertake to do the things</w:t>
      </w:r>
      <w:r>
        <w:t xml:space="preserve"> set out in this section.</w:t>
      </w:r>
    </w:p>
    <w:p w:rsidR="000F29F3" w:rsidRPr="004948B2" w:rsidRDefault="000557E7" w:rsidP="000557E7">
      <w:pPr>
        <w:pStyle w:val="subsection"/>
      </w:pPr>
      <w:r>
        <w:tab/>
        <w:t>(1)</w:t>
      </w:r>
      <w:r>
        <w:tab/>
      </w:r>
      <w:r w:rsidR="000F29F3" w:rsidRPr="004948B2">
        <w:t xml:space="preserve">Within 7 days of </w:t>
      </w:r>
      <w:r w:rsidRPr="004948B2">
        <w:rPr>
          <w:iCs/>
        </w:rPr>
        <w:t xml:space="preserve">the date </w:t>
      </w:r>
      <w:r>
        <w:rPr>
          <w:iCs/>
        </w:rPr>
        <w:t>on which a</w:t>
      </w:r>
      <w:r w:rsidRPr="004948B2">
        <w:rPr>
          <w:iCs/>
        </w:rPr>
        <w:t xml:space="preserve"> child is enrolled by an individual for care by the service</w:t>
      </w:r>
      <w:r w:rsidR="000F29F3" w:rsidRPr="004948B2">
        <w:t>, the service will ensure that:</w:t>
      </w:r>
    </w:p>
    <w:p w:rsidR="000F29F3" w:rsidRPr="004948B2" w:rsidRDefault="000557E7" w:rsidP="000557E7">
      <w:pPr>
        <w:pStyle w:val="paragraph"/>
      </w:pPr>
      <w:r>
        <w:tab/>
      </w:r>
      <w:r w:rsidR="000F29F3" w:rsidRPr="004948B2">
        <w:t>(a)</w:t>
      </w:r>
      <w:r w:rsidR="000F29F3" w:rsidRPr="004948B2">
        <w:tab/>
      </w:r>
      <w:proofErr w:type="gramStart"/>
      <w:r w:rsidR="000F29F3" w:rsidRPr="004948B2">
        <w:t>each</w:t>
      </w:r>
      <w:proofErr w:type="gramEnd"/>
      <w:r w:rsidR="000F29F3" w:rsidRPr="004948B2">
        <w:t xml:space="preserve"> eligible individual is asked whether the eligible individual or the eligible individual’s partner is an </w:t>
      </w:r>
      <w:proofErr w:type="spellStart"/>
      <w:r w:rsidR="000F29F3" w:rsidRPr="004948B2">
        <w:t>FDC</w:t>
      </w:r>
      <w:proofErr w:type="spellEnd"/>
      <w:r w:rsidR="000F29F3" w:rsidRPr="004948B2">
        <w:t xml:space="preserve"> carer; and</w:t>
      </w:r>
    </w:p>
    <w:p w:rsidR="000F29F3" w:rsidRPr="004948B2" w:rsidRDefault="000557E7" w:rsidP="000557E7">
      <w:pPr>
        <w:pStyle w:val="paragraph"/>
      </w:pPr>
      <w:r>
        <w:tab/>
      </w:r>
      <w:r w:rsidR="000F29F3" w:rsidRPr="004948B2">
        <w:t>(b)</w:t>
      </w:r>
      <w:r w:rsidR="000F29F3" w:rsidRPr="004948B2">
        <w:tab/>
      </w:r>
      <w:proofErr w:type="gramStart"/>
      <w:r w:rsidR="000F29F3" w:rsidRPr="004948B2">
        <w:t>each</w:t>
      </w:r>
      <w:proofErr w:type="gramEnd"/>
      <w:r w:rsidR="000F29F3" w:rsidRPr="004948B2">
        <w:t xml:space="preserve"> eligible individual is asked to inform the service if, in the future, the eligible individual or the eligible individual’s partner becomes an </w:t>
      </w:r>
      <w:proofErr w:type="spellStart"/>
      <w:r w:rsidR="000F29F3" w:rsidRPr="004948B2">
        <w:t>FDC</w:t>
      </w:r>
      <w:proofErr w:type="spellEnd"/>
      <w:r w:rsidR="000F29F3" w:rsidRPr="004948B2">
        <w:t xml:space="preserve"> carer.</w:t>
      </w:r>
    </w:p>
    <w:p w:rsidR="000F29F3" w:rsidRPr="004948B2" w:rsidRDefault="000557E7" w:rsidP="000557E7">
      <w:pPr>
        <w:pStyle w:val="subsection"/>
      </w:pPr>
      <w:r>
        <w:tab/>
        <w:t>(2)</w:t>
      </w:r>
      <w:r>
        <w:tab/>
      </w:r>
      <w:r w:rsidR="000F29F3" w:rsidRPr="004948B2">
        <w:t xml:space="preserve">If the service becomes aware (because of subsection (1) or for any other reason) that an eligible individual or their partner is an </w:t>
      </w:r>
      <w:proofErr w:type="spellStart"/>
      <w:r w:rsidR="000F29F3" w:rsidRPr="004948B2">
        <w:t>FDC</w:t>
      </w:r>
      <w:proofErr w:type="spellEnd"/>
      <w:r w:rsidR="000F29F3" w:rsidRPr="004948B2">
        <w:t xml:space="preserve"> carer, the service will, within 7 days of becoming aware, request the information or documents set out in subsection (4) from the eligible individual, if the eligible individual informs the service that in relation to one or more sessions of care the service has provided, is providing, or will provide, to the </w:t>
      </w:r>
      <w:proofErr w:type="spellStart"/>
      <w:r w:rsidR="000F29F3" w:rsidRPr="004948B2">
        <w:t>FDC</w:t>
      </w:r>
      <w:proofErr w:type="spellEnd"/>
      <w:r w:rsidR="000F29F3" w:rsidRPr="004948B2">
        <w:t xml:space="preserve"> child of the eligible individual or the eligible individual’s partner any of the following provisions in the </w:t>
      </w:r>
      <w:r w:rsidR="000F29F3" w:rsidRPr="004948B2">
        <w:rPr>
          <w:i/>
        </w:rPr>
        <w:t>Child Care Benefit (Children in respect of whom no-one is eligible) Determination 2015</w:t>
      </w:r>
      <w:r w:rsidR="000F29F3" w:rsidRPr="004948B2">
        <w:t xml:space="preserve"> apply:</w:t>
      </w:r>
    </w:p>
    <w:p w:rsidR="000F29F3" w:rsidRPr="004948B2" w:rsidRDefault="000557E7" w:rsidP="000557E7">
      <w:pPr>
        <w:pStyle w:val="paragraph"/>
      </w:pPr>
      <w:r>
        <w:tab/>
      </w:r>
      <w:r w:rsidR="000F29F3" w:rsidRPr="004948B2">
        <w:t>(a)</w:t>
      </w:r>
      <w:r w:rsidR="000F29F3" w:rsidRPr="004948B2">
        <w:tab/>
      </w:r>
      <w:proofErr w:type="gramStart"/>
      <w:r w:rsidR="000F29F3" w:rsidRPr="004948B2">
        <w:t>the</w:t>
      </w:r>
      <w:proofErr w:type="gramEnd"/>
      <w:r w:rsidR="000F29F3" w:rsidRPr="004948B2">
        <w:t xml:space="preserve"> </w:t>
      </w:r>
      <w:proofErr w:type="spellStart"/>
      <w:r w:rsidR="000F29F3" w:rsidRPr="004948B2">
        <w:t>FDC</w:t>
      </w:r>
      <w:proofErr w:type="spellEnd"/>
      <w:r w:rsidR="000F29F3" w:rsidRPr="004948B2">
        <w:t xml:space="preserve"> child is an eligible disability child;</w:t>
      </w:r>
    </w:p>
    <w:p w:rsidR="000F29F3" w:rsidRPr="004948B2" w:rsidRDefault="000557E7" w:rsidP="000557E7">
      <w:pPr>
        <w:pStyle w:val="paragraph"/>
      </w:pPr>
      <w:r>
        <w:tab/>
      </w:r>
      <w:r w:rsidR="000F29F3" w:rsidRPr="004948B2">
        <w:t>(b)</w:t>
      </w:r>
      <w:r w:rsidR="000F29F3" w:rsidRPr="004948B2">
        <w:tab/>
      </w:r>
      <w:proofErr w:type="gramStart"/>
      <w:r w:rsidR="000F29F3" w:rsidRPr="004948B2">
        <w:t>the</w:t>
      </w:r>
      <w:proofErr w:type="gramEnd"/>
      <w:r w:rsidR="000F29F3" w:rsidRPr="004948B2">
        <w:t xml:space="preserve"> </w:t>
      </w:r>
      <w:proofErr w:type="spellStart"/>
      <w:r w:rsidR="000F29F3" w:rsidRPr="004948B2">
        <w:t>FDC</w:t>
      </w:r>
      <w:proofErr w:type="spellEnd"/>
      <w:r w:rsidR="000F29F3" w:rsidRPr="004948B2">
        <w:t xml:space="preserve"> child is a remote area child;</w:t>
      </w:r>
    </w:p>
    <w:p w:rsidR="000F29F3" w:rsidRPr="004948B2" w:rsidRDefault="000557E7" w:rsidP="000557E7">
      <w:pPr>
        <w:pStyle w:val="paragraph"/>
      </w:pPr>
      <w:r>
        <w:tab/>
      </w:r>
      <w:r w:rsidR="000F29F3" w:rsidRPr="004948B2">
        <w:t>(c)</w:t>
      </w:r>
      <w:r w:rsidR="000F29F3" w:rsidRPr="004948B2">
        <w:tab/>
      </w:r>
      <w:proofErr w:type="gramStart"/>
      <w:r w:rsidR="000F29F3" w:rsidRPr="004948B2">
        <w:t>paragraph</w:t>
      </w:r>
      <w:proofErr w:type="gramEnd"/>
      <w:r w:rsidR="000F29F3" w:rsidRPr="004948B2">
        <w:t xml:space="preserve"> 8(2)(c) of the </w:t>
      </w:r>
      <w:r w:rsidR="000F29F3" w:rsidRPr="000557E7">
        <w:rPr>
          <w:i/>
        </w:rPr>
        <w:t>Child Care Benefit (Children in respect of whom no-one is eligible Determination) 2015</w:t>
      </w:r>
      <w:r w:rsidR="000F29F3" w:rsidRPr="004948B2">
        <w:t xml:space="preserve"> applies to the </w:t>
      </w:r>
      <w:proofErr w:type="spellStart"/>
      <w:r w:rsidR="000F29F3" w:rsidRPr="004948B2">
        <w:t>FDC</w:t>
      </w:r>
      <w:proofErr w:type="spellEnd"/>
      <w:r w:rsidR="000F29F3" w:rsidRPr="004948B2">
        <w:t xml:space="preserve"> carer in relation to sessions of care provided to the </w:t>
      </w:r>
      <w:proofErr w:type="spellStart"/>
      <w:r w:rsidR="000F29F3" w:rsidRPr="004948B2">
        <w:t>FDC</w:t>
      </w:r>
      <w:proofErr w:type="spellEnd"/>
      <w:r w:rsidR="000F29F3" w:rsidRPr="004948B2">
        <w:t xml:space="preserve"> child; </w:t>
      </w:r>
    </w:p>
    <w:p w:rsidR="000F29F3" w:rsidRPr="004948B2" w:rsidRDefault="000557E7" w:rsidP="000557E7">
      <w:pPr>
        <w:pStyle w:val="paragraph"/>
      </w:pPr>
      <w:r>
        <w:tab/>
      </w:r>
      <w:r w:rsidR="000F29F3" w:rsidRPr="004948B2">
        <w:t>(d)</w:t>
      </w:r>
      <w:r w:rsidR="000F29F3" w:rsidRPr="004948B2">
        <w:tab/>
      </w:r>
      <w:proofErr w:type="gramStart"/>
      <w:r w:rsidR="000F29F3" w:rsidRPr="004948B2">
        <w:t>paragraph</w:t>
      </w:r>
      <w:proofErr w:type="gramEnd"/>
      <w:r w:rsidR="000F29F3" w:rsidRPr="004948B2">
        <w:t xml:space="preserve"> 8(2)(d) of the </w:t>
      </w:r>
      <w:r w:rsidR="000F29F3" w:rsidRPr="004948B2">
        <w:rPr>
          <w:i/>
        </w:rPr>
        <w:t>Child Care Benefit (Children in respect of whom no-one is eligible Determination) 2015</w:t>
      </w:r>
      <w:r w:rsidR="000F29F3" w:rsidRPr="004948B2">
        <w:t xml:space="preserve"> applies to the </w:t>
      </w:r>
      <w:proofErr w:type="spellStart"/>
      <w:r w:rsidR="000F29F3" w:rsidRPr="004948B2">
        <w:t>FDC</w:t>
      </w:r>
      <w:proofErr w:type="spellEnd"/>
      <w:r w:rsidR="000F29F3" w:rsidRPr="004948B2">
        <w:t xml:space="preserve"> carer in relation to sessions of care provided to the </w:t>
      </w:r>
      <w:proofErr w:type="spellStart"/>
      <w:r w:rsidR="000F29F3" w:rsidRPr="004948B2">
        <w:t>FDC</w:t>
      </w:r>
      <w:proofErr w:type="spellEnd"/>
      <w:r w:rsidR="000F29F3" w:rsidRPr="004948B2">
        <w:t xml:space="preserve"> child.</w:t>
      </w:r>
    </w:p>
    <w:p w:rsidR="000F29F3" w:rsidRPr="004948B2" w:rsidRDefault="000557E7" w:rsidP="000557E7">
      <w:pPr>
        <w:pStyle w:val="subsection"/>
      </w:pPr>
      <w:r>
        <w:tab/>
        <w:t>(3)</w:t>
      </w:r>
      <w:r>
        <w:tab/>
      </w:r>
      <w:r w:rsidR="000F29F3" w:rsidRPr="004948B2">
        <w:t xml:space="preserve">If the service becomes aware (because of subsection (1) or for any other reason) that an eligible individual or their partner is an </w:t>
      </w:r>
      <w:proofErr w:type="spellStart"/>
      <w:r w:rsidR="000F29F3" w:rsidRPr="004948B2">
        <w:t>FDC</w:t>
      </w:r>
      <w:proofErr w:type="spellEnd"/>
      <w:r w:rsidR="000F29F3" w:rsidRPr="004948B2">
        <w:t xml:space="preserve"> carer and the service is aware that, in relation to one or more sessions of care the service has provided, is providing, or will provide, to the </w:t>
      </w:r>
      <w:proofErr w:type="spellStart"/>
      <w:r w:rsidR="000F29F3" w:rsidRPr="004948B2">
        <w:t>FDC</w:t>
      </w:r>
      <w:proofErr w:type="spellEnd"/>
      <w:r w:rsidR="000F29F3" w:rsidRPr="004948B2">
        <w:t xml:space="preserve"> child of the eligible individual or the eligible individual’s partn</w:t>
      </w:r>
      <w:r w:rsidR="003C43EA">
        <w:t>er, the child is an eligible ISP</w:t>
      </w:r>
      <w:r w:rsidR="000F29F3" w:rsidRPr="004948B2">
        <w:t xml:space="preserve"> child, the service will:</w:t>
      </w:r>
    </w:p>
    <w:p w:rsidR="000F29F3" w:rsidRPr="004948B2" w:rsidRDefault="000557E7" w:rsidP="000557E7">
      <w:pPr>
        <w:pStyle w:val="paragraph"/>
      </w:pPr>
      <w:r>
        <w:tab/>
      </w:r>
      <w:r w:rsidR="000F29F3" w:rsidRPr="004948B2">
        <w:t>(</w:t>
      </w:r>
      <w:proofErr w:type="gramStart"/>
      <w:r w:rsidR="000F29F3" w:rsidRPr="004948B2">
        <w:t>a</w:t>
      </w:r>
      <w:proofErr w:type="gramEnd"/>
      <w:r w:rsidR="000F29F3" w:rsidRPr="004948B2">
        <w:t>)</w:t>
      </w:r>
      <w:r w:rsidR="000F29F3" w:rsidRPr="004948B2">
        <w:tab/>
        <w:t>request from the eligible individual the information or documents set out in paragraphs (4)(a) to (g) and record th</w:t>
      </w:r>
      <w:r w:rsidR="003C43EA">
        <w:t>e</w:t>
      </w:r>
      <w:r w:rsidR="000F29F3" w:rsidRPr="004948B2">
        <w:t xml:space="preserve"> information or documents in the register mentioned in subsection (6); and</w:t>
      </w:r>
    </w:p>
    <w:p w:rsidR="000F29F3" w:rsidRPr="004948B2" w:rsidRDefault="000557E7" w:rsidP="000557E7">
      <w:pPr>
        <w:pStyle w:val="paragraph"/>
      </w:pPr>
      <w:r>
        <w:tab/>
      </w:r>
      <w:r w:rsidR="000F29F3" w:rsidRPr="004948B2">
        <w:t>(b)</w:t>
      </w:r>
      <w:r w:rsidR="000F29F3" w:rsidRPr="004948B2">
        <w:tab/>
      </w:r>
      <w:proofErr w:type="gramStart"/>
      <w:r w:rsidR="000F29F3" w:rsidRPr="004948B2">
        <w:t>record</w:t>
      </w:r>
      <w:proofErr w:type="gramEnd"/>
      <w:r w:rsidR="000F29F3" w:rsidRPr="004948B2">
        <w:t>, in the register mentioned in subsection (6), documentary evidence that the child is an eligible ISP child.</w:t>
      </w:r>
    </w:p>
    <w:p w:rsidR="000F29F3" w:rsidRPr="004948B2" w:rsidRDefault="000F29F3" w:rsidP="000557E7">
      <w:pPr>
        <w:pStyle w:val="notetext"/>
      </w:pPr>
      <w:r w:rsidRPr="000557E7">
        <w:t>Note:</w:t>
      </w:r>
      <w:r w:rsidRPr="000557E7">
        <w:tab/>
      </w:r>
      <w:r w:rsidRPr="004948B2">
        <w:t>The documentary evidence mentioned in paragraph (b) could be a copy of information that the service has received regarding funding under the Inclusion Support Programme in relation to the child.</w:t>
      </w:r>
    </w:p>
    <w:p w:rsidR="000F29F3" w:rsidRPr="00090718" w:rsidRDefault="000557E7" w:rsidP="000557E7">
      <w:pPr>
        <w:pStyle w:val="subsection"/>
      </w:pPr>
      <w:r>
        <w:tab/>
        <w:t>(4)</w:t>
      </w:r>
      <w:r>
        <w:tab/>
      </w:r>
      <w:r w:rsidR="000F29F3" w:rsidRPr="00090718">
        <w:t xml:space="preserve">The information or documents are: </w:t>
      </w:r>
    </w:p>
    <w:p w:rsidR="000F29F3" w:rsidRPr="00090718" w:rsidRDefault="000557E7" w:rsidP="000557E7">
      <w:pPr>
        <w:pStyle w:val="paragraph"/>
      </w:pPr>
      <w:r>
        <w:tab/>
      </w:r>
      <w:r w:rsidR="000F29F3" w:rsidRPr="00090718">
        <w:t>(a)</w:t>
      </w:r>
      <w:r w:rsidR="000F29F3" w:rsidRPr="00090718">
        <w:tab/>
      </w:r>
      <w:proofErr w:type="gramStart"/>
      <w:r w:rsidR="000F29F3" w:rsidRPr="00090718">
        <w:t>the</w:t>
      </w:r>
      <w:proofErr w:type="gramEnd"/>
      <w:r w:rsidR="000F29F3" w:rsidRPr="00090718">
        <w:t xml:space="preserve"> name of the eligible individual and the eligible individual’s partner (if any); and</w:t>
      </w:r>
    </w:p>
    <w:p w:rsidR="000F29F3" w:rsidRPr="00090718" w:rsidRDefault="000557E7" w:rsidP="000557E7">
      <w:pPr>
        <w:pStyle w:val="paragraph"/>
      </w:pPr>
      <w:r>
        <w:lastRenderedPageBreak/>
        <w:tab/>
      </w:r>
      <w:r w:rsidR="000F29F3" w:rsidRPr="00090718">
        <w:t>(b)</w:t>
      </w:r>
      <w:r w:rsidR="000F29F3" w:rsidRPr="00090718">
        <w:tab/>
      </w:r>
      <w:proofErr w:type="gramStart"/>
      <w:r w:rsidR="000F29F3" w:rsidRPr="00090718">
        <w:t>the</w:t>
      </w:r>
      <w:proofErr w:type="gramEnd"/>
      <w:r w:rsidR="000F29F3" w:rsidRPr="00090718">
        <w:t xml:space="preserve"> name of the </w:t>
      </w:r>
      <w:proofErr w:type="spellStart"/>
      <w:r w:rsidR="000F29F3" w:rsidRPr="00090718">
        <w:t>FDC</w:t>
      </w:r>
      <w:proofErr w:type="spellEnd"/>
      <w:r w:rsidR="000F29F3" w:rsidRPr="00090718">
        <w:t xml:space="preserve"> carer; and</w:t>
      </w:r>
    </w:p>
    <w:p w:rsidR="000F29F3" w:rsidRPr="00090718" w:rsidRDefault="000557E7" w:rsidP="000557E7">
      <w:pPr>
        <w:pStyle w:val="paragraph"/>
      </w:pPr>
      <w:r>
        <w:tab/>
      </w:r>
      <w:r w:rsidR="000F29F3" w:rsidRPr="00090718">
        <w:t>(c)</w:t>
      </w:r>
      <w:r w:rsidR="000F29F3" w:rsidRPr="00090718">
        <w:tab/>
      </w:r>
      <w:proofErr w:type="gramStart"/>
      <w:r w:rsidR="000F29F3" w:rsidRPr="00090718">
        <w:t>the</w:t>
      </w:r>
      <w:proofErr w:type="gramEnd"/>
      <w:r w:rsidR="000F29F3" w:rsidRPr="00090718">
        <w:t xml:space="preserve"> CRN (if any) of the </w:t>
      </w:r>
      <w:proofErr w:type="spellStart"/>
      <w:r w:rsidR="000F29F3" w:rsidRPr="00090718">
        <w:t>FDC</w:t>
      </w:r>
      <w:proofErr w:type="spellEnd"/>
      <w:r w:rsidR="000F29F3" w:rsidRPr="00090718">
        <w:t xml:space="preserve"> carer; and</w:t>
      </w:r>
    </w:p>
    <w:p w:rsidR="000F29F3" w:rsidRPr="00090718" w:rsidRDefault="000557E7" w:rsidP="000557E7">
      <w:pPr>
        <w:pStyle w:val="paragraph"/>
      </w:pPr>
      <w:r>
        <w:tab/>
      </w:r>
      <w:r w:rsidR="000F29F3" w:rsidRPr="00090718">
        <w:t>(d)</w:t>
      </w:r>
      <w:r w:rsidR="000F29F3" w:rsidRPr="00090718">
        <w:tab/>
      </w:r>
      <w:proofErr w:type="gramStart"/>
      <w:r w:rsidR="000F29F3" w:rsidRPr="00090718">
        <w:t>the</w:t>
      </w:r>
      <w:proofErr w:type="gramEnd"/>
      <w:r w:rsidR="000F29F3" w:rsidRPr="00090718">
        <w:t xml:space="preserve"> CRN </w:t>
      </w:r>
      <w:r w:rsidR="001D77C4">
        <w:t xml:space="preserve">(if any) </w:t>
      </w:r>
      <w:r w:rsidR="000F29F3" w:rsidRPr="00090718">
        <w:t>of the eligible individual</w:t>
      </w:r>
      <w:r w:rsidR="001D77C4">
        <w:t>,</w:t>
      </w:r>
      <w:r w:rsidR="000F29F3" w:rsidRPr="00090718">
        <w:t xml:space="preserve"> if the eligible individual is not the </w:t>
      </w:r>
      <w:proofErr w:type="spellStart"/>
      <w:r w:rsidR="000F29F3" w:rsidRPr="00090718">
        <w:t>FDC</w:t>
      </w:r>
      <w:proofErr w:type="spellEnd"/>
      <w:r w:rsidR="000F29F3" w:rsidRPr="00090718">
        <w:t xml:space="preserve"> carer; and</w:t>
      </w:r>
    </w:p>
    <w:p w:rsidR="000F29F3" w:rsidRPr="00090718" w:rsidRDefault="000557E7" w:rsidP="000557E7">
      <w:pPr>
        <w:pStyle w:val="paragraph"/>
      </w:pPr>
      <w:r>
        <w:tab/>
      </w:r>
      <w:r w:rsidR="000F29F3" w:rsidRPr="00090718">
        <w:t>(e)</w:t>
      </w:r>
      <w:r w:rsidR="000F29F3" w:rsidRPr="00090718">
        <w:tab/>
      </w:r>
      <w:proofErr w:type="gramStart"/>
      <w:r w:rsidR="000F29F3" w:rsidRPr="00090718">
        <w:t>the</w:t>
      </w:r>
      <w:proofErr w:type="gramEnd"/>
      <w:r w:rsidR="000F29F3" w:rsidRPr="00090718">
        <w:t xml:space="preserve"> CRN of </w:t>
      </w:r>
      <w:r w:rsidR="00C603DA">
        <w:t xml:space="preserve">the </w:t>
      </w:r>
      <w:proofErr w:type="spellStart"/>
      <w:r w:rsidR="00C603DA" w:rsidRPr="00090718">
        <w:t>FDC</w:t>
      </w:r>
      <w:proofErr w:type="spellEnd"/>
      <w:r w:rsidR="00C603DA" w:rsidRPr="00090718">
        <w:t xml:space="preserve"> child </w:t>
      </w:r>
      <w:r w:rsidR="00C603DA">
        <w:t xml:space="preserve">of </w:t>
      </w:r>
      <w:r w:rsidR="000F29F3" w:rsidRPr="00090718">
        <w:t>the eligible individual, or of the eligible individual’s partner; and</w:t>
      </w:r>
    </w:p>
    <w:p w:rsidR="000F29F3" w:rsidRPr="00090718" w:rsidRDefault="000557E7" w:rsidP="000557E7">
      <w:pPr>
        <w:pStyle w:val="paragraph"/>
      </w:pPr>
      <w:r>
        <w:tab/>
      </w:r>
      <w:r w:rsidR="000F29F3" w:rsidRPr="00090718">
        <w:t>(f)</w:t>
      </w:r>
      <w:r w:rsidR="000F29F3" w:rsidRPr="00090718">
        <w:tab/>
      </w:r>
      <w:proofErr w:type="gramStart"/>
      <w:r w:rsidR="000F29F3" w:rsidRPr="00090718">
        <w:t>the</w:t>
      </w:r>
      <w:proofErr w:type="gramEnd"/>
      <w:r w:rsidR="000F29F3" w:rsidRPr="00090718">
        <w:t xml:space="preserve"> name of the approved family day care service where the </w:t>
      </w:r>
      <w:proofErr w:type="spellStart"/>
      <w:r w:rsidR="000F29F3" w:rsidRPr="00090718">
        <w:t>FDC</w:t>
      </w:r>
      <w:proofErr w:type="spellEnd"/>
      <w:r w:rsidR="000F29F3" w:rsidRPr="00090718">
        <w:t xml:space="preserve"> carer works (regardless of whether this is the service or another approved service); and</w:t>
      </w:r>
    </w:p>
    <w:p w:rsidR="000F29F3" w:rsidRPr="00090718" w:rsidRDefault="000557E7" w:rsidP="000557E7">
      <w:pPr>
        <w:pStyle w:val="paragraph"/>
      </w:pPr>
      <w:r>
        <w:tab/>
      </w:r>
      <w:r w:rsidR="000F29F3" w:rsidRPr="00090718">
        <w:t>(g)</w:t>
      </w:r>
      <w:r w:rsidR="000F29F3" w:rsidRPr="00090718">
        <w:tab/>
      </w:r>
      <w:proofErr w:type="gramStart"/>
      <w:r w:rsidR="000F29F3" w:rsidRPr="00090718">
        <w:t>the</w:t>
      </w:r>
      <w:proofErr w:type="gramEnd"/>
      <w:r w:rsidR="000F29F3" w:rsidRPr="00090718">
        <w:t xml:space="preserve"> days and times of sessions of care that the </w:t>
      </w:r>
      <w:proofErr w:type="spellStart"/>
      <w:r w:rsidR="000F29F3" w:rsidRPr="00090718">
        <w:t>FDC</w:t>
      </w:r>
      <w:proofErr w:type="spellEnd"/>
      <w:r w:rsidR="000F29F3" w:rsidRPr="00090718">
        <w:t xml:space="preserve"> carer ordinarily provides at the approved family day care service where the </w:t>
      </w:r>
      <w:proofErr w:type="spellStart"/>
      <w:r w:rsidR="000F29F3" w:rsidRPr="00090718">
        <w:t>FDC</w:t>
      </w:r>
      <w:proofErr w:type="spellEnd"/>
      <w:r w:rsidR="000F29F3" w:rsidRPr="00090718">
        <w:t xml:space="preserve"> carer works (regardless of whether this is the service or another approved service); and </w:t>
      </w:r>
    </w:p>
    <w:p w:rsidR="000F29F3" w:rsidRPr="00090718" w:rsidRDefault="000557E7" w:rsidP="000557E7">
      <w:pPr>
        <w:pStyle w:val="paragraph"/>
      </w:pPr>
      <w:r>
        <w:tab/>
      </w:r>
      <w:r w:rsidR="000F29F3" w:rsidRPr="00090718">
        <w:t>(h)</w:t>
      </w:r>
      <w:r w:rsidR="000F29F3" w:rsidRPr="00090718">
        <w:tab/>
      </w:r>
      <w:proofErr w:type="gramStart"/>
      <w:r w:rsidR="000F29F3" w:rsidRPr="00090718">
        <w:t>where</w:t>
      </w:r>
      <w:proofErr w:type="gramEnd"/>
      <w:r w:rsidR="000F29F3" w:rsidRPr="00090718">
        <w:t xml:space="preserve"> relevant, documentary evidence that the </w:t>
      </w:r>
      <w:proofErr w:type="spellStart"/>
      <w:r w:rsidR="000F29F3" w:rsidRPr="00090718">
        <w:t>FDC</w:t>
      </w:r>
      <w:proofErr w:type="spellEnd"/>
      <w:r w:rsidR="000F29F3" w:rsidRPr="00090718">
        <w:t xml:space="preserve"> child is an eligible disability child; and</w:t>
      </w:r>
    </w:p>
    <w:p w:rsidR="000F29F3" w:rsidRPr="00090718" w:rsidRDefault="000557E7" w:rsidP="000557E7">
      <w:pPr>
        <w:pStyle w:val="paragraph"/>
      </w:pPr>
      <w:r>
        <w:tab/>
      </w:r>
      <w:r w:rsidR="000F29F3" w:rsidRPr="00090718">
        <w:t>(</w:t>
      </w:r>
      <w:proofErr w:type="spellStart"/>
      <w:r w:rsidR="000F29F3" w:rsidRPr="00090718">
        <w:t>i</w:t>
      </w:r>
      <w:proofErr w:type="spellEnd"/>
      <w:r w:rsidR="000F29F3" w:rsidRPr="00090718">
        <w:t>)</w:t>
      </w:r>
      <w:r w:rsidR="000F29F3" w:rsidRPr="00090718">
        <w:tab/>
      </w:r>
      <w:proofErr w:type="gramStart"/>
      <w:r w:rsidR="000F29F3" w:rsidRPr="00090718">
        <w:t>where</w:t>
      </w:r>
      <w:proofErr w:type="gramEnd"/>
      <w:r w:rsidR="000F29F3" w:rsidRPr="00090718">
        <w:t xml:space="preserve"> relevant, documentary evidence that the </w:t>
      </w:r>
      <w:proofErr w:type="spellStart"/>
      <w:r w:rsidR="000F29F3" w:rsidRPr="00090718">
        <w:t>FDC</w:t>
      </w:r>
      <w:proofErr w:type="spellEnd"/>
      <w:r w:rsidR="000F29F3" w:rsidRPr="00090718">
        <w:t xml:space="preserve"> child is a remote area child; and</w:t>
      </w:r>
    </w:p>
    <w:p w:rsidR="000F29F3" w:rsidRPr="00090718" w:rsidRDefault="000557E7" w:rsidP="000557E7">
      <w:pPr>
        <w:pStyle w:val="paragraph"/>
      </w:pPr>
      <w:r>
        <w:tab/>
      </w:r>
      <w:r w:rsidR="000F29F3" w:rsidRPr="00090718">
        <w:t>(j)</w:t>
      </w:r>
      <w:r w:rsidR="000F29F3" w:rsidRPr="00090718">
        <w:tab/>
      </w:r>
      <w:proofErr w:type="gramStart"/>
      <w:r w:rsidR="000F29F3" w:rsidRPr="00090718">
        <w:t>where</w:t>
      </w:r>
      <w:proofErr w:type="gramEnd"/>
      <w:r w:rsidR="000F29F3" w:rsidRPr="00090718">
        <w:t xml:space="preserve"> relevant, documentary evidence that: </w:t>
      </w:r>
      <w:r w:rsidR="000F29F3" w:rsidRPr="00090718">
        <w:tab/>
      </w:r>
    </w:p>
    <w:p w:rsidR="000F29F3" w:rsidRPr="00090718" w:rsidRDefault="000557E7" w:rsidP="000557E7">
      <w:pPr>
        <w:pStyle w:val="paragraphsub"/>
      </w:pPr>
      <w:r>
        <w:tab/>
      </w:r>
      <w:r w:rsidR="000F29F3" w:rsidRPr="00090718">
        <w:t>(</w:t>
      </w:r>
      <w:proofErr w:type="spellStart"/>
      <w:proofErr w:type="gramStart"/>
      <w:r w:rsidR="000F29F3" w:rsidRPr="00090718">
        <w:t>i</w:t>
      </w:r>
      <w:proofErr w:type="spellEnd"/>
      <w:proofErr w:type="gramEnd"/>
      <w:r w:rsidR="000F29F3" w:rsidRPr="00090718">
        <w:t>)</w:t>
      </w:r>
      <w:r w:rsidR="000F29F3" w:rsidRPr="00090718">
        <w:tab/>
        <w:t xml:space="preserve">paragraph 8(2)(c) of the </w:t>
      </w:r>
      <w:r w:rsidR="000F29F3" w:rsidRPr="002107E8">
        <w:rPr>
          <w:i/>
        </w:rPr>
        <w:t>Child Care Benefit (Children in respect of whom no-one is eligible Determination) 2015</w:t>
      </w:r>
      <w:r w:rsidR="000F29F3" w:rsidRPr="00090718">
        <w:t xml:space="preserve"> applies; or</w:t>
      </w:r>
    </w:p>
    <w:p w:rsidR="000F29F3" w:rsidRPr="00090718" w:rsidRDefault="000557E7" w:rsidP="000557E7">
      <w:pPr>
        <w:pStyle w:val="paragraphsub"/>
      </w:pPr>
      <w:r>
        <w:tab/>
      </w:r>
      <w:r w:rsidR="000F29F3" w:rsidRPr="00090718">
        <w:t>(ii)</w:t>
      </w:r>
      <w:r w:rsidR="000F29F3" w:rsidRPr="00090718">
        <w:tab/>
      </w:r>
      <w:proofErr w:type="gramStart"/>
      <w:r w:rsidR="000F29F3" w:rsidRPr="00090718">
        <w:t>paragraph</w:t>
      </w:r>
      <w:proofErr w:type="gramEnd"/>
      <w:r w:rsidR="000F29F3" w:rsidRPr="00090718">
        <w:t xml:space="preserve"> 8(2)(d) of the </w:t>
      </w:r>
      <w:r w:rsidR="000F29F3" w:rsidRPr="002107E8">
        <w:rPr>
          <w:i/>
        </w:rPr>
        <w:t>Child Care Benefit (Children in respect of whom no-one is eligible Determination) 2015</w:t>
      </w:r>
      <w:r w:rsidR="000F29F3" w:rsidRPr="00090718">
        <w:t xml:space="preserve"> applies.</w:t>
      </w:r>
    </w:p>
    <w:p w:rsidR="000F29F3" w:rsidRPr="004948B2" w:rsidRDefault="000F29F3" w:rsidP="000557E7">
      <w:pPr>
        <w:pStyle w:val="notetext"/>
      </w:pPr>
      <w:r w:rsidRPr="000557E7">
        <w:t>Note</w:t>
      </w:r>
      <w:r w:rsidR="000557E7">
        <w:t>:</w:t>
      </w:r>
      <w:r w:rsidR="000557E7">
        <w:tab/>
      </w:r>
      <w:r w:rsidRPr="004948B2">
        <w:t xml:space="preserve">For the definition of </w:t>
      </w:r>
      <w:r w:rsidRPr="004948B2">
        <w:rPr>
          <w:b/>
          <w:i/>
        </w:rPr>
        <w:t xml:space="preserve">documentary evidence </w:t>
      </w:r>
      <w:r w:rsidRPr="004948B2">
        <w:t>for the purposes of this paragraph,</w:t>
      </w:r>
      <w:r w:rsidRPr="004948B2">
        <w:rPr>
          <w:b/>
        </w:rPr>
        <w:t xml:space="preserve"> </w:t>
      </w:r>
      <w:r w:rsidRPr="004948B2">
        <w:t xml:space="preserve">see section 8 of the </w:t>
      </w:r>
      <w:r w:rsidRPr="004948B2">
        <w:rPr>
          <w:i/>
        </w:rPr>
        <w:t>Child Care Benefit (Children in respect of whom no-one is eligible) Determination) 2015</w:t>
      </w:r>
      <w:r w:rsidRPr="004948B2">
        <w:t>. For example, documentary evidence for the purposes of subparagraph (</w:t>
      </w:r>
      <w:proofErr w:type="spellStart"/>
      <w:r w:rsidRPr="004948B2">
        <w:t>i</w:t>
      </w:r>
      <w:proofErr w:type="spellEnd"/>
      <w:r w:rsidRPr="004948B2">
        <w:t xml:space="preserve">) could include a copy of an enrolment form detailing the times that the eligible individual is usually required to study. Where the form does not provide such details, it must be supplemented with additional documentary evidence, such as an official course timetable. Documentary evidence for the purposes of subparagraph (ii) could include an employment contract or a payslip, showing usual hours of work—but where the contract or payslip does not show usual hours of work, a letter signed by the relevant employer is required stating usual hours of work. </w:t>
      </w:r>
    </w:p>
    <w:p w:rsidR="000F29F3" w:rsidRPr="00090718" w:rsidRDefault="000557E7" w:rsidP="000557E7">
      <w:pPr>
        <w:pStyle w:val="subsection"/>
      </w:pPr>
      <w:r>
        <w:tab/>
        <w:t>(5)</w:t>
      </w:r>
      <w:r>
        <w:tab/>
      </w:r>
      <w:r w:rsidR="000F29F3" w:rsidRPr="00090718">
        <w:t>If the service requests that an eligible individual provide information or documents to the service under subsection (2) or paragraph (3</w:t>
      </w:r>
      <w:proofErr w:type="gramStart"/>
      <w:r w:rsidR="000F29F3" w:rsidRPr="00090718">
        <w:t>)(</w:t>
      </w:r>
      <w:proofErr w:type="gramEnd"/>
      <w:r w:rsidR="000F29F3" w:rsidRPr="00090718">
        <w:t>a), the service will also request:</w:t>
      </w:r>
    </w:p>
    <w:p w:rsidR="000F29F3" w:rsidRPr="00090718" w:rsidRDefault="000557E7" w:rsidP="000557E7">
      <w:pPr>
        <w:pStyle w:val="paragraph"/>
      </w:pPr>
      <w:r>
        <w:tab/>
      </w:r>
      <w:r w:rsidR="000F29F3" w:rsidRPr="00090718">
        <w:t>(a)</w:t>
      </w:r>
      <w:r w:rsidR="000F29F3" w:rsidRPr="00090718">
        <w:tab/>
        <w:t>that the individual inform the service of any change in circumstances which would result in the individual providing information or documents different from those provided under subsection (2) or paragraph (3)(a); and</w:t>
      </w:r>
    </w:p>
    <w:p w:rsidR="000F29F3" w:rsidRPr="00090718" w:rsidRDefault="000557E7" w:rsidP="000557E7">
      <w:pPr>
        <w:pStyle w:val="paragraph"/>
      </w:pPr>
      <w:r>
        <w:tab/>
      </w:r>
      <w:r w:rsidR="000F29F3" w:rsidRPr="00090718">
        <w:t>(b)</w:t>
      </w:r>
      <w:r w:rsidR="000F29F3" w:rsidRPr="00090718">
        <w:tab/>
      </w:r>
      <w:proofErr w:type="gramStart"/>
      <w:r w:rsidR="000F29F3" w:rsidRPr="00090718">
        <w:t>within</w:t>
      </w:r>
      <w:proofErr w:type="gramEnd"/>
      <w:r w:rsidR="000F29F3" w:rsidRPr="00090718">
        <w:t xml:space="preserve"> 7 days of the change in circumstances, that the individual provide to the service the different information or documents. </w:t>
      </w:r>
    </w:p>
    <w:p w:rsidR="000F29F3" w:rsidRPr="00090718" w:rsidRDefault="000557E7" w:rsidP="000557E7">
      <w:pPr>
        <w:pStyle w:val="subsection"/>
      </w:pPr>
      <w:r>
        <w:tab/>
        <w:t>(6)</w:t>
      </w:r>
      <w:r>
        <w:tab/>
      </w:r>
      <w:r w:rsidR="000F29F3" w:rsidRPr="00090718">
        <w:t xml:space="preserve">The service will record any information provided in response to a request mentioned in subsection (2), paragraph (3)(a) or subsection (5) in a register in the form approved by the Secretary, and also record in the register the following information in relation to each entry: </w:t>
      </w:r>
    </w:p>
    <w:p w:rsidR="000F29F3" w:rsidRPr="00090718" w:rsidRDefault="000557E7" w:rsidP="000557E7">
      <w:pPr>
        <w:pStyle w:val="paragraph"/>
      </w:pPr>
      <w:r>
        <w:tab/>
      </w:r>
      <w:r w:rsidR="000F29F3" w:rsidRPr="00090718">
        <w:t>(a)</w:t>
      </w:r>
      <w:r w:rsidR="000F29F3" w:rsidRPr="00090718">
        <w:tab/>
      </w:r>
      <w:proofErr w:type="gramStart"/>
      <w:r w:rsidR="000F29F3" w:rsidRPr="00090718">
        <w:t>the</w:t>
      </w:r>
      <w:proofErr w:type="gramEnd"/>
      <w:r w:rsidR="000F29F3" w:rsidRPr="00090718">
        <w:t xml:space="preserve"> day on which the service enters the information in the register; and</w:t>
      </w:r>
    </w:p>
    <w:p w:rsidR="000F29F3" w:rsidRPr="00090718" w:rsidRDefault="000557E7" w:rsidP="000557E7">
      <w:pPr>
        <w:pStyle w:val="paragraph"/>
      </w:pPr>
      <w:r>
        <w:tab/>
      </w:r>
      <w:r w:rsidR="000F29F3" w:rsidRPr="00090718">
        <w:t>(b)</w:t>
      </w:r>
      <w:r w:rsidR="000F29F3" w:rsidRPr="00090718">
        <w:tab/>
      </w:r>
      <w:proofErr w:type="gramStart"/>
      <w:r w:rsidR="000F29F3" w:rsidRPr="00090718">
        <w:t>the</w:t>
      </w:r>
      <w:proofErr w:type="gramEnd"/>
      <w:r w:rsidR="000F29F3" w:rsidRPr="00090718">
        <w:t xml:space="preserve"> day on which the service is given or sees documentary evidence provided under subsections (2) or (5).</w:t>
      </w:r>
    </w:p>
    <w:p w:rsidR="000F29F3" w:rsidRPr="00090718" w:rsidRDefault="002107E8" w:rsidP="000557E7">
      <w:pPr>
        <w:pStyle w:val="subsection"/>
      </w:pPr>
      <w:r>
        <w:lastRenderedPageBreak/>
        <w:tab/>
        <w:t>(7)</w:t>
      </w:r>
      <w:r>
        <w:tab/>
      </w:r>
      <w:r w:rsidR="000F29F3" w:rsidRPr="00090718">
        <w:t>The service will, within 7 days of being notified that funding under the Inclusion Support Programme is no longer being paid in relation to a child to whom subsection (3) applies, or applied, record that fact and any other relevant information in the register mentioned in subsection (6).</w:t>
      </w:r>
    </w:p>
    <w:p w:rsidR="000F29F3" w:rsidRPr="00090718" w:rsidRDefault="002107E8" w:rsidP="000557E7">
      <w:pPr>
        <w:pStyle w:val="subsection"/>
      </w:pPr>
      <w:r>
        <w:tab/>
        <w:t>(8)</w:t>
      </w:r>
      <w:r>
        <w:tab/>
      </w:r>
      <w:r w:rsidR="000F29F3" w:rsidRPr="00090718">
        <w:t>The service will keep:</w:t>
      </w:r>
    </w:p>
    <w:p w:rsidR="000F29F3" w:rsidRPr="00090718" w:rsidRDefault="002107E8" w:rsidP="002107E8">
      <w:pPr>
        <w:pStyle w:val="paragraph"/>
      </w:pPr>
      <w:r>
        <w:tab/>
      </w:r>
      <w:r w:rsidR="000F29F3" w:rsidRPr="00090718">
        <w:t>(a)</w:t>
      </w:r>
      <w:r w:rsidR="000F29F3" w:rsidRPr="00090718">
        <w:tab/>
      </w:r>
      <w:proofErr w:type="gramStart"/>
      <w:r w:rsidR="000F29F3" w:rsidRPr="00090718">
        <w:t>any</w:t>
      </w:r>
      <w:proofErr w:type="gramEnd"/>
      <w:r w:rsidR="000F29F3" w:rsidRPr="00090718">
        <w:t xml:space="preserve"> documents provided in response to a request mentioned in subsections (2) or (5); and </w:t>
      </w:r>
    </w:p>
    <w:p w:rsidR="000F29F3" w:rsidRPr="00090718" w:rsidRDefault="002107E8" w:rsidP="002107E8">
      <w:pPr>
        <w:pStyle w:val="paragraph"/>
      </w:pPr>
      <w:r>
        <w:tab/>
      </w:r>
      <w:r w:rsidR="000F29F3" w:rsidRPr="00090718">
        <w:t>(b)</w:t>
      </w:r>
      <w:r w:rsidR="000F29F3" w:rsidRPr="00090718">
        <w:tab/>
      </w:r>
      <w:proofErr w:type="gramStart"/>
      <w:r w:rsidR="000F29F3" w:rsidRPr="00090718">
        <w:t>if</w:t>
      </w:r>
      <w:proofErr w:type="gramEnd"/>
      <w:r w:rsidR="000F29F3" w:rsidRPr="00090718">
        <w:t xml:space="preserve"> applicable:</w:t>
      </w:r>
    </w:p>
    <w:p w:rsidR="000F29F3" w:rsidRPr="00090718" w:rsidRDefault="002107E8" w:rsidP="002107E8">
      <w:pPr>
        <w:pStyle w:val="paragraphsub"/>
      </w:pPr>
      <w:r>
        <w:tab/>
      </w:r>
      <w:r w:rsidR="000F29F3" w:rsidRPr="00090718">
        <w:t>(</w:t>
      </w:r>
      <w:proofErr w:type="spellStart"/>
      <w:r w:rsidR="000F29F3" w:rsidRPr="00090718">
        <w:t>i</w:t>
      </w:r>
      <w:proofErr w:type="spellEnd"/>
      <w:r w:rsidR="000F29F3" w:rsidRPr="00090718">
        <w:t>)</w:t>
      </w:r>
      <w:r w:rsidR="000F29F3" w:rsidRPr="00090718">
        <w:tab/>
      </w:r>
      <w:proofErr w:type="gramStart"/>
      <w:r w:rsidR="000F29F3" w:rsidRPr="00090718">
        <w:t>a</w:t>
      </w:r>
      <w:proofErr w:type="gramEnd"/>
      <w:r w:rsidR="000F29F3" w:rsidRPr="00090718">
        <w:t xml:space="preserve"> copy of the documentary evidence mentioned in paragraph (3)(b); and </w:t>
      </w:r>
    </w:p>
    <w:p w:rsidR="000F29F3" w:rsidRDefault="002107E8" w:rsidP="002107E8">
      <w:pPr>
        <w:pStyle w:val="paragraphsub"/>
      </w:pPr>
      <w:r>
        <w:tab/>
      </w:r>
      <w:r w:rsidR="000F29F3" w:rsidRPr="00090718">
        <w:t>(ii)</w:t>
      </w:r>
      <w:r w:rsidR="000F29F3" w:rsidRPr="00090718">
        <w:tab/>
      </w:r>
      <w:proofErr w:type="gramStart"/>
      <w:r w:rsidR="000F29F3" w:rsidRPr="00090718">
        <w:t>any</w:t>
      </w:r>
      <w:proofErr w:type="gramEnd"/>
      <w:r w:rsidR="000F29F3" w:rsidRPr="00090718">
        <w:t xml:space="preserve"> notification of the kind mentioned in subsection (7).</w:t>
      </w:r>
    </w:p>
    <w:p w:rsidR="000F29F3" w:rsidRPr="00090718" w:rsidRDefault="002107E8" w:rsidP="000557E7">
      <w:pPr>
        <w:pStyle w:val="subsection"/>
      </w:pPr>
      <w:r>
        <w:tab/>
        <w:t>(9)</w:t>
      </w:r>
      <w:r>
        <w:tab/>
      </w:r>
      <w:r w:rsidR="000F29F3" w:rsidRPr="00090718">
        <w:t>The service will request that an individual who provides information or documents to it under this section will authorise the service, in writing, to disclose the information and documents to the Secretary.</w:t>
      </w:r>
    </w:p>
    <w:p w:rsidR="000F29F3" w:rsidRDefault="002107E8" w:rsidP="002107E8">
      <w:pPr>
        <w:pStyle w:val="subsection"/>
      </w:pPr>
      <w:r>
        <w:tab/>
        <w:t>(10)</w:t>
      </w:r>
      <w:r>
        <w:tab/>
        <w:t>In this section:</w:t>
      </w:r>
    </w:p>
    <w:p w:rsidR="002107E8" w:rsidRPr="004948B2" w:rsidRDefault="002107E8" w:rsidP="002107E8">
      <w:pPr>
        <w:pStyle w:val="Definition"/>
      </w:pPr>
      <w:proofErr w:type="gramStart"/>
      <w:r w:rsidRPr="002107E8">
        <w:rPr>
          <w:b/>
          <w:i/>
        </w:rPr>
        <w:t>eligible</w:t>
      </w:r>
      <w:proofErr w:type="gramEnd"/>
      <w:r w:rsidRPr="002107E8">
        <w:rPr>
          <w:b/>
          <w:i/>
        </w:rPr>
        <w:t xml:space="preserve"> disability child</w:t>
      </w:r>
      <w:r w:rsidRPr="004948B2">
        <w:t xml:space="preserve"> has the same meaning as in the </w:t>
      </w:r>
      <w:r w:rsidRPr="002107E8">
        <w:rPr>
          <w:i/>
        </w:rPr>
        <w:t>Child Care Benefit (Children in respect of whom no-one is eligible) Determination 2015</w:t>
      </w:r>
      <w:r w:rsidRPr="004948B2">
        <w:t>.</w:t>
      </w:r>
    </w:p>
    <w:p w:rsidR="002107E8" w:rsidRPr="004948B2" w:rsidRDefault="002107E8" w:rsidP="002107E8">
      <w:pPr>
        <w:pStyle w:val="Definition"/>
      </w:pPr>
      <w:proofErr w:type="gramStart"/>
      <w:r w:rsidRPr="002107E8">
        <w:rPr>
          <w:b/>
          <w:i/>
        </w:rPr>
        <w:t>eligible</w:t>
      </w:r>
      <w:proofErr w:type="gramEnd"/>
      <w:r w:rsidRPr="002107E8">
        <w:rPr>
          <w:b/>
          <w:i/>
        </w:rPr>
        <w:t xml:space="preserve"> ISP child</w:t>
      </w:r>
      <w:r w:rsidRPr="004948B2">
        <w:t xml:space="preserve"> has the same meaning as in the </w:t>
      </w:r>
      <w:r w:rsidRPr="002107E8">
        <w:rPr>
          <w:i/>
        </w:rPr>
        <w:t>Child Care Benefit (Children in respect of whom no-one is eligible) Determination 2015</w:t>
      </w:r>
      <w:r w:rsidRPr="004948B2">
        <w:t>.</w:t>
      </w:r>
    </w:p>
    <w:p w:rsidR="002107E8" w:rsidRPr="004948B2" w:rsidRDefault="002107E8" w:rsidP="002107E8">
      <w:pPr>
        <w:pStyle w:val="Definition"/>
      </w:pPr>
      <w:proofErr w:type="gramStart"/>
      <w:r w:rsidRPr="002107E8">
        <w:rPr>
          <w:b/>
          <w:i/>
        </w:rPr>
        <w:t>eligible</w:t>
      </w:r>
      <w:proofErr w:type="gramEnd"/>
      <w:r w:rsidRPr="002107E8">
        <w:rPr>
          <w:b/>
          <w:i/>
        </w:rPr>
        <w:t xml:space="preserve"> individual</w:t>
      </w:r>
      <w:r w:rsidRPr="004948B2">
        <w:t xml:space="preserve"> means an individual whom the Secretary has determined to be conditionally eligible for child care benefit by fee reduction in respect of a child, under section </w:t>
      </w:r>
      <w:proofErr w:type="spellStart"/>
      <w:r w:rsidRPr="004948B2">
        <w:t>50F</w:t>
      </w:r>
      <w:proofErr w:type="spellEnd"/>
      <w:r w:rsidRPr="004948B2">
        <w:t xml:space="preserve"> of the </w:t>
      </w:r>
      <w:r w:rsidR="00B10BE0">
        <w:t xml:space="preserve">Family Assistance Administration </w:t>
      </w:r>
      <w:r w:rsidRPr="004948B2">
        <w:t>Act.</w:t>
      </w:r>
    </w:p>
    <w:p w:rsidR="00BA11C6" w:rsidRDefault="002107E8" w:rsidP="002107E8">
      <w:pPr>
        <w:pStyle w:val="Definition"/>
      </w:pPr>
      <w:proofErr w:type="spellStart"/>
      <w:r w:rsidRPr="003F7B6A">
        <w:rPr>
          <w:b/>
          <w:i/>
        </w:rPr>
        <w:t>FDC</w:t>
      </w:r>
      <w:proofErr w:type="spellEnd"/>
      <w:r w:rsidRPr="003F7B6A">
        <w:rPr>
          <w:b/>
          <w:i/>
        </w:rPr>
        <w:t xml:space="preserve"> child</w:t>
      </w:r>
      <w:r w:rsidRPr="004948B2">
        <w:t xml:space="preserve"> means a child who is</w:t>
      </w:r>
      <w:r w:rsidR="00BA11C6">
        <w:t>:</w:t>
      </w:r>
    </w:p>
    <w:p w:rsidR="00BA11C6" w:rsidRDefault="00BA11C6" w:rsidP="00BA11C6">
      <w:pPr>
        <w:pStyle w:val="paragraph"/>
      </w:pPr>
      <w:r>
        <w:tab/>
        <w:t>(a)</w:t>
      </w:r>
      <w:r>
        <w:tab/>
      </w:r>
      <w:proofErr w:type="gramStart"/>
      <w:r w:rsidR="002107E8" w:rsidRPr="004948B2">
        <w:t>enrolled</w:t>
      </w:r>
      <w:proofErr w:type="gramEnd"/>
      <w:r w:rsidR="002107E8" w:rsidRPr="004948B2">
        <w:t xml:space="preserve"> for care by an approved family day care service</w:t>
      </w:r>
      <w:r>
        <w:t>;</w:t>
      </w:r>
      <w:r w:rsidR="002107E8" w:rsidRPr="004948B2">
        <w:t xml:space="preserve"> and</w:t>
      </w:r>
    </w:p>
    <w:p w:rsidR="002107E8" w:rsidRPr="004948B2" w:rsidRDefault="00BA11C6" w:rsidP="00BA11C6">
      <w:pPr>
        <w:pStyle w:val="paragraph"/>
      </w:pPr>
      <w:r>
        <w:tab/>
        <w:t>(b)</w:t>
      </w:r>
      <w:r>
        <w:tab/>
      </w:r>
      <w:proofErr w:type="gramStart"/>
      <w:r w:rsidR="002107E8" w:rsidRPr="004948B2">
        <w:t>the</w:t>
      </w:r>
      <w:proofErr w:type="gramEnd"/>
      <w:r w:rsidR="002107E8" w:rsidRPr="004948B2">
        <w:t xml:space="preserve"> </w:t>
      </w:r>
      <w:proofErr w:type="spellStart"/>
      <w:r w:rsidR="002107E8" w:rsidRPr="004948B2">
        <w:t>FTB</w:t>
      </w:r>
      <w:proofErr w:type="spellEnd"/>
      <w:r w:rsidR="002107E8" w:rsidRPr="004948B2">
        <w:t xml:space="preserve"> child or regular care child of an </w:t>
      </w:r>
      <w:proofErr w:type="spellStart"/>
      <w:r w:rsidR="002107E8" w:rsidRPr="004948B2">
        <w:t>FDC</w:t>
      </w:r>
      <w:proofErr w:type="spellEnd"/>
      <w:r w:rsidR="002107E8" w:rsidRPr="004948B2">
        <w:t xml:space="preserve"> carer or the partner of an </w:t>
      </w:r>
      <w:proofErr w:type="spellStart"/>
      <w:r w:rsidR="002107E8" w:rsidRPr="004948B2">
        <w:t>FDC</w:t>
      </w:r>
      <w:proofErr w:type="spellEnd"/>
      <w:r w:rsidR="002107E8" w:rsidRPr="004948B2">
        <w:t xml:space="preserve"> carer. </w:t>
      </w:r>
    </w:p>
    <w:p w:rsidR="00B10BE0" w:rsidRPr="004948B2" w:rsidRDefault="00B10BE0" w:rsidP="00B10BE0">
      <w:pPr>
        <w:pStyle w:val="Definition"/>
      </w:pPr>
      <w:proofErr w:type="gramStart"/>
      <w:r w:rsidRPr="00B10BE0">
        <w:rPr>
          <w:b/>
          <w:i/>
        </w:rPr>
        <w:t>remote</w:t>
      </w:r>
      <w:proofErr w:type="gramEnd"/>
      <w:r w:rsidRPr="00B10BE0">
        <w:rPr>
          <w:b/>
          <w:i/>
        </w:rPr>
        <w:t xml:space="preserve"> area child</w:t>
      </w:r>
      <w:r w:rsidRPr="004948B2">
        <w:rPr>
          <w:b/>
        </w:rPr>
        <w:t xml:space="preserve"> </w:t>
      </w:r>
      <w:r w:rsidRPr="004948B2">
        <w:t xml:space="preserve">has the same meaning as in the </w:t>
      </w:r>
      <w:r w:rsidRPr="00B10BE0">
        <w:rPr>
          <w:i/>
        </w:rPr>
        <w:t>Child Care Benefit (Children in respect of whom no-one is eligible) Determination 2015</w:t>
      </w:r>
      <w:r w:rsidRPr="004948B2">
        <w:t>.</w:t>
      </w:r>
    </w:p>
    <w:p w:rsidR="000F29F3" w:rsidRPr="004948B2" w:rsidRDefault="000F29F3" w:rsidP="002107E8">
      <w:pPr>
        <w:pStyle w:val="ActHead5"/>
      </w:pPr>
      <w:bookmarkStart w:id="19" w:name="_Toc492550568"/>
      <w:proofErr w:type="spellStart"/>
      <w:proofErr w:type="gramStart"/>
      <w:r w:rsidRPr="002107E8">
        <w:rPr>
          <w:rStyle w:val="CharSectno"/>
        </w:rPr>
        <w:t>10AB</w:t>
      </w:r>
      <w:proofErr w:type="spellEnd"/>
      <w:r w:rsidRPr="004948B2">
        <w:t xml:space="preserve"> </w:t>
      </w:r>
      <w:r w:rsidR="002107E8">
        <w:t xml:space="preserve"> </w:t>
      </w:r>
      <w:r w:rsidR="00742DB0">
        <w:t>Additional</w:t>
      </w:r>
      <w:proofErr w:type="gramEnd"/>
      <w:r w:rsidR="00742DB0">
        <w:t xml:space="preserve"> undertakings as to operation of family day care service—monitoring compliance with section 9 of the </w:t>
      </w:r>
      <w:r w:rsidR="00742DB0" w:rsidRPr="004948B2">
        <w:rPr>
          <w:i/>
        </w:rPr>
        <w:t>Child Care Benefit (Children in respect of whom no-one is eligible) Determination 2015</w:t>
      </w:r>
      <w:bookmarkEnd w:id="19"/>
    </w:p>
    <w:p w:rsidR="00742DB0" w:rsidRPr="004948B2" w:rsidRDefault="00742DB0" w:rsidP="00742DB0">
      <w:pPr>
        <w:pStyle w:val="subsection"/>
      </w:pPr>
      <w:r>
        <w:tab/>
        <w:t>(</w:t>
      </w:r>
      <w:proofErr w:type="spellStart"/>
      <w:r>
        <w:t>1A</w:t>
      </w:r>
      <w:proofErr w:type="spellEnd"/>
      <w:r>
        <w:t>)</w:t>
      </w:r>
      <w:r>
        <w:tab/>
      </w:r>
      <w:proofErr w:type="gramStart"/>
      <w:r>
        <w:t>The</w:t>
      </w:r>
      <w:proofErr w:type="gramEnd"/>
      <w:r>
        <w:t xml:space="preserve"> applicant for</w:t>
      </w:r>
      <w:r w:rsidRPr="004948B2">
        <w:t xml:space="preserve"> approval of a family day care service must undertake to do the things</w:t>
      </w:r>
      <w:r>
        <w:t xml:space="preserve"> set out in this section.</w:t>
      </w:r>
    </w:p>
    <w:p w:rsidR="000F29F3" w:rsidRPr="00090718" w:rsidRDefault="00742DB0" w:rsidP="00742DB0">
      <w:pPr>
        <w:pStyle w:val="subsection"/>
        <w:rPr>
          <w:sz w:val="20"/>
        </w:rPr>
      </w:pPr>
      <w:r>
        <w:tab/>
        <w:t>(1)</w:t>
      </w:r>
      <w:r>
        <w:tab/>
      </w:r>
      <w:r w:rsidR="000F29F3" w:rsidRPr="00090718">
        <w:t xml:space="preserve">Where care is provided to a child to whom subsection 9(2) of the </w:t>
      </w:r>
      <w:r w:rsidR="000F29F3" w:rsidRPr="00090718">
        <w:rPr>
          <w:i/>
        </w:rPr>
        <w:t>Child Care Benefit (Children in respect of whom no-one is eligible) Determination 2015</w:t>
      </w:r>
      <w:r w:rsidR="000F29F3" w:rsidRPr="00090718">
        <w:t xml:space="preserve"> applies, the service will keep a register, in the form approved by the Secretary, of the information or documents listed in subsection (2).</w:t>
      </w:r>
    </w:p>
    <w:p w:rsidR="000F29F3" w:rsidRPr="00090718" w:rsidRDefault="00742DB0" w:rsidP="00742DB0">
      <w:pPr>
        <w:pStyle w:val="subsection"/>
        <w:rPr>
          <w:sz w:val="20"/>
        </w:rPr>
      </w:pPr>
      <w:r>
        <w:tab/>
        <w:t>(2)</w:t>
      </w:r>
      <w:r>
        <w:tab/>
      </w:r>
      <w:r w:rsidR="000F29F3" w:rsidRPr="00090718">
        <w:t xml:space="preserve">The information or documents are: </w:t>
      </w:r>
    </w:p>
    <w:p w:rsidR="000F29F3" w:rsidRPr="00090718" w:rsidRDefault="00742DB0" w:rsidP="00742DB0">
      <w:pPr>
        <w:pStyle w:val="paragraph"/>
      </w:pPr>
      <w:r>
        <w:lastRenderedPageBreak/>
        <w:tab/>
      </w:r>
      <w:r w:rsidR="000F29F3" w:rsidRPr="00090718">
        <w:t>(a)</w:t>
      </w:r>
      <w:r w:rsidR="000F29F3" w:rsidRPr="00090718">
        <w:tab/>
        <w:t xml:space="preserve">all documentary evidence required to be provided to, or held by, the service in relation to the child under section 9 of </w:t>
      </w:r>
      <w:r w:rsidR="000F29F3" w:rsidRPr="00090718">
        <w:rPr>
          <w:i/>
        </w:rPr>
        <w:t>the Child Care Benefit (Children in respect of whom no-one is eligible) Determination 2015</w:t>
      </w:r>
      <w:r w:rsidR="000F29F3" w:rsidRPr="00090718">
        <w:t>; and</w:t>
      </w:r>
    </w:p>
    <w:p w:rsidR="000F29F3" w:rsidRPr="004948B2" w:rsidRDefault="00742DB0" w:rsidP="00742DB0">
      <w:pPr>
        <w:pStyle w:val="notetext"/>
      </w:pPr>
      <w:r>
        <w:t>No</w:t>
      </w:r>
      <w:r w:rsidR="000F29F3" w:rsidRPr="004948B2">
        <w:t>te:</w:t>
      </w:r>
      <w:r w:rsidR="000F29F3" w:rsidRPr="004948B2">
        <w:tab/>
        <w:t xml:space="preserve"> For the definition of </w:t>
      </w:r>
      <w:r w:rsidR="000F29F3" w:rsidRPr="00742DB0">
        <w:rPr>
          <w:b/>
          <w:i/>
        </w:rPr>
        <w:t>documentary evidence</w:t>
      </w:r>
      <w:r w:rsidR="000F29F3" w:rsidRPr="004948B2">
        <w:rPr>
          <w:b/>
        </w:rPr>
        <w:t xml:space="preserve"> </w:t>
      </w:r>
      <w:r w:rsidR="000F29F3" w:rsidRPr="004948B2">
        <w:t xml:space="preserve">for the purposes of this paragraph see sections 4 and 9 of the </w:t>
      </w:r>
      <w:r w:rsidR="000F29F3" w:rsidRPr="00742DB0">
        <w:rPr>
          <w:i/>
        </w:rPr>
        <w:t>Child Care Benefit (Children in respect of whom no-one is eligible) Determination 2015</w:t>
      </w:r>
      <w:r w:rsidR="000F29F3" w:rsidRPr="004948B2">
        <w:t xml:space="preserve">. </w:t>
      </w:r>
    </w:p>
    <w:p w:rsidR="000F29F3" w:rsidRPr="00090718" w:rsidRDefault="00742DB0" w:rsidP="00742DB0">
      <w:pPr>
        <w:pStyle w:val="paragraph"/>
      </w:pPr>
      <w:r>
        <w:tab/>
      </w:r>
      <w:r w:rsidR="000F29F3" w:rsidRPr="00090718">
        <w:t xml:space="preserve">(b) </w:t>
      </w:r>
      <w:r w:rsidR="000F29F3" w:rsidRPr="00090718">
        <w:rPr>
          <w:sz w:val="18"/>
        </w:rPr>
        <w:tab/>
      </w:r>
      <w:proofErr w:type="gramStart"/>
      <w:r w:rsidR="000F29F3" w:rsidRPr="00090718">
        <w:t>the</w:t>
      </w:r>
      <w:proofErr w:type="gramEnd"/>
      <w:r w:rsidR="000F29F3" w:rsidRPr="00090718">
        <w:t xml:space="preserve"> name of the child; and</w:t>
      </w:r>
    </w:p>
    <w:p w:rsidR="000F29F3" w:rsidRPr="00090718" w:rsidRDefault="00742DB0" w:rsidP="00742DB0">
      <w:pPr>
        <w:pStyle w:val="paragraph"/>
      </w:pPr>
      <w:r>
        <w:tab/>
      </w:r>
      <w:r w:rsidR="000F29F3" w:rsidRPr="00090718">
        <w:t>(c)</w:t>
      </w:r>
      <w:r w:rsidR="000F29F3" w:rsidRPr="00090718">
        <w:tab/>
      </w:r>
      <w:proofErr w:type="gramStart"/>
      <w:r w:rsidR="000F29F3" w:rsidRPr="00090718">
        <w:t>the</w:t>
      </w:r>
      <w:proofErr w:type="gramEnd"/>
      <w:r w:rsidR="000F29F3" w:rsidRPr="00090718">
        <w:t xml:space="preserve"> CRN of the child; and</w:t>
      </w:r>
    </w:p>
    <w:p w:rsidR="000F29F3" w:rsidRPr="00090718" w:rsidRDefault="00742DB0" w:rsidP="00742DB0">
      <w:pPr>
        <w:pStyle w:val="paragraph"/>
        <w:rPr>
          <w:szCs w:val="22"/>
        </w:rPr>
      </w:pPr>
      <w:r>
        <w:rPr>
          <w:szCs w:val="22"/>
        </w:rPr>
        <w:tab/>
      </w:r>
      <w:r w:rsidR="000F29F3" w:rsidRPr="00090718">
        <w:rPr>
          <w:szCs w:val="22"/>
        </w:rPr>
        <w:t>(d)</w:t>
      </w:r>
      <w:r w:rsidR="000F29F3" w:rsidRPr="00090718">
        <w:rPr>
          <w:szCs w:val="22"/>
        </w:rPr>
        <w:tab/>
      </w:r>
      <w:proofErr w:type="gramStart"/>
      <w:r w:rsidR="000F29F3" w:rsidRPr="00090718">
        <w:rPr>
          <w:szCs w:val="22"/>
        </w:rPr>
        <w:t>except</w:t>
      </w:r>
      <w:proofErr w:type="gramEnd"/>
      <w:r w:rsidR="000F29F3" w:rsidRPr="00090718">
        <w:rPr>
          <w:szCs w:val="22"/>
        </w:rPr>
        <w:t xml:space="preserve"> where the service is eligible under section 47 of the Family Assistance Act:</w:t>
      </w:r>
    </w:p>
    <w:p w:rsidR="000F29F3" w:rsidRPr="00090718" w:rsidRDefault="00742DB0" w:rsidP="00742DB0">
      <w:pPr>
        <w:pStyle w:val="paragraphsub"/>
      </w:pPr>
      <w:r>
        <w:tab/>
      </w:r>
      <w:r w:rsidR="000F29F3" w:rsidRPr="00090718">
        <w:t>(</w:t>
      </w:r>
      <w:proofErr w:type="spellStart"/>
      <w:r w:rsidR="000F29F3" w:rsidRPr="00090718">
        <w:t>i</w:t>
      </w:r>
      <w:proofErr w:type="spellEnd"/>
      <w:r w:rsidR="000F29F3" w:rsidRPr="00090718">
        <w:t>)</w:t>
      </w:r>
      <w:r w:rsidR="000F29F3" w:rsidRPr="00090718">
        <w:tab/>
      </w:r>
      <w:proofErr w:type="gramStart"/>
      <w:r w:rsidR="000F29F3" w:rsidRPr="00090718">
        <w:t>the</w:t>
      </w:r>
      <w:proofErr w:type="gramEnd"/>
      <w:r w:rsidR="000F29F3" w:rsidRPr="00090718">
        <w:t xml:space="preserve"> name of each individual for whom the child is an </w:t>
      </w:r>
      <w:proofErr w:type="spellStart"/>
      <w:r w:rsidR="000F29F3" w:rsidRPr="00090718">
        <w:t>FTB</w:t>
      </w:r>
      <w:proofErr w:type="spellEnd"/>
      <w:r w:rsidR="000F29F3" w:rsidRPr="00090718">
        <w:t xml:space="preserve"> child or regular care child; and</w:t>
      </w:r>
    </w:p>
    <w:p w:rsidR="000F29F3" w:rsidRPr="00090718" w:rsidRDefault="00742DB0" w:rsidP="00742DB0">
      <w:pPr>
        <w:pStyle w:val="paragraphsub"/>
      </w:pPr>
      <w:r>
        <w:tab/>
      </w:r>
      <w:r w:rsidR="000F29F3" w:rsidRPr="00090718">
        <w:t>(ii)</w:t>
      </w:r>
      <w:r w:rsidR="000F29F3" w:rsidRPr="00090718">
        <w:tab/>
      </w:r>
      <w:proofErr w:type="gramStart"/>
      <w:r w:rsidR="000F29F3" w:rsidRPr="00090718">
        <w:t>the</w:t>
      </w:r>
      <w:proofErr w:type="gramEnd"/>
      <w:r w:rsidR="000F29F3" w:rsidRPr="00090718">
        <w:t xml:space="preserve"> CRN (if any) of each individual for whom the child is an </w:t>
      </w:r>
      <w:proofErr w:type="spellStart"/>
      <w:r w:rsidR="000F29F3" w:rsidRPr="00090718">
        <w:t>FTB</w:t>
      </w:r>
      <w:proofErr w:type="spellEnd"/>
      <w:r w:rsidR="000F29F3" w:rsidRPr="00090718">
        <w:t xml:space="preserve"> child or regular care child; and</w:t>
      </w:r>
    </w:p>
    <w:p w:rsidR="000F29F3" w:rsidRPr="00090718" w:rsidRDefault="00742DB0" w:rsidP="00742DB0">
      <w:pPr>
        <w:pStyle w:val="paragraph"/>
      </w:pPr>
      <w:r>
        <w:tab/>
      </w:r>
      <w:r w:rsidR="000F29F3" w:rsidRPr="00090718">
        <w:t>(e)</w:t>
      </w:r>
      <w:r w:rsidR="000F29F3" w:rsidRPr="00090718">
        <w:tab/>
      </w:r>
      <w:proofErr w:type="gramStart"/>
      <w:r w:rsidR="000F29F3" w:rsidRPr="00090718">
        <w:t>which</w:t>
      </w:r>
      <w:proofErr w:type="gramEnd"/>
      <w:r w:rsidR="000F29F3" w:rsidRPr="00090718">
        <w:t xml:space="preserve"> of the exemptions are considered to apply; and</w:t>
      </w:r>
    </w:p>
    <w:p w:rsidR="000F29F3" w:rsidRPr="004948B2" w:rsidRDefault="000F29F3" w:rsidP="00742DB0">
      <w:pPr>
        <w:pStyle w:val="notetext"/>
      </w:pPr>
      <w:r w:rsidRPr="00742DB0">
        <w:t>Note:</w:t>
      </w:r>
      <w:r w:rsidR="00742DB0" w:rsidRPr="00742DB0">
        <w:tab/>
      </w:r>
      <w:r w:rsidR="00742DB0">
        <w:t>T</w:t>
      </w:r>
      <w:r w:rsidRPr="004948B2">
        <w:t xml:space="preserve">he exemptions which may apply are those that are referred to in subsections 9(2) and (3) of the </w:t>
      </w:r>
      <w:r w:rsidRPr="004948B2">
        <w:rPr>
          <w:i/>
        </w:rPr>
        <w:t xml:space="preserve">Child Care Benefit (Children in respect of whom no-one is eligible) Determination 2015. </w:t>
      </w:r>
      <w:r w:rsidRPr="004948B2">
        <w:t xml:space="preserve">These are: the child is an </w:t>
      </w:r>
      <w:r w:rsidR="00C82091">
        <w:t>eligib</w:t>
      </w:r>
      <w:r w:rsidR="008724B1">
        <w:t>le</w:t>
      </w:r>
      <w:r w:rsidR="008724B1" w:rsidRPr="004948B2">
        <w:t xml:space="preserve"> </w:t>
      </w:r>
      <w:r w:rsidRPr="004948B2">
        <w:t>disability child or an eligible ISP child</w:t>
      </w:r>
      <w:r w:rsidR="00BA11C6">
        <w:t>;</w:t>
      </w:r>
      <w:r w:rsidRPr="004948B2">
        <w:t xml:space="preserve"> the child lives in an area designated remote or very remote</w:t>
      </w:r>
      <w:r w:rsidR="00BA11C6">
        <w:t>;</w:t>
      </w:r>
      <w:r w:rsidRPr="004948B2">
        <w:t xml:space="preserve"> or an individual is required to work during the time the session of care is provided. </w:t>
      </w:r>
    </w:p>
    <w:p w:rsidR="000F29F3" w:rsidRPr="00090718" w:rsidRDefault="00742DB0" w:rsidP="00742DB0">
      <w:pPr>
        <w:pStyle w:val="paragraph"/>
      </w:pPr>
      <w:r>
        <w:tab/>
      </w:r>
      <w:r w:rsidR="000F29F3" w:rsidRPr="00090718">
        <w:t>(f)</w:t>
      </w:r>
      <w:r w:rsidR="000F29F3" w:rsidRPr="00090718">
        <w:tab/>
      </w:r>
      <w:proofErr w:type="gramStart"/>
      <w:r w:rsidR="000F29F3" w:rsidRPr="00090718">
        <w:t>the</w:t>
      </w:r>
      <w:proofErr w:type="gramEnd"/>
      <w:r w:rsidR="000F29F3" w:rsidRPr="00090718">
        <w:t xml:space="preserve"> day that the documentary evidence was provided or became held; and</w:t>
      </w:r>
    </w:p>
    <w:p w:rsidR="000F29F3" w:rsidRPr="00090718" w:rsidRDefault="00742DB0" w:rsidP="00742DB0">
      <w:pPr>
        <w:pStyle w:val="paragraph"/>
      </w:pPr>
      <w:r>
        <w:tab/>
      </w:r>
      <w:r w:rsidR="000F29F3" w:rsidRPr="00090718">
        <w:t xml:space="preserve">(g) </w:t>
      </w:r>
      <w:r w:rsidR="000F29F3" w:rsidRPr="00090718">
        <w:tab/>
      </w:r>
      <w:proofErr w:type="gramStart"/>
      <w:r w:rsidR="000F29F3" w:rsidRPr="00090718">
        <w:t>the</w:t>
      </w:r>
      <w:proofErr w:type="gramEnd"/>
      <w:r w:rsidR="000F29F3" w:rsidRPr="00090718">
        <w:t xml:space="preserve"> day on which the service enters the information in the register.</w:t>
      </w:r>
      <w:r w:rsidR="000F29F3" w:rsidRPr="00090718" w:rsidDel="00253AE8">
        <w:t xml:space="preserve"> </w:t>
      </w:r>
    </w:p>
    <w:p w:rsidR="000F29F3" w:rsidRDefault="00742DB0" w:rsidP="00742DB0">
      <w:pPr>
        <w:pStyle w:val="subsection"/>
      </w:pPr>
      <w:r>
        <w:tab/>
        <w:t>(3)</w:t>
      </w:r>
      <w:r>
        <w:tab/>
      </w:r>
      <w:r w:rsidR="000F29F3" w:rsidRPr="00090718">
        <w:t>The service will, within 7 days of being notified that funding under the Inclusion Support Programme is no longer being paid in relation to a child to whom subsection (1) applies, or applied, record that fact and any other relevant information in the register mentioned in subsection (1).</w:t>
      </w:r>
    </w:p>
    <w:p w:rsidR="00351F32" w:rsidRPr="002C1E45" w:rsidRDefault="00351F32" w:rsidP="002C1E45">
      <w:pPr>
        <w:pStyle w:val="ActHead5"/>
        <w:rPr>
          <w:rStyle w:val="CharSectno"/>
        </w:rPr>
      </w:pPr>
      <w:bookmarkStart w:id="20" w:name="_Toc492550569"/>
      <w:bookmarkStart w:id="21" w:name="_Toc275950980"/>
      <w:proofErr w:type="gramStart"/>
      <w:r w:rsidRPr="002C1E45">
        <w:rPr>
          <w:rStyle w:val="CharSectno"/>
        </w:rPr>
        <w:t>11</w:t>
      </w:r>
      <w:r w:rsidR="002C1E45">
        <w:rPr>
          <w:rStyle w:val="CharSectno"/>
        </w:rPr>
        <w:t xml:space="preserve"> </w:t>
      </w:r>
      <w:r w:rsidRPr="002C1E45">
        <w:rPr>
          <w:rStyle w:val="CharSectno"/>
        </w:rPr>
        <w:t xml:space="preserve"> Compliance</w:t>
      </w:r>
      <w:proofErr w:type="gramEnd"/>
      <w:r w:rsidRPr="002C1E45">
        <w:rPr>
          <w:rStyle w:val="CharSectno"/>
        </w:rPr>
        <w:t xml:space="preserve"> with child care laws</w:t>
      </w:r>
      <w:bookmarkEnd w:id="20"/>
    </w:p>
    <w:p w:rsidR="00351F32" w:rsidRPr="00D726D9" w:rsidRDefault="00351F32" w:rsidP="00351F32">
      <w:pPr>
        <w:pStyle w:val="R20"/>
        <w:tabs>
          <w:tab w:val="clear" w:pos="964"/>
          <w:tab w:val="left" w:pos="426"/>
        </w:tabs>
        <w:ind w:left="426"/>
        <w:rPr>
          <w:rFonts w:ascii="Times New Roman" w:hAnsi="Times New Roman" w:cs="Times New Roman"/>
          <w:sz w:val="22"/>
        </w:rPr>
      </w:pPr>
      <w:r w:rsidRPr="00D726D9">
        <w:rPr>
          <w:rFonts w:ascii="Times New Roman" w:hAnsi="Times New Roman" w:cs="Times New Roman"/>
          <w:sz w:val="22"/>
        </w:rPr>
        <w:tab/>
      </w:r>
      <w:r w:rsidRPr="00D726D9">
        <w:rPr>
          <w:rFonts w:ascii="Times New Roman" w:hAnsi="Times New Roman" w:cs="Times New Roman"/>
          <w:sz w:val="22"/>
        </w:rPr>
        <w:tab/>
        <w:t>The operation of the service, the provision of care by the service, the construction of the premises of the service and the equipment at the premises of the service must comply with all applicable legal requirements imposed by a law of the Commonwealth or a law of the State or Territory in which the service operates.</w:t>
      </w:r>
    </w:p>
    <w:p w:rsidR="00351F32" w:rsidRPr="004948B2" w:rsidRDefault="00351F32" w:rsidP="002C1E45">
      <w:pPr>
        <w:pStyle w:val="ExampleBody0"/>
        <w:tabs>
          <w:tab w:val="left" w:pos="426"/>
        </w:tabs>
        <w:spacing w:before="120"/>
        <w:ind w:left="720"/>
        <w:rPr>
          <w:rFonts w:ascii="Times New Roman" w:hAnsi="Times New Roman" w:cs="Times New Roman"/>
        </w:rPr>
      </w:pPr>
      <w:r w:rsidRPr="004948B2">
        <w:rPr>
          <w:rFonts w:ascii="Times New Roman" w:hAnsi="Times New Roman" w:cs="Times New Roman"/>
          <w:i/>
        </w:rPr>
        <w:t>Note</w:t>
      </w:r>
      <w:r w:rsidRPr="004948B2">
        <w:rPr>
          <w:rFonts w:ascii="Times New Roman" w:hAnsi="Times New Roman" w:cs="Times New Roman"/>
        </w:rPr>
        <w:t>   </w:t>
      </w:r>
    </w:p>
    <w:p w:rsidR="00351F32" w:rsidRPr="004948B2" w:rsidRDefault="00351F32" w:rsidP="002C1E45">
      <w:pPr>
        <w:pStyle w:val="ExampleBody0"/>
        <w:tabs>
          <w:tab w:val="left" w:pos="426"/>
        </w:tabs>
        <w:ind w:left="720"/>
        <w:rPr>
          <w:rFonts w:ascii="Times New Roman" w:hAnsi="Times New Roman" w:cs="Times New Roman"/>
        </w:rPr>
      </w:pPr>
      <w:r w:rsidRPr="004948B2">
        <w:rPr>
          <w:rFonts w:ascii="Times New Roman" w:hAnsi="Times New Roman" w:cs="Times New Roman"/>
        </w:rPr>
        <w:t>The law of the State or Territory includes:</w:t>
      </w:r>
    </w:p>
    <w:p w:rsidR="00351F32" w:rsidRPr="004948B2" w:rsidRDefault="00351F32" w:rsidP="002C1E45">
      <w:pPr>
        <w:pStyle w:val="P10"/>
        <w:tabs>
          <w:tab w:val="clear" w:pos="1191"/>
          <w:tab w:val="left" w:pos="426"/>
          <w:tab w:val="left" w:pos="993"/>
        </w:tabs>
        <w:spacing w:line="240" w:lineRule="auto"/>
        <w:ind w:left="720"/>
        <w:rPr>
          <w:rFonts w:ascii="Times New Roman" w:hAnsi="Times New Roman" w:cs="Times New Roman"/>
          <w:sz w:val="20"/>
        </w:rPr>
      </w:pPr>
      <w:r w:rsidRPr="004948B2">
        <w:rPr>
          <w:rFonts w:ascii="Times New Roman" w:hAnsi="Times New Roman" w:cs="Times New Roman"/>
          <w:sz w:val="20"/>
        </w:rPr>
        <w:tab/>
      </w:r>
      <w:r>
        <w:rPr>
          <w:rFonts w:ascii="Times New Roman" w:hAnsi="Times New Roman" w:cs="Times New Roman"/>
          <w:sz w:val="20"/>
        </w:rPr>
        <w:tab/>
      </w:r>
      <w:r w:rsidRPr="004948B2">
        <w:rPr>
          <w:rFonts w:ascii="Times New Roman" w:hAnsi="Times New Roman" w:cs="Times New Roman"/>
          <w:sz w:val="20"/>
        </w:rPr>
        <w:t>(a)</w:t>
      </w:r>
      <w:r w:rsidRPr="004948B2">
        <w:rPr>
          <w:rFonts w:ascii="Times New Roman" w:hAnsi="Times New Roman" w:cs="Times New Roman"/>
          <w:sz w:val="20"/>
        </w:rPr>
        <w:tab/>
      </w:r>
      <w:proofErr w:type="gramStart"/>
      <w:r w:rsidRPr="004948B2">
        <w:rPr>
          <w:rFonts w:ascii="Times New Roman" w:hAnsi="Times New Roman" w:cs="Times New Roman"/>
          <w:sz w:val="20"/>
        </w:rPr>
        <w:t>a</w:t>
      </w:r>
      <w:proofErr w:type="gramEnd"/>
      <w:r w:rsidRPr="004948B2">
        <w:rPr>
          <w:rFonts w:ascii="Times New Roman" w:hAnsi="Times New Roman" w:cs="Times New Roman"/>
          <w:sz w:val="20"/>
        </w:rPr>
        <w:t xml:space="preserve"> licensing law applying in the State or Territory;</w:t>
      </w:r>
    </w:p>
    <w:p w:rsidR="00351F32" w:rsidRPr="004948B2" w:rsidRDefault="00351F32" w:rsidP="002C1E45">
      <w:pPr>
        <w:pStyle w:val="P10"/>
        <w:tabs>
          <w:tab w:val="left" w:pos="993"/>
        </w:tabs>
        <w:spacing w:line="240" w:lineRule="auto"/>
        <w:ind w:left="720"/>
        <w:rPr>
          <w:rFonts w:ascii="Times New Roman" w:hAnsi="Times New Roman" w:cs="Times New Roman"/>
          <w:sz w:val="20"/>
        </w:rPr>
      </w:pPr>
      <w:r w:rsidRPr="004948B2">
        <w:rPr>
          <w:rFonts w:ascii="Times New Roman" w:hAnsi="Times New Roman" w:cs="Times New Roman"/>
          <w:sz w:val="20"/>
        </w:rPr>
        <w:tab/>
        <w:t>(b)</w:t>
      </w:r>
      <w:r w:rsidRPr="004948B2">
        <w:rPr>
          <w:rFonts w:ascii="Times New Roman" w:hAnsi="Times New Roman" w:cs="Times New Roman"/>
          <w:sz w:val="20"/>
        </w:rPr>
        <w:tab/>
      </w:r>
      <w:proofErr w:type="gramStart"/>
      <w:r w:rsidRPr="004948B2">
        <w:rPr>
          <w:rFonts w:ascii="Times New Roman" w:hAnsi="Times New Roman" w:cs="Times New Roman"/>
          <w:sz w:val="20"/>
        </w:rPr>
        <w:t>the</w:t>
      </w:r>
      <w:proofErr w:type="gramEnd"/>
      <w:r w:rsidRPr="004948B2">
        <w:rPr>
          <w:rFonts w:ascii="Times New Roman" w:hAnsi="Times New Roman" w:cs="Times New Roman"/>
          <w:sz w:val="20"/>
        </w:rPr>
        <w:t xml:space="preserve"> Education and Care Services National Law applying as a law of the State or Territory;</w:t>
      </w:r>
    </w:p>
    <w:p w:rsidR="00351F32" w:rsidRPr="004948B2" w:rsidRDefault="00351F32" w:rsidP="002C1E45">
      <w:pPr>
        <w:pStyle w:val="P10"/>
        <w:tabs>
          <w:tab w:val="left" w:pos="993"/>
        </w:tabs>
        <w:spacing w:line="240" w:lineRule="auto"/>
        <w:ind w:left="720"/>
        <w:rPr>
          <w:rFonts w:ascii="Times New Roman" w:hAnsi="Times New Roman" w:cs="Times New Roman"/>
          <w:sz w:val="20"/>
        </w:rPr>
      </w:pPr>
      <w:r w:rsidRPr="004948B2">
        <w:rPr>
          <w:rFonts w:ascii="Times New Roman" w:hAnsi="Times New Roman" w:cs="Times New Roman"/>
          <w:sz w:val="20"/>
        </w:rPr>
        <w:t>-</w:t>
      </w:r>
      <w:r w:rsidRPr="004948B2">
        <w:rPr>
          <w:rFonts w:ascii="Times New Roman" w:hAnsi="Times New Roman" w:cs="Times New Roman"/>
          <w:sz w:val="20"/>
        </w:rPr>
        <w:tab/>
        <w:t>(c)</w:t>
      </w:r>
      <w:r w:rsidRPr="004948B2">
        <w:rPr>
          <w:rFonts w:ascii="Times New Roman" w:hAnsi="Times New Roman" w:cs="Times New Roman"/>
          <w:sz w:val="20"/>
        </w:rPr>
        <w:tab/>
        <w:t>a law of the State or Territory that applies the Education and Care Services National Law as the law of that State or Territory or that substantially corresponds to the provisions of the Education and Care Services National Law.</w:t>
      </w:r>
    </w:p>
    <w:p w:rsidR="00351F32" w:rsidRPr="004948B2" w:rsidRDefault="00351F32" w:rsidP="002C1E45">
      <w:pPr>
        <w:pStyle w:val="ExampleBody0"/>
        <w:ind w:left="720"/>
        <w:rPr>
          <w:rFonts w:ascii="Times New Roman" w:hAnsi="Times New Roman" w:cs="Times New Roman"/>
        </w:rPr>
      </w:pPr>
      <w:r w:rsidRPr="004948B2">
        <w:rPr>
          <w:rFonts w:ascii="Times New Roman" w:hAnsi="Times New Roman" w:cs="Times New Roman"/>
        </w:rPr>
        <w:t xml:space="preserve">The Education and Care Services National Law regulates the operation of education and care services, which include child care services of the following kinds: centre based long day care services, family day care services and outside school hours care services. </w:t>
      </w:r>
    </w:p>
    <w:p w:rsidR="00351F32" w:rsidRDefault="00351F32" w:rsidP="003F7B6A">
      <w:pPr>
        <w:pStyle w:val="ActHead5"/>
        <w:rPr>
          <w:rStyle w:val="CharSectno"/>
        </w:rPr>
      </w:pPr>
    </w:p>
    <w:p w:rsidR="000F29F3" w:rsidRPr="004948B2" w:rsidRDefault="000F29F3" w:rsidP="003F7B6A">
      <w:pPr>
        <w:pStyle w:val="ActHead5"/>
      </w:pPr>
      <w:bookmarkStart w:id="22" w:name="_Toc492550570"/>
      <w:proofErr w:type="gramStart"/>
      <w:r w:rsidRPr="003F7B6A">
        <w:rPr>
          <w:rStyle w:val="CharSectno"/>
        </w:rPr>
        <w:t>12</w:t>
      </w:r>
      <w:r w:rsidR="003F7B6A">
        <w:t xml:space="preserve">  Child</w:t>
      </w:r>
      <w:proofErr w:type="gramEnd"/>
      <w:r w:rsidR="003F7B6A">
        <w:t xml:space="preserve"> care service to be i</w:t>
      </w:r>
      <w:r w:rsidRPr="004948B2">
        <w:t>nsu</w:t>
      </w:r>
      <w:bookmarkEnd w:id="21"/>
      <w:r w:rsidR="003F7B6A">
        <w:t>red</w:t>
      </w:r>
      <w:bookmarkEnd w:id="22"/>
    </w:p>
    <w:p w:rsidR="000F29F3" w:rsidRPr="00D726D9" w:rsidRDefault="003F7B6A" w:rsidP="003F7B6A">
      <w:pPr>
        <w:pStyle w:val="subsection"/>
      </w:pPr>
      <w:r>
        <w:tab/>
      </w:r>
      <w:r w:rsidR="000F29F3" w:rsidRPr="00D726D9">
        <w:t>(1)</w:t>
      </w:r>
      <w:r w:rsidR="000F29F3" w:rsidRPr="00D726D9">
        <w:tab/>
        <w:t xml:space="preserve">The applicant </w:t>
      </w:r>
      <w:r>
        <w:t xml:space="preserve">for approval of a child care service </w:t>
      </w:r>
      <w:r w:rsidR="000F29F3" w:rsidRPr="00D726D9">
        <w:t>must ensure that the child care service is covered by:</w:t>
      </w:r>
    </w:p>
    <w:p w:rsidR="000F29F3" w:rsidRPr="00D726D9" w:rsidRDefault="000F29F3" w:rsidP="003F7B6A">
      <w:pPr>
        <w:pStyle w:val="paragraph"/>
      </w:pPr>
      <w:r w:rsidRPr="00D726D9">
        <w:tab/>
        <w:t>(a)</w:t>
      </w:r>
      <w:r w:rsidRPr="00D726D9">
        <w:tab/>
        <w:t xml:space="preserve">  </w:t>
      </w:r>
      <w:proofErr w:type="gramStart"/>
      <w:r w:rsidRPr="00D726D9">
        <w:t>workers</w:t>
      </w:r>
      <w:proofErr w:type="gramEnd"/>
      <w:r w:rsidRPr="00D726D9">
        <w:t xml:space="preserve"> compensation insurance as required by law; and</w:t>
      </w:r>
    </w:p>
    <w:p w:rsidR="000F29F3" w:rsidRPr="00D726D9" w:rsidRDefault="000F29F3" w:rsidP="003F7B6A">
      <w:pPr>
        <w:pStyle w:val="paragraph"/>
      </w:pPr>
      <w:r w:rsidRPr="00D726D9">
        <w:tab/>
        <w:t>(b)</w:t>
      </w:r>
      <w:r w:rsidRPr="00D726D9">
        <w:tab/>
        <w:t xml:space="preserve">  </w:t>
      </w:r>
      <w:proofErr w:type="gramStart"/>
      <w:r w:rsidRPr="00D726D9">
        <w:t>public</w:t>
      </w:r>
      <w:proofErr w:type="gramEnd"/>
      <w:r w:rsidRPr="00D726D9">
        <w:t xml:space="preserve"> liability insurance.</w:t>
      </w:r>
    </w:p>
    <w:p w:rsidR="000F29F3" w:rsidRPr="00D726D9" w:rsidRDefault="003F7B6A" w:rsidP="003F7B6A">
      <w:pPr>
        <w:pStyle w:val="subsection"/>
      </w:pPr>
      <w:r>
        <w:tab/>
      </w:r>
      <w:r w:rsidR="000F29F3" w:rsidRPr="00D726D9">
        <w:t>(2)</w:t>
      </w:r>
      <w:r w:rsidR="000F29F3" w:rsidRPr="00D726D9">
        <w:tab/>
        <w:t>However, if the service does not exist when the application is made, insurance is not required until the service is established.</w:t>
      </w:r>
    </w:p>
    <w:p w:rsidR="000F29F3" w:rsidRPr="00D726D9" w:rsidRDefault="003F7B6A" w:rsidP="003F7B6A">
      <w:pPr>
        <w:pStyle w:val="subsection"/>
      </w:pPr>
      <w:r>
        <w:tab/>
      </w:r>
      <w:r w:rsidR="000F29F3" w:rsidRPr="00D726D9">
        <w:t>(3)</w:t>
      </w:r>
      <w:r w:rsidR="000F29F3" w:rsidRPr="00D726D9">
        <w:tab/>
        <w:t>The applicant must give the Secretary, on request, a copy of any insurance policy required under subsection (1) and a certificate of currency for the policy.</w:t>
      </w:r>
    </w:p>
    <w:p w:rsidR="000F29F3" w:rsidRPr="004948B2" w:rsidRDefault="000F29F3" w:rsidP="000F29F3">
      <w:pPr>
        <w:pStyle w:val="HR"/>
        <w:tabs>
          <w:tab w:val="left" w:pos="360"/>
        </w:tabs>
        <w:spacing w:before="240" w:after="240" w:line="300" w:lineRule="atLeast"/>
        <w:ind w:left="360" w:hanging="360"/>
        <w:rPr>
          <w:rFonts w:ascii="Times New Roman" w:hAnsi="Times New Roman" w:cs="Times New Roman"/>
        </w:rPr>
      </w:pPr>
      <w:bookmarkStart w:id="23" w:name="_Toc275950981"/>
      <w:r w:rsidRPr="004948B2">
        <w:rPr>
          <w:rFonts w:ascii="Times New Roman" w:hAnsi="Times New Roman" w:cs="Times New Roman"/>
        </w:rPr>
        <w:t>13</w:t>
      </w:r>
      <w:r w:rsidRPr="004948B2">
        <w:rPr>
          <w:rFonts w:ascii="Times New Roman" w:hAnsi="Times New Roman" w:cs="Times New Roman"/>
        </w:rPr>
        <w:tab/>
      </w:r>
      <w:bookmarkEnd w:id="23"/>
      <w:r w:rsidR="005212F7">
        <w:rPr>
          <w:rFonts w:ascii="Times New Roman" w:hAnsi="Times New Roman" w:cs="Times New Roman"/>
        </w:rPr>
        <w:t>Certain child care services to give priority of access to certain children</w:t>
      </w:r>
    </w:p>
    <w:p w:rsidR="000F29F3" w:rsidRPr="00D726D9" w:rsidRDefault="005212F7" w:rsidP="005212F7">
      <w:pPr>
        <w:pStyle w:val="subsection"/>
      </w:pPr>
      <w:r>
        <w:tab/>
      </w:r>
      <w:r w:rsidR="000F29F3" w:rsidRPr="00D726D9">
        <w:t>(1)</w:t>
      </w:r>
      <w:r w:rsidR="000F29F3" w:rsidRPr="00D726D9">
        <w:tab/>
      </w:r>
      <w:r>
        <w:t>An</w:t>
      </w:r>
      <w:r w:rsidR="000F29F3" w:rsidRPr="00D726D9">
        <w:t xml:space="preserve"> applicant applying for approval of a centre</w:t>
      </w:r>
      <w:r>
        <w:t>-</w:t>
      </w:r>
      <w:r w:rsidR="000F29F3" w:rsidRPr="00D726D9">
        <w:t xml:space="preserve">based long day care service, an in-home care service, a family day care service or an outside school </w:t>
      </w:r>
      <w:proofErr w:type="gramStart"/>
      <w:r w:rsidR="000F29F3" w:rsidRPr="00D726D9">
        <w:t>hours</w:t>
      </w:r>
      <w:proofErr w:type="gramEnd"/>
      <w:r w:rsidR="000F29F3" w:rsidRPr="00D726D9">
        <w:t xml:space="preserve"> care service must undertake that the service will provide child care places for children in accordance with the following provisions of this section.</w:t>
      </w:r>
    </w:p>
    <w:p w:rsidR="000F29F3" w:rsidRPr="00D726D9" w:rsidRDefault="005212F7" w:rsidP="005212F7">
      <w:pPr>
        <w:pStyle w:val="subsection"/>
      </w:pPr>
      <w:r>
        <w:tab/>
      </w:r>
      <w:r w:rsidR="000F29F3" w:rsidRPr="00D726D9">
        <w:t>(2)</w:t>
      </w:r>
      <w:r w:rsidR="000F29F3" w:rsidRPr="00D726D9">
        <w:tab/>
      </w:r>
      <w:r>
        <w:t>A</w:t>
      </w:r>
      <w:r w:rsidR="000F29F3" w:rsidRPr="00D726D9">
        <w:t xml:space="preserve"> child care service funded by an employer in order to provide child care solely or primarily for the children of the employer’s employees may give priority to those children.</w:t>
      </w:r>
    </w:p>
    <w:p w:rsidR="000F29F3" w:rsidRPr="00D726D9" w:rsidRDefault="005212F7" w:rsidP="005212F7">
      <w:pPr>
        <w:pStyle w:val="subsection"/>
      </w:pPr>
      <w:r>
        <w:tab/>
      </w:r>
      <w:r w:rsidR="000F29F3" w:rsidRPr="00D726D9">
        <w:t>(3)</w:t>
      </w:r>
      <w:r w:rsidR="000F29F3" w:rsidRPr="00D726D9">
        <w:tab/>
      </w:r>
      <w:r>
        <w:t>A</w:t>
      </w:r>
      <w:r w:rsidR="000F29F3" w:rsidRPr="00D726D9">
        <w:t xml:space="preserve"> child care service </w:t>
      </w:r>
      <w:r>
        <w:t xml:space="preserve">that </w:t>
      </w:r>
      <w:r w:rsidR="000F29F3" w:rsidRPr="00D726D9">
        <w:t>has entered into an agreement with an employer that, in exchange for payment made by the employer to the service, the service will provide access to a certain number of child care places for the children of the employer’s employees, may give priority to those children to the extent of the agreed number of places.</w:t>
      </w:r>
    </w:p>
    <w:p w:rsidR="000F29F3" w:rsidRPr="00D726D9" w:rsidRDefault="005212F7" w:rsidP="005212F7">
      <w:pPr>
        <w:pStyle w:val="subsection"/>
      </w:pPr>
      <w:r>
        <w:tab/>
      </w:r>
      <w:r w:rsidR="000F29F3" w:rsidRPr="00D726D9">
        <w:t>(4)</w:t>
      </w:r>
      <w:r w:rsidR="000F29F3" w:rsidRPr="00D726D9">
        <w:tab/>
        <w:t xml:space="preserve">Subject to subsections (2) and (3), when an outside school </w:t>
      </w:r>
      <w:proofErr w:type="gramStart"/>
      <w:r w:rsidR="000F29F3" w:rsidRPr="00D726D9">
        <w:t>hours</w:t>
      </w:r>
      <w:proofErr w:type="gramEnd"/>
      <w:r w:rsidR="000F29F3" w:rsidRPr="00D726D9">
        <w:t xml:space="preserve"> care service fills vacant places, it must give school children priority over children who have not yet commenced school.</w:t>
      </w:r>
    </w:p>
    <w:p w:rsidR="000F29F3" w:rsidRPr="00D726D9" w:rsidRDefault="005212F7" w:rsidP="005212F7">
      <w:pPr>
        <w:pStyle w:val="subsection"/>
      </w:pPr>
      <w:r>
        <w:tab/>
      </w:r>
      <w:r w:rsidR="000F29F3" w:rsidRPr="00D726D9">
        <w:t>(5)</w:t>
      </w:r>
      <w:r w:rsidR="000F29F3" w:rsidRPr="00D726D9">
        <w:tab/>
        <w:t>Subject to subsections (2) and (3), where an outside school hours care service has no vacant places and is providing child care for a child who has not yet commenced school, the service may require that child to leave the child care service in order for the service to provide a place for a school child, but only if:</w:t>
      </w:r>
    </w:p>
    <w:p w:rsidR="000F29F3" w:rsidRPr="00D726D9" w:rsidRDefault="005212F7" w:rsidP="005212F7">
      <w:pPr>
        <w:pStyle w:val="paragraph"/>
      </w:pPr>
      <w:r>
        <w:tab/>
      </w:r>
      <w:r w:rsidR="000F29F3" w:rsidRPr="00D726D9">
        <w:t>(a)</w:t>
      </w:r>
      <w:r w:rsidR="000F29F3" w:rsidRPr="00D726D9">
        <w:tab/>
      </w:r>
      <w:proofErr w:type="gramStart"/>
      <w:r w:rsidR="000F29F3" w:rsidRPr="00D726D9">
        <w:t>the</w:t>
      </w:r>
      <w:proofErr w:type="gramEnd"/>
      <w:r w:rsidR="000F29F3" w:rsidRPr="00D726D9">
        <w:t xml:space="preserve"> person who is liable to pay child care fees in respect of the child was notified when the child first occupied the child care place that the service followed this policy; and</w:t>
      </w:r>
    </w:p>
    <w:p w:rsidR="000F29F3" w:rsidRPr="00D726D9" w:rsidRDefault="005212F7" w:rsidP="005212F7">
      <w:pPr>
        <w:pStyle w:val="paragraph"/>
      </w:pPr>
      <w:r>
        <w:tab/>
      </w:r>
      <w:r w:rsidR="000F29F3" w:rsidRPr="00D726D9">
        <w:t>(b)</w:t>
      </w:r>
      <w:r w:rsidR="000F29F3" w:rsidRPr="00D726D9">
        <w:tab/>
      </w:r>
      <w:proofErr w:type="gramStart"/>
      <w:r w:rsidR="000F29F3" w:rsidRPr="00D726D9">
        <w:t>the</w:t>
      </w:r>
      <w:proofErr w:type="gramEnd"/>
      <w:r w:rsidR="000F29F3" w:rsidRPr="00D726D9">
        <w:t xml:space="preserve"> service gives that person at least 14 days’ notice of the requirement for the child to leave the child care service.</w:t>
      </w:r>
    </w:p>
    <w:p w:rsidR="000F29F3" w:rsidRPr="00D726D9" w:rsidRDefault="005212F7" w:rsidP="005212F7">
      <w:pPr>
        <w:pStyle w:val="subsection"/>
      </w:pPr>
      <w:r>
        <w:tab/>
      </w:r>
      <w:r w:rsidR="000F29F3" w:rsidRPr="00D726D9">
        <w:t>(6)</w:t>
      </w:r>
      <w:r w:rsidR="000F29F3" w:rsidRPr="00D726D9">
        <w:tab/>
        <w:t>Subject to the preceding provisions of this section, when a child care service fills vacant places it must follow the priority of access guidelines in Schedule</w:t>
      </w:r>
      <w:r>
        <w:t> 1 to this instrument</w:t>
      </w:r>
      <w:r w:rsidR="000F29F3" w:rsidRPr="00D726D9">
        <w:t>.</w:t>
      </w:r>
    </w:p>
    <w:p w:rsidR="000F29F3" w:rsidRPr="00D726D9" w:rsidRDefault="005212F7" w:rsidP="005212F7">
      <w:pPr>
        <w:pStyle w:val="subsection"/>
      </w:pPr>
      <w:r>
        <w:lastRenderedPageBreak/>
        <w:tab/>
      </w:r>
      <w:r w:rsidR="000F29F3" w:rsidRPr="00D726D9">
        <w:t>(7)</w:t>
      </w:r>
      <w:r w:rsidR="000F29F3" w:rsidRPr="00D726D9">
        <w:tab/>
        <w:t xml:space="preserve">Subject to the preceding provisions of this section, where the service has no vacant places and is providing child care for a child who is a third priority under </w:t>
      </w:r>
      <w:r w:rsidR="004D55FB">
        <w:t>item</w:t>
      </w:r>
      <w:r w:rsidR="000F29F3" w:rsidRPr="00D726D9">
        <w:t xml:space="preserve"> 2 of Schedule</w:t>
      </w:r>
      <w:r>
        <w:t> 1 to this instrument</w:t>
      </w:r>
      <w:r w:rsidR="000F29F3" w:rsidRPr="00D726D9">
        <w:t>, the service may require that child to leave the child care service in order for the service to provide a place for a higher priority child, but only if:</w:t>
      </w:r>
    </w:p>
    <w:p w:rsidR="000F29F3" w:rsidRPr="00D726D9" w:rsidRDefault="005212F7" w:rsidP="005212F7">
      <w:pPr>
        <w:pStyle w:val="paragraph"/>
      </w:pPr>
      <w:r>
        <w:tab/>
      </w:r>
      <w:r w:rsidR="000F29F3" w:rsidRPr="00D726D9">
        <w:t>(a)</w:t>
      </w:r>
      <w:r w:rsidR="000F29F3" w:rsidRPr="00D726D9">
        <w:tab/>
      </w:r>
      <w:proofErr w:type="gramStart"/>
      <w:r w:rsidR="000F29F3" w:rsidRPr="00D726D9">
        <w:t>the</w:t>
      </w:r>
      <w:proofErr w:type="gramEnd"/>
      <w:r w:rsidR="000F29F3" w:rsidRPr="00D726D9">
        <w:t xml:space="preserve"> person who is liable to pay child care fees in respect of the child was notified when the child first occupied the child care place that the service followed this policy; and</w:t>
      </w:r>
    </w:p>
    <w:p w:rsidR="000F29F3" w:rsidRPr="00D726D9" w:rsidRDefault="005212F7" w:rsidP="005212F7">
      <w:pPr>
        <w:pStyle w:val="paragraph"/>
      </w:pPr>
      <w:r>
        <w:tab/>
      </w:r>
      <w:r w:rsidR="000F29F3" w:rsidRPr="00D726D9">
        <w:t>(b)</w:t>
      </w:r>
      <w:r w:rsidR="000F29F3" w:rsidRPr="00D726D9">
        <w:tab/>
      </w:r>
      <w:proofErr w:type="gramStart"/>
      <w:r w:rsidR="000F29F3" w:rsidRPr="00D726D9">
        <w:t>the</w:t>
      </w:r>
      <w:proofErr w:type="gramEnd"/>
      <w:r w:rsidR="000F29F3" w:rsidRPr="00D726D9">
        <w:t xml:space="preserve"> service gives that person at least 14 days’ notice of the requirement for the child to leave the child care service.</w:t>
      </w:r>
    </w:p>
    <w:p w:rsidR="000F29F3" w:rsidRPr="004948B2" w:rsidRDefault="000F29F3" w:rsidP="005212F7">
      <w:pPr>
        <w:pStyle w:val="ActHead5"/>
      </w:pPr>
      <w:bookmarkStart w:id="24" w:name="_Toc275950985"/>
      <w:bookmarkStart w:id="25" w:name="_Toc492550571"/>
      <w:proofErr w:type="spellStart"/>
      <w:proofErr w:type="gramStart"/>
      <w:r w:rsidRPr="005212F7">
        <w:rPr>
          <w:rStyle w:val="CharSectno"/>
        </w:rPr>
        <w:t>14C</w:t>
      </w:r>
      <w:proofErr w:type="spellEnd"/>
      <w:r w:rsidR="005212F7">
        <w:t xml:space="preserve">  </w:t>
      </w:r>
      <w:r w:rsidR="00BA11C6">
        <w:t>Child</w:t>
      </w:r>
      <w:proofErr w:type="gramEnd"/>
      <w:r w:rsidR="00BA11C6">
        <w:t xml:space="preserve"> care service to have c</w:t>
      </w:r>
      <w:r w:rsidRPr="004948B2">
        <w:t>apacity to use electronic interface</w:t>
      </w:r>
      <w:bookmarkEnd w:id="24"/>
      <w:bookmarkEnd w:id="25"/>
    </w:p>
    <w:p w:rsidR="000F29F3" w:rsidRPr="00D726D9" w:rsidRDefault="005212F7" w:rsidP="005212F7">
      <w:pPr>
        <w:pStyle w:val="subsection"/>
      </w:pPr>
      <w:r>
        <w:tab/>
        <w:t>(1)</w:t>
      </w:r>
      <w:r>
        <w:tab/>
        <w:t>An</w:t>
      </w:r>
      <w:r w:rsidR="000F29F3" w:rsidRPr="00D726D9">
        <w:t xml:space="preserve"> applicant </w:t>
      </w:r>
      <w:r>
        <w:t xml:space="preserve">for approval of a child care service </w:t>
      </w:r>
      <w:r w:rsidR="000F29F3" w:rsidRPr="00D726D9">
        <w:t xml:space="preserve">must undertake that the service will be equipped to use the electronic interface, including by having registered software, for the purpose of compliance with the condition imposed on an approved child care service by subsection 196(2) of the </w:t>
      </w:r>
      <w:r w:rsidR="00BA11C6">
        <w:t xml:space="preserve">Family Assistance Administration </w:t>
      </w:r>
      <w:r w:rsidR="000F29F3" w:rsidRPr="00D726D9">
        <w:t>Act.</w:t>
      </w:r>
    </w:p>
    <w:p w:rsidR="000F29F3" w:rsidRDefault="005212F7" w:rsidP="005212F7">
      <w:pPr>
        <w:pStyle w:val="subsection"/>
      </w:pPr>
      <w:r>
        <w:tab/>
        <w:t>(2)</w:t>
      </w:r>
      <w:r>
        <w:tab/>
      </w:r>
      <w:r w:rsidR="000F29F3" w:rsidRPr="00D726D9">
        <w:t>The applicant must undertake that the service will have the operational capacity to use the electronic interface for the purpose of compliance with the condition imposed on an approved child</w:t>
      </w:r>
      <w:r w:rsidR="00B0574A">
        <w:t xml:space="preserve"> care service by subsection 196</w:t>
      </w:r>
      <w:r w:rsidR="000F29F3" w:rsidRPr="00D726D9">
        <w:t xml:space="preserve">(2) of the </w:t>
      </w:r>
      <w:r w:rsidR="00BA11C6">
        <w:t xml:space="preserve">Family Assistance Administration </w:t>
      </w:r>
      <w:r w:rsidR="000F29F3" w:rsidRPr="00D726D9">
        <w:t>Act.</w:t>
      </w:r>
    </w:p>
    <w:p w:rsidR="005212F7" w:rsidRPr="004948B2" w:rsidRDefault="005212F7" w:rsidP="005212F7">
      <w:pPr>
        <w:pStyle w:val="subsection"/>
      </w:pPr>
      <w:r>
        <w:tab/>
        <w:t>(3)</w:t>
      </w:r>
      <w:r>
        <w:tab/>
        <w:t xml:space="preserve">In this section, </w:t>
      </w:r>
      <w:r w:rsidRPr="004948B2">
        <w:rPr>
          <w:b/>
          <w:i/>
        </w:rPr>
        <w:t>electronic interface</w:t>
      </w:r>
      <w:r w:rsidRPr="004948B2">
        <w:rPr>
          <w:i/>
        </w:rPr>
        <w:t xml:space="preserve"> </w:t>
      </w:r>
      <w:r w:rsidRPr="004948B2">
        <w:t xml:space="preserve">means electronic equipment, the use of which is approved by the Secretary or another officer, under a provision of the family assistance law to which subsection 4(1) of the </w:t>
      </w:r>
      <w:r>
        <w:t xml:space="preserve">Family Assistance Administration </w:t>
      </w:r>
      <w:r w:rsidRPr="004948B2">
        <w:t>Act relates, as the form, manner or way of:</w:t>
      </w:r>
    </w:p>
    <w:p w:rsidR="005212F7" w:rsidRPr="004948B2" w:rsidRDefault="005212F7" w:rsidP="005212F7">
      <w:pPr>
        <w:pStyle w:val="paragraph"/>
      </w:pPr>
      <w:r>
        <w:tab/>
        <w:t>(a)</w:t>
      </w:r>
      <w:r>
        <w:tab/>
      </w:r>
      <w:proofErr w:type="gramStart"/>
      <w:r w:rsidRPr="004948B2">
        <w:t>making</w:t>
      </w:r>
      <w:proofErr w:type="gramEnd"/>
      <w:r w:rsidRPr="004948B2">
        <w:t xml:space="preserve"> an application or claim that the service is required or permitted to make under a provision of the family assistance law; or</w:t>
      </w:r>
    </w:p>
    <w:p w:rsidR="005212F7" w:rsidRPr="004948B2" w:rsidRDefault="005212F7" w:rsidP="005212F7">
      <w:pPr>
        <w:pStyle w:val="paragraph"/>
      </w:pPr>
      <w:r>
        <w:tab/>
        <w:t>(b)</w:t>
      </w:r>
      <w:r>
        <w:tab/>
      </w:r>
      <w:proofErr w:type="gramStart"/>
      <w:r w:rsidRPr="004948B2">
        <w:t>withdrawing</w:t>
      </w:r>
      <w:proofErr w:type="gramEnd"/>
      <w:r w:rsidRPr="004948B2">
        <w:t xml:space="preserve"> an application or claim that the service is required or permitted to withdraw under a provision of that law; or</w:t>
      </w:r>
    </w:p>
    <w:p w:rsidR="005212F7" w:rsidRPr="004948B2" w:rsidRDefault="005212F7" w:rsidP="005212F7">
      <w:pPr>
        <w:pStyle w:val="paragraph"/>
      </w:pPr>
      <w:r>
        <w:tab/>
        <w:t>(c)</w:t>
      </w:r>
      <w:r>
        <w:tab/>
      </w:r>
      <w:proofErr w:type="gramStart"/>
      <w:r w:rsidRPr="004948B2">
        <w:t>doing</w:t>
      </w:r>
      <w:proofErr w:type="gramEnd"/>
      <w:r w:rsidRPr="004948B2">
        <w:t xml:space="preserve"> any other thing that the service is required or permitted to do under a provision of that law; or</w:t>
      </w:r>
    </w:p>
    <w:p w:rsidR="005212F7" w:rsidRPr="004948B2" w:rsidRDefault="005212F7" w:rsidP="005212F7">
      <w:pPr>
        <w:pStyle w:val="paragraph"/>
      </w:pPr>
      <w:r>
        <w:tab/>
        <w:t>(d)</w:t>
      </w:r>
      <w:r>
        <w:tab/>
      </w:r>
      <w:proofErr w:type="gramStart"/>
      <w:r w:rsidRPr="004948B2">
        <w:t>giving</w:t>
      </w:r>
      <w:proofErr w:type="gramEnd"/>
      <w:r w:rsidRPr="004948B2">
        <w:t xml:space="preserve"> notices by the Secretary under a provision of that law.</w:t>
      </w:r>
    </w:p>
    <w:p w:rsidR="0000489C" w:rsidRDefault="0000489C" w:rsidP="0000489C">
      <w:pPr>
        <w:pStyle w:val="ActHead2"/>
        <w:ind w:left="0" w:firstLine="0"/>
      </w:pPr>
      <w:bookmarkStart w:id="26" w:name="_Toc492550572"/>
      <w:r w:rsidRPr="0000489C">
        <w:rPr>
          <w:rStyle w:val="CharPartNo"/>
        </w:rPr>
        <w:t>Part 3</w:t>
      </w:r>
      <w:r>
        <w:t>—</w:t>
      </w:r>
      <w:r w:rsidR="00C94405" w:rsidRPr="00901325">
        <w:rPr>
          <w:rStyle w:val="CharPartText"/>
        </w:rPr>
        <w:t>Eligibility for continued approval as a child care service</w:t>
      </w:r>
      <w:bookmarkEnd w:id="26"/>
    </w:p>
    <w:p w:rsidR="00C94405" w:rsidRDefault="002F1AFC" w:rsidP="00C94405">
      <w:pPr>
        <w:pStyle w:val="ActHead5"/>
      </w:pPr>
      <w:bookmarkStart w:id="27" w:name="_Toc492550573"/>
      <w:proofErr w:type="gramStart"/>
      <w:r>
        <w:rPr>
          <w:rStyle w:val="CharSectno"/>
        </w:rPr>
        <w:t>15</w:t>
      </w:r>
      <w:r w:rsidR="00C94405">
        <w:t xml:space="preserve">  Purpose</w:t>
      </w:r>
      <w:proofErr w:type="gramEnd"/>
      <w:r w:rsidR="00C94405">
        <w:t xml:space="preserve"> of this Part</w:t>
      </w:r>
      <w:bookmarkEnd w:id="27"/>
    </w:p>
    <w:p w:rsidR="00C94405" w:rsidRDefault="00C94405" w:rsidP="00C94405">
      <w:pPr>
        <w:pStyle w:val="subsection"/>
      </w:pPr>
      <w:r>
        <w:tab/>
      </w:r>
      <w:r>
        <w:tab/>
        <w:t>This Part sets out rules relating to the eligibility of child care services to continue to be approved for the purposes of the family assistance law.</w:t>
      </w:r>
    </w:p>
    <w:p w:rsidR="00C52635" w:rsidRDefault="00C52635" w:rsidP="00187C2A">
      <w:pPr>
        <w:pStyle w:val="notetext"/>
      </w:pPr>
      <w:r>
        <w:t>Note:</w:t>
      </w:r>
      <w:r>
        <w:tab/>
        <w:t xml:space="preserve">Obligations imposed on an approved child care service under this Part are taken to be imposed on the operator of the service: see section </w:t>
      </w:r>
      <w:proofErr w:type="spellStart"/>
      <w:r>
        <w:t>195A</w:t>
      </w:r>
      <w:proofErr w:type="spellEnd"/>
      <w:r>
        <w:t xml:space="preserve"> of the Family Assistance Administration Act.</w:t>
      </w:r>
    </w:p>
    <w:p w:rsidR="002F1AFC" w:rsidRPr="004948B2" w:rsidRDefault="002F1AFC" w:rsidP="002F1AFC">
      <w:pPr>
        <w:pStyle w:val="ActHead5"/>
      </w:pPr>
      <w:bookmarkStart w:id="28" w:name="_Toc275950988"/>
      <w:bookmarkStart w:id="29" w:name="_Toc492550574"/>
      <w:proofErr w:type="gramStart"/>
      <w:r w:rsidRPr="002F1AFC">
        <w:rPr>
          <w:rStyle w:val="CharSectno"/>
        </w:rPr>
        <w:lastRenderedPageBreak/>
        <w:t>16</w:t>
      </w:r>
      <w:r>
        <w:t xml:space="preserve">  Approved</w:t>
      </w:r>
      <w:proofErr w:type="gramEnd"/>
      <w:r>
        <w:t xml:space="preserve"> child care service to c</w:t>
      </w:r>
      <w:r w:rsidRPr="004948B2">
        <w:t>ontinu</w:t>
      </w:r>
      <w:r>
        <w:t>e</w:t>
      </w:r>
      <w:r w:rsidRPr="004948B2">
        <w:t xml:space="preserve"> </w:t>
      </w:r>
      <w:r>
        <w:t>to comply</w:t>
      </w:r>
      <w:r w:rsidRPr="004948B2">
        <w:t xml:space="preserve"> with </w:t>
      </w:r>
      <w:bookmarkEnd w:id="28"/>
      <w:r>
        <w:t>suitability requirements etc.</w:t>
      </w:r>
      <w:bookmarkEnd w:id="29"/>
    </w:p>
    <w:p w:rsidR="002F1AFC" w:rsidRPr="00D726D9" w:rsidRDefault="002F1AFC" w:rsidP="002F1AFC">
      <w:pPr>
        <w:pStyle w:val="subsection"/>
      </w:pPr>
      <w:r>
        <w:tab/>
      </w:r>
      <w:r w:rsidRPr="00D726D9">
        <w:t>(1)</w:t>
      </w:r>
      <w:r w:rsidRPr="00D726D9">
        <w:tab/>
      </w:r>
      <w:r w:rsidR="00DA6C51">
        <w:t>The</w:t>
      </w:r>
      <w:r w:rsidRPr="00D726D9">
        <w:t xml:space="preserve"> operator of an approved child care service must be a suitable person to operate the service.</w:t>
      </w:r>
    </w:p>
    <w:p w:rsidR="002F1AFC" w:rsidRPr="00D726D9" w:rsidRDefault="002F1AFC" w:rsidP="002F1AFC">
      <w:pPr>
        <w:pStyle w:val="subsection"/>
      </w:pPr>
      <w:r>
        <w:tab/>
      </w:r>
      <w:r w:rsidRPr="00D726D9">
        <w:t>(2)</w:t>
      </w:r>
      <w:r w:rsidRPr="00D726D9">
        <w:tab/>
        <w:t>In making an assessment for subsection (1), the Secretary may consider the matters mentioned in subsections 7(2) and (3) in relation to the operator.</w:t>
      </w:r>
    </w:p>
    <w:p w:rsidR="002F1AFC" w:rsidRPr="00D726D9" w:rsidRDefault="002F1AFC" w:rsidP="002F1AFC">
      <w:pPr>
        <w:pStyle w:val="subsection"/>
      </w:pPr>
      <w:r>
        <w:tab/>
      </w:r>
      <w:r w:rsidRPr="00D726D9">
        <w:t>(3)</w:t>
      </w:r>
      <w:r w:rsidRPr="00D726D9">
        <w:tab/>
      </w:r>
      <w:r>
        <w:t xml:space="preserve">Each staff member </w:t>
      </w:r>
      <w:r w:rsidRPr="00D726D9">
        <w:t xml:space="preserve">of </w:t>
      </w:r>
      <w:r>
        <w:t>an</w:t>
      </w:r>
      <w:r w:rsidRPr="00D726D9">
        <w:t xml:space="preserve"> approved child care service must at all times be </w:t>
      </w:r>
      <w:r w:rsidR="00DA6C51">
        <w:t xml:space="preserve">a </w:t>
      </w:r>
      <w:r w:rsidRPr="00D726D9">
        <w:t>suitable pe</w:t>
      </w:r>
      <w:r w:rsidR="00DA6C51">
        <w:t>rson</w:t>
      </w:r>
      <w:r w:rsidRPr="00D726D9">
        <w:t xml:space="preserve"> to provide child care.</w:t>
      </w:r>
    </w:p>
    <w:p w:rsidR="002F1AFC" w:rsidRPr="00D726D9" w:rsidRDefault="002F1AFC" w:rsidP="002F1AFC">
      <w:pPr>
        <w:pStyle w:val="subsection"/>
      </w:pPr>
      <w:r>
        <w:tab/>
      </w:r>
      <w:r w:rsidRPr="00D726D9">
        <w:t>(4)</w:t>
      </w:r>
      <w:r w:rsidRPr="00D726D9">
        <w:tab/>
      </w:r>
      <w:r>
        <w:t>Each c</w:t>
      </w:r>
      <w:r w:rsidRPr="00D726D9">
        <w:t xml:space="preserve">arer employed, contracted or otherwise engaged by </w:t>
      </w:r>
      <w:r w:rsidR="00DA6C51">
        <w:t xml:space="preserve">an approved child </w:t>
      </w:r>
      <w:r w:rsidRPr="00D726D9">
        <w:t xml:space="preserve">care service must at all times be </w:t>
      </w:r>
      <w:r>
        <w:t xml:space="preserve">a </w:t>
      </w:r>
      <w:r w:rsidRPr="00D726D9">
        <w:t xml:space="preserve">suitable </w:t>
      </w:r>
      <w:r>
        <w:t>person</w:t>
      </w:r>
      <w:r w:rsidRPr="00D726D9">
        <w:t xml:space="preserve"> to provide child care.</w:t>
      </w:r>
    </w:p>
    <w:p w:rsidR="002F1AFC" w:rsidRPr="00D726D9" w:rsidRDefault="002F1AFC" w:rsidP="002F1AFC">
      <w:pPr>
        <w:pStyle w:val="subsection"/>
      </w:pPr>
      <w:r>
        <w:tab/>
      </w:r>
      <w:r w:rsidRPr="00D726D9">
        <w:t>(5)</w:t>
      </w:r>
      <w:r w:rsidRPr="00D726D9">
        <w:tab/>
        <w:t xml:space="preserve">When a service employs a new member of staff, or employs, contracts or otherwise engages a new carer, the service must undertake the same checks in relation to that person as it was required to undertake under </w:t>
      </w:r>
      <w:r w:rsidR="00DA6C51">
        <w:t>section 8 or 9 in r</w:t>
      </w:r>
      <w:r w:rsidRPr="00D726D9">
        <w:t>elation to staff and carers before the service was approved.</w:t>
      </w:r>
    </w:p>
    <w:p w:rsidR="002F1AFC" w:rsidRPr="00D726D9" w:rsidRDefault="002F1AFC" w:rsidP="002F1AFC">
      <w:pPr>
        <w:pStyle w:val="subsection"/>
      </w:pPr>
      <w:r>
        <w:tab/>
      </w:r>
      <w:r w:rsidRPr="00D726D9">
        <w:t>(7)</w:t>
      </w:r>
      <w:r w:rsidRPr="00D726D9">
        <w:tab/>
        <w:t>The approved child care service must continue to comply with section 12.</w:t>
      </w:r>
    </w:p>
    <w:p w:rsidR="002F1AFC" w:rsidRPr="004948B2" w:rsidRDefault="002F1AFC" w:rsidP="002F1AFC">
      <w:pPr>
        <w:pStyle w:val="ActHead5"/>
      </w:pPr>
      <w:bookmarkStart w:id="30" w:name="_Toc275950989"/>
      <w:bookmarkStart w:id="31" w:name="_Toc492550575"/>
      <w:proofErr w:type="spellStart"/>
      <w:proofErr w:type="gramStart"/>
      <w:r w:rsidRPr="002F1AFC">
        <w:rPr>
          <w:rStyle w:val="CharSectno"/>
        </w:rPr>
        <w:t>16A</w:t>
      </w:r>
      <w:proofErr w:type="spellEnd"/>
      <w:r>
        <w:t xml:space="preserve">  Approved</w:t>
      </w:r>
      <w:proofErr w:type="gramEnd"/>
      <w:r>
        <w:t xml:space="preserve"> child care service to comply with undertakings</w:t>
      </w:r>
      <w:bookmarkEnd w:id="30"/>
      <w:bookmarkEnd w:id="31"/>
    </w:p>
    <w:p w:rsidR="002F1AFC" w:rsidRPr="00D726D9" w:rsidRDefault="002F1AFC" w:rsidP="002F1AFC">
      <w:pPr>
        <w:pStyle w:val="subsection"/>
      </w:pPr>
      <w:r>
        <w:tab/>
      </w:r>
      <w:r w:rsidRPr="00D726D9">
        <w:t>(1)</w:t>
      </w:r>
      <w:r w:rsidRPr="00D726D9">
        <w:tab/>
      </w:r>
      <w:r w:rsidRPr="00D726D9">
        <w:rPr>
          <w:rFonts w:eastAsia="Calibri"/>
        </w:rPr>
        <w:t>An approved child care service must comply with</w:t>
      </w:r>
      <w:r w:rsidRPr="00D726D9">
        <w:t xml:space="preserve"> all undertakings given by the </w:t>
      </w:r>
      <w:r w:rsidR="00AF2AF1">
        <w:t>applicant for approval of the service</w:t>
      </w:r>
      <w:r w:rsidRPr="00D726D9">
        <w:t xml:space="preserve"> under subsections 8(2), 9(2)</w:t>
      </w:r>
      <w:r w:rsidR="00861214">
        <w:t xml:space="preserve"> and</w:t>
      </w:r>
      <w:r w:rsidRPr="00D726D9">
        <w:t xml:space="preserve"> 13(1)</w:t>
      </w:r>
      <w:r w:rsidR="00861214">
        <w:t xml:space="preserve">, and section </w:t>
      </w:r>
      <w:proofErr w:type="spellStart"/>
      <w:r w:rsidR="00861214">
        <w:t>14C</w:t>
      </w:r>
      <w:proofErr w:type="spellEnd"/>
      <w:r w:rsidRPr="00D726D9">
        <w:t>.</w:t>
      </w:r>
    </w:p>
    <w:p w:rsidR="002F1AFC" w:rsidRPr="00D726D9" w:rsidRDefault="002F1AFC" w:rsidP="002F1AFC">
      <w:pPr>
        <w:pStyle w:val="subsection"/>
        <w:rPr>
          <w:rFonts w:eastAsia="Calibri"/>
        </w:rPr>
      </w:pPr>
      <w:r>
        <w:tab/>
      </w:r>
      <w:r w:rsidRPr="00D726D9">
        <w:t>(2)</w:t>
      </w:r>
      <w:r>
        <w:tab/>
      </w:r>
      <w:r w:rsidRPr="00D726D9">
        <w:rPr>
          <w:rFonts w:eastAsia="Calibri"/>
        </w:rPr>
        <w:t>An approved child care service must</w:t>
      </w:r>
      <w:r w:rsidRPr="00D726D9">
        <w:t>:</w:t>
      </w:r>
    </w:p>
    <w:p w:rsidR="002F1AFC" w:rsidRPr="00D726D9" w:rsidRDefault="002F1AFC" w:rsidP="002F1AFC">
      <w:pPr>
        <w:pStyle w:val="paragraph"/>
      </w:pPr>
      <w:r w:rsidRPr="00D726D9">
        <w:tab/>
        <w:t>(a)</w:t>
      </w:r>
      <w:r w:rsidRPr="00D726D9">
        <w:tab/>
        <w:t>if it is a centre based long day care service</w:t>
      </w:r>
      <w:r>
        <w:t>—</w:t>
      </w:r>
      <w:r w:rsidRPr="00D726D9">
        <w:t xml:space="preserve">comply with all undertakings given by the </w:t>
      </w:r>
      <w:r w:rsidR="00AF2AF1">
        <w:t>applicant for approval of the service</w:t>
      </w:r>
      <w:r w:rsidR="00AF2AF1" w:rsidRPr="00D726D9">
        <w:t xml:space="preserve"> </w:t>
      </w:r>
      <w:r w:rsidRPr="00D726D9">
        <w:t>under subsection 10(1);</w:t>
      </w:r>
      <w:r w:rsidR="00EF0454">
        <w:t xml:space="preserve"> and</w:t>
      </w:r>
    </w:p>
    <w:p w:rsidR="002F1AFC" w:rsidRPr="00D726D9" w:rsidRDefault="002F1AFC" w:rsidP="002F1AFC">
      <w:pPr>
        <w:pStyle w:val="paragraph"/>
      </w:pPr>
      <w:r w:rsidRPr="00D726D9">
        <w:tab/>
        <w:t>(b)</w:t>
      </w:r>
      <w:r w:rsidRPr="00D726D9">
        <w:tab/>
        <w:t>if it is a family day care service</w:t>
      </w:r>
      <w:r>
        <w:t>—</w:t>
      </w:r>
      <w:r w:rsidRPr="00D726D9">
        <w:t>comply with all un</w:t>
      </w:r>
      <w:r w:rsidR="00EF0454">
        <w:t>dertakings in subsection 10(</w:t>
      </w:r>
      <w:proofErr w:type="spellStart"/>
      <w:r w:rsidR="00EF0454">
        <w:t>1A</w:t>
      </w:r>
      <w:proofErr w:type="spellEnd"/>
      <w:r w:rsidR="00EF0454">
        <w:t xml:space="preserve">), </w:t>
      </w:r>
      <w:r w:rsidRPr="00D726D9">
        <w:t xml:space="preserve">section </w:t>
      </w:r>
      <w:proofErr w:type="spellStart"/>
      <w:r w:rsidRPr="00D726D9">
        <w:t>10A</w:t>
      </w:r>
      <w:proofErr w:type="spellEnd"/>
      <w:r w:rsidR="00EF0454">
        <w:t xml:space="preserve"> and section </w:t>
      </w:r>
      <w:proofErr w:type="spellStart"/>
      <w:r w:rsidR="00EF0454">
        <w:t>10AB</w:t>
      </w:r>
      <w:proofErr w:type="spellEnd"/>
      <w:r w:rsidR="00EF0454">
        <w:t xml:space="preserve"> (</w:t>
      </w:r>
      <w:r w:rsidRPr="00D726D9">
        <w:t xml:space="preserve">whether or not the </w:t>
      </w:r>
      <w:r w:rsidR="00AF2AF1">
        <w:t>applicant for approval of the service</w:t>
      </w:r>
      <w:r w:rsidR="00AF2AF1" w:rsidRPr="00D726D9">
        <w:t xml:space="preserve"> </w:t>
      </w:r>
      <w:r w:rsidRPr="00D726D9">
        <w:t>g</w:t>
      </w:r>
      <w:r w:rsidR="00AF2AF1">
        <w:t>ave</w:t>
      </w:r>
      <w:r w:rsidRPr="00D726D9">
        <w:t xml:space="preserve"> the undertakings</w:t>
      </w:r>
      <w:r w:rsidR="00EF0454">
        <w:t>)</w:t>
      </w:r>
      <w:r w:rsidRPr="00D726D9">
        <w:t>;</w:t>
      </w:r>
      <w:r w:rsidR="00EF0454">
        <w:t xml:space="preserve"> and</w:t>
      </w:r>
    </w:p>
    <w:p w:rsidR="002F1AFC" w:rsidRPr="00D726D9" w:rsidRDefault="002F1AFC" w:rsidP="002F1AFC">
      <w:pPr>
        <w:pStyle w:val="paragraph"/>
      </w:pPr>
      <w:r w:rsidRPr="00D726D9">
        <w:tab/>
        <w:t>(c)</w:t>
      </w:r>
      <w:r w:rsidRPr="00D726D9">
        <w:tab/>
        <w:t>if it is an occasional care service</w:t>
      </w:r>
      <w:r>
        <w:t>—</w:t>
      </w:r>
      <w:r w:rsidRPr="00D726D9">
        <w:t xml:space="preserve">comply with all undertakings given by the </w:t>
      </w:r>
      <w:r w:rsidR="00AF2AF1">
        <w:t>applicant for approval of the service</w:t>
      </w:r>
      <w:r w:rsidR="00AF2AF1" w:rsidRPr="00D726D9">
        <w:t xml:space="preserve"> </w:t>
      </w:r>
      <w:r w:rsidRPr="00D726D9">
        <w:t>under subsection 10(2); and</w:t>
      </w:r>
    </w:p>
    <w:p w:rsidR="002F1AFC" w:rsidRPr="00D726D9" w:rsidRDefault="002F1AFC" w:rsidP="002F1AFC">
      <w:pPr>
        <w:pStyle w:val="paragraph"/>
      </w:pPr>
      <w:r>
        <w:tab/>
      </w:r>
      <w:r w:rsidRPr="00D726D9">
        <w:t>(d)</w:t>
      </w:r>
      <w:r>
        <w:tab/>
      </w:r>
      <w:proofErr w:type="gramStart"/>
      <w:r w:rsidRPr="00D726D9">
        <w:t>if</w:t>
      </w:r>
      <w:proofErr w:type="gramEnd"/>
      <w:r w:rsidRPr="00D726D9">
        <w:t xml:space="preserve"> it is an outside school hours care service</w:t>
      </w:r>
      <w:r>
        <w:t>—</w:t>
      </w:r>
      <w:r w:rsidRPr="00D726D9">
        <w:t xml:space="preserve">comply with all undertakings given by the </w:t>
      </w:r>
      <w:r w:rsidR="00AF2AF1">
        <w:t>applicant for approval of the service</w:t>
      </w:r>
      <w:r w:rsidR="00AF2AF1" w:rsidRPr="00D726D9">
        <w:t xml:space="preserve"> </w:t>
      </w:r>
      <w:r w:rsidRPr="00D726D9">
        <w:t>under subsection 10(3).</w:t>
      </w:r>
    </w:p>
    <w:p w:rsidR="002F1AFC" w:rsidRDefault="002F1AFC" w:rsidP="00AF2AF1">
      <w:pPr>
        <w:pStyle w:val="ActHead5"/>
      </w:pPr>
      <w:bookmarkStart w:id="32" w:name="_Toc492550576"/>
      <w:bookmarkStart w:id="33" w:name="_Toc275950990"/>
      <w:proofErr w:type="spellStart"/>
      <w:proofErr w:type="gramStart"/>
      <w:r w:rsidRPr="00AF2AF1">
        <w:rPr>
          <w:rStyle w:val="CharSectno"/>
        </w:rPr>
        <w:t>16B</w:t>
      </w:r>
      <w:proofErr w:type="spellEnd"/>
      <w:r w:rsidR="00AF2AF1">
        <w:rPr>
          <w:rStyle w:val="CharSectno"/>
        </w:rPr>
        <w:t xml:space="preserve">  </w:t>
      </w:r>
      <w:r w:rsidRPr="004948B2">
        <w:t>Approved</w:t>
      </w:r>
      <w:proofErr w:type="gramEnd"/>
      <w:r w:rsidRPr="004948B2">
        <w:t xml:space="preserve"> in</w:t>
      </w:r>
      <w:r w:rsidR="00EF0454">
        <w:t>-</w:t>
      </w:r>
      <w:r w:rsidRPr="004948B2">
        <w:t>home care service</w:t>
      </w:r>
      <w:r>
        <w:t xml:space="preserve"> to comply with undertakings</w:t>
      </w:r>
      <w:bookmarkEnd w:id="32"/>
    </w:p>
    <w:bookmarkEnd w:id="33"/>
    <w:p w:rsidR="002F1AFC" w:rsidRPr="00D726D9" w:rsidRDefault="002F1AFC" w:rsidP="002F1AFC">
      <w:pPr>
        <w:pStyle w:val="subsection"/>
      </w:pPr>
      <w:r>
        <w:tab/>
      </w:r>
      <w:r w:rsidRPr="00D726D9">
        <w:tab/>
        <w:t>An approved in</w:t>
      </w:r>
      <w:r w:rsidR="00EF0454">
        <w:t>-</w:t>
      </w:r>
      <w:r w:rsidRPr="00D726D9">
        <w:t>home care service must comply with an undertaking given under subsection 10(</w:t>
      </w:r>
      <w:proofErr w:type="spellStart"/>
      <w:r w:rsidRPr="00D726D9">
        <w:t>1B</w:t>
      </w:r>
      <w:proofErr w:type="spellEnd"/>
      <w:r w:rsidRPr="00D726D9">
        <w:t>).</w:t>
      </w:r>
    </w:p>
    <w:p w:rsidR="00EF0454" w:rsidRDefault="00EF0454" w:rsidP="00EF0454">
      <w:pPr>
        <w:pStyle w:val="ActHead5"/>
      </w:pPr>
      <w:bookmarkStart w:id="34" w:name="_Toc492550577"/>
      <w:bookmarkStart w:id="35" w:name="_Toc275950992"/>
      <w:proofErr w:type="gramStart"/>
      <w:r w:rsidRPr="00EF0454">
        <w:rPr>
          <w:rStyle w:val="CharSectno"/>
        </w:rPr>
        <w:t>18</w:t>
      </w:r>
      <w:r>
        <w:t xml:space="preserve">  Approved</w:t>
      </w:r>
      <w:proofErr w:type="gramEnd"/>
      <w:r>
        <w:t xml:space="preserve"> child care service to continue to be operated by applicant for approval</w:t>
      </w:r>
      <w:bookmarkEnd w:id="34"/>
    </w:p>
    <w:bookmarkEnd w:id="35"/>
    <w:p w:rsidR="00EF0454" w:rsidRPr="00E2304B" w:rsidRDefault="00EF0454" w:rsidP="00EF0454">
      <w:pPr>
        <w:pStyle w:val="subsection"/>
      </w:pPr>
      <w:r>
        <w:tab/>
      </w:r>
      <w:r w:rsidRPr="00E2304B">
        <w:tab/>
      </w:r>
      <w:r>
        <w:t>An</w:t>
      </w:r>
      <w:r w:rsidRPr="00E2304B">
        <w:t xml:space="preserve"> approved child care service must continue to be operated by the </w:t>
      </w:r>
      <w:r>
        <w:t>applicant</w:t>
      </w:r>
      <w:r w:rsidRPr="00E2304B">
        <w:t xml:space="preserve"> who made the application for approval of the service under section 194 of the </w:t>
      </w:r>
      <w:r>
        <w:t xml:space="preserve">Family Assistance Administration </w:t>
      </w:r>
      <w:r w:rsidRPr="00E2304B">
        <w:t>Act.</w:t>
      </w:r>
    </w:p>
    <w:p w:rsidR="00EF0454" w:rsidRDefault="00EF0454" w:rsidP="00EF0454">
      <w:pPr>
        <w:pStyle w:val="ActHead5"/>
      </w:pPr>
      <w:bookmarkStart w:id="36" w:name="_Toc492550578"/>
      <w:bookmarkStart w:id="37" w:name="_Toc275950993"/>
      <w:proofErr w:type="gramStart"/>
      <w:r w:rsidRPr="00EF0454">
        <w:rPr>
          <w:rStyle w:val="CharSectno"/>
        </w:rPr>
        <w:lastRenderedPageBreak/>
        <w:t>19</w:t>
      </w:r>
      <w:r>
        <w:t xml:space="preserve">  Approved</w:t>
      </w:r>
      <w:proofErr w:type="gramEnd"/>
      <w:r>
        <w:t xml:space="preserve"> child care service to notify the Secretary of certain events</w:t>
      </w:r>
      <w:bookmarkEnd w:id="36"/>
    </w:p>
    <w:bookmarkEnd w:id="37"/>
    <w:p w:rsidR="00EF0454" w:rsidRPr="00E2304B" w:rsidRDefault="00EF0454" w:rsidP="00EF0454">
      <w:pPr>
        <w:pStyle w:val="subsection"/>
      </w:pPr>
      <w:r>
        <w:tab/>
      </w:r>
      <w:r w:rsidRPr="00E2304B">
        <w:t>(1)</w:t>
      </w:r>
      <w:r w:rsidRPr="00E2304B">
        <w:tab/>
      </w:r>
      <w:r>
        <w:t>An approved child care service</w:t>
      </w:r>
      <w:r w:rsidRPr="00E2304B">
        <w:t xml:space="preserve"> must give the Secretary written notice </w:t>
      </w:r>
      <w:r w:rsidR="00C528D3">
        <w:t xml:space="preserve">of </w:t>
      </w:r>
      <w:r w:rsidR="00AF2AF1">
        <w:t xml:space="preserve">the following </w:t>
      </w:r>
      <w:r w:rsidRPr="00E2304B">
        <w:t>at least 30 days before</w:t>
      </w:r>
      <w:r w:rsidR="00AF2AF1">
        <w:t xml:space="preserve"> it occurs</w:t>
      </w:r>
      <w:r w:rsidRPr="00E2304B">
        <w:t>:</w:t>
      </w:r>
    </w:p>
    <w:p w:rsidR="00EF0454" w:rsidRPr="00E2304B" w:rsidRDefault="00EF0454" w:rsidP="00EF0454">
      <w:pPr>
        <w:pStyle w:val="paragraph"/>
      </w:pPr>
      <w:r>
        <w:tab/>
      </w:r>
      <w:r w:rsidRPr="00E2304B">
        <w:t>(a)</w:t>
      </w:r>
      <w:r w:rsidRPr="00E2304B">
        <w:tab/>
      </w:r>
      <w:proofErr w:type="gramStart"/>
      <w:r w:rsidRPr="00E2304B">
        <w:t>a</w:t>
      </w:r>
      <w:proofErr w:type="gramEnd"/>
      <w:r w:rsidRPr="00E2304B">
        <w:t xml:space="preserve"> contract for the sale of premises where the child care service is conducted</w:t>
      </w:r>
      <w:r w:rsidR="00AF2AF1">
        <w:t xml:space="preserve"> is entered into</w:t>
      </w:r>
      <w:r w:rsidRPr="00E2304B">
        <w:t>;</w:t>
      </w:r>
    </w:p>
    <w:p w:rsidR="00EF0454" w:rsidRPr="00E2304B" w:rsidRDefault="00EF0454" w:rsidP="00EF0454">
      <w:pPr>
        <w:pStyle w:val="paragraph"/>
      </w:pPr>
      <w:r>
        <w:tab/>
      </w:r>
      <w:r w:rsidRPr="00E2304B">
        <w:t>(b)</w:t>
      </w:r>
      <w:r w:rsidRPr="00E2304B">
        <w:tab/>
      </w:r>
      <w:proofErr w:type="gramStart"/>
      <w:r w:rsidRPr="00E2304B">
        <w:t>the</w:t>
      </w:r>
      <w:proofErr w:type="gramEnd"/>
      <w:r w:rsidRPr="00E2304B">
        <w:t xml:space="preserve"> lease of the premises</w:t>
      </w:r>
      <w:r w:rsidR="00AF2AF1">
        <w:t xml:space="preserve"> </w:t>
      </w:r>
      <w:r w:rsidR="00AF2AF1" w:rsidRPr="00E2304B">
        <w:t>where the child care service is conducted</w:t>
      </w:r>
      <w:r w:rsidR="00AF2AF1">
        <w:t xml:space="preserve"> is terminated</w:t>
      </w:r>
      <w:r w:rsidRPr="00E2304B">
        <w:t>;</w:t>
      </w:r>
    </w:p>
    <w:p w:rsidR="00EF0454" w:rsidRPr="00E2304B" w:rsidRDefault="00EF0454" w:rsidP="00EF0454">
      <w:pPr>
        <w:pStyle w:val="paragraph"/>
      </w:pPr>
      <w:r w:rsidRPr="00E2304B">
        <w:tab/>
        <w:t>(c)</w:t>
      </w:r>
      <w:r w:rsidRPr="00E2304B">
        <w:tab/>
      </w:r>
      <w:proofErr w:type="gramStart"/>
      <w:r w:rsidRPr="00E2304B">
        <w:t>the</w:t>
      </w:r>
      <w:proofErr w:type="gramEnd"/>
      <w:r w:rsidRPr="00E2304B">
        <w:t xml:space="preserve"> service</w:t>
      </w:r>
      <w:r w:rsidR="00AF2AF1">
        <w:t xml:space="preserve"> changes its address</w:t>
      </w:r>
      <w:r w:rsidRPr="00E2304B">
        <w:t xml:space="preserve">. </w:t>
      </w:r>
    </w:p>
    <w:p w:rsidR="00EF0454" w:rsidRPr="00E2304B" w:rsidRDefault="00EF0454" w:rsidP="00EF0454">
      <w:pPr>
        <w:pStyle w:val="subsection"/>
      </w:pPr>
      <w:r>
        <w:tab/>
      </w:r>
      <w:r w:rsidRPr="00E2304B">
        <w:t>(2)</w:t>
      </w:r>
      <w:r w:rsidRPr="00E2304B">
        <w:tab/>
      </w:r>
      <w:r>
        <w:t>An approved child care service</w:t>
      </w:r>
      <w:r w:rsidRPr="00E2304B">
        <w:t xml:space="preserve"> must give the Secretary written notice within 14</w:t>
      </w:r>
      <w:r w:rsidR="00B0574A">
        <w:t> </w:t>
      </w:r>
      <w:r w:rsidRPr="00E2304B">
        <w:t>days of any change to the details contained in the application for approval</w:t>
      </w:r>
      <w:r w:rsidR="00AF2AF1">
        <w:t xml:space="preserve"> of the service made under section 194 of the Family Assistance Administration Act (</w:t>
      </w:r>
      <w:r w:rsidRPr="00E2304B">
        <w:t>other than the address of the service</w:t>
      </w:r>
      <w:r w:rsidR="00AF2AF1">
        <w:t>)</w:t>
      </w:r>
      <w:r w:rsidRPr="00E2304B">
        <w:t>.</w:t>
      </w:r>
    </w:p>
    <w:p w:rsidR="00EF0454" w:rsidRPr="00E2304B" w:rsidRDefault="00EF0454" w:rsidP="00EF0454">
      <w:pPr>
        <w:pStyle w:val="subsection"/>
      </w:pPr>
      <w:r>
        <w:tab/>
      </w:r>
      <w:r w:rsidRPr="00E2304B">
        <w:t>(3)</w:t>
      </w:r>
      <w:r w:rsidRPr="00E2304B">
        <w:tab/>
        <w:t xml:space="preserve">If </w:t>
      </w:r>
      <w:r>
        <w:t>an approved child care service</w:t>
      </w:r>
      <w:r w:rsidRPr="00E2304B">
        <w:t xml:space="preserve"> becomes aware of something in relation to the persons listed in subsection (5) that affects or is likely to affect the suitability of the person to provide child care, the </w:t>
      </w:r>
      <w:r>
        <w:t>service</w:t>
      </w:r>
      <w:r w:rsidRPr="00E2304B">
        <w:t xml:space="preserve"> must give the Secretary written notice within 7 days of becoming aware, setting out:</w:t>
      </w:r>
    </w:p>
    <w:p w:rsidR="00EF0454" w:rsidRPr="00E2304B" w:rsidRDefault="00EF0454" w:rsidP="00EF0454">
      <w:pPr>
        <w:pStyle w:val="paragraph"/>
      </w:pPr>
      <w:r>
        <w:tab/>
      </w:r>
      <w:r w:rsidRPr="00E2304B">
        <w:t>(a)</w:t>
      </w:r>
      <w:r>
        <w:tab/>
      </w:r>
      <w:proofErr w:type="gramStart"/>
      <w:r w:rsidRPr="00E2304B">
        <w:t>the</w:t>
      </w:r>
      <w:proofErr w:type="gramEnd"/>
      <w:r w:rsidRPr="00E2304B">
        <w:t xml:space="preserve"> matter; and</w:t>
      </w:r>
    </w:p>
    <w:p w:rsidR="00EF0454" w:rsidRPr="00E2304B" w:rsidRDefault="00EF0454" w:rsidP="00EF0454">
      <w:pPr>
        <w:pStyle w:val="paragraph"/>
      </w:pPr>
      <w:r>
        <w:tab/>
      </w:r>
      <w:r w:rsidRPr="00E2304B">
        <w:t>(b)</w:t>
      </w:r>
      <w:r>
        <w:tab/>
      </w:r>
      <w:proofErr w:type="gramStart"/>
      <w:r w:rsidRPr="00E2304B">
        <w:t>the</w:t>
      </w:r>
      <w:proofErr w:type="gramEnd"/>
      <w:r w:rsidRPr="00E2304B">
        <w:t xml:space="preserve"> action that the </w:t>
      </w:r>
      <w:r w:rsidR="00EF3411">
        <w:t>service</w:t>
      </w:r>
      <w:r w:rsidRPr="00E2304B">
        <w:t xml:space="preserve"> has taken or intends to take to deal with the situation.</w:t>
      </w:r>
    </w:p>
    <w:p w:rsidR="00EF0454" w:rsidRPr="00E2304B" w:rsidRDefault="00EF0454" w:rsidP="00EF0454">
      <w:pPr>
        <w:pStyle w:val="subsection"/>
      </w:pPr>
      <w:r>
        <w:tab/>
      </w:r>
      <w:r w:rsidRPr="00E2304B">
        <w:t>(4)</w:t>
      </w:r>
      <w:r>
        <w:tab/>
      </w:r>
      <w:r w:rsidRPr="00E2304B">
        <w:t>Without limiting subsection (3) above, the matters that must be notified include:</w:t>
      </w:r>
    </w:p>
    <w:p w:rsidR="00EF0454" w:rsidRPr="00E2304B" w:rsidRDefault="00EF0454" w:rsidP="00EF0454">
      <w:pPr>
        <w:pStyle w:val="paragraph"/>
      </w:pPr>
      <w:r>
        <w:tab/>
      </w:r>
      <w:r w:rsidRPr="00E2304B">
        <w:t>(a)</w:t>
      </w:r>
      <w:r>
        <w:tab/>
      </w:r>
      <w:r w:rsidRPr="00E2304B">
        <w:t>any criminal charge, conviction or finding of guilt against the person for an offence against a law of the Commonwealth or a State or Territory which relates to an indictable offence punishable by imprisonment of 2 years or more, or an offence for which a penalty equivalent to 40 penalty units or more could be imposed;</w:t>
      </w:r>
    </w:p>
    <w:p w:rsidR="00EF0454" w:rsidRPr="00E2304B" w:rsidRDefault="00EF0454" w:rsidP="00EF0454">
      <w:pPr>
        <w:pStyle w:val="paragraph"/>
      </w:pPr>
      <w:r>
        <w:tab/>
      </w:r>
      <w:r w:rsidRPr="00E2304B">
        <w:t>(b)</w:t>
      </w:r>
      <w:r>
        <w:tab/>
      </w:r>
      <w:proofErr w:type="gramStart"/>
      <w:r w:rsidRPr="00E2304B">
        <w:t>any</w:t>
      </w:r>
      <w:proofErr w:type="gramEnd"/>
      <w:r w:rsidRPr="00E2304B">
        <w:t xml:space="preserve"> instances of bankruptcy involving the person;</w:t>
      </w:r>
    </w:p>
    <w:p w:rsidR="00EF0454" w:rsidRPr="00E2304B" w:rsidRDefault="00EF0454" w:rsidP="00EF0454">
      <w:pPr>
        <w:pStyle w:val="paragraph"/>
      </w:pPr>
      <w:r>
        <w:tab/>
      </w:r>
      <w:r w:rsidRPr="00E2304B">
        <w:t>(c)</w:t>
      </w:r>
      <w:r>
        <w:tab/>
      </w:r>
      <w:proofErr w:type="gramStart"/>
      <w:r w:rsidRPr="00E2304B">
        <w:t>any</w:t>
      </w:r>
      <w:proofErr w:type="gramEnd"/>
      <w:r w:rsidRPr="00E2304B">
        <w:t xml:space="preserve"> refusal (which includes the cancellation) of, or conditions imposed in relation to, a working with children check (where required under the law of the State or Territory in which the service is situated) which relates to the person’s ability to work with children.</w:t>
      </w:r>
    </w:p>
    <w:p w:rsidR="00EF0454" w:rsidRPr="00E2304B" w:rsidRDefault="00EF0454" w:rsidP="00EF0454">
      <w:pPr>
        <w:pStyle w:val="subsection"/>
      </w:pPr>
      <w:r>
        <w:tab/>
      </w:r>
      <w:r w:rsidRPr="00E2304B">
        <w:t>(5)</w:t>
      </w:r>
      <w:r>
        <w:tab/>
      </w:r>
      <w:r w:rsidRPr="00E2304B">
        <w:t xml:space="preserve">For the purposes of subsections (3) and (4), the </w:t>
      </w:r>
      <w:r>
        <w:t>service</w:t>
      </w:r>
      <w:r w:rsidRPr="00E2304B">
        <w:t xml:space="preserve"> must provide a written notice in respect of any of the following persons:</w:t>
      </w:r>
    </w:p>
    <w:p w:rsidR="00EF0454" w:rsidRPr="00E2304B" w:rsidRDefault="00EF0454" w:rsidP="00EF0454">
      <w:pPr>
        <w:pStyle w:val="paragraph"/>
      </w:pPr>
      <w:r>
        <w:tab/>
      </w:r>
      <w:r w:rsidRPr="00E2304B">
        <w:t>(a)</w:t>
      </w:r>
      <w:r>
        <w:tab/>
      </w:r>
      <w:proofErr w:type="gramStart"/>
      <w:r w:rsidRPr="00E2304B">
        <w:t>a</w:t>
      </w:r>
      <w:proofErr w:type="gramEnd"/>
      <w:r w:rsidRPr="00E2304B">
        <w:t xml:space="preserve"> member of the service’s staff;</w:t>
      </w:r>
    </w:p>
    <w:p w:rsidR="00EF0454" w:rsidRPr="00E2304B" w:rsidRDefault="00EF0454" w:rsidP="00EF0454">
      <w:pPr>
        <w:pStyle w:val="paragraph"/>
      </w:pPr>
      <w:r>
        <w:tab/>
      </w:r>
      <w:r w:rsidRPr="00E2304B">
        <w:t>(b)</w:t>
      </w:r>
      <w:r>
        <w:tab/>
      </w:r>
      <w:proofErr w:type="gramStart"/>
      <w:r w:rsidRPr="00E2304B">
        <w:t>key</w:t>
      </w:r>
      <w:proofErr w:type="gramEnd"/>
      <w:r w:rsidRPr="00E2304B">
        <w:t xml:space="preserve"> personnel</w:t>
      </w:r>
      <w:r w:rsidR="00C528D3">
        <w:t xml:space="preserve"> of the service</w:t>
      </w:r>
      <w:r w:rsidRPr="00E2304B">
        <w:t>;</w:t>
      </w:r>
    </w:p>
    <w:p w:rsidR="00EF0454" w:rsidRPr="00E2304B" w:rsidRDefault="00EF0454" w:rsidP="00EF0454">
      <w:pPr>
        <w:pStyle w:val="paragraph"/>
      </w:pPr>
      <w:r>
        <w:tab/>
      </w:r>
      <w:r w:rsidRPr="00E2304B">
        <w:t>(c)</w:t>
      </w:r>
      <w:r>
        <w:tab/>
      </w:r>
      <w:proofErr w:type="gramStart"/>
      <w:r w:rsidRPr="00E2304B">
        <w:t>a</w:t>
      </w:r>
      <w:proofErr w:type="gramEnd"/>
      <w:r w:rsidRPr="00E2304B">
        <w:t xml:space="preserve"> carer employed, contracted or otherwise engaged by the service.</w:t>
      </w:r>
    </w:p>
    <w:p w:rsidR="007E5D0F" w:rsidRPr="004948B2" w:rsidRDefault="007E5D0F" w:rsidP="007E5D0F">
      <w:pPr>
        <w:pStyle w:val="ActHead5"/>
      </w:pPr>
      <w:bookmarkStart w:id="38" w:name="_Toc275950994"/>
      <w:bookmarkStart w:id="39" w:name="_Toc492550579"/>
      <w:bookmarkStart w:id="40" w:name="_Toc275950995"/>
      <w:proofErr w:type="gramStart"/>
      <w:r w:rsidRPr="007E5D0F">
        <w:rPr>
          <w:rStyle w:val="CharSectno"/>
        </w:rPr>
        <w:t>20</w:t>
      </w:r>
      <w:r>
        <w:rPr>
          <w:rStyle w:val="CharSectno"/>
        </w:rPr>
        <w:t xml:space="preserve">  </w:t>
      </w:r>
      <w:r w:rsidR="00107767" w:rsidRPr="00EF3411">
        <w:t>Approved</w:t>
      </w:r>
      <w:proofErr w:type="gramEnd"/>
      <w:r w:rsidR="00107767" w:rsidRPr="00EF3411">
        <w:t xml:space="preserve"> child care service to permit i</w:t>
      </w:r>
      <w:r w:rsidRPr="00EF3411">
        <w:t>nspection</w:t>
      </w:r>
      <w:bookmarkEnd w:id="38"/>
      <w:bookmarkEnd w:id="39"/>
    </w:p>
    <w:p w:rsidR="007E5D0F" w:rsidRPr="00E2304B" w:rsidRDefault="007E5D0F" w:rsidP="007E5D0F">
      <w:pPr>
        <w:pStyle w:val="subsection"/>
      </w:pPr>
      <w:r>
        <w:tab/>
      </w:r>
      <w:r>
        <w:tab/>
        <w:t>An approved child care service</w:t>
      </w:r>
      <w:r w:rsidRPr="00E2304B">
        <w:t xml:space="preserve"> must, at any time during the service’s hours of operation:</w:t>
      </w:r>
    </w:p>
    <w:p w:rsidR="007E5D0F" w:rsidRPr="00E2304B" w:rsidRDefault="007E5D0F" w:rsidP="007E5D0F">
      <w:pPr>
        <w:pStyle w:val="paragraph"/>
      </w:pPr>
      <w:r>
        <w:tab/>
      </w:r>
      <w:r w:rsidRPr="00E2304B">
        <w:t>(a)</w:t>
      </w:r>
      <w:r w:rsidRPr="00E2304B">
        <w:tab/>
      </w:r>
      <w:proofErr w:type="gramStart"/>
      <w:r w:rsidRPr="00E2304B">
        <w:t>allow</w:t>
      </w:r>
      <w:proofErr w:type="gramEnd"/>
      <w:r w:rsidRPr="00E2304B">
        <w:t xml:space="preserve"> an officer of the agency to enter the premises of the service to ensure that the service is being operated in accordance with the family assistance law and this determination; and</w:t>
      </w:r>
    </w:p>
    <w:p w:rsidR="007E5D0F" w:rsidRPr="00E2304B" w:rsidRDefault="007E5D0F" w:rsidP="007E5D0F">
      <w:pPr>
        <w:pStyle w:val="paragraph"/>
      </w:pPr>
      <w:r>
        <w:tab/>
      </w:r>
      <w:r w:rsidRPr="00E2304B">
        <w:t>(b)</w:t>
      </w:r>
      <w:r w:rsidRPr="00E2304B">
        <w:tab/>
      </w:r>
      <w:proofErr w:type="gramStart"/>
      <w:r w:rsidRPr="00E2304B">
        <w:t>give</w:t>
      </w:r>
      <w:proofErr w:type="gramEnd"/>
      <w:r w:rsidRPr="00E2304B">
        <w:t xml:space="preserve"> the officer all reasonable assistance</w:t>
      </w:r>
      <w:r>
        <w:t>.</w:t>
      </w:r>
    </w:p>
    <w:p w:rsidR="007E5D0F" w:rsidRPr="00DA6C51" w:rsidRDefault="007E5D0F" w:rsidP="007E5D0F">
      <w:pPr>
        <w:pStyle w:val="notetext"/>
      </w:pPr>
      <w:r>
        <w:lastRenderedPageBreak/>
        <w:t>Note:</w:t>
      </w:r>
      <w:r>
        <w:tab/>
      </w:r>
      <w:r>
        <w:rPr>
          <w:b/>
          <w:i/>
        </w:rPr>
        <w:t>Agency</w:t>
      </w:r>
      <w:r>
        <w:t xml:space="preserve"> means the Department or the Human Services Department: see subsection 3(1) of the Family Assistance Administration Act.</w:t>
      </w:r>
    </w:p>
    <w:p w:rsidR="00C15E17" w:rsidRPr="004948B2" w:rsidRDefault="00C15E17" w:rsidP="00C15E17">
      <w:pPr>
        <w:pStyle w:val="ActHead5"/>
      </w:pPr>
      <w:bookmarkStart w:id="41" w:name="_Toc492550580"/>
      <w:proofErr w:type="gramStart"/>
      <w:r w:rsidRPr="004948B2">
        <w:t>21</w:t>
      </w:r>
      <w:r>
        <w:t xml:space="preserve">  </w:t>
      </w:r>
      <w:r w:rsidR="00C528D3">
        <w:t>Approved</w:t>
      </w:r>
      <w:proofErr w:type="gramEnd"/>
      <w:r w:rsidR="00C528D3">
        <w:t xml:space="preserve"> child care service to provide certain i</w:t>
      </w:r>
      <w:r w:rsidRPr="004948B2">
        <w:t>nformation</w:t>
      </w:r>
      <w:bookmarkEnd w:id="40"/>
      <w:bookmarkEnd w:id="41"/>
    </w:p>
    <w:p w:rsidR="00C15E17" w:rsidRPr="00E2304B" w:rsidRDefault="00C15E17" w:rsidP="00C15E17">
      <w:pPr>
        <w:pStyle w:val="subsection"/>
      </w:pPr>
      <w:r>
        <w:tab/>
      </w:r>
      <w:r w:rsidRPr="00E2304B">
        <w:t>(1)</w:t>
      </w:r>
      <w:r w:rsidRPr="00E2304B">
        <w:tab/>
        <w:t xml:space="preserve">The Secretary may request </w:t>
      </w:r>
      <w:r w:rsidR="00DA6C51">
        <w:t xml:space="preserve">an approved </w:t>
      </w:r>
      <w:r w:rsidRPr="00E2304B">
        <w:t>child care service to give information:</w:t>
      </w:r>
    </w:p>
    <w:p w:rsidR="00C15E17" w:rsidRPr="00E2304B" w:rsidRDefault="00C15E17" w:rsidP="00C15E17">
      <w:pPr>
        <w:pStyle w:val="paragraph"/>
      </w:pPr>
      <w:r>
        <w:tab/>
      </w:r>
      <w:r w:rsidRPr="00E2304B">
        <w:t>(a)</w:t>
      </w:r>
      <w:r w:rsidRPr="00E2304B">
        <w:tab/>
      </w:r>
      <w:proofErr w:type="gramStart"/>
      <w:r w:rsidRPr="00E2304B">
        <w:t>for</w:t>
      </w:r>
      <w:proofErr w:type="gramEnd"/>
      <w:r w:rsidRPr="00E2304B">
        <w:t xml:space="preserve"> a census or survey of child care services; or</w:t>
      </w:r>
    </w:p>
    <w:p w:rsidR="00C15E17" w:rsidRPr="00E2304B" w:rsidRDefault="00C15E17" w:rsidP="00C15E17">
      <w:pPr>
        <w:pStyle w:val="paragraph"/>
      </w:pPr>
      <w:r>
        <w:tab/>
      </w:r>
      <w:r w:rsidRPr="00E2304B">
        <w:t>(b)</w:t>
      </w:r>
      <w:r w:rsidRPr="00E2304B">
        <w:tab/>
      </w:r>
      <w:proofErr w:type="gramStart"/>
      <w:r w:rsidRPr="00E2304B">
        <w:t>regarding</w:t>
      </w:r>
      <w:proofErr w:type="gramEnd"/>
      <w:r w:rsidRPr="00E2304B">
        <w:t xml:space="preserve"> the operation of child care services.</w:t>
      </w:r>
    </w:p>
    <w:p w:rsidR="00C15E17" w:rsidRPr="00E2304B" w:rsidRDefault="00C15E17" w:rsidP="00C15E17">
      <w:pPr>
        <w:pStyle w:val="subsection"/>
      </w:pPr>
      <w:r>
        <w:rPr>
          <w:rStyle w:val="subsectionChar"/>
        </w:rPr>
        <w:tab/>
      </w:r>
      <w:r w:rsidRPr="00C15E17">
        <w:rPr>
          <w:rStyle w:val="subsectionChar"/>
        </w:rPr>
        <w:t>(2)</w:t>
      </w:r>
      <w:r>
        <w:rPr>
          <w:rStyle w:val="subsectionChar"/>
        </w:rPr>
        <w:tab/>
        <w:t>W</w:t>
      </w:r>
      <w:r w:rsidRPr="00C15E17">
        <w:rPr>
          <w:rStyle w:val="subsectionChar"/>
        </w:rPr>
        <w:t>ithout limiting paragraph (1</w:t>
      </w:r>
      <w:proofErr w:type="gramStart"/>
      <w:r w:rsidRPr="00C15E17">
        <w:rPr>
          <w:rStyle w:val="subsectionChar"/>
        </w:rPr>
        <w:t>)(</w:t>
      </w:r>
      <w:proofErr w:type="gramEnd"/>
      <w:r w:rsidRPr="00C15E17">
        <w:rPr>
          <w:rStyle w:val="subsectionChar"/>
        </w:rPr>
        <w:t>b), the information that the Secretary may request</w:t>
      </w:r>
      <w:r w:rsidRPr="00E2304B">
        <w:t xml:space="preserve"> includes:</w:t>
      </w:r>
    </w:p>
    <w:p w:rsidR="00C15E17" w:rsidRPr="00E2304B" w:rsidRDefault="00C15E17" w:rsidP="00C15E17">
      <w:pPr>
        <w:pStyle w:val="paragraph"/>
      </w:pPr>
      <w:r>
        <w:tab/>
      </w:r>
      <w:r w:rsidRPr="00E2304B">
        <w:t>(a)</w:t>
      </w:r>
      <w:r w:rsidRPr="00E2304B">
        <w:tab/>
      </w:r>
      <w:proofErr w:type="gramStart"/>
      <w:r w:rsidRPr="00E2304B">
        <w:t>personal</w:t>
      </w:r>
      <w:proofErr w:type="gramEnd"/>
      <w:r w:rsidRPr="00E2304B">
        <w:t xml:space="preserve"> details of each </w:t>
      </w:r>
      <w:proofErr w:type="spellStart"/>
      <w:r w:rsidR="00DA6C51">
        <w:t>FDC</w:t>
      </w:r>
      <w:proofErr w:type="spellEnd"/>
      <w:r w:rsidR="00DA6C51">
        <w:t xml:space="preserve"> </w:t>
      </w:r>
      <w:r w:rsidRPr="00E2304B">
        <w:t xml:space="preserve">carer </w:t>
      </w:r>
      <w:r w:rsidR="00DA6C51">
        <w:t>of the service</w:t>
      </w:r>
      <w:r w:rsidRPr="00E2304B">
        <w:t xml:space="preserve"> and the address and telephone number of the premises where child care is provided by that carer; and</w:t>
      </w:r>
    </w:p>
    <w:p w:rsidR="00C15E17" w:rsidRPr="00E2304B" w:rsidRDefault="00C15E17" w:rsidP="00C15E17">
      <w:pPr>
        <w:pStyle w:val="paragraph"/>
      </w:pPr>
      <w:r>
        <w:tab/>
      </w:r>
      <w:r w:rsidRPr="00E2304B">
        <w:t>(b)</w:t>
      </w:r>
      <w:r w:rsidRPr="00E2304B">
        <w:tab/>
      </w:r>
      <w:proofErr w:type="gramStart"/>
      <w:r w:rsidRPr="00E2304B">
        <w:t>the</w:t>
      </w:r>
      <w:proofErr w:type="gramEnd"/>
      <w:r w:rsidRPr="00E2304B">
        <w:t xml:space="preserve"> number of child care places provided</w:t>
      </w:r>
      <w:r w:rsidR="00DA6C51">
        <w:t xml:space="preserve"> by</w:t>
      </w:r>
      <w:r w:rsidRPr="00E2304B">
        <w:t>, or likely to be available</w:t>
      </w:r>
      <w:r w:rsidR="00DA6C51">
        <w:t xml:space="preserve"> at</w:t>
      </w:r>
      <w:r w:rsidRPr="00E2304B">
        <w:t xml:space="preserve">, </w:t>
      </w:r>
      <w:r w:rsidR="00DA6C51">
        <w:t xml:space="preserve">the service </w:t>
      </w:r>
      <w:r w:rsidRPr="00E2304B">
        <w:t>during a specified period or periods.</w:t>
      </w:r>
    </w:p>
    <w:p w:rsidR="00C15E17" w:rsidRPr="00E2304B" w:rsidRDefault="00C15E17" w:rsidP="00C15E17">
      <w:pPr>
        <w:pStyle w:val="subsection"/>
      </w:pPr>
      <w:r>
        <w:tab/>
      </w:r>
      <w:r w:rsidRPr="00E2304B">
        <w:t>(3)</w:t>
      </w:r>
      <w:r w:rsidRPr="00E2304B">
        <w:tab/>
        <w:t>The Secretary may request information to be given on an ongoing basis.</w:t>
      </w:r>
    </w:p>
    <w:p w:rsidR="00C15E17" w:rsidRPr="00E2304B" w:rsidRDefault="00C15E17" w:rsidP="00C15E17">
      <w:pPr>
        <w:pStyle w:val="subsection"/>
      </w:pPr>
      <w:r>
        <w:tab/>
      </w:r>
      <w:r w:rsidRPr="00E2304B">
        <w:t>(4)</w:t>
      </w:r>
      <w:r w:rsidRPr="00E2304B">
        <w:tab/>
        <w:t>The requested information must be:</w:t>
      </w:r>
    </w:p>
    <w:p w:rsidR="00C15E17" w:rsidRPr="00E2304B" w:rsidRDefault="00C15E17" w:rsidP="00C15E17">
      <w:pPr>
        <w:pStyle w:val="paragraph"/>
      </w:pPr>
      <w:r>
        <w:tab/>
      </w:r>
      <w:r w:rsidRPr="00E2304B">
        <w:t>(a)</w:t>
      </w:r>
      <w:r w:rsidRPr="00E2304B">
        <w:tab/>
      </w:r>
      <w:proofErr w:type="gramStart"/>
      <w:r w:rsidRPr="00E2304B">
        <w:t>accurate</w:t>
      </w:r>
      <w:proofErr w:type="gramEnd"/>
      <w:r w:rsidRPr="00E2304B">
        <w:t>; and</w:t>
      </w:r>
    </w:p>
    <w:p w:rsidR="00C15E17" w:rsidRPr="00E2304B" w:rsidRDefault="00C15E17" w:rsidP="00C15E17">
      <w:pPr>
        <w:pStyle w:val="paragraph"/>
      </w:pPr>
      <w:r>
        <w:tab/>
      </w:r>
      <w:r w:rsidRPr="00E2304B">
        <w:t>(b)</w:t>
      </w:r>
      <w:r w:rsidRPr="00E2304B">
        <w:tab/>
      </w:r>
      <w:proofErr w:type="gramStart"/>
      <w:r w:rsidRPr="00E2304B">
        <w:t>given</w:t>
      </w:r>
      <w:proofErr w:type="gramEnd"/>
      <w:r w:rsidRPr="00E2304B">
        <w:t xml:space="preserve"> to the Secretary, or to a person specified by the Secretary:</w:t>
      </w:r>
    </w:p>
    <w:p w:rsidR="00C15E17" w:rsidRPr="00E2304B" w:rsidRDefault="00C15E17" w:rsidP="00C15E17">
      <w:pPr>
        <w:pStyle w:val="paragraphsub"/>
      </w:pPr>
      <w:r>
        <w:tab/>
      </w:r>
      <w:r w:rsidRPr="00E2304B">
        <w:t>(</w:t>
      </w:r>
      <w:proofErr w:type="spellStart"/>
      <w:r w:rsidRPr="00E2304B">
        <w:t>i</w:t>
      </w:r>
      <w:proofErr w:type="spellEnd"/>
      <w:r w:rsidRPr="00E2304B">
        <w:t>)</w:t>
      </w:r>
      <w:r w:rsidRPr="00E2304B">
        <w:tab/>
      </w:r>
      <w:proofErr w:type="gramStart"/>
      <w:r w:rsidRPr="00E2304B">
        <w:t>at</w:t>
      </w:r>
      <w:proofErr w:type="gramEnd"/>
      <w:r w:rsidRPr="00E2304B">
        <w:t xml:space="preserve"> the time, or within the period or periods, specified in the request; and</w:t>
      </w:r>
    </w:p>
    <w:p w:rsidR="00C15E17" w:rsidRPr="00E2304B" w:rsidRDefault="00C15E17" w:rsidP="00C15E17">
      <w:pPr>
        <w:pStyle w:val="paragraphsub"/>
      </w:pPr>
      <w:r>
        <w:tab/>
      </w:r>
      <w:r w:rsidRPr="00E2304B">
        <w:t>(ii)</w:t>
      </w:r>
      <w:r w:rsidRPr="00E2304B">
        <w:tab/>
      </w:r>
      <w:proofErr w:type="gramStart"/>
      <w:r w:rsidRPr="00E2304B">
        <w:t>in</w:t>
      </w:r>
      <w:proofErr w:type="gramEnd"/>
      <w:r w:rsidRPr="00E2304B">
        <w:t xml:space="preserve"> the form, manner or way specified in the request.</w:t>
      </w:r>
    </w:p>
    <w:p w:rsidR="00C15E17" w:rsidRPr="00E2304B" w:rsidRDefault="00C15E17" w:rsidP="00C15E17">
      <w:pPr>
        <w:pStyle w:val="subsection"/>
      </w:pPr>
      <w:r>
        <w:tab/>
      </w:r>
      <w:r w:rsidRPr="00E2304B">
        <w:t>(5)</w:t>
      </w:r>
      <w:r w:rsidRPr="00E2304B">
        <w:tab/>
        <w:t>If the Secretary’s request requires that information given be kept up to date, any updated information must be given within 14 days after a change affecting the information occurs.</w:t>
      </w:r>
    </w:p>
    <w:p w:rsidR="00C15E17" w:rsidRPr="00E2304B" w:rsidRDefault="00C15E17" w:rsidP="00C15E17">
      <w:pPr>
        <w:pStyle w:val="subsection"/>
      </w:pPr>
      <w:r>
        <w:tab/>
      </w:r>
      <w:r w:rsidRPr="00E2304B">
        <w:t>(6)</w:t>
      </w:r>
      <w:r w:rsidRPr="00E2304B">
        <w:tab/>
        <w:t>The Secretary may terminate a request for information at any time.</w:t>
      </w:r>
    </w:p>
    <w:p w:rsidR="00C15E17" w:rsidRPr="004948B2" w:rsidRDefault="00C15E17" w:rsidP="00C15E17">
      <w:pPr>
        <w:pStyle w:val="ActHead5"/>
      </w:pPr>
      <w:bookmarkStart w:id="42" w:name="_Toc275950996"/>
      <w:bookmarkStart w:id="43" w:name="_Toc492550581"/>
      <w:proofErr w:type="spellStart"/>
      <w:proofErr w:type="gramStart"/>
      <w:r w:rsidRPr="004948B2">
        <w:rPr>
          <w:rStyle w:val="CharSectno"/>
        </w:rPr>
        <w:t>21A</w:t>
      </w:r>
      <w:proofErr w:type="spellEnd"/>
      <w:r>
        <w:rPr>
          <w:rStyle w:val="CharSectno"/>
        </w:rPr>
        <w:t xml:space="preserve">  </w:t>
      </w:r>
      <w:r w:rsidRPr="004948B2">
        <w:t>Approval</w:t>
      </w:r>
      <w:proofErr w:type="gramEnd"/>
      <w:r w:rsidRPr="004948B2">
        <w:t xml:space="preserve"> </w:t>
      </w:r>
      <w:bookmarkEnd w:id="42"/>
      <w:r w:rsidR="00C528D3">
        <w:t>of form and manner of giving information</w:t>
      </w:r>
      <w:bookmarkEnd w:id="43"/>
    </w:p>
    <w:p w:rsidR="00C15E17" w:rsidRPr="00E2304B" w:rsidRDefault="00C15E17" w:rsidP="00C15E17">
      <w:pPr>
        <w:pStyle w:val="subsection"/>
      </w:pPr>
      <w:r>
        <w:tab/>
      </w:r>
      <w:r>
        <w:tab/>
      </w:r>
      <w:r w:rsidRPr="00E2304B">
        <w:t>The Secretary may approve a form, manner or way of requesting or giving information under section 21.</w:t>
      </w:r>
    </w:p>
    <w:p w:rsidR="00C15E17" w:rsidRPr="004948B2" w:rsidRDefault="00C15E17" w:rsidP="00C15E17">
      <w:pPr>
        <w:pStyle w:val="notetext"/>
      </w:pPr>
      <w:r w:rsidRPr="00C15E17">
        <w:t>Note</w:t>
      </w:r>
      <w:r>
        <w:t>:</w:t>
      </w:r>
      <w:r>
        <w:tab/>
      </w:r>
      <w:r w:rsidRPr="004948B2">
        <w:t xml:space="preserve">For the power of the Secretary to approve the form, manner or way of doing anything that is required or permitted to be done under the family assistance law, see section 4 of the </w:t>
      </w:r>
      <w:r w:rsidR="00B10BE0">
        <w:t xml:space="preserve">Family Assistance Administration </w:t>
      </w:r>
      <w:r w:rsidRPr="004948B2">
        <w:t>Act. Under that section, the Secretary may approve the use of a telecommunication system or other electronic equipment.</w:t>
      </w:r>
    </w:p>
    <w:p w:rsidR="00C15E17" w:rsidRPr="004948B2" w:rsidRDefault="00C15E17" w:rsidP="00C15E17">
      <w:pPr>
        <w:pStyle w:val="ActHead5"/>
      </w:pPr>
      <w:bookmarkStart w:id="44" w:name="_Toc275950997"/>
      <w:bookmarkStart w:id="45" w:name="_Toc492550582"/>
      <w:proofErr w:type="gramStart"/>
      <w:r w:rsidRPr="00BA11C6">
        <w:rPr>
          <w:rStyle w:val="CharSectno"/>
        </w:rPr>
        <w:t>22</w:t>
      </w:r>
      <w:r>
        <w:t xml:space="preserve">  </w:t>
      </w:r>
      <w:r w:rsidR="00C528D3">
        <w:t>Approved</w:t>
      </w:r>
      <w:proofErr w:type="gramEnd"/>
      <w:r w:rsidR="00C528D3">
        <w:t xml:space="preserve"> child care service to protect p</w:t>
      </w:r>
      <w:r w:rsidRPr="004948B2">
        <w:t>ersonal information</w:t>
      </w:r>
      <w:bookmarkEnd w:id="44"/>
      <w:bookmarkEnd w:id="45"/>
    </w:p>
    <w:p w:rsidR="00C15E17" w:rsidRPr="00E2304B" w:rsidRDefault="00C15E17" w:rsidP="00C15E17">
      <w:pPr>
        <w:pStyle w:val="subsection"/>
      </w:pPr>
      <w:r>
        <w:tab/>
      </w:r>
      <w:r w:rsidRPr="00E2304B">
        <w:t>(1)</w:t>
      </w:r>
      <w:r w:rsidRPr="00E2304B">
        <w:tab/>
      </w:r>
      <w:r w:rsidR="001F08A8">
        <w:t>An approved child care service (including</w:t>
      </w:r>
      <w:r w:rsidRPr="00E2304B">
        <w:t xml:space="preserve"> its officers, employees, agents and contractors engaged in the conduct of the service</w:t>
      </w:r>
      <w:r w:rsidR="001F08A8">
        <w:t>)</w:t>
      </w:r>
      <w:r w:rsidRPr="00E2304B">
        <w:t xml:space="preserve"> must not disclose to any person, other than </w:t>
      </w:r>
      <w:r w:rsidR="00DA6C51">
        <w:t>an</w:t>
      </w:r>
      <w:r w:rsidRPr="00E2304B">
        <w:t xml:space="preserve"> agency, personal information about clients.</w:t>
      </w:r>
    </w:p>
    <w:p w:rsidR="00C15E17" w:rsidRPr="00E2304B" w:rsidRDefault="00C15E17" w:rsidP="00C15E17">
      <w:pPr>
        <w:pStyle w:val="subsection"/>
      </w:pPr>
      <w:r>
        <w:tab/>
      </w:r>
      <w:r w:rsidRPr="00E2304B">
        <w:t>(2)</w:t>
      </w:r>
      <w:r w:rsidRPr="00E2304B">
        <w:tab/>
        <w:t>Subsection (1) does not apply if the information is legally required to be disclosed.</w:t>
      </w:r>
    </w:p>
    <w:p w:rsidR="00C15E17" w:rsidRPr="00E2304B" w:rsidRDefault="00C15E17" w:rsidP="00C15E17">
      <w:pPr>
        <w:pStyle w:val="subsection"/>
      </w:pPr>
      <w:r>
        <w:tab/>
      </w:r>
      <w:r w:rsidRPr="00E2304B">
        <w:t>(3)</w:t>
      </w:r>
      <w:r w:rsidRPr="00E2304B">
        <w:tab/>
        <w:t xml:space="preserve">The service must ensure that personal information about clients is securely stored and that </w:t>
      </w:r>
      <w:proofErr w:type="gramStart"/>
      <w:r w:rsidRPr="00E2304B">
        <w:t>staff respect</w:t>
      </w:r>
      <w:proofErr w:type="gramEnd"/>
      <w:r w:rsidRPr="00E2304B">
        <w:t xml:space="preserve"> the privacy of individuals using the service by not </w:t>
      </w:r>
      <w:r w:rsidRPr="00E2304B">
        <w:lastRenderedPageBreak/>
        <w:t>discussing their personal details other than as needed for the administration of the service.</w:t>
      </w:r>
    </w:p>
    <w:p w:rsidR="00C15E17" w:rsidRPr="00E2304B" w:rsidRDefault="00C15E17" w:rsidP="00C15E17">
      <w:pPr>
        <w:pStyle w:val="subsection"/>
      </w:pPr>
      <w:r>
        <w:tab/>
      </w:r>
      <w:r w:rsidRPr="00E2304B">
        <w:t>(4)</w:t>
      </w:r>
      <w:r w:rsidRPr="00E2304B">
        <w:tab/>
        <w:t xml:space="preserve">The service must comply with the </w:t>
      </w:r>
      <w:r w:rsidR="003D7EB2">
        <w:t>Australian</w:t>
      </w:r>
      <w:r w:rsidRPr="00E2304B">
        <w:t xml:space="preserve"> Privacy Principles under the </w:t>
      </w:r>
      <w:r w:rsidRPr="00E2304B">
        <w:rPr>
          <w:i/>
          <w:iCs/>
        </w:rPr>
        <w:t>Privacy Act 1988</w:t>
      </w:r>
      <w:r w:rsidRPr="00E2304B">
        <w:t>.</w:t>
      </w:r>
    </w:p>
    <w:p w:rsidR="00C15E17" w:rsidRPr="00E2304B" w:rsidRDefault="00C15E17" w:rsidP="00C15E17">
      <w:pPr>
        <w:pStyle w:val="subsection"/>
      </w:pPr>
      <w:r>
        <w:tab/>
      </w:r>
      <w:r w:rsidRPr="00E2304B">
        <w:t>(5)</w:t>
      </w:r>
      <w:r w:rsidRPr="00E2304B">
        <w:tab/>
      </w:r>
      <w:r w:rsidR="001F08A8">
        <w:t xml:space="preserve">The </w:t>
      </w:r>
      <w:r w:rsidRPr="00E2304B">
        <w:t>service must not provide a client with any information that may identify a child as being at risk of serious abuse or neglect.</w:t>
      </w:r>
    </w:p>
    <w:p w:rsidR="001F08A8" w:rsidRDefault="00C15E17" w:rsidP="00C15E17">
      <w:pPr>
        <w:pStyle w:val="subsection"/>
      </w:pPr>
      <w:r>
        <w:tab/>
      </w:r>
      <w:r w:rsidRPr="00E2304B">
        <w:t>(6)</w:t>
      </w:r>
      <w:r w:rsidRPr="00E2304B">
        <w:tab/>
        <w:t>In this section</w:t>
      </w:r>
      <w:r w:rsidR="001F08A8">
        <w:t>:</w:t>
      </w:r>
    </w:p>
    <w:p w:rsidR="00C15E17" w:rsidRDefault="00C15E17" w:rsidP="001F08A8">
      <w:pPr>
        <w:pStyle w:val="Definition"/>
      </w:pPr>
      <w:proofErr w:type="gramStart"/>
      <w:r w:rsidRPr="001F08A8">
        <w:rPr>
          <w:b/>
          <w:i/>
        </w:rPr>
        <w:t>client</w:t>
      </w:r>
      <w:proofErr w:type="gramEnd"/>
      <w:r w:rsidRPr="00E2304B">
        <w:t xml:space="preserve"> means any person who is or has been liable to pay child care fees, and any member of the family of such a person.</w:t>
      </w:r>
    </w:p>
    <w:p w:rsidR="001F08A8" w:rsidRDefault="001F08A8" w:rsidP="001F08A8">
      <w:pPr>
        <w:pStyle w:val="Definition"/>
      </w:pPr>
      <w:proofErr w:type="gramStart"/>
      <w:r>
        <w:rPr>
          <w:b/>
          <w:i/>
        </w:rPr>
        <w:t>p</w:t>
      </w:r>
      <w:r w:rsidRPr="001F08A8">
        <w:rPr>
          <w:b/>
          <w:i/>
        </w:rPr>
        <w:t>ersonal</w:t>
      </w:r>
      <w:proofErr w:type="gramEnd"/>
      <w:r w:rsidRPr="001F08A8">
        <w:rPr>
          <w:b/>
          <w:i/>
        </w:rPr>
        <w:t xml:space="preserve"> information</w:t>
      </w:r>
      <w:r>
        <w:t xml:space="preserve"> has the same meaning as in the </w:t>
      </w:r>
      <w:r w:rsidRPr="00DA6C51">
        <w:rPr>
          <w:i/>
        </w:rPr>
        <w:t>Privacy Act 1988</w:t>
      </w:r>
      <w:r>
        <w:t>.</w:t>
      </w:r>
    </w:p>
    <w:p w:rsidR="00DA6C51" w:rsidRPr="00DA6C51" w:rsidRDefault="00DA6C51" w:rsidP="00DA6C51">
      <w:pPr>
        <w:pStyle w:val="notetext"/>
      </w:pPr>
      <w:r>
        <w:t>Note:</w:t>
      </w:r>
      <w:r>
        <w:tab/>
      </w:r>
      <w:r>
        <w:rPr>
          <w:b/>
          <w:i/>
        </w:rPr>
        <w:t>Agency</w:t>
      </w:r>
      <w:r>
        <w:t xml:space="preserve"> means the Department or the Human Services Department: see subsection 3(1) of the Family Assistance Administration Act.</w:t>
      </w:r>
    </w:p>
    <w:p w:rsidR="00C15E17" w:rsidRPr="004948B2" w:rsidRDefault="00C15E17" w:rsidP="00C15E17">
      <w:pPr>
        <w:pStyle w:val="ActHead5"/>
      </w:pPr>
      <w:bookmarkStart w:id="46" w:name="_Toc275951001"/>
      <w:bookmarkStart w:id="47" w:name="_Toc492550583"/>
      <w:proofErr w:type="gramStart"/>
      <w:r w:rsidRPr="00BA11C6">
        <w:rPr>
          <w:rStyle w:val="CharSectno"/>
        </w:rPr>
        <w:t>24</w:t>
      </w:r>
      <w:r>
        <w:t xml:space="preserve">  </w:t>
      </w:r>
      <w:r w:rsidR="001F08A8">
        <w:t>Approved</w:t>
      </w:r>
      <w:proofErr w:type="gramEnd"/>
      <w:r w:rsidR="001F08A8">
        <w:t xml:space="preserve"> f</w:t>
      </w:r>
      <w:r w:rsidRPr="004948B2">
        <w:t xml:space="preserve">amily day care services and </w:t>
      </w:r>
      <w:r w:rsidR="001F08A8">
        <w:t xml:space="preserve">approved </w:t>
      </w:r>
      <w:r w:rsidRPr="004948B2">
        <w:t>in-home care services</w:t>
      </w:r>
      <w:r w:rsidR="001F08A8">
        <w:t xml:space="preserve"> to have</w:t>
      </w:r>
      <w:r w:rsidRPr="004948B2">
        <w:t xml:space="preserve"> in-home care agreement</w:t>
      </w:r>
      <w:bookmarkEnd w:id="46"/>
      <w:r w:rsidR="001F08A8">
        <w:t>s</w:t>
      </w:r>
      <w:bookmarkEnd w:id="47"/>
    </w:p>
    <w:p w:rsidR="00C15E17" w:rsidRPr="00E2304B" w:rsidRDefault="00C15E17" w:rsidP="00C15E17">
      <w:pPr>
        <w:pStyle w:val="subsection"/>
      </w:pPr>
      <w:r>
        <w:tab/>
      </w:r>
      <w:r w:rsidRPr="00E2304B">
        <w:t>(1)</w:t>
      </w:r>
      <w:r w:rsidRPr="00E2304B">
        <w:tab/>
      </w:r>
      <w:r w:rsidR="001F08A8">
        <w:t>An approved</w:t>
      </w:r>
      <w:r w:rsidRPr="00E2304B">
        <w:t xml:space="preserve"> family day care service </w:t>
      </w:r>
      <w:r w:rsidR="001F08A8">
        <w:t>that</w:t>
      </w:r>
      <w:r w:rsidRPr="00E2304B">
        <w:t xml:space="preserve"> provides in-home care </w:t>
      </w:r>
      <w:r w:rsidR="001F08A8">
        <w:t xml:space="preserve">for a child and </w:t>
      </w:r>
      <w:r w:rsidRPr="00E2304B">
        <w:t>an in</w:t>
      </w:r>
      <w:r w:rsidRPr="00E2304B">
        <w:noBreakHyphen/>
        <w:t>home care service</w:t>
      </w:r>
      <w:r w:rsidR="001F08A8">
        <w:t xml:space="preserve"> that provides care for a child must </w:t>
      </w:r>
      <w:r w:rsidRPr="00E2304B">
        <w:t xml:space="preserve">enter into a written agreement with the in-home carer </w:t>
      </w:r>
      <w:r w:rsidR="001F08A8">
        <w:t xml:space="preserve">for the child </w:t>
      </w:r>
      <w:r w:rsidRPr="00E2304B">
        <w:t>and the person who is, or the persons who are, liable to pay child care fees in respect of the child.</w:t>
      </w:r>
    </w:p>
    <w:p w:rsidR="00C15E17" w:rsidRPr="00E2304B" w:rsidRDefault="00C15E17" w:rsidP="00C15E17">
      <w:pPr>
        <w:pStyle w:val="subsection"/>
      </w:pPr>
      <w:r>
        <w:tab/>
      </w:r>
      <w:r w:rsidRPr="00E2304B">
        <w:t>(2)</w:t>
      </w:r>
      <w:r w:rsidRPr="00E2304B">
        <w:tab/>
        <w:t>The agreement must set out terms and conditions for the provision of in-home care, and must include</w:t>
      </w:r>
      <w:r w:rsidR="001F08A8">
        <w:t xml:space="preserve"> the following</w:t>
      </w:r>
      <w:r w:rsidRPr="00E2304B">
        <w:t>:</w:t>
      </w:r>
    </w:p>
    <w:p w:rsidR="00C15E17" w:rsidRPr="00E2304B" w:rsidRDefault="00C15E17" w:rsidP="00C15E17">
      <w:pPr>
        <w:pStyle w:val="paragraph"/>
      </w:pPr>
      <w:r>
        <w:tab/>
      </w:r>
      <w:r w:rsidRPr="00E2304B">
        <w:t>(a)</w:t>
      </w:r>
      <w:r w:rsidRPr="00E2304B">
        <w:tab/>
      </w:r>
      <w:proofErr w:type="gramStart"/>
      <w:r w:rsidRPr="00E2304B">
        <w:t>details</w:t>
      </w:r>
      <w:proofErr w:type="gramEnd"/>
      <w:r w:rsidRPr="00E2304B">
        <w:t xml:space="preserve"> of the care to be provided to the child, including any particular requirements of children with disabilities, and provision for emergencies; </w:t>
      </w:r>
    </w:p>
    <w:p w:rsidR="00C15E17" w:rsidRPr="00E2304B" w:rsidRDefault="00C15E17" w:rsidP="00C15E17">
      <w:pPr>
        <w:pStyle w:val="paragraph"/>
      </w:pPr>
      <w:r>
        <w:tab/>
      </w:r>
      <w:r w:rsidRPr="00E2304B">
        <w:t>(b)</w:t>
      </w:r>
      <w:r w:rsidRPr="00E2304B">
        <w:tab/>
      </w:r>
      <w:proofErr w:type="gramStart"/>
      <w:r w:rsidRPr="00E2304B">
        <w:t>the</w:t>
      </w:r>
      <w:proofErr w:type="gramEnd"/>
      <w:r w:rsidRPr="00E2304B">
        <w:t xml:space="preserve"> names of the </w:t>
      </w:r>
      <w:r w:rsidR="001F08A8">
        <w:t>child</w:t>
      </w:r>
      <w:r w:rsidRPr="00E2304B">
        <w:t xml:space="preserve"> and the period for which the care will be provided;</w:t>
      </w:r>
    </w:p>
    <w:p w:rsidR="00C15E17" w:rsidRPr="00E2304B" w:rsidRDefault="00C15E17" w:rsidP="00C15E17">
      <w:pPr>
        <w:pStyle w:val="paragraph"/>
      </w:pPr>
      <w:r>
        <w:tab/>
      </w:r>
      <w:r w:rsidRPr="00E2304B">
        <w:t>(c)</w:t>
      </w:r>
      <w:r w:rsidRPr="00E2304B">
        <w:tab/>
      </w:r>
      <w:proofErr w:type="gramStart"/>
      <w:r w:rsidRPr="00E2304B">
        <w:t>arrangements</w:t>
      </w:r>
      <w:proofErr w:type="gramEnd"/>
      <w:r w:rsidRPr="00E2304B">
        <w:t xml:space="preserve"> for insurance;</w:t>
      </w:r>
    </w:p>
    <w:p w:rsidR="00C15E17" w:rsidRPr="00E2304B" w:rsidRDefault="00C15E17" w:rsidP="00C15E17">
      <w:pPr>
        <w:pStyle w:val="paragraph"/>
      </w:pPr>
      <w:r>
        <w:tab/>
      </w:r>
      <w:r w:rsidRPr="00E2304B">
        <w:t>(d)</w:t>
      </w:r>
      <w:r w:rsidRPr="00E2304B">
        <w:tab/>
      </w:r>
      <w:proofErr w:type="gramStart"/>
      <w:r w:rsidRPr="00E2304B">
        <w:t>confirmation</w:t>
      </w:r>
      <w:proofErr w:type="gramEnd"/>
      <w:r w:rsidRPr="00E2304B">
        <w:t xml:space="preserve"> that the carer is not required to carry out any duties other than child care;</w:t>
      </w:r>
    </w:p>
    <w:p w:rsidR="00C15E17" w:rsidRPr="00E2304B" w:rsidRDefault="00C15E17" w:rsidP="00C15E17">
      <w:pPr>
        <w:pStyle w:val="paragraph"/>
      </w:pPr>
      <w:r>
        <w:tab/>
      </w:r>
      <w:r w:rsidRPr="00E2304B">
        <w:t>(e)</w:t>
      </w:r>
      <w:r w:rsidRPr="00E2304B">
        <w:tab/>
      </w:r>
      <w:proofErr w:type="gramStart"/>
      <w:r w:rsidRPr="00E2304B">
        <w:t>details</w:t>
      </w:r>
      <w:proofErr w:type="gramEnd"/>
      <w:r w:rsidRPr="00E2304B">
        <w:t xml:space="preserve"> of any training and support that the service will provide to the carer;</w:t>
      </w:r>
    </w:p>
    <w:p w:rsidR="00C15E17" w:rsidRPr="00E2304B" w:rsidRDefault="00C15E17" w:rsidP="00C15E17">
      <w:pPr>
        <w:pStyle w:val="paragraph"/>
      </w:pPr>
      <w:r>
        <w:tab/>
      </w:r>
      <w:r w:rsidRPr="00E2304B">
        <w:t>(f)</w:t>
      </w:r>
      <w:r w:rsidRPr="00E2304B">
        <w:tab/>
      </w:r>
      <w:proofErr w:type="gramStart"/>
      <w:r w:rsidRPr="00E2304B">
        <w:t>any</w:t>
      </w:r>
      <w:proofErr w:type="gramEnd"/>
      <w:r w:rsidRPr="00E2304B">
        <w:t xml:space="preserve"> safety requirements to be met by the premises where the care is to be provided;</w:t>
      </w:r>
    </w:p>
    <w:p w:rsidR="00C15E17" w:rsidRPr="00E2304B" w:rsidRDefault="00C15E17" w:rsidP="00C15E17">
      <w:pPr>
        <w:pStyle w:val="paragraph"/>
      </w:pPr>
      <w:r>
        <w:tab/>
      </w:r>
      <w:r w:rsidRPr="00E2304B">
        <w:t>(g)</w:t>
      </w:r>
      <w:r w:rsidRPr="00E2304B">
        <w:tab/>
      </w:r>
      <w:proofErr w:type="gramStart"/>
      <w:r w:rsidRPr="00E2304B">
        <w:t>details</w:t>
      </w:r>
      <w:proofErr w:type="gramEnd"/>
      <w:r w:rsidRPr="00E2304B">
        <w:t xml:space="preserve"> of the fees to be charged for the care;</w:t>
      </w:r>
    </w:p>
    <w:p w:rsidR="00C15E17" w:rsidRPr="00E2304B" w:rsidRDefault="00C15E17" w:rsidP="00C15E17">
      <w:pPr>
        <w:pStyle w:val="paragraph"/>
      </w:pPr>
      <w:r>
        <w:tab/>
      </w:r>
      <w:r w:rsidRPr="00E2304B">
        <w:t>(h)</w:t>
      </w:r>
      <w:r w:rsidRPr="00E2304B">
        <w:tab/>
      </w:r>
      <w:proofErr w:type="gramStart"/>
      <w:r w:rsidRPr="00E2304B">
        <w:t>details</w:t>
      </w:r>
      <w:proofErr w:type="gramEnd"/>
      <w:r w:rsidRPr="00E2304B">
        <w:t xml:space="preserve"> of alternative arrangements if the usual carer is unavailable for any reason.</w:t>
      </w:r>
    </w:p>
    <w:p w:rsidR="00C15E17" w:rsidRPr="004948B2" w:rsidRDefault="00C15E17" w:rsidP="00C15E17">
      <w:pPr>
        <w:pStyle w:val="ActHead5"/>
      </w:pPr>
      <w:bookmarkStart w:id="48" w:name="_Toc275951004"/>
      <w:bookmarkStart w:id="49" w:name="_Toc492550584"/>
      <w:proofErr w:type="gramStart"/>
      <w:r w:rsidRPr="00BA11C6">
        <w:rPr>
          <w:rStyle w:val="CharSectno"/>
        </w:rPr>
        <w:t>25</w:t>
      </w:r>
      <w:r>
        <w:t xml:space="preserve">  </w:t>
      </w:r>
      <w:r w:rsidR="001F08A8">
        <w:t>Approved</w:t>
      </w:r>
      <w:proofErr w:type="gramEnd"/>
      <w:r w:rsidR="001F08A8">
        <w:t xml:space="preserve"> child care service to only provide </w:t>
      </w:r>
      <w:r w:rsidRPr="004948B2">
        <w:t>24 hour care</w:t>
      </w:r>
      <w:bookmarkEnd w:id="48"/>
      <w:r w:rsidR="001F08A8">
        <w:t xml:space="preserve"> where 24 hour limit applies</w:t>
      </w:r>
      <w:bookmarkEnd w:id="49"/>
    </w:p>
    <w:p w:rsidR="00C15E17" w:rsidRPr="00E2304B" w:rsidRDefault="00C528D3" w:rsidP="00C15E17">
      <w:pPr>
        <w:pStyle w:val="subsection"/>
      </w:pPr>
      <w:r>
        <w:tab/>
      </w:r>
      <w:r w:rsidR="00C15E17" w:rsidRPr="00E2304B">
        <w:t>(1)</w:t>
      </w:r>
      <w:r w:rsidR="00C15E17" w:rsidRPr="00E2304B">
        <w:tab/>
        <w:t>An approved child care service must not provide 24 hour care to a child unless the period of 24 hour care has been approved.</w:t>
      </w:r>
    </w:p>
    <w:p w:rsidR="00C15E17" w:rsidRPr="00E2304B" w:rsidRDefault="00C528D3" w:rsidP="00C15E17">
      <w:pPr>
        <w:pStyle w:val="subsection"/>
      </w:pPr>
      <w:r>
        <w:tab/>
      </w:r>
      <w:r w:rsidR="00C15E17" w:rsidRPr="00E2304B">
        <w:t>(2)</w:t>
      </w:r>
      <w:r w:rsidR="00C15E17" w:rsidRPr="00E2304B">
        <w:tab/>
        <w:t>Where the period of 24 hour care was not approved at the time the care was provided, but:</w:t>
      </w:r>
    </w:p>
    <w:p w:rsidR="00C15E17" w:rsidRPr="00E2304B" w:rsidRDefault="00C528D3" w:rsidP="00C15E17">
      <w:pPr>
        <w:pStyle w:val="paragraph"/>
      </w:pPr>
      <w:r>
        <w:tab/>
      </w:r>
      <w:r w:rsidR="00C15E17" w:rsidRPr="00E2304B">
        <w:t>(a)</w:t>
      </w:r>
      <w:r w:rsidR="00C15E17" w:rsidRPr="00E2304B">
        <w:tab/>
      </w:r>
      <w:proofErr w:type="gramStart"/>
      <w:r w:rsidR="00C15E17" w:rsidRPr="00E2304B">
        <w:t>is</w:t>
      </w:r>
      <w:proofErr w:type="gramEnd"/>
      <w:r w:rsidR="00C15E17" w:rsidRPr="00E2304B">
        <w:t xml:space="preserve"> subsequently approved; and</w:t>
      </w:r>
    </w:p>
    <w:p w:rsidR="00C15E17" w:rsidRPr="00E2304B" w:rsidRDefault="00C528D3" w:rsidP="00C15E17">
      <w:pPr>
        <w:pStyle w:val="paragraph"/>
      </w:pPr>
      <w:r>
        <w:tab/>
      </w:r>
      <w:r w:rsidR="00C15E17" w:rsidRPr="00E2304B">
        <w:t>(b)</w:t>
      </w:r>
      <w:r w:rsidR="00C15E17" w:rsidRPr="00E2304B">
        <w:tab/>
      </w:r>
      <w:proofErr w:type="gramStart"/>
      <w:r w:rsidR="00C15E17" w:rsidRPr="00E2304B">
        <w:t>the</w:t>
      </w:r>
      <w:proofErr w:type="gramEnd"/>
      <w:r w:rsidR="00C15E17" w:rsidRPr="00E2304B">
        <w:t xml:space="preserve"> approval is given before the service’s next report is due</w:t>
      </w:r>
      <w:r w:rsidR="001F08A8">
        <w:t>;</w:t>
      </w:r>
      <w:r w:rsidR="00C15E17" w:rsidRPr="00E2304B">
        <w:t xml:space="preserve"> </w:t>
      </w:r>
    </w:p>
    <w:p w:rsidR="00C15E17" w:rsidRPr="00E2304B" w:rsidRDefault="00C15E17" w:rsidP="00C15E17">
      <w:pPr>
        <w:pStyle w:val="subsection2"/>
      </w:pPr>
      <w:proofErr w:type="gramStart"/>
      <w:r w:rsidRPr="00E2304B">
        <w:lastRenderedPageBreak/>
        <w:t>for</w:t>
      </w:r>
      <w:proofErr w:type="gramEnd"/>
      <w:r w:rsidRPr="00E2304B">
        <w:t xml:space="preserve"> the purposes of subsection (1) the approval </w:t>
      </w:r>
      <w:r w:rsidR="001F08A8">
        <w:t>is</w:t>
      </w:r>
      <w:r w:rsidRPr="00E2304B">
        <w:t xml:space="preserve"> taken to have been given before the care was provided.</w:t>
      </w:r>
    </w:p>
    <w:p w:rsidR="00C15E17" w:rsidRPr="00E2304B" w:rsidRDefault="00C528D3" w:rsidP="00C15E17">
      <w:pPr>
        <w:pStyle w:val="subsection"/>
      </w:pPr>
      <w:r>
        <w:tab/>
      </w:r>
      <w:r w:rsidR="00C15E17" w:rsidRPr="00E2304B">
        <w:t>(3)</w:t>
      </w:r>
      <w:r w:rsidR="00C15E17" w:rsidRPr="00E2304B">
        <w:tab/>
        <w:t>For the purposes of this section</w:t>
      </w:r>
      <w:r w:rsidR="001F08A8">
        <w:t>,</w:t>
      </w:r>
      <w:r w:rsidR="00C15E17" w:rsidRPr="00E2304B">
        <w:t xml:space="preserve"> a period of 24 hour care is </w:t>
      </w:r>
      <w:r w:rsidR="00C15E17" w:rsidRPr="001F08A8">
        <w:rPr>
          <w:b/>
          <w:i/>
        </w:rPr>
        <w:t>approved</w:t>
      </w:r>
      <w:r w:rsidR="00C15E17" w:rsidRPr="00E2304B">
        <w:t xml:space="preserve"> if</w:t>
      </w:r>
      <w:r w:rsidR="001F08A8">
        <w:t>:</w:t>
      </w:r>
    </w:p>
    <w:p w:rsidR="00C15E17" w:rsidRPr="00E2304B" w:rsidRDefault="00C528D3" w:rsidP="00C15E17">
      <w:pPr>
        <w:pStyle w:val="paragraph"/>
      </w:pPr>
      <w:r>
        <w:tab/>
      </w:r>
      <w:r w:rsidR="00C15E17" w:rsidRPr="00E2304B">
        <w:t>(a)</w:t>
      </w:r>
      <w:r w:rsidR="00C15E17" w:rsidRPr="00E2304B">
        <w:tab/>
      </w:r>
      <w:proofErr w:type="gramStart"/>
      <w:r w:rsidR="00C15E17" w:rsidRPr="00E2304B">
        <w:t>the</w:t>
      </w:r>
      <w:proofErr w:type="gramEnd"/>
      <w:r w:rsidR="00C15E17" w:rsidRPr="00E2304B">
        <w:t xml:space="preserve"> child care service has given a certificate in respect of the period under subsection 56(3) or (4) of the Family Assistance Act; or</w:t>
      </w:r>
    </w:p>
    <w:p w:rsidR="00C15E17" w:rsidRPr="00E2304B" w:rsidRDefault="00C528D3" w:rsidP="00C15E17">
      <w:pPr>
        <w:pStyle w:val="paragraph"/>
      </w:pPr>
      <w:r>
        <w:tab/>
      </w:r>
      <w:r w:rsidR="00C15E17" w:rsidRPr="00E2304B">
        <w:t>(b)</w:t>
      </w:r>
      <w:r w:rsidR="00C15E17" w:rsidRPr="00E2304B">
        <w:tab/>
      </w:r>
      <w:proofErr w:type="gramStart"/>
      <w:r w:rsidR="00C15E17" w:rsidRPr="00E2304B">
        <w:t>the</w:t>
      </w:r>
      <w:proofErr w:type="gramEnd"/>
      <w:r w:rsidR="00C15E17" w:rsidRPr="00E2304B">
        <w:t xml:space="preserve"> Secretary has made a decision in respect of the period under subsection 56(6) or (8) of that Act.</w:t>
      </w:r>
    </w:p>
    <w:p w:rsidR="00C15E17" w:rsidRPr="00E2304B" w:rsidRDefault="00C528D3" w:rsidP="00C15E17">
      <w:pPr>
        <w:pStyle w:val="subsection"/>
      </w:pPr>
      <w:r>
        <w:tab/>
      </w:r>
      <w:r w:rsidR="00C15E17" w:rsidRPr="00E2304B">
        <w:t>(4)</w:t>
      </w:r>
      <w:r w:rsidR="00C15E17" w:rsidRPr="00E2304B">
        <w:tab/>
        <w:t>In paragraph (2)(b)</w:t>
      </w:r>
      <w:r w:rsidR="001F08A8">
        <w:t xml:space="preserve">, a service’s </w:t>
      </w:r>
      <w:r w:rsidR="00C15E17" w:rsidRPr="001F08A8">
        <w:rPr>
          <w:b/>
          <w:i/>
        </w:rPr>
        <w:t>next report</w:t>
      </w:r>
      <w:r w:rsidR="00C15E17" w:rsidRPr="00E2304B">
        <w:t xml:space="preserve"> </w:t>
      </w:r>
      <w:r w:rsidR="003C43EA">
        <w:t>means</w:t>
      </w:r>
      <w:r w:rsidR="00C15E17" w:rsidRPr="00E2304B">
        <w:t xml:space="preserve"> the first report of the service under section </w:t>
      </w:r>
      <w:proofErr w:type="spellStart"/>
      <w:r w:rsidR="00C15E17" w:rsidRPr="00E2304B">
        <w:t>219N</w:t>
      </w:r>
      <w:proofErr w:type="spellEnd"/>
      <w:r w:rsidR="00C15E17" w:rsidRPr="00E2304B">
        <w:t xml:space="preserve"> of the </w:t>
      </w:r>
      <w:r w:rsidR="001F08A8">
        <w:t xml:space="preserve">Family Assistance Administration </w:t>
      </w:r>
      <w:r w:rsidR="00C15E17" w:rsidRPr="00E2304B">
        <w:t>Act following the provision of the 24 hour care.</w:t>
      </w:r>
    </w:p>
    <w:p w:rsidR="00C15E17" w:rsidRPr="004948B2" w:rsidRDefault="00C15E17" w:rsidP="00C15E17">
      <w:pPr>
        <w:pStyle w:val="ActHead5"/>
      </w:pPr>
      <w:bookmarkStart w:id="50" w:name="_Toc275951005"/>
      <w:bookmarkStart w:id="51" w:name="_Toc492550585"/>
      <w:proofErr w:type="gramStart"/>
      <w:r w:rsidRPr="00BA11C6">
        <w:rPr>
          <w:rStyle w:val="CharSectno"/>
        </w:rPr>
        <w:t>26</w:t>
      </w:r>
      <w:r>
        <w:t xml:space="preserve">  </w:t>
      </w:r>
      <w:bookmarkEnd w:id="50"/>
      <w:r w:rsidR="001F08A8">
        <w:t>Approved</w:t>
      </w:r>
      <w:proofErr w:type="gramEnd"/>
      <w:r w:rsidR="001F08A8">
        <w:t xml:space="preserve"> child care service with allocated places not to change location without approval</w:t>
      </w:r>
      <w:bookmarkEnd w:id="51"/>
    </w:p>
    <w:p w:rsidR="00C15E17" w:rsidRPr="00E2304B" w:rsidRDefault="00C528D3" w:rsidP="00C15E17">
      <w:pPr>
        <w:pStyle w:val="subsection"/>
      </w:pPr>
      <w:r>
        <w:tab/>
      </w:r>
      <w:r w:rsidR="00C15E17" w:rsidRPr="00E2304B">
        <w:t>(1)</w:t>
      </w:r>
      <w:r w:rsidR="00C15E17" w:rsidRPr="00E2304B">
        <w:tab/>
        <w:t xml:space="preserve">Where an approved child care service has been allocated child care places under section 207 of the </w:t>
      </w:r>
      <w:r w:rsidR="001F08A8">
        <w:t xml:space="preserve">Family Assistance Administration </w:t>
      </w:r>
      <w:r w:rsidR="00C15E17" w:rsidRPr="00E2304B">
        <w:t xml:space="preserve">Act, </w:t>
      </w:r>
      <w:r w:rsidR="001F08A8">
        <w:t>t</w:t>
      </w:r>
      <w:r w:rsidR="00C15E17" w:rsidRPr="00E2304B">
        <w:t>he service must not change its location unless the Secretary has approved the new location.</w:t>
      </w:r>
    </w:p>
    <w:p w:rsidR="00C15E17" w:rsidRPr="00E2304B" w:rsidRDefault="00C528D3" w:rsidP="00C15E17">
      <w:pPr>
        <w:pStyle w:val="subsection"/>
      </w:pPr>
      <w:r>
        <w:tab/>
      </w:r>
      <w:r w:rsidR="00C15E17" w:rsidRPr="00E2304B">
        <w:t>(2)</w:t>
      </w:r>
      <w:r w:rsidR="00C15E17" w:rsidRPr="00E2304B">
        <w:tab/>
        <w:t xml:space="preserve">In considering whether to approve a service’s proposed new location for the purposes of subsection (1), the Secretary </w:t>
      </w:r>
      <w:r w:rsidR="001F08A8">
        <w:t>must</w:t>
      </w:r>
      <w:r w:rsidR="00C15E17" w:rsidRPr="00E2304B">
        <w:t xml:space="preserve"> take into account any determination made under subsection </w:t>
      </w:r>
      <w:r>
        <w:t>6</w:t>
      </w:r>
      <w:r w:rsidR="00C15E17" w:rsidRPr="00E2304B">
        <w:t xml:space="preserve">(1) of the </w:t>
      </w:r>
      <w:r w:rsidR="00C15E17" w:rsidRPr="00E2304B">
        <w:rPr>
          <w:i/>
          <w:iCs/>
        </w:rPr>
        <w:t xml:space="preserve">Child Care Benefit (Allocation of Child Care Places) </w:t>
      </w:r>
      <w:r>
        <w:rPr>
          <w:i/>
          <w:iCs/>
        </w:rPr>
        <w:t>Guidelines</w:t>
      </w:r>
      <w:r w:rsidR="00C15E17" w:rsidRPr="00E2304B">
        <w:rPr>
          <w:i/>
          <w:iCs/>
        </w:rPr>
        <w:t xml:space="preserve"> 20</w:t>
      </w:r>
      <w:r>
        <w:rPr>
          <w:i/>
          <w:iCs/>
        </w:rPr>
        <w:t>17</w:t>
      </w:r>
      <w:r w:rsidR="00C15E17" w:rsidRPr="00E2304B">
        <w:t>.</w:t>
      </w:r>
    </w:p>
    <w:p w:rsidR="00C15E17" w:rsidRPr="004948B2" w:rsidRDefault="00C15E17" w:rsidP="00C15E17">
      <w:pPr>
        <w:pStyle w:val="ActHead5"/>
      </w:pPr>
      <w:bookmarkStart w:id="52" w:name="_Toc275951006"/>
      <w:bookmarkStart w:id="53" w:name="_Toc492550586"/>
      <w:proofErr w:type="gramStart"/>
      <w:r w:rsidRPr="00BA11C6">
        <w:rPr>
          <w:rStyle w:val="CharSectno"/>
        </w:rPr>
        <w:t>27</w:t>
      </w:r>
      <w:r>
        <w:t xml:space="preserve">  </w:t>
      </w:r>
      <w:r w:rsidRPr="004948B2">
        <w:t>Standard</w:t>
      </w:r>
      <w:proofErr w:type="gramEnd"/>
      <w:r w:rsidRPr="004948B2">
        <w:t xml:space="preserve"> hours family day care and standard hours in-home care</w:t>
      </w:r>
      <w:bookmarkEnd w:id="52"/>
      <w:bookmarkEnd w:id="53"/>
    </w:p>
    <w:p w:rsidR="00C15E17" w:rsidRPr="00E2304B" w:rsidRDefault="00C528D3" w:rsidP="00C15E17">
      <w:pPr>
        <w:pStyle w:val="subsection"/>
      </w:pPr>
      <w:r>
        <w:tab/>
      </w:r>
      <w:r w:rsidR="00C15E17" w:rsidRPr="00E2304B">
        <w:t>(1)</w:t>
      </w:r>
      <w:r w:rsidR="00C15E17" w:rsidRPr="00E2304B">
        <w:tab/>
      </w:r>
      <w:r w:rsidR="00941926">
        <w:t xml:space="preserve">This section sets out standard </w:t>
      </w:r>
      <w:proofErr w:type="gramStart"/>
      <w:r w:rsidR="00941926">
        <w:t>hours</w:t>
      </w:r>
      <w:proofErr w:type="gramEnd"/>
      <w:r w:rsidR="00941926">
        <w:t xml:space="preserve"> family day care, standard hours in-home care, non-standard hours family day care, and non-standard hours in-home care for the purposes of the definitions of those terms in section 3 of the Family Assistance Act</w:t>
      </w:r>
      <w:r w:rsidR="00C15E17" w:rsidRPr="00E2304B">
        <w:t>.</w:t>
      </w:r>
    </w:p>
    <w:p w:rsidR="00C15E17" w:rsidRPr="00E2304B" w:rsidRDefault="00C528D3" w:rsidP="00C15E17">
      <w:pPr>
        <w:pStyle w:val="subsection"/>
      </w:pPr>
      <w:r>
        <w:tab/>
      </w:r>
      <w:r w:rsidR="00C15E17" w:rsidRPr="00E2304B">
        <w:t>(2)</w:t>
      </w:r>
      <w:r w:rsidR="00C15E17" w:rsidRPr="00E2304B">
        <w:tab/>
        <w:t>An approved family day care service or an approved in</w:t>
      </w:r>
      <w:r w:rsidR="00C15E17" w:rsidRPr="00E2304B">
        <w:noBreakHyphen/>
        <w:t xml:space="preserve">home care service </w:t>
      </w:r>
      <w:r w:rsidR="00941926">
        <w:t>must</w:t>
      </w:r>
      <w:r w:rsidR="00C15E17" w:rsidRPr="00E2304B">
        <w:t>, in accordance with subsection (3), identify its standard hours in its publications, and in information given to people using the service, as being its standard hours of care.</w:t>
      </w:r>
    </w:p>
    <w:p w:rsidR="00C15E17" w:rsidRPr="00E2304B" w:rsidRDefault="00C528D3" w:rsidP="00C15E17">
      <w:pPr>
        <w:pStyle w:val="subsection"/>
      </w:pPr>
      <w:r>
        <w:tab/>
      </w:r>
      <w:r w:rsidR="00C15E17" w:rsidRPr="00E2304B">
        <w:t>(3)</w:t>
      </w:r>
      <w:r w:rsidR="00C15E17" w:rsidRPr="00E2304B">
        <w:tab/>
      </w:r>
      <w:r w:rsidR="00941926">
        <w:t xml:space="preserve">A service may only identify hours of care provided by the service </w:t>
      </w:r>
      <w:r w:rsidR="00C15E17" w:rsidRPr="00E2304B">
        <w:t>as standard hours</w:t>
      </w:r>
      <w:r w:rsidR="00941926">
        <w:t xml:space="preserve"> if they are</w:t>
      </w:r>
      <w:r w:rsidR="00C15E17" w:rsidRPr="00E2304B">
        <w:t>:</w:t>
      </w:r>
    </w:p>
    <w:p w:rsidR="00C15E17" w:rsidRPr="00E2304B" w:rsidRDefault="00C528D3" w:rsidP="00C15E17">
      <w:pPr>
        <w:pStyle w:val="paragraph"/>
      </w:pPr>
      <w:r>
        <w:tab/>
      </w:r>
      <w:r w:rsidR="00C15E17" w:rsidRPr="00E2304B">
        <w:t>(</w:t>
      </w:r>
      <w:proofErr w:type="gramStart"/>
      <w:r w:rsidR="00C15E17" w:rsidRPr="00E2304B">
        <w:t>a</w:t>
      </w:r>
      <w:proofErr w:type="gramEnd"/>
      <w:r w:rsidR="00C15E17" w:rsidRPr="00E2304B">
        <w:t>)</w:t>
      </w:r>
      <w:r w:rsidR="00C15E17" w:rsidRPr="00E2304B">
        <w:tab/>
        <w:t xml:space="preserve">subject to subsection (4), hours between </w:t>
      </w:r>
      <w:proofErr w:type="spellStart"/>
      <w:r w:rsidR="00C15E17" w:rsidRPr="00E2304B">
        <w:t>7am</w:t>
      </w:r>
      <w:proofErr w:type="spellEnd"/>
      <w:r w:rsidR="00C15E17" w:rsidRPr="00E2304B">
        <w:t xml:space="preserve"> and </w:t>
      </w:r>
      <w:proofErr w:type="spellStart"/>
      <w:r w:rsidR="00C15E17" w:rsidRPr="00E2304B">
        <w:t>6.30pm</w:t>
      </w:r>
      <w:proofErr w:type="spellEnd"/>
      <w:r w:rsidR="00C15E17" w:rsidRPr="00E2304B">
        <w:t>;</w:t>
      </w:r>
      <w:r w:rsidR="00941926">
        <w:t xml:space="preserve"> and</w:t>
      </w:r>
    </w:p>
    <w:p w:rsidR="00C15E17" w:rsidRPr="00E2304B" w:rsidRDefault="00C528D3" w:rsidP="00C15E17">
      <w:pPr>
        <w:pStyle w:val="paragraph"/>
      </w:pPr>
      <w:r>
        <w:tab/>
      </w:r>
      <w:r w:rsidR="00C15E17" w:rsidRPr="00E2304B">
        <w:t>(b)</w:t>
      </w:r>
      <w:r w:rsidR="00C15E17" w:rsidRPr="00E2304B">
        <w:tab/>
        <w:t>10 continuous hours each day, on M</w:t>
      </w:r>
      <w:r w:rsidR="00941926">
        <w:t>onday to Friday (inclusive); and</w:t>
      </w:r>
    </w:p>
    <w:p w:rsidR="00C15E17" w:rsidRPr="00E2304B" w:rsidRDefault="00C528D3" w:rsidP="00C15E17">
      <w:pPr>
        <w:pStyle w:val="paragraph"/>
      </w:pPr>
      <w:r>
        <w:tab/>
      </w:r>
      <w:r w:rsidR="00C15E17" w:rsidRPr="00E2304B">
        <w:t>(c)</w:t>
      </w:r>
      <w:r w:rsidR="00C15E17" w:rsidRPr="00E2304B">
        <w:tab/>
      </w:r>
      <w:proofErr w:type="gramStart"/>
      <w:r w:rsidR="00C15E17" w:rsidRPr="00E2304B">
        <w:t>hours</w:t>
      </w:r>
      <w:proofErr w:type="gramEnd"/>
      <w:r w:rsidR="00C15E17" w:rsidRPr="00E2304B">
        <w:t xml:space="preserve"> during which the service normally provides care for the greatest number of children.</w:t>
      </w:r>
    </w:p>
    <w:p w:rsidR="00C15E17" w:rsidRPr="00E2304B" w:rsidRDefault="00C528D3" w:rsidP="00C15E17">
      <w:pPr>
        <w:pStyle w:val="subsection"/>
      </w:pPr>
      <w:r>
        <w:tab/>
      </w:r>
      <w:r w:rsidR="00C15E17" w:rsidRPr="00E2304B">
        <w:t>(4)</w:t>
      </w:r>
      <w:r w:rsidR="00C15E17" w:rsidRPr="00E2304B">
        <w:tab/>
        <w:t>A service’s standard hours of care may be at times other than those specified in paragraph (3)(a) if the Secretary approves the provision of standard hours of care at other specified times.</w:t>
      </w:r>
    </w:p>
    <w:p w:rsidR="00C15E17" w:rsidRPr="00E2304B" w:rsidRDefault="00C528D3" w:rsidP="00C15E17">
      <w:pPr>
        <w:pStyle w:val="subsection"/>
      </w:pPr>
      <w:r>
        <w:tab/>
      </w:r>
      <w:r w:rsidR="00C15E17" w:rsidRPr="00E2304B">
        <w:t>(5)</w:t>
      </w:r>
      <w:r w:rsidR="00C15E17" w:rsidRPr="00E2304B">
        <w:tab/>
        <w:t>For the avoidance of doubt, an approved family day care service’s standard hours of care, or an approved in-home care service’s standard hours of care, apply for all purposes and in respect of all children in that service’s care.</w:t>
      </w:r>
    </w:p>
    <w:p w:rsidR="00C15E17" w:rsidRPr="00E2304B" w:rsidRDefault="00C528D3" w:rsidP="00C15E17">
      <w:pPr>
        <w:pStyle w:val="subsection"/>
      </w:pPr>
      <w:r>
        <w:lastRenderedPageBreak/>
        <w:tab/>
      </w:r>
      <w:r w:rsidR="00C15E17" w:rsidRPr="00E2304B">
        <w:t>(6)</w:t>
      </w:r>
      <w:r w:rsidR="00C15E17" w:rsidRPr="00E2304B">
        <w:tab/>
        <w:t xml:space="preserve">Non-standard hours of family day care or in-home care </w:t>
      </w:r>
      <w:r w:rsidR="00941926">
        <w:t>may</w:t>
      </w:r>
      <w:r w:rsidR="00C15E17" w:rsidRPr="00E2304B">
        <w:t xml:space="preserve"> be any hours that are not standard hours in accordance with the previous provisions of this section.</w:t>
      </w:r>
    </w:p>
    <w:p w:rsidR="00EB1987" w:rsidRDefault="00EB1987" w:rsidP="00EB1987">
      <w:pPr>
        <w:pStyle w:val="ActHead2"/>
      </w:pPr>
      <w:bookmarkStart w:id="54" w:name="_Toc492550587"/>
      <w:r w:rsidRPr="00EB1987">
        <w:rPr>
          <w:rStyle w:val="CharPartNo"/>
        </w:rPr>
        <w:t>Part 4</w:t>
      </w:r>
      <w:r w:rsidRPr="00EB1987">
        <w:t>—</w:t>
      </w:r>
      <w:r w:rsidRPr="00EB1987">
        <w:rPr>
          <w:rStyle w:val="CharPartText"/>
        </w:rPr>
        <w:t>Saving</w:t>
      </w:r>
      <w:r w:rsidR="00215824">
        <w:rPr>
          <w:rStyle w:val="CharPartText"/>
        </w:rPr>
        <w:t xml:space="preserve">s and </w:t>
      </w:r>
      <w:r w:rsidR="00B10BE0">
        <w:rPr>
          <w:rStyle w:val="CharPartText"/>
        </w:rPr>
        <w:t>t</w:t>
      </w:r>
      <w:r w:rsidR="00215824">
        <w:rPr>
          <w:rStyle w:val="CharPartText"/>
        </w:rPr>
        <w:t xml:space="preserve">ransitional </w:t>
      </w:r>
      <w:r w:rsidR="00B10BE0">
        <w:rPr>
          <w:rStyle w:val="CharPartText"/>
        </w:rPr>
        <w:t>p</w:t>
      </w:r>
      <w:r w:rsidR="00215824">
        <w:rPr>
          <w:rStyle w:val="CharPartText"/>
        </w:rPr>
        <w:t>rovisions</w:t>
      </w:r>
      <w:bookmarkEnd w:id="54"/>
    </w:p>
    <w:p w:rsidR="00B12823" w:rsidRPr="00B12823" w:rsidRDefault="00215824" w:rsidP="00B12823">
      <w:pPr>
        <w:pStyle w:val="ActHead5"/>
      </w:pPr>
      <w:bookmarkStart w:id="55" w:name="_Toc492550588"/>
      <w:proofErr w:type="gramStart"/>
      <w:r w:rsidRPr="00901325">
        <w:rPr>
          <w:rStyle w:val="CharSectno"/>
        </w:rPr>
        <w:t>2</w:t>
      </w:r>
      <w:r w:rsidR="00C528D3">
        <w:rPr>
          <w:rStyle w:val="CharSectno"/>
        </w:rPr>
        <w:t>8</w:t>
      </w:r>
      <w:r w:rsidR="00B12823" w:rsidRPr="00B12823">
        <w:t xml:space="preserve">  Definition</w:t>
      </w:r>
      <w:bookmarkEnd w:id="55"/>
      <w:proofErr w:type="gramEnd"/>
    </w:p>
    <w:p w:rsidR="00B12823" w:rsidRDefault="00B12823" w:rsidP="00B12823">
      <w:pPr>
        <w:pStyle w:val="subsection"/>
      </w:pPr>
      <w:r>
        <w:tab/>
      </w:r>
      <w:r>
        <w:tab/>
        <w:t>In this Part:</w:t>
      </w:r>
    </w:p>
    <w:p w:rsidR="00B12823" w:rsidRPr="00B12823" w:rsidRDefault="00B12823" w:rsidP="00B12823">
      <w:pPr>
        <w:pStyle w:val="subsection"/>
      </w:pPr>
      <w:r>
        <w:tab/>
      </w:r>
      <w:r>
        <w:tab/>
      </w:r>
      <w:proofErr w:type="gramStart"/>
      <w:r>
        <w:rPr>
          <w:b/>
          <w:i/>
        </w:rPr>
        <w:t>old</w:t>
      </w:r>
      <w:proofErr w:type="gramEnd"/>
      <w:r>
        <w:rPr>
          <w:b/>
          <w:i/>
        </w:rPr>
        <w:t xml:space="preserve"> instrument</w:t>
      </w:r>
      <w:r>
        <w:t xml:space="preserve"> means the </w:t>
      </w:r>
      <w:r>
        <w:rPr>
          <w:i/>
        </w:rPr>
        <w:t>Child Care Benefit (</w:t>
      </w:r>
      <w:r w:rsidR="00822525">
        <w:rPr>
          <w:i/>
        </w:rPr>
        <w:t>Eligibility of Child Care Services for Approval and Continued Approval</w:t>
      </w:r>
      <w:r>
        <w:rPr>
          <w:i/>
        </w:rPr>
        <w:t>) Determination 2000</w:t>
      </w:r>
      <w:r>
        <w:t>.</w:t>
      </w:r>
    </w:p>
    <w:p w:rsidR="00B12823" w:rsidRPr="00142DC8" w:rsidRDefault="00B12823" w:rsidP="00B12823">
      <w:pPr>
        <w:pStyle w:val="notetext"/>
      </w:pPr>
      <w:r>
        <w:t>Note:</w:t>
      </w:r>
      <w:r>
        <w:tab/>
        <w:t xml:space="preserve">The old instrument is repealed on 1 October 2017 under Part 4 of Chapter 3 of the </w:t>
      </w:r>
      <w:r>
        <w:rPr>
          <w:i/>
        </w:rPr>
        <w:t>Legislation Act 2003</w:t>
      </w:r>
      <w:r w:rsidR="00B0574A">
        <w:t xml:space="preserve"> (S</w:t>
      </w:r>
      <w:r>
        <w:t>unsetting of legislative instruments).</w:t>
      </w:r>
    </w:p>
    <w:p w:rsidR="00EB1987" w:rsidRDefault="00215824" w:rsidP="00EB1987">
      <w:pPr>
        <w:pStyle w:val="ActHead5"/>
      </w:pPr>
      <w:bookmarkStart w:id="56" w:name="_Toc492550589"/>
      <w:proofErr w:type="gramStart"/>
      <w:r w:rsidRPr="00901325">
        <w:rPr>
          <w:rStyle w:val="CharSectno"/>
        </w:rPr>
        <w:t>2</w:t>
      </w:r>
      <w:r w:rsidR="00C528D3">
        <w:rPr>
          <w:rStyle w:val="CharSectno"/>
        </w:rPr>
        <w:t>9</w:t>
      </w:r>
      <w:r w:rsidR="00EB1987">
        <w:t xml:space="preserve">  </w:t>
      </w:r>
      <w:r w:rsidR="00B12823">
        <w:t>Applications</w:t>
      </w:r>
      <w:proofErr w:type="gramEnd"/>
      <w:r w:rsidR="00B12823">
        <w:t xml:space="preserve"> for approval on foot at commencement</w:t>
      </w:r>
      <w:bookmarkEnd w:id="56"/>
    </w:p>
    <w:p w:rsidR="00C5394E" w:rsidRDefault="00EB1987" w:rsidP="00EB1987">
      <w:pPr>
        <w:pStyle w:val="subsection"/>
      </w:pPr>
      <w:r>
        <w:tab/>
      </w:r>
      <w:r>
        <w:tab/>
      </w:r>
      <w:r w:rsidR="00C5394E">
        <w:t>Notwithstanding the repeal of the old instrument, Part 2 of the old instrument continues to apply for the purposes of considering an application for approval of a child care service for the purposes of the family assistance law under section</w:t>
      </w:r>
      <w:r w:rsidR="00B0574A">
        <w:t> </w:t>
      </w:r>
      <w:r w:rsidR="00C5394E">
        <w:t>194 of the Family Assistance Administration Act that was made before the repeal of the old instrument.</w:t>
      </w:r>
    </w:p>
    <w:p w:rsidR="00EB1987" w:rsidRDefault="00215824" w:rsidP="00B12823">
      <w:pPr>
        <w:pStyle w:val="ActHead5"/>
      </w:pPr>
      <w:bookmarkStart w:id="57" w:name="_Toc492550590"/>
      <w:proofErr w:type="gramStart"/>
      <w:r w:rsidRPr="00901325">
        <w:rPr>
          <w:rStyle w:val="CharSectno"/>
        </w:rPr>
        <w:t>3</w:t>
      </w:r>
      <w:r w:rsidR="00C528D3">
        <w:rPr>
          <w:rStyle w:val="CharSectno"/>
        </w:rPr>
        <w:t>0</w:t>
      </w:r>
      <w:r w:rsidR="00B12823">
        <w:t xml:space="preserve">  </w:t>
      </w:r>
      <w:r w:rsidR="001738FD">
        <w:t>Remaking</w:t>
      </w:r>
      <w:proofErr w:type="gramEnd"/>
      <w:r w:rsidR="001738FD">
        <w:t xml:space="preserve"> of </w:t>
      </w:r>
      <w:r w:rsidR="00B12823">
        <w:t xml:space="preserve">existing </w:t>
      </w:r>
      <w:r w:rsidR="001738FD">
        <w:t xml:space="preserve">Secretary’s </w:t>
      </w:r>
      <w:r w:rsidR="00B12823">
        <w:t>determinations</w:t>
      </w:r>
      <w:r w:rsidR="00B23B45">
        <w:t xml:space="preserve">, </w:t>
      </w:r>
      <w:r w:rsidR="001738FD">
        <w:t>approvals</w:t>
      </w:r>
      <w:r w:rsidR="00B12823">
        <w:t xml:space="preserve"> etc.</w:t>
      </w:r>
      <w:bookmarkEnd w:id="57"/>
    </w:p>
    <w:p w:rsidR="00B12823" w:rsidRDefault="00B12823" w:rsidP="00B12823">
      <w:pPr>
        <w:pStyle w:val="subsection"/>
      </w:pPr>
      <w:r>
        <w:tab/>
      </w:r>
      <w:r>
        <w:tab/>
      </w:r>
      <w:r w:rsidR="00B23B45">
        <w:t>For the purposes of this instrument</w:t>
      </w:r>
      <w:r w:rsidR="00262985">
        <w:t>, the Secretary is taken to have done the following immediately after the commencement of this instrument</w:t>
      </w:r>
      <w:r>
        <w:t>:</w:t>
      </w:r>
    </w:p>
    <w:p w:rsidR="00B12823" w:rsidRDefault="00B12823" w:rsidP="00B12823">
      <w:pPr>
        <w:pStyle w:val="paragraph"/>
      </w:pPr>
      <w:r>
        <w:tab/>
        <w:t>(a)</w:t>
      </w:r>
      <w:r>
        <w:tab/>
      </w:r>
      <w:proofErr w:type="gramStart"/>
      <w:r w:rsidR="00262985">
        <w:t>made</w:t>
      </w:r>
      <w:proofErr w:type="gramEnd"/>
      <w:r w:rsidR="00262985">
        <w:t xml:space="preserve"> a determination under paragraph 10(</w:t>
      </w:r>
      <w:proofErr w:type="spellStart"/>
      <w:r w:rsidR="00941926">
        <w:t>1C</w:t>
      </w:r>
      <w:proofErr w:type="spellEnd"/>
      <w:r w:rsidR="00262985">
        <w:t>)(</w:t>
      </w:r>
      <w:r w:rsidR="00941926">
        <w:t>g</w:t>
      </w:r>
      <w:r w:rsidR="00262985">
        <w:t xml:space="preserve">) of this instrument </w:t>
      </w:r>
      <w:r w:rsidR="00B87356">
        <w:t>in the same terms as a</w:t>
      </w:r>
      <w:r w:rsidR="00262985">
        <w:t xml:space="preserve"> </w:t>
      </w:r>
      <w:r>
        <w:t>determination under paragraph 10(</w:t>
      </w:r>
      <w:proofErr w:type="spellStart"/>
      <w:r>
        <w:t>1C</w:t>
      </w:r>
      <w:proofErr w:type="spellEnd"/>
      <w:r>
        <w:t>)(g) of the old instrument that was in force immediately before the repeal of the old instrument;</w:t>
      </w:r>
    </w:p>
    <w:p w:rsidR="00941926" w:rsidRDefault="00941926" w:rsidP="00941926">
      <w:pPr>
        <w:pStyle w:val="paragraph"/>
      </w:pPr>
      <w:r>
        <w:tab/>
        <w:t>(b)</w:t>
      </w:r>
      <w:r>
        <w:tab/>
      </w:r>
      <w:proofErr w:type="gramStart"/>
      <w:r>
        <w:t>approved</w:t>
      </w:r>
      <w:proofErr w:type="gramEnd"/>
      <w:r>
        <w:t xml:space="preserve"> </w:t>
      </w:r>
      <w:r w:rsidR="00E63A9D">
        <w:t xml:space="preserve">a form of register </w:t>
      </w:r>
      <w:r>
        <w:t xml:space="preserve">under subsection </w:t>
      </w:r>
      <w:proofErr w:type="spellStart"/>
      <w:r>
        <w:t>1</w:t>
      </w:r>
      <w:r w:rsidR="00BA11C6">
        <w:t>0A</w:t>
      </w:r>
      <w:proofErr w:type="spellEnd"/>
      <w:r>
        <w:t>(</w:t>
      </w:r>
      <w:r w:rsidR="00BA11C6">
        <w:t>6</w:t>
      </w:r>
      <w:r>
        <w:t xml:space="preserve">) of this instrument in the form of the register approved by the Secretary under subsection </w:t>
      </w:r>
      <w:proofErr w:type="spellStart"/>
      <w:r>
        <w:t>10A</w:t>
      </w:r>
      <w:proofErr w:type="spellEnd"/>
      <w:r>
        <w:t>(</w:t>
      </w:r>
      <w:r w:rsidR="00BA11C6">
        <w:t>6</w:t>
      </w:r>
      <w:r>
        <w:t>)</w:t>
      </w:r>
      <w:r w:rsidR="00BA11C6">
        <w:t xml:space="preserve"> </w:t>
      </w:r>
      <w:r>
        <w:t>of the old instrument in force immediately before the repeal of the old instrument;</w:t>
      </w:r>
    </w:p>
    <w:p w:rsidR="00BA11C6" w:rsidRDefault="00BA11C6" w:rsidP="00BA11C6">
      <w:pPr>
        <w:pStyle w:val="paragraph"/>
      </w:pPr>
      <w:r>
        <w:tab/>
        <w:t>(c)</w:t>
      </w:r>
      <w:r>
        <w:tab/>
      </w:r>
      <w:proofErr w:type="gramStart"/>
      <w:r>
        <w:t>approved</w:t>
      </w:r>
      <w:proofErr w:type="gramEnd"/>
      <w:r>
        <w:t xml:space="preserve"> a form of register under subsection </w:t>
      </w:r>
      <w:proofErr w:type="spellStart"/>
      <w:r>
        <w:t>10AB</w:t>
      </w:r>
      <w:proofErr w:type="spellEnd"/>
      <w:r>
        <w:t>(1) of this instrument in the form of the register approved by</w:t>
      </w:r>
      <w:r w:rsidR="00B0574A">
        <w:t xml:space="preserve"> the Secretary under subsection </w:t>
      </w:r>
      <w:proofErr w:type="spellStart"/>
      <w:r>
        <w:t>10AB</w:t>
      </w:r>
      <w:proofErr w:type="spellEnd"/>
      <w:r>
        <w:t>(1) of the old instrument in force immediately before the repeal of the old instrument;</w:t>
      </w:r>
    </w:p>
    <w:p w:rsidR="00941926" w:rsidRDefault="00941926" w:rsidP="00941926">
      <w:pPr>
        <w:pStyle w:val="paragraph"/>
      </w:pPr>
      <w:r>
        <w:tab/>
        <w:t>(</w:t>
      </w:r>
      <w:r w:rsidR="00BA11C6">
        <w:t>d</w:t>
      </w:r>
      <w:r>
        <w:t>)</w:t>
      </w:r>
      <w:r>
        <w:tab/>
        <w:t xml:space="preserve">made a request for information under subsection </w:t>
      </w:r>
      <w:r w:rsidR="00BA11C6">
        <w:t>21</w:t>
      </w:r>
      <w:r>
        <w:t>(1) of this instrument on the same terms as a request for information made under subsection 21(1) of the old instrument in force immediately before the repeal of the old instrument;</w:t>
      </w:r>
    </w:p>
    <w:p w:rsidR="001738FD" w:rsidRDefault="001738FD" w:rsidP="00B12823">
      <w:pPr>
        <w:pStyle w:val="paragraph"/>
      </w:pPr>
      <w:r>
        <w:tab/>
        <w:t>(</w:t>
      </w:r>
      <w:r w:rsidR="00BA11C6">
        <w:t>e</w:t>
      </w:r>
      <w:r>
        <w:t>)</w:t>
      </w:r>
      <w:r>
        <w:tab/>
        <w:t xml:space="preserve">approved standard hours family day care for an approved family day care service under subsection </w:t>
      </w:r>
      <w:r w:rsidR="00941926">
        <w:t>27</w:t>
      </w:r>
      <w:r>
        <w:t xml:space="preserve">(4) of this instrument in the same terms as an approval of those hours for the service under subsection 27(4) of the old instrument in force immediately before the repeal of the old instrument; </w:t>
      </w:r>
    </w:p>
    <w:p w:rsidR="001738FD" w:rsidRDefault="001738FD" w:rsidP="001738FD">
      <w:pPr>
        <w:pStyle w:val="paragraph"/>
      </w:pPr>
      <w:r>
        <w:tab/>
        <w:t>(</w:t>
      </w:r>
      <w:r w:rsidR="00BA11C6">
        <w:t>f</w:t>
      </w:r>
      <w:r>
        <w:t>)</w:t>
      </w:r>
      <w:r>
        <w:tab/>
      </w:r>
      <w:proofErr w:type="gramStart"/>
      <w:r>
        <w:t>approved</w:t>
      </w:r>
      <w:proofErr w:type="gramEnd"/>
      <w:r>
        <w:t xml:space="preserve"> standard hours in-home care for an approved in-home care service under subsection </w:t>
      </w:r>
      <w:r w:rsidR="00941926">
        <w:t>27</w:t>
      </w:r>
      <w:r>
        <w:t xml:space="preserve">(4) of this instrument in the same terms as an </w:t>
      </w:r>
      <w:r>
        <w:lastRenderedPageBreak/>
        <w:t>approval of those hours for the service under subsection 27(4) of the old instrument in force immediately before the r</w:t>
      </w:r>
      <w:r w:rsidR="00941926">
        <w:t>epeal of the old instrument.</w:t>
      </w:r>
    </w:p>
    <w:p w:rsidR="004D55FB" w:rsidRDefault="004D55FB" w:rsidP="004D55FB">
      <w:pPr>
        <w:pStyle w:val="ActHead1"/>
      </w:pPr>
      <w:r>
        <w:br w:type="page"/>
      </w:r>
    </w:p>
    <w:p w:rsidR="00B12823" w:rsidRDefault="004D55FB" w:rsidP="004D55FB">
      <w:pPr>
        <w:pStyle w:val="ActHead2"/>
      </w:pPr>
      <w:bookmarkStart w:id="58" w:name="_Toc492550591"/>
      <w:r w:rsidRPr="004D55FB">
        <w:rPr>
          <w:rStyle w:val="CharPartNo"/>
        </w:rPr>
        <w:lastRenderedPageBreak/>
        <w:t>Schedule 1</w:t>
      </w:r>
      <w:r>
        <w:t>—</w:t>
      </w:r>
      <w:r w:rsidRPr="004D55FB">
        <w:rPr>
          <w:rStyle w:val="CharPartText"/>
        </w:rPr>
        <w:t>Priority of access guidelines</w:t>
      </w:r>
      <w:bookmarkEnd w:id="58"/>
    </w:p>
    <w:p w:rsidR="004D55FB" w:rsidRDefault="004D55FB" w:rsidP="004D55FB">
      <w:pPr>
        <w:pStyle w:val="notetext"/>
      </w:pPr>
      <w:r>
        <w:t>Note:</w:t>
      </w:r>
      <w:r>
        <w:tab/>
        <w:t>See subsection 13(6).</w:t>
      </w:r>
    </w:p>
    <w:p w:rsidR="004D55FB" w:rsidRDefault="004D55FB" w:rsidP="004D55FB">
      <w:pPr>
        <w:pStyle w:val="ActHead5"/>
      </w:pPr>
      <w:bookmarkStart w:id="59" w:name="_Toc492550592"/>
      <w:proofErr w:type="gramStart"/>
      <w:r w:rsidRPr="004D55FB">
        <w:rPr>
          <w:rStyle w:val="CharSectno"/>
        </w:rPr>
        <w:t>1</w:t>
      </w:r>
      <w:r>
        <w:t xml:space="preserve">  Definitions</w:t>
      </w:r>
      <w:bookmarkEnd w:id="59"/>
      <w:proofErr w:type="gramEnd"/>
    </w:p>
    <w:p w:rsidR="004D55FB" w:rsidRPr="00E2304B" w:rsidRDefault="004D55FB" w:rsidP="004D55FB">
      <w:pPr>
        <w:pStyle w:val="subsection"/>
      </w:pPr>
      <w:r>
        <w:tab/>
      </w:r>
      <w:r>
        <w:tab/>
      </w:r>
      <w:r w:rsidRPr="00E2304B">
        <w:t>In this Schedule:</w:t>
      </w:r>
    </w:p>
    <w:p w:rsidR="004D55FB" w:rsidRPr="00E2304B" w:rsidRDefault="004D55FB" w:rsidP="004D55FB">
      <w:pPr>
        <w:pStyle w:val="Definition"/>
      </w:pPr>
      <w:r>
        <w:rPr>
          <w:b/>
          <w:bCs/>
          <w:i/>
          <w:iCs/>
        </w:rPr>
        <w:t>f</w:t>
      </w:r>
      <w:r w:rsidRPr="00E2304B">
        <w:rPr>
          <w:b/>
          <w:bCs/>
          <w:i/>
          <w:iCs/>
        </w:rPr>
        <w:t>amily</w:t>
      </w:r>
      <w:r>
        <w:rPr>
          <w:bCs/>
          <w:iCs/>
        </w:rPr>
        <w:t xml:space="preserve"> of </w:t>
      </w:r>
      <w:r w:rsidRPr="00E2304B">
        <w:t>a child means the child, the individual in whose care the child is, that individual’s partner (if any), and any other individual with whom the child lives</w:t>
      </w:r>
      <w:r>
        <w:t>.</w:t>
      </w:r>
    </w:p>
    <w:p w:rsidR="004D55FB" w:rsidRPr="00E2304B" w:rsidRDefault="004D55FB" w:rsidP="004D55FB">
      <w:pPr>
        <w:pStyle w:val="Definition"/>
      </w:pPr>
      <w:proofErr w:type="gramStart"/>
      <w:r w:rsidRPr="00E2304B">
        <w:rPr>
          <w:b/>
          <w:bCs/>
          <w:i/>
          <w:iCs/>
        </w:rPr>
        <w:t>parents</w:t>
      </w:r>
      <w:proofErr w:type="gramEnd"/>
      <w:r w:rsidRPr="00E2304B">
        <w:t xml:space="preserve"> </w:t>
      </w:r>
      <w:r>
        <w:t xml:space="preserve">of a child </w:t>
      </w:r>
      <w:r w:rsidRPr="00E2304B">
        <w:t>means the individual in whose care a child is, and that individual’s partner</w:t>
      </w:r>
      <w:r>
        <w:t>.</w:t>
      </w:r>
    </w:p>
    <w:p w:rsidR="004D55FB" w:rsidRPr="00E2304B" w:rsidRDefault="004D55FB" w:rsidP="004D55FB">
      <w:pPr>
        <w:pStyle w:val="Definition"/>
      </w:pPr>
      <w:proofErr w:type="gramStart"/>
      <w:r w:rsidRPr="00E2304B">
        <w:rPr>
          <w:b/>
          <w:bCs/>
          <w:i/>
          <w:iCs/>
        </w:rPr>
        <w:t>single</w:t>
      </w:r>
      <w:proofErr w:type="gramEnd"/>
      <w:r w:rsidRPr="00E2304B">
        <w:rPr>
          <w:b/>
          <w:bCs/>
          <w:i/>
          <w:iCs/>
        </w:rPr>
        <w:t xml:space="preserve"> parent</w:t>
      </w:r>
      <w:r w:rsidRPr="00E2304B">
        <w:t xml:space="preserve"> means an individual in whose care a child is who has no partner.</w:t>
      </w:r>
    </w:p>
    <w:p w:rsidR="004D55FB" w:rsidRDefault="004D55FB" w:rsidP="004D55FB">
      <w:pPr>
        <w:pStyle w:val="ActHead5"/>
      </w:pPr>
      <w:bookmarkStart w:id="60" w:name="_Toc492550593"/>
      <w:proofErr w:type="gramStart"/>
      <w:r>
        <w:t>2  Priorities</w:t>
      </w:r>
      <w:proofErr w:type="gramEnd"/>
      <w:r>
        <w:t xml:space="preserve"> for filling vacant child care places</w:t>
      </w:r>
      <w:bookmarkEnd w:id="60"/>
    </w:p>
    <w:p w:rsidR="004D55FB" w:rsidRDefault="004D55FB" w:rsidP="004D55FB">
      <w:pPr>
        <w:pStyle w:val="subsection"/>
      </w:pPr>
      <w:r>
        <w:tab/>
      </w:r>
      <w:r>
        <w:tab/>
        <w:t>For subsection 13(6), the priorities for filling vacant child care places are as follows:</w:t>
      </w:r>
    </w:p>
    <w:p w:rsidR="004D55FB" w:rsidRPr="00E2304B" w:rsidRDefault="004D55FB" w:rsidP="004D55FB">
      <w:pPr>
        <w:pStyle w:val="paragraph"/>
      </w:pPr>
      <w:r>
        <w:tab/>
        <w:t>(a)</w:t>
      </w:r>
      <w:r w:rsidRPr="00E2304B">
        <w:tab/>
      </w:r>
      <w:proofErr w:type="gramStart"/>
      <w:r>
        <w:t>f</w:t>
      </w:r>
      <w:r w:rsidRPr="00E2304B">
        <w:t>irst</w:t>
      </w:r>
      <w:proofErr w:type="gramEnd"/>
      <w:r w:rsidRPr="00E2304B">
        <w:t xml:space="preserve"> priority</w:t>
      </w:r>
      <w:r>
        <w:t>—a</w:t>
      </w:r>
      <w:r w:rsidRPr="00E2304B">
        <w:t xml:space="preserve"> child at r</w:t>
      </w:r>
      <w:r>
        <w:t>isk of serious abuse or neglect;</w:t>
      </w:r>
    </w:p>
    <w:p w:rsidR="004D55FB" w:rsidRDefault="004D55FB" w:rsidP="004D55FB">
      <w:pPr>
        <w:pStyle w:val="paragraph"/>
      </w:pPr>
      <w:r>
        <w:tab/>
        <w:t>(b)</w:t>
      </w:r>
      <w:r>
        <w:tab/>
      </w:r>
      <w:proofErr w:type="gramStart"/>
      <w:r>
        <w:t>s</w:t>
      </w:r>
      <w:r w:rsidRPr="00E2304B">
        <w:t>econd</w:t>
      </w:r>
      <w:proofErr w:type="gramEnd"/>
      <w:r w:rsidRPr="00E2304B">
        <w:t xml:space="preserve"> priority</w:t>
      </w:r>
      <w:r>
        <w:t>—a</w:t>
      </w:r>
      <w:r w:rsidRPr="00E2304B">
        <w:t xml:space="preserve"> child of a single parent who satisfies, or of parents who both satisfy, the work/training/study test under section 14 of the Family Assistance Act</w:t>
      </w:r>
      <w:r>
        <w:t>;</w:t>
      </w:r>
    </w:p>
    <w:p w:rsidR="004D55FB" w:rsidRPr="00E2304B" w:rsidRDefault="004D55FB" w:rsidP="004D55FB">
      <w:pPr>
        <w:pStyle w:val="paragraph"/>
      </w:pPr>
      <w:r>
        <w:tab/>
        <w:t>(c)</w:t>
      </w:r>
      <w:r>
        <w:tab/>
      </w:r>
      <w:proofErr w:type="gramStart"/>
      <w:r>
        <w:t>t</w:t>
      </w:r>
      <w:r w:rsidRPr="00E2304B">
        <w:t>hird</w:t>
      </w:r>
      <w:proofErr w:type="gramEnd"/>
      <w:r w:rsidRPr="00E2304B">
        <w:t xml:space="preserve"> priority</w:t>
      </w:r>
      <w:r>
        <w:t>—a</w:t>
      </w:r>
      <w:r w:rsidRPr="00E2304B">
        <w:t>ny other child.</w:t>
      </w:r>
    </w:p>
    <w:p w:rsidR="004D55FB" w:rsidRDefault="004D55FB" w:rsidP="004D55FB">
      <w:pPr>
        <w:pStyle w:val="ActHead5"/>
      </w:pPr>
      <w:bookmarkStart w:id="61" w:name="_Toc492550594"/>
      <w:proofErr w:type="gramStart"/>
      <w:r>
        <w:t>3  Priorities</w:t>
      </w:r>
      <w:proofErr w:type="gramEnd"/>
      <w:r>
        <w:t xml:space="preserve"> within each category of priority</w:t>
      </w:r>
      <w:bookmarkEnd w:id="61"/>
    </w:p>
    <w:p w:rsidR="004D55FB" w:rsidRPr="00E2304B" w:rsidRDefault="004D55FB" w:rsidP="004D55FB">
      <w:pPr>
        <w:pStyle w:val="subsection"/>
      </w:pPr>
      <w:r>
        <w:tab/>
      </w:r>
      <w:r>
        <w:tab/>
      </w:r>
      <w:r w:rsidRPr="00E2304B">
        <w:t xml:space="preserve">Within each </w:t>
      </w:r>
      <w:r>
        <w:t>priority</w:t>
      </w:r>
      <w:r w:rsidRPr="00E2304B">
        <w:t xml:space="preserve"> mentioned in </w:t>
      </w:r>
      <w:r>
        <w:t>item</w:t>
      </w:r>
      <w:r w:rsidRPr="00E2304B">
        <w:t xml:space="preserve"> 2</w:t>
      </w:r>
      <w:r>
        <w:t>,</w:t>
      </w:r>
      <w:r w:rsidRPr="00E2304B">
        <w:t xml:space="preserve"> the following children are to be given priority</w:t>
      </w:r>
      <w:r>
        <w:t xml:space="preserve"> for filling vacant child care places</w:t>
      </w:r>
      <w:r w:rsidRPr="00E2304B">
        <w:t>:</w:t>
      </w:r>
    </w:p>
    <w:p w:rsidR="004D55FB" w:rsidRPr="00E2304B" w:rsidRDefault="004D55FB" w:rsidP="004D55FB">
      <w:pPr>
        <w:pStyle w:val="paragraph"/>
      </w:pPr>
      <w:r>
        <w:tab/>
        <w:t>(a)</w:t>
      </w:r>
      <w:r>
        <w:tab/>
      </w:r>
      <w:proofErr w:type="gramStart"/>
      <w:r w:rsidRPr="00E2304B">
        <w:t>children</w:t>
      </w:r>
      <w:proofErr w:type="gramEnd"/>
      <w:r w:rsidRPr="00E2304B">
        <w:t xml:space="preserve"> in Aboriginal and Torres Strait Islander families;</w:t>
      </w:r>
    </w:p>
    <w:p w:rsidR="004D55FB" w:rsidRPr="00E2304B" w:rsidRDefault="004D55FB" w:rsidP="004D55FB">
      <w:pPr>
        <w:pStyle w:val="paragraph"/>
      </w:pPr>
      <w:r>
        <w:tab/>
        <w:t>(b)</w:t>
      </w:r>
      <w:r>
        <w:tab/>
      </w:r>
      <w:proofErr w:type="gramStart"/>
      <w:r w:rsidRPr="00E2304B">
        <w:t>children</w:t>
      </w:r>
      <w:proofErr w:type="gramEnd"/>
      <w:r w:rsidRPr="00E2304B">
        <w:t xml:space="preserve"> in families which include a disabled person;</w:t>
      </w:r>
    </w:p>
    <w:p w:rsidR="004D55FB" w:rsidRPr="00E2304B" w:rsidRDefault="004D55FB" w:rsidP="004D55FB">
      <w:pPr>
        <w:pStyle w:val="paragraph"/>
        <w:ind w:left="1650" w:hanging="1650"/>
      </w:pPr>
      <w:r>
        <w:tab/>
        <w:t>(c)</w:t>
      </w:r>
      <w:r>
        <w:tab/>
      </w:r>
      <w:proofErr w:type="gramStart"/>
      <w:r w:rsidRPr="00E2304B">
        <w:t>children</w:t>
      </w:r>
      <w:proofErr w:type="gramEnd"/>
      <w:r w:rsidRPr="00E2304B">
        <w:t xml:space="preserve"> in families which include an individual whose taxable income % under clause 7 of Schedule 2 to the Family Assistance Act</w:t>
      </w:r>
      <w:r w:rsidRPr="00E2304B">
        <w:rPr>
          <w:i/>
          <w:iCs/>
        </w:rPr>
        <w:t xml:space="preserve"> </w:t>
      </w:r>
      <w:r w:rsidRPr="00E2304B">
        <w:t>is 100%;</w:t>
      </w:r>
    </w:p>
    <w:p w:rsidR="004D55FB" w:rsidRPr="00E2304B" w:rsidRDefault="004D55FB" w:rsidP="004D55FB">
      <w:pPr>
        <w:pStyle w:val="paragraph"/>
      </w:pPr>
      <w:r>
        <w:tab/>
        <w:t>(d)</w:t>
      </w:r>
      <w:r>
        <w:tab/>
      </w:r>
      <w:proofErr w:type="gramStart"/>
      <w:r w:rsidRPr="00E2304B">
        <w:t>children</w:t>
      </w:r>
      <w:proofErr w:type="gramEnd"/>
      <w:r w:rsidRPr="00E2304B">
        <w:t xml:space="preserve"> in families with a non-English speaking background;</w:t>
      </w:r>
    </w:p>
    <w:p w:rsidR="004D55FB" w:rsidRPr="00E2304B" w:rsidRDefault="004D55FB" w:rsidP="004D55FB">
      <w:pPr>
        <w:pStyle w:val="paragraph"/>
      </w:pPr>
      <w:r>
        <w:tab/>
        <w:t>(e)</w:t>
      </w:r>
      <w:r>
        <w:tab/>
      </w:r>
      <w:proofErr w:type="gramStart"/>
      <w:r w:rsidRPr="00E2304B">
        <w:t>children</w:t>
      </w:r>
      <w:proofErr w:type="gramEnd"/>
      <w:r w:rsidRPr="00E2304B">
        <w:t xml:space="preserve"> in socially isolated families;</w:t>
      </w:r>
    </w:p>
    <w:p w:rsidR="004D55FB" w:rsidRDefault="004D55FB" w:rsidP="004D55FB">
      <w:pPr>
        <w:pStyle w:val="paragraph"/>
      </w:pPr>
      <w:r>
        <w:tab/>
        <w:t>(f)</w:t>
      </w:r>
      <w:r>
        <w:tab/>
      </w:r>
      <w:proofErr w:type="gramStart"/>
      <w:r w:rsidRPr="00E2304B">
        <w:t>children</w:t>
      </w:r>
      <w:proofErr w:type="gramEnd"/>
      <w:r w:rsidRPr="00E2304B">
        <w:t xml:space="preserve"> of single parents</w:t>
      </w:r>
      <w:r>
        <w:t>.</w:t>
      </w:r>
    </w:p>
    <w:p w:rsidR="004D55FB" w:rsidRPr="004D55FB" w:rsidRDefault="004D55FB" w:rsidP="004D55FB"/>
    <w:sectPr w:rsidR="004D55FB" w:rsidRPr="004D55FB" w:rsidSect="0093451D">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80" w:rsidRDefault="00BF7E80" w:rsidP="00715914">
      <w:pPr>
        <w:spacing w:line="240" w:lineRule="auto"/>
      </w:pPr>
      <w:r>
        <w:separator/>
      </w:r>
    </w:p>
  </w:endnote>
  <w:endnote w:type="continuationSeparator" w:id="0">
    <w:p w:rsidR="00BF7E80" w:rsidRDefault="00BF7E8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93451D" w:rsidRDefault="00BF7E80" w:rsidP="0093451D">
    <w:pPr>
      <w:pStyle w:val="Footer"/>
      <w:rPr>
        <w:i/>
        <w:sz w:val="18"/>
      </w:rPr>
    </w:pPr>
    <w:proofErr w:type="spellStart"/>
    <w:r w:rsidRPr="0093451D">
      <w:rPr>
        <w:i/>
        <w:sz w:val="18"/>
      </w:rPr>
      <w:t>OPC62241</w:t>
    </w:r>
    <w:proofErr w:type="spellEnd"/>
    <w:r w:rsidRPr="0093451D">
      <w:rPr>
        <w:i/>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Default="00BF7E80" w:rsidP="007500C8">
    <w:pPr>
      <w:pStyle w:val="Footer"/>
    </w:pPr>
  </w:p>
  <w:p w:rsidR="00BF7E80" w:rsidRPr="007500C8" w:rsidRDefault="00BF7E80" w:rsidP="009345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ED79B6" w:rsidRDefault="00BF7E8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93451D" w:rsidRDefault="00BF7E8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F7E80" w:rsidRPr="0093451D" w:rsidTr="000600AA">
      <w:tc>
        <w:tcPr>
          <w:tcW w:w="709" w:type="dxa"/>
          <w:tcBorders>
            <w:top w:val="nil"/>
            <w:left w:val="nil"/>
            <w:bottom w:val="nil"/>
            <w:right w:val="nil"/>
          </w:tcBorders>
        </w:tcPr>
        <w:p w:rsidR="00BF7E80" w:rsidRPr="0093451D" w:rsidRDefault="00BF7E80" w:rsidP="00927A89">
          <w:pPr>
            <w:spacing w:line="0" w:lineRule="atLeast"/>
            <w:rPr>
              <w:rFonts w:cs="Times New Roman"/>
              <w:i/>
              <w:sz w:val="18"/>
            </w:rPr>
          </w:pPr>
          <w:r w:rsidRPr="0093451D">
            <w:rPr>
              <w:rFonts w:cs="Times New Roman"/>
              <w:i/>
              <w:sz w:val="18"/>
            </w:rPr>
            <w:fldChar w:fldCharType="begin"/>
          </w:r>
          <w:r w:rsidRPr="0093451D">
            <w:rPr>
              <w:rFonts w:cs="Times New Roman"/>
              <w:i/>
              <w:sz w:val="18"/>
            </w:rPr>
            <w:instrText xml:space="preserve"> PAGE </w:instrText>
          </w:r>
          <w:r w:rsidRPr="0093451D">
            <w:rPr>
              <w:rFonts w:cs="Times New Roman"/>
              <w:i/>
              <w:sz w:val="18"/>
            </w:rPr>
            <w:fldChar w:fldCharType="separate"/>
          </w:r>
          <w:r>
            <w:rPr>
              <w:rFonts w:cs="Times New Roman"/>
              <w:i/>
              <w:noProof/>
              <w:sz w:val="18"/>
            </w:rPr>
            <w:t>ii</w:t>
          </w:r>
          <w:r w:rsidRPr="0093451D">
            <w:rPr>
              <w:rFonts w:cs="Times New Roman"/>
              <w:i/>
              <w:sz w:val="18"/>
            </w:rPr>
            <w:fldChar w:fldCharType="end"/>
          </w:r>
        </w:p>
      </w:tc>
      <w:tc>
        <w:tcPr>
          <w:tcW w:w="6379" w:type="dxa"/>
          <w:tcBorders>
            <w:top w:val="nil"/>
            <w:left w:val="nil"/>
            <w:bottom w:val="nil"/>
            <w:right w:val="nil"/>
          </w:tcBorders>
        </w:tcPr>
        <w:p w:rsidR="00BF7E80" w:rsidRPr="0093451D" w:rsidRDefault="00BF7E80" w:rsidP="00927A89">
          <w:pPr>
            <w:spacing w:line="0" w:lineRule="atLeast"/>
            <w:jc w:val="center"/>
            <w:rPr>
              <w:rFonts w:cs="Times New Roman"/>
              <w:i/>
              <w:sz w:val="18"/>
            </w:rPr>
          </w:pPr>
          <w:r w:rsidRPr="0093451D">
            <w:rPr>
              <w:rFonts w:cs="Times New Roman"/>
              <w:i/>
              <w:sz w:val="18"/>
            </w:rPr>
            <w:fldChar w:fldCharType="begin"/>
          </w:r>
          <w:r w:rsidRPr="0093451D">
            <w:rPr>
              <w:rFonts w:cs="Times New Roman"/>
              <w:i/>
              <w:sz w:val="18"/>
            </w:rPr>
            <w:instrText xml:space="preserve"> DOCPROPERTY ShortT </w:instrText>
          </w:r>
          <w:r w:rsidRPr="0093451D">
            <w:rPr>
              <w:rFonts w:cs="Times New Roman"/>
              <w:i/>
              <w:sz w:val="18"/>
            </w:rPr>
            <w:fldChar w:fldCharType="separate"/>
          </w:r>
          <w:r>
            <w:rPr>
              <w:rFonts w:cs="Times New Roman"/>
              <w:i/>
              <w:sz w:val="18"/>
            </w:rPr>
            <w:t>Legislative Instruments (Deferral of Sunsetting—Child Care Benefit Instruments) Certificate 2016</w:t>
          </w:r>
          <w:r w:rsidRPr="0093451D">
            <w:rPr>
              <w:rFonts w:cs="Times New Roman"/>
              <w:i/>
              <w:sz w:val="18"/>
            </w:rPr>
            <w:fldChar w:fldCharType="end"/>
          </w:r>
        </w:p>
      </w:tc>
      <w:tc>
        <w:tcPr>
          <w:tcW w:w="1384" w:type="dxa"/>
          <w:tcBorders>
            <w:top w:val="nil"/>
            <w:left w:val="nil"/>
            <w:bottom w:val="nil"/>
            <w:right w:val="nil"/>
          </w:tcBorders>
        </w:tcPr>
        <w:p w:rsidR="00BF7E80" w:rsidRPr="0093451D" w:rsidRDefault="00BF7E80" w:rsidP="00927A89">
          <w:pPr>
            <w:spacing w:line="0" w:lineRule="atLeast"/>
            <w:jc w:val="right"/>
            <w:rPr>
              <w:rFonts w:cs="Times New Roman"/>
              <w:i/>
              <w:sz w:val="18"/>
            </w:rPr>
          </w:pPr>
        </w:p>
      </w:tc>
    </w:tr>
  </w:tbl>
  <w:p w:rsidR="00BF7E80" w:rsidRPr="0093451D" w:rsidRDefault="00BF7E80" w:rsidP="0093451D">
    <w:pPr>
      <w:rPr>
        <w:rFonts w:cs="Times New Roman"/>
        <w:i/>
        <w:sz w:val="18"/>
      </w:rPr>
    </w:pPr>
    <w:proofErr w:type="spellStart"/>
    <w:r w:rsidRPr="0093451D">
      <w:rPr>
        <w:rFonts w:cs="Times New Roman"/>
        <w:i/>
        <w:sz w:val="18"/>
      </w:rPr>
      <w:t>OPC62241</w:t>
    </w:r>
    <w:proofErr w:type="spellEnd"/>
    <w:r w:rsidRPr="0093451D">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E33C1C" w:rsidRDefault="00BF7E8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F7E80" w:rsidTr="00B33709">
      <w:tc>
        <w:tcPr>
          <w:tcW w:w="1383" w:type="dxa"/>
          <w:tcBorders>
            <w:top w:val="nil"/>
            <w:left w:val="nil"/>
            <w:bottom w:val="nil"/>
            <w:right w:val="nil"/>
          </w:tcBorders>
        </w:tcPr>
        <w:p w:rsidR="00BF7E80" w:rsidRDefault="00BF7E80" w:rsidP="00927A89">
          <w:pPr>
            <w:spacing w:line="0" w:lineRule="atLeast"/>
            <w:rPr>
              <w:sz w:val="18"/>
            </w:rPr>
          </w:pPr>
        </w:p>
      </w:tc>
      <w:tc>
        <w:tcPr>
          <w:tcW w:w="6380" w:type="dxa"/>
          <w:tcBorders>
            <w:top w:val="nil"/>
            <w:left w:val="nil"/>
            <w:bottom w:val="nil"/>
            <w:right w:val="nil"/>
          </w:tcBorders>
        </w:tcPr>
        <w:p w:rsidR="00BF7E80" w:rsidRPr="00EC14FD" w:rsidRDefault="00BF7E80" w:rsidP="00927A89">
          <w:pPr>
            <w:spacing w:line="0" w:lineRule="atLeast"/>
            <w:jc w:val="center"/>
            <w:rPr>
              <w:i/>
              <w:sz w:val="18"/>
            </w:rPr>
          </w:pPr>
          <w:r w:rsidRPr="00EC14FD">
            <w:rPr>
              <w:i/>
              <w:sz w:val="18"/>
            </w:rPr>
            <w:fldChar w:fldCharType="begin"/>
          </w:r>
          <w:r w:rsidRPr="00EC14FD">
            <w:rPr>
              <w:i/>
              <w:sz w:val="18"/>
            </w:rPr>
            <w:instrText xml:space="preserve"> STYLEREF  ShortT  \* MERGEFORMAT </w:instrText>
          </w:r>
          <w:r w:rsidRPr="00EC14FD">
            <w:rPr>
              <w:i/>
              <w:sz w:val="18"/>
            </w:rPr>
            <w:fldChar w:fldCharType="separate"/>
          </w:r>
          <w:r w:rsidR="00732486">
            <w:rPr>
              <w:i/>
              <w:noProof/>
              <w:sz w:val="18"/>
            </w:rPr>
            <w:t>Child Care Benefit (Eligibility of Child Care Services for Approval and Continued Approval) Rules 2017</w:t>
          </w:r>
          <w:r w:rsidRPr="00EC14FD">
            <w:rPr>
              <w:i/>
              <w:sz w:val="18"/>
            </w:rPr>
            <w:fldChar w:fldCharType="end"/>
          </w:r>
        </w:p>
      </w:tc>
      <w:tc>
        <w:tcPr>
          <w:tcW w:w="709" w:type="dxa"/>
          <w:tcBorders>
            <w:top w:val="nil"/>
            <w:left w:val="nil"/>
            <w:bottom w:val="nil"/>
            <w:right w:val="nil"/>
          </w:tcBorders>
        </w:tcPr>
        <w:p w:rsidR="00BF7E80" w:rsidRDefault="00BF7E80" w:rsidP="00927A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2486">
            <w:rPr>
              <w:i/>
              <w:noProof/>
              <w:sz w:val="18"/>
            </w:rPr>
            <w:t>i</w:t>
          </w:r>
          <w:r w:rsidRPr="00ED79B6">
            <w:rPr>
              <w:i/>
              <w:sz w:val="18"/>
            </w:rPr>
            <w:fldChar w:fldCharType="end"/>
          </w:r>
        </w:p>
      </w:tc>
    </w:tr>
  </w:tbl>
  <w:p w:rsidR="00BF7E80" w:rsidRPr="00ED79B6" w:rsidRDefault="00BF7E80" w:rsidP="00652C6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93451D" w:rsidRDefault="00BF7E80" w:rsidP="004E063A">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BF7E80" w:rsidRPr="0093451D" w:rsidTr="00EC14FD">
      <w:tc>
        <w:tcPr>
          <w:tcW w:w="709" w:type="dxa"/>
          <w:tcBorders>
            <w:top w:val="nil"/>
            <w:left w:val="nil"/>
            <w:bottom w:val="nil"/>
            <w:right w:val="nil"/>
          </w:tcBorders>
        </w:tcPr>
        <w:p w:rsidR="00BF7E80" w:rsidRPr="0093451D" w:rsidRDefault="00BF7E80" w:rsidP="00927A89">
          <w:pPr>
            <w:spacing w:line="0" w:lineRule="atLeast"/>
            <w:rPr>
              <w:rFonts w:cs="Times New Roman"/>
              <w:i/>
              <w:sz w:val="18"/>
            </w:rPr>
          </w:pPr>
          <w:r w:rsidRPr="0093451D">
            <w:rPr>
              <w:rFonts w:cs="Times New Roman"/>
              <w:i/>
              <w:sz w:val="18"/>
            </w:rPr>
            <w:fldChar w:fldCharType="begin"/>
          </w:r>
          <w:r w:rsidRPr="0093451D">
            <w:rPr>
              <w:rFonts w:cs="Times New Roman"/>
              <w:i/>
              <w:sz w:val="18"/>
            </w:rPr>
            <w:instrText xml:space="preserve"> PAGE </w:instrText>
          </w:r>
          <w:r w:rsidRPr="0093451D">
            <w:rPr>
              <w:rFonts w:cs="Times New Roman"/>
              <w:i/>
              <w:sz w:val="18"/>
            </w:rPr>
            <w:fldChar w:fldCharType="separate"/>
          </w:r>
          <w:r w:rsidR="00732486">
            <w:rPr>
              <w:rFonts w:cs="Times New Roman"/>
              <w:i/>
              <w:noProof/>
              <w:sz w:val="18"/>
            </w:rPr>
            <w:t>20</w:t>
          </w:r>
          <w:r w:rsidRPr="0093451D">
            <w:rPr>
              <w:rFonts w:cs="Times New Roman"/>
              <w:i/>
              <w:sz w:val="18"/>
            </w:rPr>
            <w:fldChar w:fldCharType="end"/>
          </w:r>
        </w:p>
      </w:tc>
      <w:tc>
        <w:tcPr>
          <w:tcW w:w="6379" w:type="dxa"/>
          <w:tcBorders>
            <w:top w:val="nil"/>
            <w:left w:val="nil"/>
            <w:bottom w:val="nil"/>
            <w:right w:val="nil"/>
          </w:tcBorders>
        </w:tcPr>
        <w:p w:rsidR="00BF7E80" w:rsidRDefault="00BF7E80" w:rsidP="00927A89">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732486">
            <w:rPr>
              <w:i/>
              <w:noProof/>
              <w:sz w:val="18"/>
            </w:rPr>
            <w:t>Child Care Benefit (Eligibility of Child Care Services for Approval and Continued Approval) Rules 2017</w:t>
          </w:r>
          <w:r>
            <w:rPr>
              <w:i/>
              <w:sz w:val="18"/>
            </w:rPr>
            <w:fldChar w:fldCharType="end"/>
          </w:r>
        </w:p>
      </w:tc>
      <w:tc>
        <w:tcPr>
          <w:tcW w:w="1384" w:type="dxa"/>
          <w:tcBorders>
            <w:top w:val="nil"/>
            <w:left w:val="nil"/>
            <w:bottom w:val="nil"/>
            <w:right w:val="nil"/>
          </w:tcBorders>
        </w:tcPr>
        <w:p w:rsidR="00BF7E80" w:rsidRPr="0093451D" w:rsidRDefault="00BF7E80" w:rsidP="00927A89">
          <w:pPr>
            <w:spacing w:line="0" w:lineRule="atLeast"/>
            <w:jc w:val="right"/>
            <w:rPr>
              <w:rFonts w:cs="Times New Roman"/>
              <w:i/>
              <w:sz w:val="18"/>
            </w:rPr>
          </w:pPr>
        </w:p>
      </w:tc>
    </w:tr>
  </w:tbl>
  <w:p w:rsidR="00BF7E80" w:rsidRPr="0093451D" w:rsidRDefault="00BF7E80" w:rsidP="00E77953">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E33C1C" w:rsidRDefault="00BF7E8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F7E80" w:rsidTr="00927A89">
      <w:tc>
        <w:tcPr>
          <w:tcW w:w="1384" w:type="dxa"/>
          <w:tcBorders>
            <w:top w:val="nil"/>
            <w:left w:val="nil"/>
            <w:bottom w:val="nil"/>
            <w:right w:val="nil"/>
          </w:tcBorders>
        </w:tcPr>
        <w:p w:rsidR="00BF7E80" w:rsidRDefault="00BF7E80" w:rsidP="00927A89">
          <w:pPr>
            <w:spacing w:line="0" w:lineRule="atLeast"/>
            <w:rPr>
              <w:sz w:val="18"/>
            </w:rPr>
          </w:pPr>
        </w:p>
      </w:tc>
      <w:tc>
        <w:tcPr>
          <w:tcW w:w="6379" w:type="dxa"/>
          <w:tcBorders>
            <w:top w:val="nil"/>
            <w:left w:val="nil"/>
            <w:bottom w:val="nil"/>
            <w:right w:val="nil"/>
          </w:tcBorders>
        </w:tcPr>
        <w:p w:rsidR="00BF7E80" w:rsidRDefault="00BF7E80" w:rsidP="00EC14FD">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732486">
            <w:rPr>
              <w:i/>
              <w:noProof/>
              <w:sz w:val="18"/>
            </w:rPr>
            <w:t>Child Care Benefit (Eligibility of Child Care Services for Approval and Continued Approval) Rules 2017</w:t>
          </w:r>
          <w:r>
            <w:rPr>
              <w:i/>
              <w:sz w:val="18"/>
            </w:rPr>
            <w:fldChar w:fldCharType="end"/>
          </w:r>
        </w:p>
      </w:tc>
      <w:tc>
        <w:tcPr>
          <w:tcW w:w="709" w:type="dxa"/>
          <w:tcBorders>
            <w:top w:val="nil"/>
            <w:left w:val="nil"/>
            <w:bottom w:val="nil"/>
            <w:right w:val="nil"/>
          </w:tcBorders>
        </w:tcPr>
        <w:p w:rsidR="00BF7E80" w:rsidRDefault="00BF7E80" w:rsidP="00927A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2486">
            <w:rPr>
              <w:i/>
              <w:noProof/>
              <w:sz w:val="18"/>
            </w:rPr>
            <w:t>19</w:t>
          </w:r>
          <w:r w:rsidRPr="00ED79B6">
            <w:rPr>
              <w:i/>
              <w:sz w:val="18"/>
            </w:rPr>
            <w:fldChar w:fldCharType="end"/>
          </w:r>
        </w:p>
      </w:tc>
    </w:tr>
  </w:tbl>
  <w:p w:rsidR="00BF7E80" w:rsidRPr="00ED79B6" w:rsidRDefault="00BF7E80" w:rsidP="00BA57C0">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E33C1C" w:rsidRDefault="00BF7E8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F7E80" w:rsidTr="00B33709">
      <w:tc>
        <w:tcPr>
          <w:tcW w:w="1384" w:type="dxa"/>
          <w:tcBorders>
            <w:top w:val="nil"/>
            <w:left w:val="nil"/>
            <w:bottom w:val="nil"/>
            <w:right w:val="nil"/>
          </w:tcBorders>
        </w:tcPr>
        <w:p w:rsidR="00BF7E80" w:rsidRDefault="00BF7E80" w:rsidP="00927A89">
          <w:pPr>
            <w:spacing w:line="0" w:lineRule="atLeast"/>
            <w:rPr>
              <w:sz w:val="18"/>
            </w:rPr>
          </w:pPr>
        </w:p>
      </w:tc>
      <w:tc>
        <w:tcPr>
          <w:tcW w:w="6379" w:type="dxa"/>
          <w:tcBorders>
            <w:top w:val="nil"/>
            <w:left w:val="nil"/>
            <w:bottom w:val="nil"/>
            <w:right w:val="nil"/>
          </w:tcBorders>
        </w:tcPr>
        <w:p w:rsidR="00BF7E80" w:rsidRDefault="00BF7E80" w:rsidP="00927A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Legislative Instruments (Deferral of Sunsetting—Child Care Benefit Instruments) Certificate 2016</w:t>
          </w:r>
          <w:r w:rsidRPr="007A1328">
            <w:rPr>
              <w:i/>
              <w:sz w:val="18"/>
            </w:rPr>
            <w:fldChar w:fldCharType="end"/>
          </w:r>
        </w:p>
      </w:tc>
      <w:tc>
        <w:tcPr>
          <w:tcW w:w="709" w:type="dxa"/>
          <w:tcBorders>
            <w:top w:val="nil"/>
            <w:left w:val="nil"/>
            <w:bottom w:val="nil"/>
            <w:right w:val="nil"/>
          </w:tcBorders>
        </w:tcPr>
        <w:p w:rsidR="00BF7E80" w:rsidRDefault="00BF7E80" w:rsidP="00927A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rsidR="00BF7E80" w:rsidRPr="00ED79B6" w:rsidRDefault="00BF7E80"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80" w:rsidRDefault="00BF7E80" w:rsidP="00715914">
      <w:pPr>
        <w:spacing w:line="240" w:lineRule="auto"/>
      </w:pPr>
      <w:r>
        <w:separator/>
      </w:r>
    </w:p>
  </w:footnote>
  <w:footnote w:type="continuationSeparator" w:id="0">
    <w:p w:rsidR="00BF7E80" w:rsidRDefault="00BF7E8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5F1388" w:rsidRDefault="00BF7E8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5F1388" w:rsidRDefault="00BF7E8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5F1388" w:rsidRDefault="00BF7E8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ED79B6" w:rsidRDefault="00BF7E80"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ED79B6" w:rsidRDefault="00BF7E80"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ED79B6" w:rsidRDefault="00BF7E8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Default="00BF7E8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F7E80" w:rsidRDefault="00BF7E8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32486">
      <w:rPr>
        <w:b/>
        <w:noProof/>
        <w:sz w:val="20"/>
      </w:rPr>
      <w:t>Schedule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32486">
      <w:rPr>
        <w:noProof/>
        <w:sz w:val="20"/>
      </w:rPr>
      <w:t>Priority of access guidelines</w:t>
    </w:r>
    <w:r>
      <w:rPr>
        <w:sz w:val="20"/>
      </w:rPr>
      <w:fldChar w:fldCharType="end"/>
    </w:r>
  </w:p>
  <w:p w:rsidR="00BF7E80" w:rsidRPr="007A1328" w:rsidRDefault="00BF7E8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F7E80" w:rsidRPr="007A1328" w:rsidRDefault="00BF7E80" w:rsidP="00715914">
    <w:pPr>
      <w:rPr>
        <w:b/>
        <w:sz w:val="24"/>
      </w:rPr>
    </w:pPr>
  </w:p>
  <w:p w:rsidR="00BF7E80" w:rsidRPr="007A1328" w:rsidRDefault="00BF7E8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32486">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7A1328" w:rsidRDefault="00BF7E8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F7E80" w:rsidRPr="007A1328" w:rsidRDefault="00BF7E80" w:rsidP="00715914">
    <w:pPr>
      <w:jc w:val="right"/>
      <w:rPr>
        <w:sz w:val="20"/>
      </w:rPr>
    </w:pPr>
    <w:r w:rsidRPr="007A1328">
      <w:rPr>
        <w:sz w:val="20"/>
      </w:rPr>
      <w:fldChar w:fldCharType="begin"/>
    </w:r>
    <w:r w:rsidRPr="007A1328">
      <w:rPr>
        <w:sz w:val="20"/>
      </w:rPr>
      <w:instrText xml:space="preserve"> STYLEREF CharPartText </w:instrText>
    </w:r>
    <w:r w:rsidR="00732486">
      <w:rPr>
        <w:sz w:val="20"/>
      </w:rPr>
      <w:fldChar w:fldCharType="separate"/>
    </w:r>
    <w:r w:rsidR="00732486">
      <w:rPr>
        <w:noProof/>
        <w:sz w:val="20"/>
      </w:rPr>
      <w:t>Savings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32486">
      <w:rPr>
        <w:b/>
        <w:sz w:val="20"/>
      </w:rPr>
      <w:fldChar w:fldCharType="separate"/>
    </w:r>
    <w:r w:rsidR="00732486">
      <w:rPr>
        <w:b/>
        <w:noProof/>
        <w:sz w:val="20"/>
      </w:rPr>
      <w:t>Part 4</w:t>
    </w:r>
    <w:r>
      <w:rPr>
        <w:b/>
        <w:sz w:val="20"/>
      </w:rPr>
      <w:fldChar w:fldCharType="end"/>
    </w:r>
  </w:p>
  <w:p w:rsidR="00BF7E80" w:rsidRPr="007A1328" w:rsidRDefault="00BF7E8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F7E80" w:rsidRPr="007A1328" w:rsidRDefault="00BF7E80" w:rsidP="00715914">
    <w:pPr>
      <w:jc w:val="right"/>
      <w:rPr>
        <w:b/>
        <w:sz w:val="24"/>
      </w:rPr>
    </w:pPr>
  </w:p>
  <w:p w:rsidR="00BF7E80" w:rsidRPr="007A1328" w:rsidRDefault="00BF7E8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32486">
      <w:rPr>
        <w:noProof/>
        <w:sz w:val="24"/>
      </w:rPr>
      <w:t>30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80" w:rsidRPr="007A1328" w:rsidRDefault="00BF7E8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349A7A"/>
    <w:lvl w:ilvl="0">
      <w:start w:val="1"/>
      <w:numFmt w:val="decimal"/>
      <w:lvlText w:val="%1."/>
      <w:lvlJc w:val="left"/>
      <w:pPr>
        <w:tabs>
          <w:tab w:val="num" w:pos="1492"/>
        </w:tabs>
        <w:ind w:left="1492" w:hanging="360"/>
      </w:pPr>
    </w:lvl>
  </w:abstractNum>
  <w:abstractNum w:abstractNumId="1">
    <w:nsid w:val="FFFFFF7D"/>
    <w:multiLevelType w:val="singleLevel"/>
    <w:tmpl w:val="1F02049C"/>
    <w:lvl w:ilvl="0">
      <w:start w:val="1"/>
      <w:numFmt w:val="decimal"/>
      <w:lvlText w:val="%1."/>
      <w:lvlJc w:val="left"/>
      <w:pPr>
        <w:tabs>
          <w:tab w:val="num" w:pos="1209"/>
        </w:tabs>
        <w:ind w:left="1209" w:hanging="360"/>
      </w:pPr>
    </w:lvl>
  </w:abstractNum>
  <w:abstractNum w:abstractNumId="2">
    <w:nsid w:val="FFFFFF7E"/>
    <w:multiLevelType w:val="singleLevel"/>
    <w:tmpl w:val="677A141E"/>
    <w:lvl w:ilvl="0">
      <w:start w:val="1"/>
      <w:numFmt w:val="decimal"/>
      <w:lvlText w:val="%1."/>
      <w:lvlJc w:val="left"/>
      <w:pPr>
        <w:tabs>
          <w:tab w:val="num" w:pos="926"/>
        </w:tabs>
        <w:ind w:left="926" w:hanging="360"/>
      </w:pPr>
    </w:lvl>
  </w:abstractNum>
  <w:abstractNum w:abstractNumId="3">
    <w:nsid w:val="FFFFFF7F"/>
    <w:multiLevelType w:val="singleLevel"/>
    <w:tmpl w:val="6F02425A"/>
    <w:lvl w:ilvl="0">
      <w:start w:val="1"/>
      <w:numFmt w:val="decimal"/>
      <w:lvlText w:val="%1."/>
      <w:lvlJc w:val="left"/>
      <w:pPr>
        <w:tabs>
          <w:tab w:val="num" w:pos="643"/>
        </w:tabs>
        <w:ind w:left="643" w:hanging="360"/>
      </w:pPr>
    </w:lvl>
  </w:abstractNum>
  <w:abstractNum w:abstractNumId="4">
    <w:nsid w:val="FFFFFF80"/>
    <w:multiLevelType w:val="singleLevel"/>
    <w:tmpl w:val="970E5C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041D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9C89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4093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C2ADBA"/>
    <w:lvl w:ilvl="0">
      <w:start w:val="1"/>
      <w:numFmt w:val="decimal"/>
      <w:lvlText w:val="%1."/>
      <w:lvlJc w:val="left"/>
      <w:pPr>
        <w:tabs>
          <w:tab w:val="num" w:pos="360"/>
        </w:tabs>
        <w:ind w:left="360" w:hanging="360"/>
      </w:pPr>
    </w:lvl>
  </w:abstractNum>
  <w:abstractNum w:abstractNumId="9">
    <w:nsid w:val="FFFFFF89"/>
    <w:multiLevelType w:val="singleLevel"/>
    <w:tmpl w:val="2D927E0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2C48EE"/>
    <w:multiLevelType w:val="hybridMultilevel"/>
    <w:tmpl w:val="CE02DF7C"/>
    <w:lvl w:ilvl="0" w:tplc="EE50F66A">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0331860"/>
    <w:multiLevelType w:val="hybridMultilevel"/>
    <w:tmpl w:val="3558014E"/>
    <w:lvl w:ilvl="0" w:tplc="24E8278C">
      <w:start w:val="1"/>
      <w:numFmt w:val="decimal"/>
      <w:lvlText w:val="(%1)"/>
      <w:lvlJc w:val="left"/>
      <w:pPr>
        <w:ind w:left="1080" w:hanging="360"/>
      </w:pPr>
      <w:rPr>
        <w:rFonts w:hint="default"/>
      </w:rPr>
    </w:lvl>
    <w:lvl w:ilvl="1" w:tplc="22D6ED76">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5D37C78"/>
    <w:multiLevelType w:val="hybridMultilevel"/>
    <w:tmpl w:val="3558014E"/>
    <w:lvl w:ilvl="0" w:tplc="24E8278C">
      <w:start w:val="1"/>
      <w:numFmt w:val="decimal"/>
      <w:lvlText w:val="(%1)"/>
      <w:lvlJc w:val="left"/>
      <w:pPr>
        <w:ind w:left="1080" w:hanging="360"/>
      </w:pPr>
      <w:rPr>
        <w:rFonts w:hint="default"/>
      </w:rPr>
    </w:lvl>
    <w:lvl w:ilvl="1" w:tplc="22D6ED76">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9E05D7E"/>
    <w:multiLevelType w:val="hybridMultilevel"/>
    <w:tmpl w:val="E1AC212E"/>
    <w:lvl w:ilvl="0" w:tplc="C2B6719C">
      <w:start w:val="1"/>
      <w:numFmt w:val="decimal"/>
      <w:lvlText w:val="(%1)"/>
      <w:lvlJc w:val="left"/>
      <w:pPr>
        <w:tabs>
          <w:tab w:val="num" w:pos="960"/>
        </w:tabs>
        <w:ind w:left="960" w:hanging="6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A566F3B"/>
    <w:multiLevelType w:val="hybridMultilevel"/>
    <w:tmpl w:val="C2E09026"/>
    <w:lvl w:ilvl="0" w:tplc="A05A263A">
      <w:start w:val="1"/>
      <w:numFmt w:val="lowerLetter"/>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5"/>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EC"/>
    <w:rsid w:val="0000121F"/>
    <w:rsid w:val="00004470"/>
    <w:rsid w:val="0000489C"/>
    <w:rsid w:val="000136AF"/>
    <w:rsid w:val="0001423E"/>
    <w:rsid w:val="000437C1"/>
    <w:rsid w:val="0005365D"/>
    <w:rsid w:val="000557E7"/>
    <w:rsid w:val="000600AA"/>
    <w:rsid w:val="000614BF"/>
    <w:rsid w:val="0006431C"/>
    <w:rsid w:val="00067087"/>
    <w:rsid w:val="000738A6"/>
    <w:rsid w:val="000847D6"/>
    <w:rsid w:val="00096690"/>
    <w:rsid w:val="000A1AA5"/>
    <w:rsid w:val="000B58FA"/>
    <w:rsid w:val="000D05EF"/>
    <w:rsid w:val="000E2261"/>
    <w:rsid w:val="000E2C9B"/>
    <w:rsid w:val="000E6661"/>
    <w:rsid w:val="000F21C1"/>
    <w:rsid w:val="000F29F3"/>
    <w:rsid w:val="00104AD7"/>
    <w:rsid w:val="0010745C"/>
    <w:rsid w:val="00107767"/>
    <w:rsid w:val="001153B9"/>
    <w:rsid w:val="00125094"/>
    <w:rsid w:val="00132CEB"/>
    <w:rsid w:val="00142B62"/>
    <w:rsid w:val="00142DC8"/>
    <w:rsid w:val="0014539C"/>
    <w:rsid w:val="001458D8"/>
    <w:rsid w:val="00157B8B"/>
    <w:rsid w:val="00166C2F"/>
    <w:rsid w:val="001738FD"/>
    <w:rsid w:val="001809D7"/>
    <w:rsid w:val="00181D69"/>
    <w:rsid w:val="0018585A"/>
    <w:rsid w:val="00187C2A"/>
    <w:rsid w:val="00192A81"/>
    <w:rsid w:val="001939E1"/>
    <w:rsid w:val="00194C3E"/>
    <w:rsid w:val="00195382"/>
    <w:rsid w:val="001C5493"/>
    <w:rsid w:val="001C61C5"/>
    <w:rsid w:val="001C69C4"/>
    <w:rsid w:val="001D0822"/>
    <w:rsid w:val="001D37EF"/>
    <w:rsid w:val="001D77C4"/>
    <w:rsid w:val="001E3590"/>
    <w:rsid w:val="001E7407"/>
    <w:rsid w:val="001F08A8"/>
    <w:rsid w:val="001F501C"/>
    <w:rsid w:val="001F5D5E"/>
    <w:rsid w:val="001F6219"/>
    <w:rsid w:val="001F6CD4"/>
    <w:rsid w:val="002007F5"/>
    <w:rsid w:val="00202B6B"/>
    <w:rsid w:val="00206C4D"/>
    <w:rsid w:val="0021053C"/>
    <w:rsid w:val="002107E8"/>
    <w:rsid w:val="00215824"/>
    <w:rsid w:val="00215AF1"/>
    <w:rsid w:val="002321E8"/>
    <w:rsid w:val="002341DD"/>
    <w:rsid w:val="00236EEC"/>
    <w:rsid w:val="0024010F"/>
    <w:rsid w:val="00240749"/>
    <w:rsid w:val="00240A6B"/>
    <w:rsid w:val="00243018"/>
    <w:rsid w:val="002470DF"/>
    <w:rsid w:val="00255B4A"/>
    <w:rsid w:val="002564A4"/>
    <w:rsid w:val="00262985"/>
    <w:rsid w:val="0026736C"/>
    <w:rsid w:val="00267C46"/>
    <w:rsid w:val="002708AD"/>
    <w:rsid w:val="00281308"/>
    <w:rsid w:val="00284719"/>
    <w:rsid w:val="00287A85"/>
    <w:rsid w:val="002976A5"/>
    <w:rsid w:val="00297ECB"/>
    <w:rsid w:val="002A7BCF"/>
    <w:rsid w:val="002C091A"/>
    <w:rsid w:val="002C1272"/>
    <w:rsid w:val="002C1E45"/>
    <w:rsid w:val="002C4A82"/>
    <w:rsid w:val="002D043A"/>
    <w:rsid w:val="002D4C0C"/>
    <w:rsid w:val="002D5750"/>
    <w:rsid w:val="002D6224"/>
    <w:rsid w:val="002E3F4B"/>
    <w:rsid w:val="002F1AFC"/>
    <w:rsid w:val="00304F8B"/>
    <w:rsid w:val="00305E10"/>
    <w:rsid w:val="00332CF1"/>
    <w:rsid w:val="00333CBF"/>
    <w:rsid w:val="003354D2"/>
    <w:rsid w:val="00335BC6"/>
    <w:rsid w:val="003415D3"/>
    <w:rsid w:val="00344701"/>
    <w:rsid w:val="00351F32"/>
    <w:rsid w:val="00352425"/>
    <w:rsid w:val="00352B0F"/>
    <w:rsid w:val="0035584B"/>
    <w:rsid w:val="00356690"/>
    <w:rsid w:val="00360459"/>
    <w:rsid w:val="00363C2C"/>
    <w:rsid w:val="0036683F"/>
    <w:rsid w:val="0039170C"/>
    <w:rsid w:val="00392941"/>
    <w:rsid w:val="003A0CCD"/>
    <w:rsid w:val="003A3885"/>
    <w:rsid w:val="003B74AE"/>
    <w:rsid w:val="003B78FA"/>
    <w:rsid w:val="003C1300"/>
    <w:rsid w:val="003C2BB8"/>
    <w:rsid w:val="003C43EA"/>
    <w:rsid w:val="003C6231"/>
    <w:rsid w:val="003D0BFE"/>
    <w:rsid w:val="003D5700"/>
    <w:rsid w:val="003D7EB2"/>
    <w:rsid w:val="003E341B"/>
    <w:rsid w:val="003E5D2A"/>
    <w:rsid w:val="003E7159"/>
    <w:rsid w:val="003F40D9"/>
    <w:rsid w:val="003F7B6A"/>
    <w:rsid w:val="004116CD"/>
    <w:rsid w:val="004144EC"/>
    <w:rsid w:val="0041643F"/>
    <w:rsid w:val="0041697D"/>
    <w:rsid w:val="00417EB9"/>
    <w:rsid w:val="00424CA9"/>
    <w:rsid w:val="00430D62"/>
    <w:rsid w:val="00431E9B"/>
    <w:rsid w:val="004379E3"/>
    <w:rsid w:val="0044015E"/>
    <w:rsid w:val="0044291A"/>
    <w:rsid w:val="00444ABD"/>
    <w:rsid w:val="00463D2B"/>
    <w:rsid w:val="00467661"/>
    <w:rsid w:val="004705B7"/>
    <w:rsid w:val="00472DBE"/>
    <w:rsid w:val="00474A19"/>
    <w:rsid w:val="00496F97"/>
    <w:rsid w:val="004A2207"/>
    <w:rsid w:val="004A2FDB"/>
    <w:rsid w:val="004A5A24"/>
    <w:rsid w:val="004B3F9F"/>
    <w:rsid w:val="004B75EB"/>
    <w:rsid w:val="004C6AE8"/>
    <w:rsid w:val="004C7018"/>
    <w:rsid w:val="004D55FB"/>
    <w:rsid w:val="004E063A"/>
    <w:rsid w:val="004E4476"/>
    <w:rsid w:val="004E7BEC"/>
    <w:rsid w:val="004F05A4"/>
    <w:rsid w:val="00503EC8"/>
    <w:rsid w:val="00505715"/>
    <w:rsid w:val="00505D3D"/>
    <w:rsid w:val="005066EA"/>
    <w:rsid w:val="00506AF6"/>
    <w:rsid w:val="00512CDB"/>
    <w:rsid w:val="00516B8D"/>
    <w:rsid w:val="005212F7"/>
    <w:rsid w:val="00530086"/>
    <w:rsid w:val="005333BB"/>
    <w:rsid w:val="00533A9A"/>
    <w:rsid w:val="00537FBC"/>
    <w:rsid w:val="00550E6A"/>
    <w:rsid w:val="005574D1"/>
    <w:rsid w:val="00571F90"/>
    <w:rsid w:val="00584811"/>
    <w:rsid w:val="00585784"/>
    <w:rsid w:val="005861A0"/>
    <w:rsid w:val="005878FC"/>
    <w:rsid w:val="00593AA6"/>
    <w:rsid w:val="00594161"/>
    <w:rsid w:val="00594749"/>
    <w:rsid w:val="005B4067"/>
    <w:rsid w:val="005C3F41"/>
    <w:rsid w:val="005C4F72"/>
    <w:rsid w:val="005C5958"/>
    <w:rsid w:val="005C6F7E"/>
    <w:rsid w:val="005D2D09"/>
    <w:rsid w:val="005D3B26"/>
    <w:rsid w:val="005E30FF"/>
    <w:rsid w:val="00600219"/>
    <w:rsid w:val="00603DC4"/>
    <w:rsid w:val="006048BE"/>
    <w:rsid w:val="00620076"/>
    <w:rsid w:val="00631B40"/>
    <w:rsid w:val="00652C6B"/>
    <w:rsid w:val="00664C5D"/>
    <w:rsid w:val="00670EA1"/>
    <w:rsid w:val="00674C54"/>
    <w:rsid w:val="00677C03"/>
    <w:rsid w:val="00677CC2"/>
    <w:rsid w:val="006808BB"/>
    <w:rsid w:val="006815B0"/>
    <w:rsid w:val="006905DE"/>
    <w:rsid w:val="0069207B"/>
    <w:rsid w:val="006B5789"/>
    <w:rsid w:val="006C30C5"/>
    <w:rsid w:val="006C6F5E"/>
    <w:rsid w:val="006C7F8C"/>
    <w:rsid w:val="006E6246"/>
    <w:rsid w:val="006F318F"/>
    <w:rsid w:val="006F4226"/>
    <w:rsid w:val="0070017E"/>
    <w:rsid w:val="00700B2C"/>
    <w:rsid w:val="007050A2"/>
    <w:rsid w:val="00713084"/>
    <w:rsid w:val="00714F20"/>
    <w:rsid w:val="00715423"/>
    <w:rsid w:val="0071590F"/>
    <w:rsid w:val="00715914"/>
    <w:rsid w:val="0071707D"/>
    <w:rsid w:val="00725661"/>
    <w:rsid w:val="00731E00"/>
    <w:rsid w:val="00732486"/>
    <w:rsid w:val="00742DB0"/>
    <w:rsid w:val="007440B7"/>
    <w:rsid w:val="00746937"/>
    <w:rsid w:val="00747ABF"/>
    <w:rsid w:val="007500C8"/>
    <w:rsid w:val="00756272"/>
    <w:rsid w:val="0076116B"/>
    <w:rsid w:val="00761754"/>
    <w:rsid w:val="0076681A"/>
    <w:rsid w:val="007715C9"/>
    <w:rsid w:val="00771613"/>
    <w:rsid w:val="00774EDD"/>
    <w:rsid w:val="007757EC"/>
    <w:rsid w:val="00780F17"/>
    <w:rsid w:val="00783E89"/>
    <w:rsid w:val="00793915"/>
    <w:rsid w:val="00797D9F"/>
    <w:rsid w:val="007C2253"/>
    <w:rsid w:val="007D4092"/>
    <w:rsid w:val="007D5A63"/>
    <w:rsid w:val="007D7B81"/>
    <w:rsid w:val="007E163D"/>
    <w:rsid w:val="007E5D0F"/>
    <w:rsid w:val="007E667A"/>
    <w:rsid w:val="007F28C9"/>
    <w:rsid w:val="007F3215"/>
    <w:rsid w:val="00803587"/>
    <w:rsid w:val="008117E9"/>
    <w:rsid w:val="008165F0"/>
    <w:rsid w:val="00822525"/>
    <w:rsid w:val="00824498"/>
    <w:rsid w:val="00831C60"/>
    <w:rsid w:val="00833817"/>
    <w:rsid w:val="00840C75"/>
    <w:rsid w:val="00856A31"/>
    <w:rsid w:val="00861214"/>
    <w:rsid w:val="008631F7"/>
    <w:rsid w:val="00864AAC"/>
    <w:rsid w:val="00864B24"/>
    <w:rsid w:val="00867B37"/>
    <w:rsid w:val="008724B1"/>
    <w:rsid w:val="00874314"/>
    <w:rsid w:val="008754D0"/>
    <w:rsid w:val="00882016"/>
    <w:rsid w:val="008855C9"/>
    <w:rsid w:val="00886456"/>
    <w:rsid w:val="0089055A"/>
    <w:rsid w:val="0089541D"/>
    <w:rsid w:val="00896889"/>
    <w:rsid w:val="008A46E1"/>
    <w:rsid w:val="008A4F43"/>
    <w:rsid w:val="008B118C"/>
    <w:rsid w:val="008B2706"/>
    <w:rsid w:val="008C61FD"/>
    <w:rsid w:val="008D0EE0"/>
    <w:rsid w:val="008E6067"/>
    <w:rsid w:val="008F54E7"/>
    <w:rsid w:val="00900AAC"/>
    <w:rsid w:val="00901325"/>
    <w:rsid w:val="00903422"/>
    <w:rsid w:val="00910AF5"/>
    <w:rsid w:val="00915DF9"/>
    <w:rsid w:val="009254C3"/>
    <w:rsid w:val="00927A89"/>
    <w:rsid w:val="00932377"/>
    <w:rsid w:val="0093451D"/>
    <w:rsid w:val="00941926"/>
    <w:rsid w:val="0094776B"/>
    <w:rsid w:val="00947D5A"/>
    <w:rsid w:val="009532A5"/>
    <w:rsid w:val="00975F7D"/>
    <w:rsid w:val="00982242"/>
    <w:rsid w:val="009868E9"/>
    <w:rsid w:val="00992363"/>
    <w:rsid w:val="009A51FC"/>
    <w:rsid w:val="009C63D3"/>
    <w:rsid w:val="009D249E"/>
    <w:rsid w:val="009E2E77"/>
    <w:rsid w:val="009E5CFC"/>
    <w:rsid w:val="009F56A3"/>
    <w:rsid w:val="00A0056D"/>
    <w:rsid w:val="00A01814"/>
    <w:rsid w:val="00A025F5"/>
    <w:rsid w:val="00A079CB"/>
    <w:rsid w:val="00A12128"/>
    <w:rsid w:val="00A22C98"/>
    <w:rsid w:val="00A231E2"/>
    <w:rsid w:val="00A2341F"/>
    <w:rsid w:val="00A35408"/>
    <w:rsid w:val="00A4592D"/>
    <w:rsid w:val="00A45D84"/>
    <w:rsid w:val="00A64912"/>
    <w:rsid w:val="00A66BA2"/>
    <w:rsid w:val="00A70A74"/>
    <w:rsid w:val="00A75C91"/>
    <w:rsid w:val="00A90E8A"/>
    <w:rsid w:val="00AB4746"/>
    <w:rsid w:val="00AD5641"/>
    <w:rsid w:val="00AD7889"/>
    <w:rsid w:val="00AE5E3B"/>
    <w:rsid w:val="00AE7B0E"/>
    <w:rsid w:val="00AF021B"/>
    <w:rsid w:val="00AF06CF"/>
    <w:rsid w:val="00AF2AF1"/>
    <w:rsid w:val="00AF7303"/>
    <w:rsid w:val="00B0574A"/>
    <w:rsid w:val="00B05CF4"/>
    <w:rsid w:val="00B07CDB"/>
    <w:rsid w:val="00B10BE0"/>
    <w:rsid w:val="00B12823"/>
    <w:rsid w:val="00B14007"/>
    <w:rsid w:val="00B16A31"/>
    <w:rsid w:val="00B17DFD"/>
    <w:rsid w:val="00B23B45"/>
    <w:rsid w:val="00B27EB2"/>
    <w:rsid w:val="00B308FE"/>
    <w:rsid w:val="00B33709"/>
    <w:rsid w:val="00B33B3C"/>
    <w:rsid w:val="00B50ADC"/>
    <w:rsid w:val="00B5289C"/>
    <w:rsid w:val="00B5510A"/>
    <w:rsid w:val="00B566B1"/>
    <w:rsid w:val="00B63834"/>
    <w:rsid w:val="00B72734"/>
    <w:rsid w:val="00B80199"/>
    <w:rsid w:val="00B83204"/>
    <w:rsid w:val="00B87356"/>
    <w:rsid w:val="00BA11C6"/>
    <w:rsid w:val="00BA220B"/>
    <w:rsid w:val="00BA2FAA"/>
    <w:rsid w:val="00BA3A57"/>
    <w:rsid w:val="00BA57C0"/>
    <w:rsid w:val="00BA691F"/>
    <w:rsid w:val="00BB4E1A"/>
    <w:rsid w:val="00BB55B1"/>
    <w:rsid w:val="00BB7502"/>
    <w:rsid w:val="00BB7FB3"/>
    <w:rsid w:val="00BC015E"/>
    <w:rsid w:val="00BC76AC"/>
    <w:rsid w:val="00BD0ECB"/>
    <w:rsid w:val="00BE2155"/>
    <w:rsid w:val="00BE2213"/>
    <w:rsid w:val="00BE6474"/>
    <w:rsid w:val="00BE719A"/>
    <w:rsid w:val="00BE720A"/>
    <w:rsid w:val="00BF0D73"/>
    <w:rsid w:val="00BF2465"/>
    <w:rsid w:val="00BF2F11"/>
    <w:rsid w:val="00BF5B73"/>
    <w:rsid w:val="00BF7E80"/>
    <w:rsid w:val="00C15E17"/>
    <w:rsid w:val="00C22A88"/>
    <w:rsid w:val="00C2442C"/>
    <w:rsid w:val="00C25E7F"/>
    <w:rsid w:val="00C2746F"/>
    <w:rsid w:val="00C324A0"/>
    <w:rsid w:val="00C3300F"/>
    <w:rsid w:val="00C42BF8"/>
    <w:rsid w:val="00C4700A"/>
    <w:rsid w:val="00C50043"/>
    <w:rsid w:val="00C52635"/>
    <w:rsid w:val="00C528D3"/>
    <w:rsid w:val="00C5394E"/>
    <w:rsid w:val="00C5750A"/>
    <w:rsid w:val="00C603DA"/>
    <w:rsid w:val="00C67BDC"/>
    <w:rsid w:val="00C70D9F"/>
    <w:rsid w:val="00C7573B"/>
    <w:rsid w:val="00C82091"/>
    <w:rsid w:val="00C82B7A"/>
    <w:rsid w:val="00C93C03"/>
    <w:rsid w:val="00C94405"/>
    <w:rsid w:val="00CA3A93"/>
    <w:rsid w:val="00CB28EC"/>
    <w:rsid w:val="00CB2C8E"/>
    <w:rsid w:val="00CB602E"/>
    <w:rsid w:val="00CC5E01"/>
    <w:rsid w:val="00CD53C2"/>
    <w:rsid w:val="00CE051D"/>
    <w:rsid w:val="00CE1335"/>
    <w:rsid w:val="00CE493D"/>
    <w:rsid w:val="00CE7B19"/>
    <w:rsid w:val="00CF07FA"/>
    <w:rsid w:val="00CF0BB2"/>
    <w:rsid w:val="00CF3EE8"/>
    <w:rsid w:val="00D050E6"/>
    <w:rsid w:val="00D13441"/>
    <w:rsid w:val="00D150E7"/>
    <w:rsid w:val="00D30C61"/>
    <w:rsid w:val="00D32583"/>
    <w:rsid w:val="00D32F65"/>
    <w:rsid w:val="00D37304"/>
    <w:rsid w:val="00D52663"/>
    <w:rsid w:val="00D52DC2"/>
    <w:rsid w:val="00D53BCC"/>
    <w:rsid w:val="00D55B4F"/>
    <w:rsid w:val="00D6211F"/>
    <w:rsid w:val="00D70DFB"/>
    <w:rsid w:val="00D766DF"/>
    <w:rsid w:val="00D80DE2"/>
    <w:rsid w:val="00DA186E"/>
    <w:rsid w:val="00DA4116"/>
    <w:rsid w:val="00DA48C9"/>
    <w:rsid w:val="00DA6C51"/>
    <w:rsid w:val="00DB251C"/>
    <w:rsid w:val="00DB4630"/>
    <w:rsid w:val="00DB4964"/>
    <w:rsid w:val="00DB6A05"/>
    <w:rsid w:val="00DC4F88"/>
    <w:rsid w:val="00DD1DCE"/>
    <w:rsid w:val="00DE3A30"/>
    <w:rsid w:val="00E05704"/>
    <w:rsid w:val="00E11E44"/>
    <w:rsid w:val="00E24A32"/>
    <w:rsid w:val="00E324E7"/>
    <w:rsid w:val="00E3270E"/>
    <w:rsid w:val="00E32BEA"/>
    <w:rsid w:val="00E338EF"/>
    <w:rsid w:val="00E477C6"/>
    <w:rsid w:val="00E544BB"/>
    <w:rsid w:val="00E63A9D"/>
    <w:rsid w:val="00E662CB"/>
    <w:rsid w:val="00E720EB"/>
    <w:rsid w:val="00E74DC7"/>
    <w:rsid w:val="00E77953"/>
    <w:rsid w:val="00E8075A"/>
    <w:rsid w:val="00E90967"/>
    <w:rsid w:val="00E94D5E"/>
    <w:rsid w:val="00EA0D5F"/>
    <w:rsid w:val="00EA7100"/>
    <w:rsid w:val="00EA7F9F"/>
    <w:rsid w:val="00EB0591"/>
    <w:rsid w:val="00EB0599"/>
    <w:rsid w:val="00EB1274"/>
    <w:rsid w:val="00EB1987"/>
    <w:rsid w:val="00EB418B"/>
    <w:rsid w:val="00EB57FD"/>
    <w:rsid w:val="00EB5EDC"/>
    <w:rsid w:val="00EC14FD"/>
    <w:rsid w:val="00ED16BA"/>
    <w:rsid w:val="00ED2BB6"/>
    <w:rsid w:val="00ED34E1"/>
    <w:rsid w:val="00ED3B8D"/>
    <w:rsid w:val="00EE34D9"/>
    <w:rsid w:val="00EE5E58"/>
    <w:rsid w:val="00EF0454"/>
    <w:rsid w:val="00EF0D4E"/>
    <w:rsid w:val="00EF2E3A"/>
    <w:rsid w:val="00EF3411"/>
    <w:rsid w:val="00F072A7"/>
    <w:rsid w:val="00F078DC"/>
    <w:rsid w:val="00F2086F"/>
    <w:rsid w:val="00F32BA8"/>
    <w:rsid w:val="00F349F1"/>
    <w:rsid w:val="00F35EC4"/>
    <w:rsid w:val="00F37DD6"/>
    <w:rsid w:val="00F4350D"/>
    <w:rsid w:val="00F53A00"/>
    <w:rsid w:val="00F567F7"/>
    <w:rsid w:val="00F62036"/>
    <w:rsid w:val="00F6501F"/>
    <w:rsid w:val="00F65B52"/>
    <w:rsid w:val="00F67BCA"/>
    <w:rsid w:val="00F7264F"/>
    <w:rsid w:val="00F73BD6"/>
    <w:rsid w:val="00F83989"/>
    <w:rsid w:val="00F85099"/>
    <w:rsid w:val="00F8662A"/>
    <w:rsid w:val="00F9379C"/>
    <w:rsid w:val="00F9632C"/>
    <w:rsid w:val="00FA1E52"/>
    <w:rsid w:val="00FC19F3"/>
    <w:rsid w:val="00FC23E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00AA"/>
    <w:pPr>
      <w:spacing w:line="260" w:lineRule="atLeast"/>
    </w:pPr>
    <w:rPr>
      <w:sz w:val="22"/>
    </w:rPr>
  </w:style>
  <w:style w:type="paragraph" w:styleId="Heading1">
    <w:name w:val="heading 1"/>
    <w:basedOn w:val="Normal"/>
    <w:next w:val="Normal"/>
    <w:link w:val="Heading1Char"/>
    <w:uiPriority w:val="9"/>
    <w:qFormat/>
    <w:rsid w:val="00CB2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2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28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28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28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28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28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28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B28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00AA"/>
  </w:style>
  <w:style w:type="paragraph" w:customStyle="1" w:styleId="OPCParaBase">
    <w:name w:val="OPCParaBase"/>
    <w:qFormat/>
    <w:rsid w:val="000600AA"/>
    <w:pPr>
      <w:spacing w:line="260" w:lineRule="atLeast"/>
    </w:pPr>
    <w:rPr>
      <w:rFonts w:eastAsia="Times New Roman" w:cs="Times New Roman"/>
      <w:sz w:val="22"/>
      <w:lang w:eastAsia="en-AU"/>
    </w:rPr>
  </w:style>
  <w:style w:type="paragraph" w:customStyle="1" w:styleId="ShortT">
    <w:name w:val="ShortT"/>
    <w:basedOn w:val="OPCParaBase"/>
    <w:next w:val="Normal"/>
    <w:qFormat/>
    <w:rsid w:val="000600AA"/>
    <w:pPr>
      <w:spacing w:line="240" w:lineRule="auto"/>
    </w:pPr>
    <w:rPr>
      <w:b/>
      <w:sz w:val="40"/>
    </w:rPr>
  </w:style>
  <w:style w:type="paragraph" w:customStyle="1" w:styleId="ActHead1">
    <w:name w:val="ActHead 1"/>
    <w:aliases w:val="c"/>
    <w:basedOn w:val="OPCParaBase"/>
    <w:next w:val="Normal"/>
    <w:qFormat/>
    <w:rsid w:val="000600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00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00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00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00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00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00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00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00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00AA"/>
  </w:style>
  <w:style w:type="paragraph" w:customStyle="1" w:styleId="Blocks">
    <w:name w:val="Blocks"/>
    <w:aliases w:val="bb"/>
    <w:basedOn w:val="OPCParaBase"/>
    <w:qFormat/>
    <w:rsid w:val="000600AA"/>
    <w:pPr>
      <w:spacing w:line="240" w:lineRule="auto"/>
    </w:pPr>
    <w:rPr>
      <w:sz w:val="24"/>
    </w:rPr>
  </w:style>
  <w:style w:type="paragraph" w:customStyle="1" w:styleId="BoxText">
    <w:name w:val="BoxText"/>
    <w:aliases w:val="bt"/>
    <w:basedOn w:val="OPCParaBase"/>
    <w:qFormat/>
    <w:rsid w:val="000600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00AA"/>
    <w:rPr>
      <w:b/>
    </w:rPr>
  </w:style>
  <w:style w:type="paragraph" w:customStyle="1" w:styleId="BoxHeadItalic">
    <w:name w:val="BoxHeadItalic"/>
    <w:aliases w:val="bhi"/>
    <w:basedOn w:val="BoxText"/>
    <w:next w:val="BoxStep"/>
    <w:qFormat/>
    <w:rsid w:val="000600AA"/>
    <w:rPr>
      <w:i/>
    </w:rPr>
  </w:style>
  <w:style w:type="paragraph" w:customStyle="1" w:styleId="BoxList">
    <w:name w:val="BoxList"/>
    <w:aliases w:val="bl"/>
    <w:basedOn w:val="BoxText"/>
    <w:qFormat/>
    <w:rsid w:val="000600AA"/>
    <w:pPr>
      <w:ind w:left="1559" w:hanging="425"/>
    </w:pPr>
  </w:style>
  <w:style w:type="paragraph" w:customStyle="1" w:styleId="BoxNote">
    <w:name w:val="BoxNote"/>
    <w:aliases w:val="bn"/>
    <w:basedOn w:val="BoxText"/>
    <w:qFormat/>
    <w:rsid w:val="000600AA"/>
    <w:pPr>
      <w:tabs>
        <w:tab w:val="left" w:pos="1985"/>
      </w:tabs>
      <w:spacing w:before="122" w:line="198" w:lineRule="exact"/>
      <w:ind w:left="2948" w:hanging="1814"/>
    </w:pPr>
    <w:rPr>
      <w:sz w:val="18"/>
    </w:rPr>
  </w:style>
  <w:style w:type="paragraph" w:customStyle="1" w:styleId="BoxPara">
    <w:name w:val="BoxPara"/>
    <w:aliases w:val="bp"/>
    <w:basedOn w:val="BoxText"/>
    <w:qFormat/>
    <w:rsid w:val="000600AA"/>
    <w:pPr>
      <w:tabs>
        <w:tab w:val="right" w:pos="2268"/>
      </w:tabs>
      <w:ind w:left="2552" w:hanging="1418"/>
    </w:pPr>
  </w:style>
  <w:style w:type="paragraph" w:customStyle="1" w:styleId="BoxStep">
    <w:name w:val="BoxStep"/>
    <w:aliases w:val="bs"/>
    <w:basedOn w:val="BoxText"/>
    <w:qFormat/>
    <w:rsid w:val="000600AA"/>
    <w:pPr>
      <w:ind w:left="1985" w:hanging="851"/>
    </w:pPr>
  </w:style>
  <w:style w:type="character" w:customStyle="1" w:styleId="CharAmPartNo">
    <w:name w:val="CharAmPartNo"/>
    <w:basedOn w:val="OPCCharBase"/>
    <w:uiPriority w:val="1"/>
    <w:qFormat/>
    <w:rsid w:val="000600AA"/>
  </w:style>
  <w:style w:type="character" w:customStyle="1" w:styleId="CharAmPartText">
    <w:name w:val="CharAmPartText"/>
    <w:basedOn w:val="OPCCharBase"/>
    <w:uiPriority w:val="1"/>
    <w:qFormat/>
    <w:rsid w:val="000600AA"/>
  </w:style>
  <w:style w:type="character" w:customStyle="1" w:styleId="CharAmSchNo">
    <w:name w:val="CharAmSchNo"/>
    <w:basedOn w:val="OPCCharBase"/>
    <w:uiPriority w:val="1"/>
    <w:qFormat/>
    <w:rsid w:val="000600AA"/>
  </w:style>
  <w:style w:type="character" w:customStyle="1" w:styleId="CharAmSchText">
    <w:name w:val="CharAmSchText"/>
    <w:basedOn w:val="OPCCharBase"/>
    <w:uiPriority w:val="1"/>
    <w:qFormat/>
    <w:rsid w:val="000600AA"/>
  </w:style>
  <w:style w:type="character" w:customStyle="1" w:styleId="CharBoldItalic">
    <w:name w:val="CharBoldItalic"/>
    <w:basedOn w:val="OPCCharBase"/>
    <w:uiPriority w:val="1"/>
    <w:qFormat/>
    <w:rsid w:val="000600AA"/>
    <w:rPr>
      <w:b/>
      <w:i/>
    </w:rPr>
  </w:style>
  <w:style w:type="character" w:customStyle="1" w:styleId="CharChapNo">
    <w:name w:val="CharChapNo"/>
    <w:basedOn w:val="OPCCharBase"/>
    <w:qFormat/>
    <w:rsid w:val="000600AA"/>
  </w:style>
  <w:style w:type="character" w:customStyle="1" w:styleId="CharChapText">
    <w:name w:val="CharChapText"/>
    <w:basedOn w:val="OPCCharBase"/>
    <w:qFormat/>
    <w:rsid w:val="000600AA"/>
  </w:style>
  <w:style w:type="character" w:customStyle="1" w:styleId="CharDivNo">
    <w:name w:val="CharDivNo"/>
    <w:basedOn w:val="OPCCharBase"/>
    <w:qFormat/>
    <w:rsid w:val="000600AA"/>
  </w:style>
  <w:style w:type="character" w:customStyle="1" w:styleId="CharDivText">
    <w:name w:val="CharDivText"/>
    <w:basedOn w:val="OPCCharBase"/>
    <w:qFormat/>
    <w:rsid w:val="000600AA"/>
  </w:style>
  <w:style w:type="character" w:customStyle="1" w:styleId="CharItalic">
    <w:name w:val="CharItalic"/>
    <w:basedOn w:val="OPCCharBase"/>
    <w:uiPriority w:val="1"/>
    <w:qFormat/>
    <w:rsid w:val="000600AA"/>
    <w:rPr>
      <w:i/>
    </w:rPr>
  </w:style>
  <w:style w:type="character" w:customStyle="1" w:styleId="CharPartNo">
    <w:name w:val="CharPartNo"/>
    <w:basedOn w:val="OPCCharBase"/>
    <w:qFormat/>
    <w:rsid w:val="000600AA"/>
  </w:style>
  <w:style w:type="character" w:customStyle="1" w:styleId="CharPartText">
    <w:name w:val="CharPartText"/>
    <w:basedOn w:val="OPCCharBase"/>
    <w:qFormat/>
    <w:rsid w:val="000600AA"/>
  </w:style>
  <w:style w:type="character" w:customStyle="1" w:styleId="CharSectno">
    <w:name w:val="CharSectno"/>
    <w:basedOn w:val="OPCCharBase"/>
    <w:qFormat/>
    <w:rsid w:val="000600AA"/>
  </w:style>
  <w:style w:type="character" w:customStyle="1" w:styleId="CharSubdNo">
    <w:name w:val="CharSubdNo"/>
    <w:basedOn w:val="OPCCharBase"/>
    <w:uiPriority w:val="1"/>
    <w:qFormat/>
    <w:rsid w:val="000600AA"/>
  </w:style>
  <w:style w:type="character" w:customStyle="1" w:styleId="CharSubdText">
    <w:name w:val="CharSubdText"/>
    <w:basedOn w:val="OPCCharBase"/>
    <w:uiPriority w:val="1"/>
    <w:qFormat/>
    <w:rsid w:val="000600AA"/>
  </w:style>
  <w:style w:type="paragraph" w:customStyle="1" w:styleId="CTA--">
    <w:name w:val="CTA --"/>
    <w:basedOn w:val="OPCParaBase"/>
    <w:next w:val="Normal"/>
    <w:rsid w:val="000600AA"/>
    <w:pPr>
      <w:spacing w:before="60" w:line="240" w:lineRule="atLeast"/>
      <w:ind w:left="142" w:hanging="142"/>
    </w:pPr>
    <w:rPr>
      <w:sz w:val="20"/>
    </w:rPr>
  </w:style>
  <w:style w:type="paragraph" w:customStyle="1" w:styleId="CTA-">
    <w:name w:val="CTA -"/>
    <w:basedOn w:val="OPCParaBase"/>
    <w:rsid w:val="000600AA"/>
    <w:pPr>
      <w:spacing w:before="60" w:line="240" w:lineRule="atLeast"/>
      <w:ind w:left="85" w:hanging="85"/>
    </w:pPr>
    <w:rPr>
      <w:sz w:val="20"/>
    </w:rPr>
  </w:style>
  <w:style w:type="paragraph" w:customStyle="1" w:styleId="CTA---">
    <w:name w:val="CTA ---"/>
    <w:basedOn w:val="OPCParaBase"/>
    <w:next w:val="Normal"/>
    <w:rsid w:val="000600AA"/>
    <w:pPr>
      <w:spacing w:before="60" w:line="240" w:lineRule="atLeast"/>
      <w:ind w:left="198" w:hanging="198"/>
    </w:pPr>
    <w:rPr>
      <w:sz w:val="20"/>
    </w:rPr>
  </w:style>
  <w:style w:type="paragraph" w:customStyle="1" w:styleId="CTA----">
    <w:name w:val="CTA ----"/>
    <w:basedOn w:val="OPCParaBase"/>
    <w:next w:val="Normal"/>
    <w:rsid w:val="000600AA"/>
    <w:pPr>
      <w:spacing w:before="60" w:line="240" w:lineRule="atLeast"/>
      <w:ind w:left="255" w:hanging="255"/>
    </w:pPr>
    <w:rPr>
      <w:sz w:val="20"/>
    </w:rPr>
  </w:style>
  <w:style w:type="paragraph" w:customStyle="1" w:styleId="CTA1a">
    <w:name w:val="CTA 1(a)"/>
    <w:basedOn w:val="OPCParaBase"/>
    <w:rsid w:val="000600AA"/>
    <w:pPr>
      <w:tabs>
        <w:tab w:val="right" w:pos="414"/>
      </w:tabs>
      <w:spacing w:before="40" w:line="240" w:lineRule="atLeast"/>
      <w:ind w:left="675" w:hanging="675"/>
    </w:pPr>
    <w:rPr>
      <w:sz w:val="20"/>
    </w:rPr>
  </w:style>
  <w:style w:type="paragraph" w:customStyle="1" w:styleId="CTA1ai">
    <w:name w:val="CTA 1(a)(i)"/>
    <w:basedOn w:val="OPCParaBase"/>
    <w:rsid w:val="000600AA"/>
    <w:pPr>
      <w:tabs>
        <w:tab w:val="right" w:pos="1004"/>
      </w:tabs>
      <w:spacing w:before="40" w:line="240" w:lineRule="atLeast"/>
      <w:ind w:left="1253" w:hanging="1253"/>
    </w:pPr>
    <w:rPr>
      <w:sz w:val="20"/>
    </w:rPr>
  </w:style>
  <w:style w:type="paragraph" w:customStyle="1" w:styleId="CTA2a">
    <w:name w:val="CTA 2(a)"/>
    <w:basedOn w:val="OPCParaBase"/>
    <w:rsid w:val="000600AA"/>
    <w:pPr>
      <w:tabs>
        <w:tab w:val="right" w:pos="482"/>
      </w:tabs>
      <w:spacing w:before="40" w:line="240" w:lineRule="atLeast"/>
      <w:ind w:left="748" w:hanging="748"/>
    </w:pPr>
    <w:rPr>
      <w:sz w:val="20"/>
    </w:rPr>
  </w:style>
  <w:style w:type="paragraph" w:customStyle="1" w:styleId="CTA2ai">
    <w:name w:val="CTA 2(a)(i)"/>
    <w:basedOn w:val="OPCParaBase"/>
    <w:rsid w:val="000600AA"/>
    <w:pPr>
      <w:tabs>
        <w:tab w:val="right" w:pos="1089"/>
      </w:tabs>
      <w:spacing w:before="40" w:line="240" w:lineRule="atLeast"/>
      <w:ind w:left="1327" w:hanging="1327"/>
    </w:pPr>
    <w:rPr>
      <w:sz w:val="20"/>
    </w:rPr>
  </w:style>
  <w:style w:type="paragraph" w:customStyle="1" w:styleId="CTA3a">
    <w:name w:val="CTA 3(a)"/>
    <w:basedOn w:val="OPCParaBase"/>
    <w:rsid w:val="000600AA"/>
    <w:pPr>
      <w:tabs>
        <w:tab w:val="right" w:pos="556"/>
      </w:tabs>
      <w:spacing w:before="40" w:line="240" w:lineRule="atLeast"/>
      <w:ind w:left="805" w:hanging="805"/>
    </w:pPr>
    <w:rPr>
      <w:sz w:val="20"/>
    </w:rPr>
  </w:style>
  <w:style w:type="paragraph" w:customStyle="1" w:styleId="CTA3ai">
    <w:name w:val="CTA 3(a)(i)"/>
    <w:basedOn w:val="OPCParaBase"/>
    <w:rsid w:val="000600AA"/>
    <w:pPr>
      <w:tabs>
        <w:tab w:val="right" w:pos="1140"/>
      </w:tabs>
      <w:spacing w:before="40" w:line="240" w:lineRule="atLeast"/>
      <w:ind w:left="1361" w:hanging="1361"/>
    </w:pPr>
    <w:rPr>
      <w:sz w:val="20"/>
    </w:rPr>
  </w:style>
  <w:style w:type="paragraph" w:customStyle="1" w:styleId="CTA4a">
    <w:name w:val="CTA 4(a)"/>
    <w:basedOn w:val="OPCParaBase"/>
    <w:rsid w:val="000600AA"/>
    <w:pPr>
      <w:tabs>
        <w:tab w:val="right" w:pos="624"/>
      </w:tabs>
      <w:spacing w:before="40" w:line="240" w:lineRule="atLeast"/>
      <w:ind w:left="873" w:hanging="873"/>
    </w:pPr>
    <w:rPr>
      <w:sz w:val="20"/>
    </w:rPr>
  </w:style>
  <w:style w:type="paragraph" w:customStyle="1" w:styleId="CTA4ai">
    <w:name w:val="CTA 4(a)(i)"/>
    <w:basedOn w:val="OPCParaBase"/>
    <w:rsid w:val="000600AA"/>
    <w:pPr>
      <w:tabs>
        <w:tab w:val="right" w:pos="1213"/>
      </w:tabs>
      <w:spacing w:before="40" w:line="240" w:lineRule="atLeast"/>
      <w:ind w:left="1452" w:hanging="1452"/>
    </w:pPr>
    <w:rPr>
      <w:sz w:val="20"/>
    </w:rPr>
  </w:style>
  <w:style w:type="paragraph" w:customStyle="1" w:styleId="CTACAPS">
    <w:name w:val="CTA CAPS"/>
    <w:basedOn w:val="OPCParaBase"/>
    <w:rsid w:val="000600AA"/>
    <w:pPr>
      <w:spacing w:before="60" w:line="240" w:lineRule="atLeast"/>
    </w:pPr>
    <w:rPr>
      <w:sz w:val="20"/>
    </w:rPr>
  </w:style>
  <w:style w:type="paragraph" w:customStyle="1" w:styleId="CTAright">
    <w:name w:val="CTA right"/>
    <w:basedOn w:val="OPCParaBase"/>
    <w:rsid w:val="000600AA"/>
    <w:pPr>
      <w:spacing w:before="60" w:line="240" w:lineRule="auto"/>
      <w:jc w:val="right"/>
    </w:pPr>
    <w:rPr>
      <w:sz w:val="20"/>
    </w:rPr>
  </w:style>
  <w:style w:type="paragraph" w:customStyle="1" w:styleId="subsection">
    <w:name w:val="subsection"/>
    <w:aliases w:val="ss"/>
    <w:basedOn w:val="OPCParaBase"/>
    <w:link w:val="subsectionChar"/>
    <w:rsid w:val="000600AA"/>
    <w:pPr>
      <w:tabs>
        <w:tab w:val="right" w:pos="1021"/>
      </w:tabs>
      <w:spacing w:before="180" w:line="240" w:lineRule="auto"/>
      <w:ind w:left="1134" w:hanging="1134"/>
    </w:pPr>
  </w:style>
  <w:style w:type="paragraph" w:customStyle="1" w:styleId="Definition">
    <w:name w:val="Definition"/>
    <w:aliases w:val="dd"/>
    <w:basedOn w:val="OPCParaBase"/>
    <w:rsid w:val="000600AA"/>
    <w:pPr>
      <w:spacing w:before="180" w:line="240" w:lineRule="auto"/>
      <w:ind w:left="1134"/>
    </w:pPr>
  </w:style>
  <w:style w:type="paragraph" w:customStyle="1" w:styleId="EndNotespara">
    <w:name w:val="EndNotes(para)"/>
    <w:aliases w:val="eta"/>
    <w:basedOn w:val="OPCParaBase"/>
    <w:next w:val="EndNotessubpara"/>
    <w:rsid w:val="000600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00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00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00AA"/>
    <w:pPr>
      <w:tabs>
        <w:tab w:val="right" w:pos="1412"/>
      </w:tabs>
      <w:spacing w:before="60" w:line="240" w:lineRule="auto"/>
      <w:ind w:left="1525" w:hanging="1525"/>
    </w:pPr>
    <w:rPr>
      <w:sz w:val="20"/>
    </w:rPr>
  </w:style>
  <w:style w:type="paragraph" w:customStyle="1" w:styleId="Formula">
    <w:name w:val="Formula"/>
    <w:basedOn w:val="OPCParaBase"/>
    <w:rsid w:val="000600AA"/>
    <w:pPr>
      <w:spacing w:line="240" w:lineRule="auto"/>
      <w:ind w:left="1134"/>
    </w:pPr>
    <w:rPr>
      <w:sz w:val="20"/>
    </w:rPr>
  </w:style>
  <w:style w:type="paragraph" w:styleId="Header">
    <w:name w:val="header"/>
    <w:basedOn w:val="OPCParaBase"/>
    <w:link w:val="HeaderChar"/>
    <w:unhideWhenUsed/>
    <w:rsid w:val="000600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00AA"/>
    <w:rPr>
      <w:rFonts w:eastAsia="Times New Roman" w:cs="Times New Roman"/>
      <w:sz w:val="16"/>
      <w:lang w:eastAsia="en-AU"/>
    </w:rPr>
  </w:style>
  <w:style w:type="paragraph" w:customStyle="1" w:styleId="House">
    <w:name w:val="House"/>
    <w:basedOn w:val="OPCParaBase"/>
    <w:rsid w:val="000600AA"/>
    <w:pPr>
      <w:spacing w:line="240" w:lineRule="auto"/>
    </w:pPr>
    <w:rPr>
      <w:sz w:val="28"/>
    </w:rPr>
  </w:style>
  <w:style w:type="paragraph" w:customStyle="1" w:styleId="Item">
    <w:name w:val="Item"/>
    <w:aliases w:val="i"/>
    <w:basedOn w:val="OPCParaBase"/>
    <w:next w:val="ItemHead"/>
    <w:rsid w:val="000600AA"/>
    <w:pPr>
      <w:keepLines/>
      <w:spacing w:before="80" w:line="240" w:lineRule="auto"/>
      <w:ind w:left="709"/>
    </w:pPr>
  </w:style>
  <w:style w:type="paragraph" w:customStyle="1" w:styleId="ItemHead">
    <w:name w:val="ItemHead"/>
    <w:aliases w:val="ih"/>
    <w:basedOn w:val="OPCParaBase"/>
    <w:next w:val="Item"/>
    <w:rsid w:val="000600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00AA"/>
    <w:pPr>
      <w:spacing w:line="240" w:lineRule="auto"/>
    </w:pPr>
    <w:rPr>
      <w:b/>
      <w:sz w:val="32"/>
    </w:rPr>
  </w:style>
  <w:style w:type="paragraph" w:customStyle="1" w:styleId="notedraft">
    <w:name w:val="note(draft)"/>
    <w:aliases w:val="nd"/>
    <w:basedOn w:val="OPCParaBase"/>
    <w:rsid w:val="000600AA"/>
    <w:pPr>
      <w:spacing w:before="240" w:line="240" w:lineRule="auto"/>
      <w:ind w:left="284" w:hanging="284"/>
    </w:pPr>
    <w:rPr>
      <w:i/>
      <w:sz w:val="24"/>
    </w:rPr>
  </w:style>
  <w:style w:type="paragraph" w:customStyle="1" w:styleId="notemargin">
    <w:name w:val="note(margin)"/>
    <w:aliases w:val="nm"/>
    <w:basedOn w:val="OPCParaBase"/>
    <w:rsid w:val="000600AA"/>
    <w:pPr>
      <w:tabs>
        <w:tab w:val="left" w:pos="709"/>
      </w:tabs>
      <w:spacing w:before="122" w:line="198" w:lineRule="exact"/>
      <w:ind w:left="709" w:hanging="709"/>
    </w:pPr>
    <w:rPr>
      <w:sz w:val="18"/>
    </w:rPr>
  </w:style>
  <w:style w:type="paragraph" w:customStyle="1" w:styleId="noteToPara">
    <w:name w:val="noteToPara"/>
    <w:aliases w:val="ntp"/>
    <w:basedOn w:val="OPCParaBase"/>
    <w:rsid w:val="000600AA"/>
    <w:pPr>
      <w:spacing w:before="122" w:line="198" w:lineRule="exact"/>
      <w:ind w:left="2353" w:hanging="709"/>
    </w:pPr>
    <w:rPr>
      <w:sz w:val="18"/>
    </w:rPr>
  </w:style>
  <w:style w:type="paragraph" w:customStyle="1" w:styleId="noteParlAmend">
    <w:name w:val="note(ParlAmend)"/>
    <w:aliases w:val="npp"/>
    <w:basedOn w:val="OPCParaBase"/>
    <w:next w:val="ParlAmend"/>
    <w:rsid w:val="000600AA"/>
    <w:pPr>
      <w:spacing w:line="240" w:lineRule="auto"/>
      <w:jc w:val="right"/>
    </w:pPr>
    <w:rPr>
      <w:rFonts w:ascii="Arial" w:hAnsi="Arial"/>
      <w:b/>
      <w:i/>
    </w:rPr>
  </w:style>
  <w:style w:type="paragraph" w:customStyle="1" w:styleId="Page1">
    <w:name w:val="Page1"/>
    <w:basedOn w:val="OPCParaBase"/>
    <w:rsid w:val="000600AA"/>
    <w:pPr>
      <w:spacing w:before="5600" w:line="240" w:lineRule="auto"/>
    </w:pPr>
    <w:rPr>
      <w:b/>
      <w:sz w:val="32"/>
    </w:rPr>
  </w:style>
  <w:style w:type="paragraph" w:customStyle="1" w:styleId="PageBreak">
    <w:name w:val="PageBreak"/>
    <w:aliases w:val="pb"/>
    <w:basedOn w:val="OPCParaBase"/>
    <w:rsid w:val="000600AA"/>
    <w:pPr>
      <w:spacing w:line="240" w:lineRule="auto"/>
    </w:pPr>
    <w:rPr>
      <w:sz w:val="20"/>
    </w:rPr>
  </w:style>
  <w:style w:type="paragraph" w:customStyle="1" w:styleId="paragraphsub">
    <w:name w:val="paragraph(sub)"/>
    <w:aliases w:val="aa"/>
    <w:basedOn w:val="OPCParaBase"/>
    <w:rsid w:val="000600AA"/>
    <w:pPr>
      <w:tabs>
        <w:tab w:val="right" w:pos="1985"/>
      </w:tabs>
      <w:spacing w:before="40" w:line="240" w:lineRule="auto"/>
      <w:ind w:left="2098" w:hanging="2098"/>
    </w:pPr>
  </w:style>
  <w:style w:type="paragraph" w:customStyle="1" w:styleId="paragraphsub-sub">
    <w:name w:val="paragraph(sub-sub)"/>
    <w:aliases w:val="aaa"/>
    <w:basedOn w:val="OPCParaBase"/>
    <w:rsid w:val="000600AA"/>
    <w:pPr>
      <w:tabs>
        <w:tab w:val="right" w:pos="2722"/>
      </w:tabs>
      <w:spacing w:before="40" w:line="240" w:lineRule="auto"/>
      <w:ind w:left="2835" w:hanging="2835"/>
    </w:pPr>
  </w:style>
  <w:style w:type="paragraph" w:customStyle="1" w:styleId="paragraph">
    <w:name w:val="paragraph"/>
    <w:aliases w:val="a"/>
    <w:basedOn w:val="OPCParaBase"/>
    <w:rsid w:val="000600AA"/>
    <w:pPr>
      <w:tabs>
        <w:tab w:val="right" w:pos="1531"/>
      </w:tabs>
      <w:spacing w:before="40" w:line="240" w:lineRule="auto"/>
      <w:ind w:left="1644" w:hanging="1644"/>
    </w:pPr>
  </w:style>
  <w:style w:type="paragraph" w:customStyle="1" w:styleId="ParlAmend">
    <w:name w:val="ParlAmend"/>
    <w:aliases w:val="pp"/>
    <w:basedOn w:val="OPCParaBase"/>
    <w:rsid w:val="000600AA"/>
    <w:pPr>
      <w:spacing w:before="240" w:line="240" w:lineRule="atLeast"/>
      <w:ind w:hanging="567"/>
    </w:pPr>
    <w:rPr>
      <w:sz w:val="24"/>
    </w:rPr>
  </w:style>
  <w:style w:type="paragraph" w:customStyle="1" w:styleId="Penalty">
    <w:name w:val="Penalty"/>
    <w:basedOn w:val="OPCParaBase"/>
    <w:rsid w:val="000600AA"/>
    <w:pPr>
      <w:tabs>
        <w:tab w:val="left" w:pos="2977"/>
      </w:tabs>
      <w:spacing w:before="180" w:line="240" w:lineRule="auto"/>
      <w:ind w:left="1985" w:hanging="851"/>
    </w:pPr>
  </w:style>
  <w:style w:type="paragraph" w:customStyle="1" w:styleId="Portfolio">
    <w:name w:val="Portfolio"/>
    <w:basedOn w:val="OPCParaBase"/>
    <w:rsid w:val="000600AA"/>
    <w:pPr>
      <w:spacing w:line="240" w:lineRule="auto"/>
    </w:pPr>
    <w:rPr>
      <w:i/>
      <w:sz w:val="20"/>
    </w:rPr>
  </w:style>
  <w:style w:type="paragraph" w:customStyle="1" w:styleId="Preamble">
    <w:name w:val="Preamble"/>
    <w:basedOn w:val="OPCParaBase"/>
    <w:next w:val="Normal"/>
    <w:rsid w:val="000600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00AA"/>
    <w:pPr>
      <w:spacing w:line="240" w:lineRule="auto"/>
    </w:pPr>
    <w:rPr>
      <w:i/>
      <w:sz w:val="20"/>
    </w:rPr>
  </w:style>
  <w:style w:type="paragraph" w:customStyle="1" w:styleId="Session">
    <w:name w:val="Session"/>
    <w:basedOn w:val="OPCParaBase"/>
    <w:rsid w:val="000600AA"/>
    <w:pPr>
      <w:spacing w:line="240" w:lineRule="auto"/>
    </w:pPr>
    <w:rPr>
      <w:sz w:val="28"/>
    </w:rPr>
  </w:style>
  <w:style w:type="paragraph" w:customStyle="1" w:styleId="Sponsor">
    <w:name w:val="Sponsor"/>
    <w:basedOn w:val="OPCParaBase"/>
    <w:rsid w:val="000600AA"/>
    <w:pPr>
      <w:spacing w:line="240" w:lineRule="auto"/>
    </w:pPr>
    <w:rPr>
      <w:i/>
    </w:rPr>
  </w:style>
  <w:style w:type="paragraph" w:customStyle="1" w:styleId="Subitem">
    <w:name w:val="Subitem"/>
    <w:aliases w:val="iss"/>
    <w:basedOn w:val="OPCParaBase"/>
    <w:rsid w:val="000600AA"/>
    <w:pPr>
      <w:spacing w:before="180" w:line="240" w:lineRule="auto"/>
      <w:ind w:left="709" w:hanging="709"/>
    </w:pPr>
  </w:style>
  <w:style w:type="paragraph" w:customStyle="1" w:styleId="SubitemHead">
    <w:name w:val="SubitemHead"/>
    <w:aliases w:val="issh"/>
    <w:basedOn w:val="OPCParaBase"/>
    <w:rsid w:val="000600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00AA"/>
    <w:pPr>
      <w:spacing w:before="40" w:line="240" w:lineRule="auto"/>
      <w:ind w:left="1134"/>
    </w:pPr>
  </w:style>
  <w:style w:type="paragraph" w:customStyle="1" w:styleId="SubsectionHead">
    <w:name w:val="SubsectionHead"/>
    <w:aliases w:val="ssh"/>
    <w:basedOn w:val="OPCParaBase"/>
    <w:next w:val="subsection"/>
    <w:rsid w:val="000600AA"/>
    <w:pPr>
      <w:keepNext/>
      <w:keepLines/>
      <w:spacing w:before="240" w:line="240" w:lineRule="auto"/>
      <w:ind w:left="1134"/>
    </w:pPr>
    <w:rPr>
      <w:i/>
    </w:rPr>
  </w:style>
  <w:style w:type="paragraph" w:customStyle="1" w:styleId="Tablea">
    <w:name w:val="Table(a)"/>
    <w:aliases w:val="ta"/>
    <w:basedOn w:val="OPCParaBase"/>
    <w:rsid w:val="000600AA"/>
    <w:pPr>
      <w:spacing w:before="60" w:line="240" w:lineRule="auto"/>
      <w:ind w:left="284" w:hanging="284"/>
    </w:pPr>
    <w:rPr>
      <w:sz w:val="20"/>
    </w:rPr>
  </w:style>
  <w:style w:type="paragraph" w:customStyle="1" w:styleId="TableAA">
    <w:name w:val="Table(AA)"/>
    <w:aliases w:val="taaa"/>
    <w:basedOn w:val="OPCParaBase"/>
    <w:rsid w:val="000600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00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00AA"/>
    <w:pPr>
      <w:spacing w:before="60" w:line="240" w:lineRule="atLeast"/>
    </w:pPr>
    <w:rPr>
      <w:sz w:val="20"/>
    </w:rPr>
  </w:style>
  <w:style w:type="paragraph" w:customStyle="1" w:styleId="TLPBoxTextnote">
    <w:name w:val="TLPBoxText(note"/>
    <w:aliases w:val="right)"/>
    <w:basedOn w:val="OPCParaBase"/>
    <w:rsid w:val="000600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00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00AA"/>
    <w:pPr>
      <w:spacing w:before="122" w:line="198" w:lineRule="exact"/>
      <w:ind w:left="1985" w:hanging="851"/>
      <w:jc w:val="right"/>
    </w:pPr>
    <w:rPr>
      <w:sz w:val="18"/>
    </w:rPr>
  </w:style>
  <w:style w:type="paragraph" w:customStyle="1" w:styleId="TLPTableBullet">
    <w:name w:val="TLPTableBullet"/>
    <w:aliases w:val="ttb"/>
    <w:basedOn w:val="OPCParaBase"/>
    <w:rsid w:val="000600AA"/>
    <w:pPr>
      <w:spacing w:line="240" w:lineRule="exact"/>
      <w:ind w:left="284" w:hanging="284"/>
    </w:pPr>
    <w:rPr>
      <w:sz w:val="20"/>
    </w:rPr>
  </w:style>
  <w:style w:type="paragraph" w:styleId="TOC1">
    <w:name w:val="toc 1"/>
    <w:basedOn w:val="OPCParaBase"/>
    <w:next w:val="Normal"/>
    <w:uiPriority w:val="39"/>
    <w:unhideWhenUsed/>
    <w:rsid w:val="000600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00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00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00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600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600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00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00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600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00AA"/>
    <w:pPr>
      <w:keepLines/>
      <w:spacing w:before="240" w:after="120" w:line="240" w:lineRule="auto"/>
      <w:ind w:left="794"/>
    </w:pPr>
    <w:rPr>
      <w:b/>
      <w:kern w:val="28"/>
      <w:sz w:val="20"/>
    </w:rPr>
  </w:style>
  <w:style w:type="paragraph" w:customStyle="1" w:styleId="TofSectsHeading">
    <w:name w:val="TofSects(Heading)"/>
    <w:basedOn w:val="OPCParaBase"/>
    <w:rsid w:val="000600AA"/>
    <w:pPr>
      <w:spacing w:before="240" w:after="120" w:line="240" w:lineRule="auto"/>
    </w:pPr>
    <w:rPr>
      <w:b/>
      <w:sz w:val="24"/>
    </w:rPr>
  </w:style>
  <w:style w:type="paragraph" w:customStyle="1" w:styleId="TofSectsSection">
    <w:name w:val="TofSects(Section)"/>
    <w:basedOn w:val="OPCParaBase"/>
    <w:rsid w:val="000600AA"/>
    <w:pPr>
      <w:keepLines/>
      <w:spacing w:before="40" w:line="240" w:lineRule="auto"/>
      <w:ind w:left="1588" w:hanging="794"/>
    </w:pPr>
    <w:rPr>
      <w:kern w:val="28"/>
      <w:sz w:val="18"/>
    </w:rPr>
  </w:style>
  <w:style w:type="paragraph" w:customStyle="1" w:styleId="TofSectsSubdiv">
    <w:name w:val="TofSects(Subdiv)"/>
    <w:basedOn w:val="OPCParaBase"/>
    <w:rsid w:val="000600AA"/>
    <w:pPr>
      <w:keepLines/>
      <w:spacing w:before="80" w:line="240" w:lineRule="auto"/>
      <w:ind w:left="1588" w:hanging="794"/>
    </w:pPr>
    <w:rPr>
      <w:kern w:val="28"/>
    </w:rPr>
  </w:style>
  <w:style w:type="paragraph" w:customStyle="1" w:styleId="WRStyle">
    <w:name w:val="WR Style"/>
    <w:aliases w:val="WR"/>
    <w:basedOn w:val="OPCParaBase"/>
    <w:rsid w:val="000600AA"/>
    <w:pPr>
      <w:spacing w:before="240" w:line="240" w:lineRule="auto"/>
      <w:ind w:left="284" w:hanging="284"/>
    </w:pPr>
    <w:rPr>
      <w:b/>
      <w:i/>
      <w:kern w:val="28"/>
      <w:sz w:val="24"/>
    </w:rPr>
  </w:style>
  <w:style w:type="paragraph" w:customStyle="1" w:styleId="notepara">
    <w:name w:val="note(para)"/>
    <w:aliases w:val="na"/>
    <w:basedOn w:val="OPCParaBase"/>
    <w:rsid w:val="000600AA"/>
    <w:pPr>
      <w:spacing w:before="40" w:line="198" w:lineRule="exact"/>
      <w:ind w:left="2354" w:hanging="369"/>
    </w:pPr>
    <w:rPr>
      <w:sz w:val="18"/>
    </w:rPr>
  </w:style>
  <w:style w:type="paragraph" w:styleId="Footer">
    <w:name w:val="footer"/>
    <w:link w:val="FooterChar"/>
    <w:rsid w:val="000600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00AA"/>
    <w:rPr>
      <w:rFonts w:eastAsia="Times New Roman" w:cs="Times New Roman"/>
      <w:sz w:val="22"/>
      <w:szCs w:val="24"/>
      <w:lang w:eastAsia="en-AU"/>
    </w:rPr>
  </w:style>
  <w:style w:type="character" w:styleId="LineNumber">
    <w:name w:val="line number"/>
    <w:basedOn w:val="OPCCharBase"/>
    <w:uiPriority w:val="99"/>
    <w:semiHidden/>
    <w:unhideWhenUsed/>
    <w:rsid w:val="000600AA"/>
    <w:rPr>
      <w:sz w:val="16"/>
    </w:rPr>
  </w:style>
  <w:style w:type="table" w:customStyle="1" w:styleId="CFlag">
    <w:name w:val="CFlag"/>
    <w:basedOn w:val="TableNormal"/>
    <w:uiPriority w:val="99"/>
    <w:rsid w:val="000600AA"/>
    <w:rPr>
      <w:rFonts w:eastAsia="Times New Roman" w:cs="Times New Roman"/>
      <w:lang w:eastAsia="en-AU"/>
    </w:rPr>
    <w:tblPr/>
  </w:style>
  <w:style w:type="paragraph" w:styleId="BalloonText">
    <w:name w:val="Balloon Text"/>
    <w:basedOn w:val="Normal"/>
    <w:link w:val="BalloonTextChar"/>
    <w:uiPriority w:val="99"/>
    <w:semiHidden/>
    <w:unhideWhenUsed/>
    <w:rsid w:val="000600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AA"/>
    <w:rPr>
      <w:rFonts w:ascii="Tahoma" w:hAnsi="Tahoma" w:cs="Tahoma"/>
      <w:sz w:val="16"/>
      <w:szCs w:val="16"/>
    </w:rPr>
  </w:style>
  <w:style w:type="table" w:styleId="TableGrid">
    <w:name w:val="Table Grid"/>
    <w:basedOn w:val="TableNormal"/>
    <w:uiPriority w:val="59"/>
    <w:rsid w:val="0006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00AA"/>
    <w:rPr>
      <w:b/>
      <w:sz w:val="28"/>
      <w:szCs w:val="32"/>
    </w:rPr>
  </w:style>
  <w:style w:type="paragraph" w:customStyle="1" w:styleId="LegislationMadeUnder">
    <w:name w:val="LegislationMadeUnder"/>
    <w:basedOn w:val="OPCParaBase"/>
    <w:next w:val="Normal"/>
    <w:rsid w:val="000600AA"/>
    <w:rPr>
      <w:i/>
      <w:sz w:val="32"/>
      <w:szCs w:val="32"/>
    </w:rPr>
  </w:style>
  <w:style w:type="paragraph" w:customStyle="1" w:styleId="SignCoverPageEnd">
    <w:name w:val="SignCoverPageEnd"/>
    <w:basedOn w:val="OPCParaBase"/>
    <w:next w:val="Normal"/>
    <w:rsid w:val="000600A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600AA"/>
    <w:pPr>
      <w:pBdr>
        <w:top w:val="single" w:sz="4" w:space="1" w:color="auto"/>
      </w:pBdr>
      <w:spacing w:before="360"/>
      <w:ind w:right="397"/>
      <w:jc w:val="both"/>
    </w:pPr>
  </w:style>
  <w:style w:type="paragraph" w:customStyle="1" w:styleId="NotesHeading1">
    <w:name w:val="NotesHeading 1"/>
    <w:basedOn w:val="OPCParaBase"/>
    <w:next w:val="Normal"/>
    <w:rsid w:val="000600AA"/>
    <w:pPr>
      <w:outlineLvl w:val="0"/>
    </w:pPr>
    <w:rPr>
      <w:b/>
      <w:sz w:val="28"/>
      <w:szCs w:val="28"/>
    </w:rPr>
  </w:style>
  <w:style w:type="paragraph" w:customStyle="1" w:styleId="NotesHeading2">
    <w:name w:val="NotesHeading 2"/>
    <w:basedOn w:val="OPCParaBase"/>
    <w:next w:val="Normal"/>
    <w:rsid w:val="000600AA"/>
    <w:rPr>
      <w:b/>
      <w:sz w:val="28"/>
      <w:szCs w:val="28"/>
    </w:rPr>
  </w:style>
  <w:style w:type="paragraph" w:customStyle="1" w:styleId="CompiledActNo">
    <w:name w:val="CompiledActNo"/>
    <w:basedOn w:val="OPCParaBase"/>
    <w:next w:val="Normal"/>
    <w:rsid w:val="000600AA"/>
    <w:rPr>
      <w:b/>
      <w:sz w:val="24"/>
      <w:szCs w:val="24"/>
    </w:rPr>
  </w:style>
  <w:style w:type="paragraph" w:customStyle="1" w:styleId="ENotesText">
    <w:name w:val="ENotesText"/>
    <w:aliases w:val="Ent"/>
    <w:basedOn w:val="OPCParaBase"/>
    <w:next w:val="Normal"/>
    <w:rsid w:val="000600AA"/>
    <w:pPr>
      <w:spacing w:before="120"/>
    </w:pPr>
  </w:style>
  <w:style w:type="paragraph" w:customStyle="1" w:styleId="CompiledMadeUnder">
    <w:name w:val="CompiledMadeUnder"/>
    <w:basedOn w:val="OPCParaBase"/>
    <w:next w:val="Normal"/>
    <w:rsid w:val="000600AA"/>
    <w:rPr>
      <w:i/>
      <w:sz w:val="24"/>
      <w:szCs w:val="24"/>
    </w:rPr>
  </w:style>
  <w:style w:type="paragraph" w:customStyle="1" w:styleId="Paragraphsub-sub-sub">
    <w:name w:val="Paragraph(sub-sub-sub)"/>
    <w:aliases w:val="aaaa"/>
    <w:basedOn w:val="OPCParaBase"/>
    <w:rsid w:val="000600AA"/>
    <w:pPr>
      <w:tabs>
        <w:tab w:val="right" w:pos="3402"/>
      </w:tabs>
      <w:spacing w:before="40" w:line="240" w:lineRule="auto"/>
      <w:ind w:left="3402" w:hanging="3402"/>
    </w:pPr>
  </w:style>
  <w:style w:type="paragraph" w:customStyle="1" w:styleId="TableTextEndNotes">
    <w:name w:val="TableTextEndNotes"/>
    <w:aliases w:val="Tten"/>
    <w:basedOn w:val="Normal"/>
    <w:rsid w:val="000600AA"/>
    <w:pPr>
      <w:spacing w:before="60" w:line="240" w:lineRule="auto"/>
    </w:pPr>
    <w:rPr>
      <w:rFonts w:cs="Arial"/>
      <w:sz w:val="20"/>
      <w:szCs w:val="22"/>
    </w:rPr>
  </w:style>
  <w:style w:type="paragraph" w:customStyle="1" w:styleId="NoteToSubpara">
    <w:name w:val="NoteToSubpara"/>
    <w:aliases w:val="nts"/>
    <w:basedOn w:val="OPCParaBase"/>
    <w:rsid w:val="000600AA"/>
    <w:pPr>
      <w:spacing w:before="40" w:line="198" w:lineRule="exact"/>
      <w:ind w:left="2835" w:hanging="709"/>
    </w:pPr>
    <w:rPr>
      <w:sz w:val="18"/>
    </w:rPr>
  </w:style>
  <w:style w:type="paragraph" w:customStyle="1" w:styleId="ENoteTableHeading">
    <w:name w:val="ENoteTableHeading"/>
    <w:aliases w:val="enth"/>
    <w:basedOn w:val="OPCParaBase"/>
    <w:rsid w:val="000600AA"/>
    <w:pPr>
      <w:keepNext/>
      <w:spacing w:before="60" w:line="240" w:lineRule="atLeast"/>
    </w:pPr>
    <w:rPr>
      <w:rFonts w:ascii="Arial" w:hAnsi="Arial"/>
      <w:b/>
      <w:sz w:val="16"/>
    </w:rPr>
  </w:style>
  <w:style w:type="paragraph" w:customStyle="1" w:styleId="ENoteTTi">
    <w:name w:val="ENoteTTi"/>
    <w:aliases w:val="entti"/>
    <w:basedOn w:val="OPCParaBase"/>
    <w:rsid w:val="000600AA"/>
    <w:pPr>
      <w:keepNext/>
      <w:spacing w:before="60" w:line="240" w:lineRule="atLeast"/>
      <w:ind w:left="170"/>
    </w:pPr>
    <w:rPr>
      <w:sz w:val="16"/>
    </w:rPr>
  </w:style>
  <w:style w:type="paragraph" w:customStyle="1" w:styleId="ENotesHeading1">
    <w:name w:val="ENotesHeading 1"/>
    <w:aliases w:val="Enh1"/>
    <w:basedOn w:val="OPCParaBase"/>
    <w:next w:val="Normal"/>
    <w:rsid w:val="000600AA"/>
    <w:pPr>
      <w:spacing w:before="120"/>
      <w:outlineLvl w:val="1"/>
    </w:pPr>
    <w:rPr>
      <w:b/>
      <w:sz w:val="28"/>
      <w:szCs w:val="28"/>
    </w:rPr>
  </w:style>
  <w:style w:type="paragraph" w:customStyle="1" w:styleId="ENotesHeading2">
    <w:name w:val="ENotesHeading 2"/>
    <w:aliases w:val="Enh2"/>
    <w:basedOn w:val="OPCParaBase"/>
    <w:next w:val="Normal"/>
    <w:rsid w:val="000600AA"/>
    <w:pPr>
      <w:spacing w:before="120" w:after="120"/>
      <w:outlineLvl w:val="2"/>
    </w:pPr>
    <w:rPr>
      <w:b/>
      <w:sz w:val="24"/>
      <w:szCs w:val="28"/>
    </w:rPr>
  </w:style>
  <w:style w:type="paragraph" w:customStyle="1" w:styleId="ENoteTTIndentHeading">
    <w:name w:val="ENoteTTIndentHeading"/>
    <w:aliases w:val="enTTHi"/>
    <w:basedOn w:val="OPCParaBase"/>
    <w:rsid w:val="000600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00AA"/>
    <w:pPr>
      <w:spacing w:before="60" w:line="240" w:lineRule="atLeast"/>
    </w:pPr>
    <w:rPr>
      <w:sz w:val="16"/>
    </w:rPr>
  </w:style>
  <w:style w:type="paragraph" w:customStyle="1" w:styleId="MadeunderText">
    <w:name w:val="MadeunderText"/>
    <w:basedOn w:val="OPCParaBase"/>
    <w:next w:val="CompiledMadeUnder"/>
    <w:rsid w:val="000600AA"/>
    <w:pPr>
      <w:spacing w:before="240"/>
    </w:pPr>
    <w:rPr>
      <w:sz w:val="24"/>
      <w:szCs w:val="24"/>
    </w:rPr>
  </w:style>
  <w:style w:type="paragraph" w:customStyle="1" w:styleId="ENotesHeading3">
    <w:name w:val="ENotesHeading 3"/>
    <w:aliases w:val="Enh3"/>
    <w:basedOn w:val="OPCParaBase"/>
    <w:next w:val="Normal"/>
    <w:rsid w:val="000600AA"/>
    <w:pPr>
      <w:keepNext/>
      <w:spacing w:before="120" w:line="240" w:lineRule="auto"/>
      <w:outlineLvl w:val="4"/>
    </w:pPr>
    <w:rPr>
      <w:b/>
      <w:szCs w:val="24"/>
    </w:rPr>
  </w:style>
  <w:style w:type="character" w:customStyle="1" w:styleId="CharSubPartTextCASA">
    <w:name w:val="CharSubPartText(CASA)"/>
    <w:basedOn w:val="OPCCharBase"/>
    <w:uiPriority w:val="1"/>
    <w:rsid w:val="000600AA"/>
  </w:style>
  <w:style w:type="character" w:customStyle="1" w:styleId="CharSubPartNoCASA">
    <w:name w:val="CharSubPartNo(CASA)"/>
    <w:basedOn w:val="OPCCharBase"/>
    <w:uiPriority w:val="1"/>
    <w:rsid w:val="000600AA"/>
  </w:style>
  <w:style w:type="paragraph" w:customStyle="1" w:styleId="ENoteTTIndentHeadingSub">
    <w:name w:val="ENoteTTIndentHeadingSub"/>
    <w:aliases w:val="enTTHis"/>
    <w:basedOn w:val="OPCParaBase"/>
    <w:rsid w:val="000600AA"/>
    <w:pPr>
      <w:keepNext/>
      <w:spacing w:before="60" w:line="240" w:lineRule="atLeast"/>
      <w:ind w:left="340"/>
    </w:pPr>
    <w:rPr>
      <w:b/>
      <w:sz w:val="16"/>
    </w:rPr>
  </w:style>
  <w:style w:type="paragraph" w:customStyle="1" w:styleId="ENoteTTiSub">
    <w:name w:val="ENoteTTiSub"/>
    <w:aliases w:val="enttis"/>
    <w:basedOn w:val="OPCParaBase"/>
    <w:rsid w:val="000600AA"/>
    <w:pPr>
      <w:keepNext/>
      <w:spacing w:before="60" w:line="240" w:lineRule="atLeast"/>
      <w:ind w:left="340"/>
    </w:pPr>
    <w:rPr>
      <w:sz w:val="16"/>
    </w:rPr>
  </w:style>
  <w:style w:type="paragraph" w:customStyle="1" w:styleId="SubDivisionMigration">
    <w:name w:val="SubDivisionMigration"/>
    <w:aliases w:val="sdm"/>
    <w:basedOn w:val="OPCParaBase"/>
    <w:rsid w:val="000600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00A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00A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0600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00AA"/>
    <w:rPr>
      <w:sz w:val="22"/>
    </w:rPr>
  </w:style>
  <w:style w:type="paragraph" w:customStyle="1" w:styleId="SOTextNote">
    <w:name w:val="SO TextNote"/>
    <w:aliases w:val="sont"/>
    <w:basedOn w:val="SOText"/>
    <w:qFormat/>
    <w:rsid w:val="000600AA"/>
    <w:pPr>
      <w:spacing w:before="122" w:line="198" w:lineRule="exact"/>
      <w:ind w:left="1843" w:hanging="709"/>
    </w:pPr>
    <w:rPr>
      <w:sz w:val="18"/>
    </w:rPr>
  </w:style>
  <w:style w:type="paragraph" w:customStyle="1" w:styleId="SOPara">
    <w:name w:val="SO Para"/>
    <w:aliases w:val="soa"/>
    <w:basedOn w:val="SOText"/>
    <w:link w:val="SOParaChar"/>
    <w:qFormat/>
    <w:rsid w:val="000600AA"/>
    <w:pPr>
      <w:tabs>
        <w:tab w:val="right" w:pos="1786"/>
      </w:tabs>
      <w:spacing w:before="40"/>
      <w:ind w:left="2070" w:hanging="936"/>
    </w:pPr>
  </w:style>
  <w:style w:type="character" w:customStyle="1" w:styleId="SOParaChar">
    <w:name w:val="SO Para Char"/>
    <w:aliases w:val="soa Char"/>
    <w:basedOn w:val="DefaultParagraphFont"/>
    <w:link w:val="SOPara"/>
    <w:rsid w:val="000600AA"/>
    <w:rPr>
      <w:sz w:val="22"/>
    </w:rPr>
  </w:style>
  <w:style w:type="paragraph" w:customStyle="1" w:styleId="FileName">
    <w:name w:val="FileName"/>
    <w:basedOn w:val="Normal"/>
    <w:rsid w:val="000600AA"/>
  </w:style>
  <w:style w:type="paragraph" w:customStyle="1" w:styleId="TableHeading">
    <w:name w:val="TableHeading"/>
    <w:aliases w:val="th"/>
    <w:basedOn w:val="OPCParaBase"/>
    <w:next w:val="Tabletext"/>
    <w:rsid w:val="000600AA"/>
    <w:pPr>
      <w:keepNext/>
      <w:spacing w:before="60" w:line="240" w:lineRule="atLeast"/>
    </w:pPr>
    <w:rPr>
      <w:b/>
      <w:sz w:val="20"/>
    </w:rPr>
  </w:style>
  <w:style w:type="paragraph" w:customStyle="1" w:styleId="SOHeadBold">
    <w:name w:val="SO HeadBold"/>
    <w:aliases w:val="sohb"/>
    <w:basedOn w:val="SOText"/>
    <w:next w:val="SOText"/>
    <w:link w:val="SOHeadBoldChar"/>
    <w:qFormat/>
    <w:rsid w:val="000600AA"/>
    <w:rPr>
      <w:b/>
    </w:rPr>
  </w:style>
  <w:style w:type="character" w:customStyle="1" w:styleId="SOHeadBoldChar">
    <w:name w:val="SO HeadBold Char"/>
    <w:aliases w:val="sohb Char"/>
    <w:basedOn w:val="DefaultParagraphFont"/>
    <w:link w:val="SOHeadBold"/>
    <w:rsid w:val="000600AA"/>
    <w:rPr>
      <w:b/>
      <w:sz w:val="22"/>
    </w:rPr>
  </w:style>
  <w:style w:type="paragraph" w:customStyle="1" w:styleId="SOHeadItalic">
    <w:name w:val="SO HeadItalic"/>
    <w:aliases w:val="sohi"/>
    <w:basedOn w:val="SOText"/>
    <w:next w:val="SOText"/>
    <w:link w:val="SOHeadItalicChar"/>
    <w:qFormat/>
    <w:rsid w:val="000600AA"/>
    <w:rPr>
      <w:i/>
    </w:rPr>
  </w:style>
  <w:style w:type="character" w:customStyle="1" w:styleId="SOHeadItalicChar">
    <w:name w:val="SO HeadItalic Char"/>
    <w:aliases w:val="sohi Char"/>
    <w:basedOn w:val="DefaultParagraphFont"/>
    <w:link w:val="SOHeadItalic"/>
    <w:rsid w:val="000600AA"/>
    <w:rPr>
      <w:i/>
      <w:sz w:val="22"/>
    </w:rPr>
  </w:style>
  <w:style w:type="paragraph" w:customStyle="1" w:styleId="SOBullet">
    <w:name w:val="SO Bullet"/>
    <w:aliases w:val="sotb"/>
    <w:basedOn w:val="SOText"/>
    <w:link w:val="SOBulletChar"/>
    <w:qFormat/>
    <w:rsid w:val="000600AA"/>
    <w:pPr>
      <w:ind w:left="1559" w:hanging="425"/>
    </w:pPr>
  </w:style>
  <w:style w:type="character" w:customStyle="1" w:styleId="SOBulletChar">
    <w:name w:val="SO Bullet Char"/>
    <w:aliases w:val="sotb Char"/>
    <w:basedOn w:val="DefaultParagraphFont"/>
    <w:link w:val="SOBullet"/>
    <w:rsid w:val="000600AA"/>
    <w:rPr>
      <w:sz w:val="22"/>
    </w:rPr>
  </w:style>
  <w:style w:type="paragraph" w:customStyle="1" w:styleId="SOBulletNote">
    <w:name w:val="SO BulletNote"/>
    <w:aliases w:val="sonb"/>
    <w:basedOn w:val="SOTextNote"/>
    <w:link w:val="SOBulletNoteChar"/>
    <w:qFormat/>
    <w:rsid w:val="000600AA"/>
    <w:pPr>
      <w:tabs>
        <w:tab w:val="left" w:pos="1560"/>
      </w:tabs>
      <w:ind w:left="2268" w:hanging="1134"/>
    </w:pPr>
  </w:style>
  <w:style w:type="character" w:customStyle="1" w:styleId="SOBulletNoteChar">
    <w:name w:val="SO BulletNote Char"/>
    <w:aliases w:val="sonb Char"/>
    <w:basedOn w:val="DefaultParagraphFont"/>
    <w:link w:val="SOBulletNote"/>
    <w:rsid w:val="000600AA"/>
    <w:rPr>
      <w:sz w:val="18"/>
    </w:rPr>
  </w:style>
  <w:style w:type="paragraph" w:customStyle="1" w:styleId="SOText2">
    <w:name w:val="SO Text2"/>
    <w:aliases w:val="sot2"/>
    <w:basedOn w:val="Normal"/>
    <w:next w:val="SOText"/>
    <w:link w:val="SOText2Char"/>
    <w:rsid w:val="000600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00AA"/>
    <w:rPr>
      <w:sz w:val="22"/>
    </w:rPr>
  </w:style>
  <w:style w:type="paragraph" w:customStyle="1" w:styleId="SubPartCASA">
    <w:name w:val="SubPart(CASA)"/>
    <w:aliases w:val="csp"/>
    <w:basedOn w:val="OPCParaBase"/>
    <w:next w:val="ActHead3"/>
    <w:rsid w:val="000600A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B28EC"/>
    <w:rPr>
      <w:rFonts w:eastAsia="Times New Roman" w:cs="Times New Roman"/>
      <w:sz w:val="22"/>
      <w:lang w:eastAsia="en-AU"/>
    </w:rPr>
  </w:style>
  <w:style w:type="character" w:customStyle="1" w:styleId="notetextChar">
    <w:name w:val="note(text) Char"/>
    <w:aliases w:val="n Char"/>
    <w:basedOn w:val="DefaultParagraphFont"/>
    <w:link w:val="notetext"/>
    <w:rsid w:val="00CB28EC"/>
    <w:rPr>
      <w:rFonts w:eastAsia="Times New Roman" w:cs="Times New Roman"/>
      <w:sz w:val="18"/>
      <w:lang w:eastAsia="en-AU"/>
    </w:rPr>
  </w:style>
  <w:style w:type="character" w:customStyle="1" w:styleId="Heading1Char">
    <w:name w:val="Heading 1 Char"/>
    <w:basedOn w:val="DefaultParagraphFont"/>
    <w:link w:val="Heading1"/>
    <w:uiPriority w:val="9"/>
    <w:rsid w:val="00CB2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28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28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B28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B28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B28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B28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28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28E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61754"/>
    <w:rPr>
      <w:sz w:val="16"/>
      <w:szCs w:val="16"/>
    </w:rPr>
  </w:style>
  <w:style w:type="paragraph" w:styleId="CommentText">
    <w:name w:val="annotation text"/>
    <w:basedOn w:val="Normal"/>
    <w:link w:val="CommentTextChar"/>
    <w:uiPriority w:val="99"/>
    <w:semiHidden/>
    <w:unhideWhenUsed/>
    <w:rsid w:val="00761754"/>
    <w:pPr>
      <w:spacing w:line="240" w:lineRule="auto"/>
    </w:pPr>
    <w:rPr>
      <w:sz w:val="20"/>
    </w:rPr>
  </w:style>
  <w:style w:type="character" w:customStyle="1" w:styleId="CommentTextChar">
    <w:name w:val="Comment Text Char"/>
    <w:basedOn w:val="DefaultParagraphFont"/>
    <w:link w:val="CommentText"/>
    <w:uiPriority w:val="99"/>
    <w:semiHidden/>
    <w:rsid w:val="00761754"/>
  </w:style>
  <w:style w:type="paragraph" w:styleId="CommentSubject">
    <w:name w:val="annotation subject"/>
    <w:basedOn w:val="CommentText"/>
    <w:next w:val="CommentText"/>
    <w:link w:val="CommentSubjectChar"/>
    <w:uiPriority w:val="99"/>
    <w:semiHidden/>
    <w:unhideWhenUsed/>
    <w:rsid w:val="00761754"/>
    <w:rPr>
      <w:b/>
      <w:bCs/>
    </w:rPr>
  </w:style>
  <w:style w:type="character" w:customStyle="1" w:styleId="CommentSubjectChar">
    <w:name w:val="Comment Subject Char"/>
    <w:basedOn w:val="CommentTextChar"/>
    <w:link w:val="CommentSubject"/>
    <w:uiPriority w:val="99"/>
    <w:semiHidden/>
    <w:rsid w:val="00761754"/>
    <w:rPr>
      <w:b/>
      <w:bCs/>
    </w:rPr>
  </w:style>
  <w:style w:type="character" w:styleId="Hyperlink">
    <w:name w:val="Hyperlink"/>
    <w:basedOn w:val="DefaultParagraphFont"/>
    <w:uiPriority w:val="99"/>
    <w:unhideWhenUsed/>
    <w:rsid w:val="00B5289C"/>
    <w:rPr>
      <w:color w:val="0000FF" w:themeColor="hyperlink"/>
      <w:u w:val="single"/>
    </w:rPr>
  </w:style>
  <w:style w:type="paragraph" w:styleId="NormalWeb">
    <w:name w:val="Normal (Web)"/>
    <w:basedOn w:val="Normal"/>
    <w:uiPriority w:val="99"/>
    <w:unhideWhenUsed/>
    <w:rsid w:val="00EF0D4E"/>
    <w:rPr>
      <w:rFonts w:cs="Times New Roman"/>
      <w:sz w:val="24"/>
      <w:szCs w:val="24"/>
    </w:rPr>
  </w:style>
  <w:style w:type="paragraph" w:customStyle="1" w:styleId="r2">
    <w:name w:val="r2"/>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he">
    <w:name w:val="he"/>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examplebody">
    <w:name w:val="examplebody"/>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p1">
    <w:name w:val="p1"/>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R20">
    <w:name w:val="R2"/>
    <w:aliases w:val="(2)"/>
    <w:basedOn w:val="Normal"/>
    <w:rsid w:val="00674C54"/>
    <w:pPr>
      <w:tabs>
        <w:tab w:val="right" w:pos="794"/>
        <w:tab w:val="left" w:pos="964"/>
      </w:tabs>
      <w:spacing w:before="180" w:line="260" w:lineRule="exact"/>
      <w:ind w:left="964" w:hanging="964"/>
      <w:jc w:val="both"/>
    </w:pPr>
    <w:rPr>
      <w:rFonts w:ascii="Times" w:eastAsia="Times New Roman" w:hAnsi="Times" w:cs="Times"/>
      <w:sz w:val="24"/>
      <w:szCs w:val="24"/>
    </w:rPr>
  </w:style>
  <w:style w:type="paragraph" w:customStyle="1" w:styleId="HR">
    <w:name w:val="HR"/>
    <w:aliases w:val="Regulation Heading"/>
    <w:basedOn w:val="Normal"/>
    <w:next w:val="Normal"/>
    <w:rsid w:val="00674C54"/>
    <w:pPr>
      <w:keepNext/>
      <w:tabs>
        <w:tab w:val="left" w:pos="964"/>
      </w:tabs>
      <w:spacing w:before="360" w:line="240" w:lineRule="auto"/>
      <w:ind w:left="567" w:hanging="567"/>
    </w:pPr>
    <w:rPr>
      <w:rFonts w:ascii="Helvetica" w:eastAsia="Times New Roman" w:hAnsi="Helvetica" w:cs="Helvetica"/>
      <w:b/>
      <w:bCs/>
      <w:sz w:val="24"/>
      <w:szCs w:val="24"/>
    </w:rPr>
  </w:style>
  <w:style w:type="paragraph" w:customStyle="1" w:styleId="P10">
    <w:name w:val="P1"/>
    <w:aliases w:val="(a)"/>
    <w:basedOn w:val="Normal"/>
    <w:rsid w:val="000F29F3"/>
    <w:pPr>
      <w:tabs>
        <w:tab w:val="right" w:pos="1191"/>
        <w:tab w:val="left" w:pos="1644"/>
      </w:tabs>
      <w:spacing w:before="60" w:line="260" w:lineRule="exact"/>
      <w:ind w:left="1418" w:hanging="1418"/>
      <w:jc w:val="both"/>
    </w:pPr>
    <w:rPr>
      <w:rFonts w:ascii="Times" w:eastAsia="Times New Roman" w:hAnsi="Times" w:cs="Times"/>
      <w:sz w:val="24"/>
      <w:szCs w:val="24"/>
    </w:rPr>
  </w:style>
  <w:style w:type="paragraph" w:customStyle="1" w:styleId="ExampleBody0">
    <w:name w:val="Example Body"/>
    <w:basedOn w:val="Normal"/>
    <w:rsid w:val="000F29F3"/>
    <w:pPr>
      <w:spacing w:before="60" w:line="220" w:lineRule="exact"/>
      <w:ind w:left="964"/>
      <w:jc w:val="both"/>
    </w:pPr>
    <w:rPr>
      <w:rFonts w:ascii="Times" w:eastAsia="Times New Roman" w:hAnsi="Times" w:cs="Times"/>
      <w:sz w:val="20"/>
    </w:rPr>
  </w:style>
  <w:style w:type="paragraph" w:styleId="BodyTextIndent3">
    <w:name w:val="Body Text Indent 3"/>
    <w:basedOn w:val="Normal"/>
    <w:link w:val="BodyTextIndent3Char"/>
    <w:rsid w:val="000F29F3"/>
    <w:pPr>
      <w:autoSpaceDE w:val="0"/>
      <w:autoSpaceDN w:val="0"/>
      <w:adjustRightInd w:val="0"/>
      <w:spacing w:before="52" w:line="259" w:lineRule="exact"/>
      <w:ind w:left="720"/>
    </w:pPr>
    <w:rPr>
      <w:rFonts w:ascii="Arial" w:eastAsia="Times New Roman" w:hAnsi="Arial" w:cs="Arial"/>
      <w:sz w:val="24"/>
      <w:szCs w:val="24"/>
      <w:lang w:val="en-GB"/>
    </w:rPr>
  </w:style>
  <w:style w:type="character" w:customStyle="1" w:styleId="BodyTextIndent3Char">
    <w:name w:val="Body Text Indent 3 Char"/>
    <w:basedOn w:val="DefaultParagraphFont"/>
    <w:link w:val="BodyTextIndent3"/>
    <w:rsid w:val="000F29F3"/>
    <w:rPr>
      <w:rFonts w:ascii="Arial" w:eastAsia="Times New Roman" w:hAnsi="Arial" w:cs="Arial"/>
      <w:sz w:val="24"/>
      <w:szCs w:val="24"/>
      <w:lang w:val="en-GB"/>
    </w:rPr>
  </w:style>
  <w:style w:type="paragraph" w:customStyle="1" w:styleId="ZR1">
    <w:name w:val="ZR1"/>
    <w:basedOn w:val="Normal"/>
    <w:rsid w:val="000F29F3"/>
    <w:pPr>
      <w:keepNext/>
      <w:keepLines/>
      <w:tabs>
        <w:tab w:val="right" w:pos="794"/>
      </w:tabs>
      <w:spacing w:before="120" w:line="260" w:lineRule="exact"/>
      <w:ind w:left="964" w:hanging="964"/>
      <w:jc w:val="both"/>
    </w:pPr>
    <w:rPr>
      <w:rFonts w:ascii="Arial" w:eastAsia="Times New Roman" w:hAnsi="Arial" w:cs="Times New Roman"/>
    </w:rPr>
  </w:style>
  <w:style w:type="paragraph" w:customStyle="1" w:styleId="R1">
    <w:name w:val="R1"/>
    <w:aliases w:val="1. or 1.(1)"/>
    <w:basedOn w:val="Normal"/>
    <w:next w:val="R20"/>
    <w:rsid w:val="002F1AFC"/>
    <w:pPr>
      <w:tabs>
        <w:tab w:val="right" w:pos="794"/>
        <w:tab w:val="left" w:pos="964"/>
      </w:tabs>
      <w:spacing w:before="120" w:line="260" w:lineRule="exact"/>
      <w:ind w:left="964" w:hanging="964"/>
      <w:jc w:val="both"/>
    </w:pPr>
    <w:rPr>
      <w:rFonts w:ascii="Times" w:eastAsia="Times New Roman" w:hAnsi="Times" w:cs="Times"/>
      <w:sz w:val="24"/>
      <w:szCs w:val="24"/>
    </w:rPr>
  </w:style>
  <w:style w:type="paragraph" w:customStyle="1" w:styleId="HSR">
    <w:name w:val="HSR"/>
    <w:aliases w:val="Subregulation Heading"/>
    <w:basedOn w:val="HR"/>
    <w:next w:val="R1"/>
    <w:rsid w:val="002F1AFC"/>
    <w:pPr>
      <w:spacing w:before="300"/>
    </w:pPr>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00AA"/>
    <w:pPr>
      <w:spacing w:line="260" w:lineRule="atLeast"/>
    </w:pPr>
    <w:rPr>
      <w:sz w:val="22"/>
    </w:rPr>
  </w:style>
  <w:style w:type="paragraph" w:styleId="Heading1">
    <w:name w:val="heading 1"/>
    <w:basedOn w:val="Normal"/>
    <w:next w:val="Normal"/>
    <w:link w:val="Heading1Char"/>
    <w:uiPriority w:val="9"/>
    <w:qFormat/>
    <w:rsid w:val="00CB2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2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28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28E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28E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B28E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B28E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28E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B28E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00AA"/>
  </w:style>
  <w:style w:type="paragraph" w:customStyle="1" w:styleId="OPCParaBase">
    <w:name w:val="OPCParaBase"/>
    <w:qFormat/>
    <w:rsid w:val="000600AA"/>
    <w:pPr>
      <w:spacing w:line="260" w:lineRule="atLeast"/>
    </w:pPr>
    <w:rPr>
      <w:rFonts w:eastAsia="Times New Roman" w:cs="Times New Roman"/>
      <w:sz w:val="22"/>
      <w:lang w:eastAsia="en-AU"/>
    </w:rPr>
  </w:style>
  <w:style w:type="paragraph" w:customStyle="1" w:styleId="ShortT">
    <w:name w:val="ShortT"/>
    <w:basedOn w:val="OPCParaBase"/>
    <w:next w:val="Normal"/>
    <w:qFormat/>
    <w:rsid w:val="000600AA"/>
    <w:pPr>
      <w:spacing w:line="240" w:lineRule="auto"/>
    </w:pPr>
    <w:rPr>
      <w:b/>
      <w:sz w:val="40"/>
    </w:rPr>
  </w:style>
  <w:style w:type="paragraph" w:customStyle="1" w:styleId="ActHead1">
    <w:name w:val="ActHead 1"/>
    <w:aliases w:val="c"/>
    <w:basedOn w:val="OPCParaBase"/>
    <w:next w:val="Normal"/>
    <w:qFormat/>
    <w:rsid w:val="000600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00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00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00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00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00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00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00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00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00AA"/>
  </w:style>
  <w:style w:type="paragraph" w:customStyle="1" w:styleId="Blocks">
    <w:name w:val="Blocks"/>
    <w:aliases w:val="bb"/>
    <w:basedOn w:val="OPCParaBase"/>
    <w:qFormat/>
    <w:rsid w:val="000600AA"/>
    <w:pPr>
      <w:spacing w:line="240" w:lineRule="auto"/>
    </w:pPr>
    <w:rPr>
      <w:sz w:val="24"/>
    </w:rPr>
  </w:style>
  <w:style w:type="paragraph" w:customStyle="1" w:styleId="BoxText">
    <w:name w:val="BoxText"/>
    <w:aliases w:val="bt"/>
    <w:basedOn w:val="OPCParaBase"/>
    <w:qFormat/>
    <w:rsid w:val="000600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00AA"/>
    <w:rPr>
      <w:b/>
    </w:rPr>
  </w:style>
  <w:style w:type="paragraph" w:customStyle="1" w:styleId="BoxHeadItalic">
    <w:name w:val="BoxHeadItalic"/>
    <w:aliases w:val="bhi"/>
    <w:basedOn w:val="BoxText"/>
    <w:next w:val="BoxStep"/>
    <w:qFormat/>
    <w:rsid w:val="000600AA"/>
    <w:rPr>
      <w:i/>
    </w:rPr>
  </w:style>
  <w:style w:type="paragraph" w:customStyle="1" w:styleId="BoxList">
    <w:name w:val="BoxList"/>
    <w:aliases w:val="bl"/>
    <w:basedOn w:val="BoxText"/>
    <w:qFormat/>
    <w:rsid w:val="000600AA"/>
    <w:pPr>
      <w:ind w:left="1559" w:hanging="425"/>
    </w:pPr>
  </w:style>
  <w:style w:type="paragraph" w:customStyle="1" w:styleId="BoxNote">
    <w:name w:val="BoxNote"/>
    <w:aliases w:val="bn"/>
    <w:basedOn w:val="BoxText"/>
    <w:qFormat/>
    <w:rsid w:val="000600AA"/>
    <w:pPr>
      <w:tabs>
        <w:tab w:val="left" w:pos="1985"/>
      </w:tabs>
      <w:spacing w:before="122" w:line="198" w:lineRule="exact"/>
      <w:ind w:left="2948" w:hanging="1814"/>
    </w:pPr>
    <w:rPr>
      <w:sz w:val="18"/>
    </w:rPr>
  </w:style>
  <w:style w:type="paragraph" w:customStyle="1" w:styleId="BoxPara">
    <w:name w:val="BoxPara"/>
    <w:aliases w:val="bp"/>
    <w:basedOn w:val="BoxText"/>
    <w:qFormat/>
    <w:rsid w:val="000600AA"/>
    <w:pPr>
      <w:tabs>
        <w:tab w:val="right" w:pos="2268"/>
      </w:tabs>
      <w:ind w:left="2552" w:hanging="1418"/>
    </w:pPr>
  </w:style>
  <w:style w:type="paragraph" w:customStyle="1" w:styleId="BoxStep">
    <w:name w:val="BoxStep"/>
    <w:aliases w:val="bs"/>
    <w:basedOn w:val="BoxText"/>
    <w:qFormat/>
    <w:rsid w:val="000600AA"/>
    <w:pPr>
      <w:ind w:left="1985" w:hanging="851"/>
    </w:pPr>
  </w:style>
  <w:style w:type="character" w:customStyle="1" w:styleId="CharAmPartNo">
    <w:name w:val="CharAmPartNo"/>
    <w:basedOn w:val="OPCCharBase"/>
    <w:uiPriority w:val="1"/>
    <w:qFormat/>
    <w:rsid w:val="000600AA"/>
  </w:style>
  <w:style w:type="character" w:customStyle="1" w:styleId="CharAmPartText">
    <w:name w:val="CharAmPartText"/>
    <w:basedOn w:val="OPCCharBase"/>
    <w:uiPriority w:val="1"/>
    <w:qFormat/>
    <w:rsid w:val="000600AA"/>
  </w:style>
  <w:style w:type="character" w:customStyle="1" w:styleId="CharAmSchNo">
    <w:name w:val="CharAmSchNo"/>
    <w:basedOn w:val="OPCCharBase"/>
    <w:uiPriority w:val="1"/>
    <w:qFormat/>
    <w:rsid w:val="000600AA"/>
  </w:style>
  <w:style w:type="character" w:customStyle="1" w:styleId="CharAmSchText">
    <w:name w:val="CharAmSchText"/>
    <w:basedOn w:val="OPCCharBase"/>
    <w:uiPriority w:val="1"/>
    <w:qFormat/>
    <w:rsid w:val="000600AA"/>
  </w:style>
  <w:style w:type="character" w:customStyle="1" w:styleId="CharBoldItalic">
    <w:name w:val="CharBoldItalic"/>
    <w:basedOn w:val="OPCCharBase"/>
    <w:uiPriority w:val="1"/>
    <w:qFormat/>
    <w:rsid w:val="000600AA"/>
    <w:rPr>
      <w:b/>
      <w:i/>
    </w:rPr>
  </w:style>
  <w:style w:type="character" w:customStyle="1" w:styleId="CharChapNo">
    <w:name w:val="CharChapNo"/>
    <w:basedOn w:val="OPCCharBase"/>
    <w:qFormat/>
    <w:rsid w:val="000600AA"/>
  </w:style>
  <w:style w:type="character" w:customStyle="1" w:styleId="CharChapText">
    <w:name w:val="CharChapText"/>
    <w:basedOn w:val="OPCCharBase"/>
    <w:qFormat/>
    <w:rsid w:val="000600AA"/>
  </w:style>
  <w:style w:type="character" w:customStyle="1" w:styleId="CharDivNo">
    <w:name w:val="CharDivNo"/>
    <w:basedOn w:val="OPCCharBase"/>
    <w:qFormat/>
    <w:rsid w:val="000600AA"/>
  </w:style>
  <w:style w:type="character" w:customStyle="1" w:styleId="CharDivText">
    <w:name w:val="CharDivText"/>
    <w:basedOn w:val="OPCCharBase"/>
    <w:qFormat/>
    <w:rsid w:val="000600AA"/>
  </w:style>
  <w:style w:type="character" w:customStyle="1" w:styleId="CharItalic">
    <w:name w:val="CharItalic"/>
    <w:basedOn w:val="OPCCharBase"/>
    <w:uiPriority w:val="1"/>
    <w:qFormat/>
    <w:rsid w:val="000600AA"/>
    <w:rPr>
      <w:i/>
    </w:rPr>
  </w:style>
  <w:style w:type="character" w:customStyle="1" w:styleId="CharPartNo">
    <w:name w:val="CharPartNo"/>
    <w:basedOn w:val="OPCCharBase"/>
    <w:qFormat/>
    <w:rsid w:val="000600AA"/>
  </w:style>
  <w:style w:type="character" w:customStyle="1" w:styleId="CharPartText">
    <w:name w:val="CharPartText"/>
    <w:basedOn w:val="OPCCharBase"/>
    <w:qFormat/>
    <w:rsid w:val="000600AA"/>
  </w:style>
  <w:style w:type="character" w:customStyle="1" w:styleId="CharSectno">
    <w:name w:val="CharSectno"/>
    <w:basedOn w:val="OPCCharBase"/>
    <w:qFormat/>
    <w:rsid w:val="000600AA"/>
  </w:style>
  <w:style w:type="character" w:customStyle="1" w:styleId="CharSubdNo">
    <w:name w:val="CharSubdNo"/>
    <w:basedOn w:val="OPCCharBase"/>
    <w:uiPriority w:val="1"/>
    <w:qFormat/>
    <w:rsid w:val="000600AA"/>
  </w:style>
  <w:style w:type="character" w:customStyle="1" w:styleId="CharSubdText">
    <w:name w:val="CharSubdText"/>
    <w:basedOn w:val="OPCCharBase"/>
    <w:uiPriority w:val="1"/>
    <w:qFormat/>
    <w:rsid w:val="000600AA"/>
  </w:style>
  <w:style w:type="paragraph" w:customStyle="1" w:styleId="CTA--">
    <w:name w:val="CTA --"/>
    <w:basedOn w:val="OPCParaBase"/>
    <w:next w:val="Normal"/>
    <w:rsid w:val="000600AA"/>
    <w:pPr>
      <w:spacing w:before="60" w:line="240" w:lineRule="atLeast"/>
      <w:ind w:left="142" w:hanging="142"/>
    </w:pPr>
    <w:rPr>
      <w:sz w:val="20"/>
    </w:rPr>
  </w:style>
  <w:style w:type="paragraph" w:customStyle="1" w:styleId="CTA-">
    <w:name w:val="CTA -"/>
    <w:basedOn w:val="OPCParaBase"/>
    <w:rsid w:val="000600AA"/>
    <w:pPr>
      <w:spacing w:before="60" w:line="240" w:lineRule="atLeast"/>
      <w:ind w:left="85" w:hanging="85"/>
    </w:pPr>
    <w:rPr>
      <w:sz w:val="20"/>
    </w:rPr>
  </w:style>
  <w:style w:type="paragraph" w:customStyle="1" w:styleId="CTA---">
    <w:name w:val="CTA ---"/>
    <w:basedOn w:val="OPCParaBase"/>
    <w:next w:val="Normal"/>
    <w:rsid w:val="000600AA"/>
    <w:pPr>
      <w:spacing w:before="60" w:line="240" w:lineRule="atLeast"/>
      <w:ind w:left="198" w:hanging="198"/>
    </w:pPr>
    <w:rPr>
      <w:sz w:val="20"/>
    </w:rPr>
  </w:style>
  <w:style w:type="paragraph" w:customStyle="1" w:styleId="CTA----">
    <w:name w:val="CTA ----"/>
    <w:basedOn w:val="OPCParaBase"/>
    <w:next w:val="Normal"/>
    <w:rsid w:val="000600AA"/>
    <w:pPr>
      <w:spacing w:before="60" w:line="240" w:lineRule="atLeast"/>
      <w:ind w:left="255" w:hanging="255"/>
    </w:pPr>
    <w:rPr>
      <w:sz w:val="20"/>
    </w:rPr>
  </w:style>
  <w:style w:type="paragraph" w:customStyle="1" w:styleId="CTA1a">
    <w:name w:val="CTA 1(a)"/>
    <w:basedOn w:val="OPCParaBase"/>
    <w:rsid w:val="000600AA"/>
    <w:pPr>
      <w:tabs>
        <w:tab w:val="right" w:pos="414"/>
      </w:tabs>
      <w:spacing w:before="40" w:line="240" w:lineRule="atLeast"/>
      <w:ind w:left="675" w:hanging="675"/>
    </w:pPr>
    <w:rPr>
      <w:sz w:val="20"/>
    </w:rPr>
  </w:style>
  <w:style w:type="paragraph" w:customStyle="1" w:styleId="CTA1ai">
    <w:name w:val="CTA 1(a)(i)"/>
    <w:basedOn w:val="OPCParaBase"/>
    <w:rsid w:val="000600AA"/>
    <w:pPr>
      <w:tabs>
        <w:tab w:val="right" w:pos="1004"/>
      </w:tabs>
      <w:spacing w:before="40" w:line="240" w:lineRule="atLeast"/>
      <w:ind w:left="1253" w:hanging="1253"/>
    </w:pPr>
    <w:rPr>
      <w:sz w:val="20"/>
    </w:rPr>
  </w:style>
  <w:style w:type="paragraph" w:customStyle="1" w:styleId="CTA2a">
    <w:name w:val="CTA 2(a)"/>
    <w:basedOn w:val="OPCParaBase"/>
    <w:rsid w:val="000600AA"/>
    <w:pPr>
      <w:tabs>
        <w:tab w:val="right" w:pos="482"/>
      </w:tabs>
      <w:spacing w:before="40" w:line="240" w:lineRule="atLeast"/>
      <w:ind w:left="748" w:hanging="748"/>
    </w:pPr>
    <w:rPr>
      <w:sz w:val="20"/>
    </w:rPr>
  </w:style>
  <w:style w:type="paragraph" w:customStyle="1" w:styleId="CTA2ai">
    <w:name w:val="CTA 2(a)(i)"/>
    <w:basedOn w:val="OPCParaBase"/>
    <w:rsid w:val="000600AA"/>
    <w:pPr>
      <w:tabs>
        <w:tab w:val="right" w:pos="1089"/>
      </w:tabs>
      <w:spacing w:before="40" w:line="240" w:lineRule="atLeast"/>
      <w:ind w:left="1327" w:hanging="1327"/>
    </w:pPr>
    <w:rPr>
      <w:sz w:val="20"/>
    </w:rPr>
  </w:style>
  <w:style w:type="paragraph" w:customStyle="1" w:styleId="CTA3a">
    <w:name w:val="CTA 3(a)"/>
    <w:basedOn w:val="OPCParaBase"/>
    <w:rsid w:val="000600AA"/>
    <w:pPr>
      <w:tabs>
        <w:tab w:val="right" w:pos="556"/>
      </w:tabs>
      <w:spacing w:before="40" w:line="240" w:lineRule="atLeast"/>
      <w:ind w:left="805" w:hanging="805"/>
    </w:pPr>
    <w:rPr>
      <w:sz w:val="20"/>
    </w:rPr>
  </w:style>
  <w:style w:type="paragraph" w:customStyle="1" w:styleId="CTA3ai">
    <w:name w:val="CTA 3(a)(i)"/>
    <w:basedOn w:val="OPCParaBase"/>
    <w:rsid w:val="000600AA"/>
    <w:pPr>
      <w:tabs>
        <w:tab w:val="right" w:pos="1140"/>
      </w:tabs>
      <w:spacing w:before="40" w:line="240" w:lineRule="atLeast"/>
      <w:ind w:left="1361" w:hanging="1361"/>
    </w:pPr>
    <w:rPr>
      <w:sz w:val="20"/>
    </w:rPr>
  </w:style>
  <w:style w:type="paragraph" w:customStyle="1" w:styleId="CTA4a">
    <w:name w:val="CTA 4(a)"/>
    <w:basedOn w:val="OPCParaBase"/>
    <w:rsid w:val="000600AA"/>
    <w:pPr>
      <w:tabs>
        <w:tab w:val="right" w:pos="624"/>
      </w:tabs>
      <w:spacing w:before="40" w:line="240" w:lineRule="atLeast"/>
      <w:ind w:left="873" w:hanging="873"/>
    </w:pPr>
    <w:rPr>
      <w:sz w:val="20"/>
    </w:rPr>
  </w:style>
  <w:style w:type="paragraph" w:customStyle="1" w:styleId="CTA4ai">
    <w:name w:val="CTA 4(a)(i)"/>
    <w:basedOn w:val="OPCParaBase"/>
    <w:rsid w:val="000600AA"/>
    <w:pPr>
      <w:tabs>
        <w:tab w:val="right" w:pos="1213"/>
      </w:tabs>
      <w:spacing w:before="40" w:line="240" w:lineRule="atLeast"/>
      <w:ind w:left="1452" w:hanging="1452"/>
    </w:pPr>
    <w:rPr>
      <w:sz w:val="20"/>
    </w:rPr>
  </w:style>
  <w:style w:type="paragraph" w:customStyle="1" w:styleId="CTACAPS">
    <w:name w:val="CTA CAPS"/>
    <w:basedOn w:val="OPCParaBase"/>
    <w:rsid w:val="000600AA"/>
    <w:pPr>
      <w:spacing w:before="60" w:line="240" w:lineRule="atLeast"/>
    </w:pPr>
    <w:rPr>
      <w:sz w:val="20"/>
    </w:rPr>
  </w:style>
  <w:style w:type="paragraph" w:customStyle="1" w:styleId="CTAright">
    <w:name w:val="CTA right"/>
    <w:basedOn w:val="OPCParaBase"/>
    <w:rsid w:val="000600AA"/>
    <w:pPr>
      <w:spacing w:before="60" w:line="240" w:lineRule="auto"/>
      <w:jc w:val="right"/>
    </w:pPr>
    <w:rPr>
      <w:sz w:val="20"/>
    </w:rPr>
  </w:style>
  <w:style w:type="paragraph" w:customStyle="1" w:styleId="subsection">
    <w:name w:val="subsection"/>
    <w:aliases w:val="ss"/>
    <w:basedOn w:val="OPCParaBase"/>
    <w:link w:val="subsectionChar"/>
    <w:rsid w:val="000600AA"/>
    <w:pPr>
      <w:tabs>
        <w:tab w:val="right" w:pos="1021"/>
      </w:tabs>
      <w:spacing w:before="180" w:line="240" w:lineRule="auto"/>
      <w:ind w:left="1134" w:hanging="1134"/>
    </w:pPr>
  </w:style>
  <w:style w:type="paragraph" w:customStyle="1" w:styleId="Definition">
    <w:name w:val="Definition"/>
    <w:aliases w:val="dd"/>
    <w:basedOn w:val="OPCParaBase"/>
    <w:rsid w:val="000600AA"/>
    <w:pPr>
      <w:spacing w:before="180" w:line="240" w:lineRule="auto"/>
      <w:ind w:left="1134"/>
    </w:pPr>
  </w:style>
  <w:style w:type="paragraph" w:customStyle="1" w:styleId="EndNotespara">
    <w:name w:val="EndNotes(para)"/>
    <w:aliases w:val="eta"/>
    <w:basedOn w:val="OPCParaBase"/>
    <w:next w:val="EndNotessubpara"/>
    <w:rsid w:val="000600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00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00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00AA"/>
    <w:pPr>
      <w:tabs>
        <w:tab w:val="right" w:pos="1412"/>
      </w:tabs>
      <w:spacing w:before="60" w:line="240" w:lineRule="auto"/>
      <w:ind w:left="1525" w:hanging="1525"/>
    </w:pPr>
    <w:rPr>
      <w:sz w:val="20"/>
    </w:rPr>
  </w:style>
  <w:style w:type="paragraph" w:customStyle="1" w:styleId="Formula">
    <w:name w:val="Formula"/>
    <w:basedOn w:val="OPCParaBase"/>
    <w:rsid w:val="000600AA"/>
    <w:pPr>
      <w:spacing w:line="240" w:lineRule="auto"/>
      <w:ind w:left="1134"/>
    </w:pPr>
    <w:rPr>
      <w:sz w:val="20"/>
    </w:rPr>
  </w:style>
  <w:style w:type="paragraph" w:styleId="Header">
    <w:name w:val="header"/>
    <w:basedOn w:val="OPCParaBase"/>
    <w:link w:val="HeaderChar"/>
    <w:unhideWhenUsed/>
    <w:rsid w:val="000600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00AA"/>
    <w:rPr>
      <w:rFonts w:eastAsia="Times New Roman" w:cs="Times New Roman"/>
      <w:sz w:val="16"/>
      <w:lang w:eastAsia="en-AU"/>
    </w:rPr>
  </w:style>
  <w:style w:type="paragraph" w:customStyle="1" w:styleId="House">
    <w:name w:val="House"/>
    <w:basedOn w:val="OPCParaBase"/>
    <w:rsid w:val="000600AA"/>
    <w:pPr>
      <w:spacing w:line="240" w:lineRule="auto"/>
    </w:pPr>
    <w:rPr>
      <w:sz w:val="28"/>
    </w:rPr>
  </w:style>
  <w:style w:type="paragraph" w:customStyle="1" w:styleId="Item">
    <w:name w:val="Item"/>
    <w:aliases w:val="i"/>
    <w:basedOn w:val="OPCParaBase"/>
    <w:next w:val="ItemHead"/>
    <w:rsid w:val="000600AA"/>
    <w:pPr>
      <w:keepLines/>
      <w:spacing w:before="80" w:line="240" w:lineRule="auto"/>
      <w:ind w:left="709"/>
    </w:pPr>
  </w:style>
  <w:style w:type="paragraph" w:customStyle="1" w:styleId="ItemHead">
    <w:name w:val="ItemHead"/>
    <w:aliases w:val="ih"/>
    <w:basedOn w:val="OPCParaBase"/>
    <w:next w:val="Item"/>
    <w:rsid w:val="000600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00AA"/>
    <w:pPr>
      <w:spacing w:line="240" w:lineRule="auto"/>
    </w:pPr>
    <w:rPr>
      <w:b/>
      <w:sz w:val="32"/>
    </w:rPr>
  </w:style>
  <w:style w:type="paragraph" w:customStyle="1" w:styleId="notedraft">
    <w:name w:val="note(draft)"/>
    <w:aliases w:val="nd"/>
    <w:basedOn w:val="OPCParaBase"/>
    <w:rsid w:val="000600AA"/>
    <w:pPr>
      <w:spacing w:before="240" w:line="240" w:lineRule="auto"/>
      <w:ind w:left="284" w:hanging="284"/>
    </w:pPr>
    <w:rPr>
      <w:i/>
      <w:sz w:val="24"/>
    </w:rPr>
  </w:style>
  <w:style w:type="paragraph" w:customStyle="1" w:styleId="notemargin">
    <w:name w:val="note(margin)"/>
    <w:aliases w:val="nm"/>
    <w:basedOn w:val="OPCParaBase"/>
    <w:rsid w:val="000600AA"/>
    <w:pPr>
      <w:tabs>
        <w:tab w:val="left" w:pos="709"/>
      </w:tabs>
      <w:spacing w:before="122" w:line="198" w:lineRule="exact"/>
      <w:ind w:left="709" w:hanging="709"/>
    </w:pPr>
    <w:rPr>
      <w:sz w:val="18"/>
    </w:rPr>
  </w:style>
  <w:style w:type="paragraph" w:customStyle="1" w:styleId="noteToPara">
    <w:name w:val="noteToPara"/>
    <w:aliases w:val="ntp"/>
    <w:basedOn w:val="OPCParaBase"/>
    <w:rsid w:val="000600AA"/>
    <w:pPr>
      <w:spacing w:before="122" w:line="198" w:lineRule="exact"/>
      <w:ind w:left="2353" w:hanging="709"/>
    </w:pPr>
    <w:rPr>
      <w:sz w:val="18"/>
    </w:rPr>
  </w:style>
  <w:style w:type="paragraph" w:customStyle="1" w:styleId="noteParlAmend">
    <w:name w:val="note(ParlAmend)"/>
    <w:aliases w:val="npp"/>
    <w:basedOn w:val="OPCParaBase"/>
    <w:next w:val="ParlAmend"/>
    <w:rsid w:val="000600AA"/>
    <w:pPr>
      <w:spacing w:line="240" w:lineRule="auto"/>
      <w:jc w:val="right"/>
    </w:pPr>
    <w:rPr>
      <w:rFonts w:ascii="Arial" w:hAnsi="Arial"/>
      <w:b/>
      <w:i/>
    </w:rPr>
  </w:style>
  <w:style w:type="paragraph" w:customStyle="1" w:styleId="Page1">
    <w:name w:val="Page1"/>
    <w:basedOn w:val="OPCParaBase"/>
    <w:rsid w:val="000600AA"/>
    <w:pPr>
      <w:spacing w:before="5600" w:line="240" w:lineRule="auto"/>
    </w:pPr>
    <w:rPr>
      <w:b/>
      <w:sz w:val="32"/>
    </w:rPr>
  </w:style>
  <w:style w:type="paragraph" w:customStyle="1" w:styleId="PageBreak">
    <w:name w:val="PageBreak"/>
    <w:aliases w:val="pb"/>
    <w:basedOn w:val="OPCParaBase"/>
    <w:rsid w:val="000600AA"/>
    <w:pPr>
      <w:spacing w:line="240" w:lineRule="auto"/>
    </w:pPr>
    <w:rPr>
      <w:sz w:val="20"/>
    </w:rPr>
  </w:style>
  <w:style w:type="paragraph" w:customStyle="1" w:styleId="paragraphsub">
    <w:name w:val="paragraph(sub)"/>
    <w:aliases w:val="aa"/>
    <w:basedOn w:val="OPCParaBase"/>
    <w:rsid w:val="000600AA"/>
    <w:pPr>
      <w:tabs>
        <w:tab w:val="right" w:pos="1985"/>
      </w:tabs>
      <w:spacing w:before="40" w:line="240" w:lineRule="auto"/>
      <w:ind w:left="2098" w:hanging="2098"/>
    </w:pPr>
  </w:style>
  <w:style w:type="paragraph" w:customStyle="1" w:styleId="paragraphsub-sub">
    <w:name w:val="paragraph(sub-sub)"/>
    <w:aliases w:val="aaa"/>
    <w:basedOn w:val="OPCParaBase"/>
    <w:rsid w:val="000600AA"/>
    <w:pPr>
      <w:tabs>
        <w:tab w:val="right" w:pos="2722"/>
      </w:tabs>
      <w:spacing w:before="40" w:line="240" w:lineRule="auto"/>
      <w:ind w:left="2835" w:hanging="2835"/>
    </w:pPr>
  </w:style>
  <w:style w:type="paragraph" w:customStyle="1" w:styleId="paragraph">
    <w:name w:val="paragraph"/>
    <w:aliases w:val="a"/>
    <w:basedOn w:val="OPCParaBase"/>
    <w:rsid w:val="000600AA"/>
    <w:pPr>
      <w:tabs>
        <w:tab w:val="right" w:pos="1531"/>
      </w:tabs>
      <w:spacing w:before="40" w:line="240" w:lineRule="auto"/>
      <w:ind w:left="1644" w:hanging="1644"/>
    </w:pPr>
  </w:style>
  <w:style w:type="paragraph" w:customStyle="1" w:styleId="ParlAmend">
    <w:name w:val="ParlAmend"/>
    <w:aliases w:val="pp"/>
    <w:basedOn w:val="OPCParaBase"/>
    <w:rsid w:val="000600AA"/>
    <w:pPr>
      <w:spacing w:before="240" w:line="240" w:lineRule="atLeast"/>
      <w:ind w:hanging="567"/>
    </w:pPr>
    <w:rPr>
      <w:sz w:val="24"/>
    </w:rPr>
  </w:style>
  <w:style w:type="paragraph" w:customStyle="1" w:styleId="Penalty">
    <w:name w:val="Penalty"/>
    <w:basedOn w:val="OPCParaBase"/>
    <w:rsid w:val="000600AA"/>
    <w:pPr>
      <w:tabs>
        <w:tab w:val="left" w:pos="2977"/>
      </w:tabs>
      <w:spacing w:before="180" w:line="240" w:lineRule="auto"/>
      <w:ind w:left="1985" w:hanging="851"/>
    </w:pPr>
  </w:style>
  <w:style w:type="paragraph" w:customStyle="1" w:styleId="Portfolio">
    <w:name w:val="Portfolio"/>
    <w:basedOn w:val="OPCParaBase"/>
    <w:rsid w:val="000600AA"/>
    <w:pPr>
      <w:spacing w:line="240" w:lineRule="auto"/>
    </w:pPr>
    <w:rPr>
      <w:i/>
      <w:sz w:val="20"/>
    </w:rPr>
  </w:style>
  <w:style w:type="paragraph" w:customStyle="1" w:styleId="Preamble">
    <w:name w:val="Preamble"/>
    <w:basedOn w:val="OPCParaBase"/>
    <w:next w:val="Normal"/>
    <w:rsid w:val="000600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00AA"/>
    <w:pPr>
      <w:spacing w:line="240" w:lineRule="auto"/>
    </w:pPr>
    <w:rPr>
      <w:i/>
      <w:sz w:val="20"/>
    </w:rPr>
  </w:style>
  <w:style w:type="paragraph" w:customStyle="1" w:styleId="Session">
    <w:name w:val="Session"/>
    <w:basedOn w:val="OPCParaBase"/>
    <w:rsid w:val="000600AA"/>
    <w:pPr>
      <w:spacing w:line="240" w:lineRule="auto"/>
    </w:pPr>
    <w:rPr>
      <w:sz w:val="28"/>
    </w:rPr>
  </w:style>
  <w:style w:type="paragraph" w:customStyle="1" w:styleId="Sponsor">
    <w:name w:val="Sponsor"/>
    <w:basedOn w:val="OPCParaBase"/>
    <w:rsid w:val="000600AA"/>
    <w:pPr>
      <w:spacing w:line="240" w:lineRule="auto"/>
    </w:pPr>
    <w:rPr>
      <w:i/>
    </w:rPr>
  </w:style>
  <w:style w:type="paragraph" w:customStyle="1" w:styleId="Subitem">
    <w:name w:val="Subitem"/>
    <w:aliases w:val="iss"/>
    <w:basedOn w:val="OPCParaBase"/>
    <w:rsid w:val="000600AA"/>
    <w:pPr>
      <w:spacing w:before="180" w:line="240" w:lineRule="auto"/>
      <w:ind w:left="709" w:hanging="709"/>
    </w:pPr>
  </w:style>
  <w:style w:type="paragraph" w:customStyle="1" w:styleId="SubitemHead">
    <w:name w:val="SubitemHead"/>
    <w:aliases w:val="issh"/>
    <w:basedOn w:val="OPCParaBase"/>
    <w:rsid w:val="000600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00AA"/>
    <w:pPr>
      <w:spacing w:before="40" w:line="240" w:lineRule="auto"/>
      <w:ind w:left="1134"/>
    </w:pPr>
  </w:style>
  <w:style w:type="paragraph" w:customStyle="1" w:styleId="SubsectionHead">
    <w:name w:val="SubsectionHead"/>
    <w:aliases w:val="ssh"/>
    <w:basedOn w:val="OPCParaBase"/>
    <w:next w:val="subsection"/>
    <w:rsid w:val="000600AA"/>
    <w:pPr>
      <w:keepNext/>
      <w:keepLines/>
      <w:spacing w:before="240" w:line="240" w:lineRule="auto"/>
      <w:ind w:left="1134"/>
    </w:pPr>
    <w:rPr>
      <w:i/>
    </w:rPr>
  </w:style>
  <w:style w:type="paragraph" w:customStyle="1" w:styleId="Tablea">
    <w:name w:val="Table(a)"/>
    <w:aliases w:val="ta"/>
    <w:basedOn w:val="OPCParaBase"/>
    <w:rsid w:val="000600AA"/>
    <w:pPr>
      <w:spacing w:before="60" w:line="240" w:lineRule="auto"/>
      <w:ind w:left="284" w:hanging="284"/>
    </w:pPr>
    <w:rPr>
      <w:sz w:val="20"/>
    </w:rPr>
  </w:style>
  <w:style w:type="paragraph" w:customStyle="1" w:styleId="TableAA">
    <w:name w:val="Table(AA)"/>
    <w:aliases w:val="taaa"/>
    <w:basedOn w:val="OPCParaBase"/>
    <w:rsid w:val="000600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00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00AA"/>
    <w:pPr>
      <w:spacing w:before="60" w:line="240" w:lineRule="atLeast"/>
    </w:pPr>
    <w:rPr>
      <w:sz w:val="20"/>
    </w:rPr>
  </w:style>
  <w:style w:type="paragraph" w:customStyle="1" w:styleId="TLPBoxTextnote">
    <w:name w:val="TLPBoxText(note"/>
    <w:aliases w:val="right)"/>
    <w:basedOn w:val="OPCParaBase"/>
    <w:rsid w:val="000600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00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00AA"/>
    <w:pPr>
      <w:spacing w:before="122" w:line="198" w:lineRule="exact"/>
      <w:ind w:left="1985" w:hanging="851"/>
      <w:jc w:val="right"/>
    </w:pPr>
    <w:rPr>
      <w:sz w:val="18"/>
    </w:rPr>
  </w:style>
  <w:style w:type="paragraph" w:customStyle="1" w:styleId="TLPTableBullet">
    <w:name w:val="TLPTableBullet"/>
    <w:aliases w:val="ttb"/>
    <w:basedOn w:val="OPCParaBase"/>
    <w:rsid w:val="000600AA"/>
    <w:pPr>
      <w:spacing w:line="240" w:lineRule="exact"/>
      <w:ind w:left="284" w:hanging="284"/>
    </w:pPr>
    <w:rPr>
      <w:sz w:val="20"/>
    </w:rPr>
  </w:style>
  <w:style w:type="paragraph" w:styleId="TOC1">
    <w:name w:val="toc 1"/>
    <w:basedOn w:val="OPCParaBase"/>
    <w:next w:val="Normal"/>
    <w:uiPriority w:val="39"/>
    <w:unhideWhenUsed/>
    <w:rsid w:val="000600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00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00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00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600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600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00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00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600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00AA"/>
    <w:pPr>
      <w:keepLines/>
      <w:spacing w:before="240" w:after="120" w:line="240" w:lineRule="auto"/>
      <w:ind w:left="794"/>
    </w:pPr>
    <w:rPr>
      <w:b/>
      <w:kern w:val="28"/>
      <w:sz w:val="20"/>
    </w:rPr>
  </w:style>
  <w:style w:type="paragraph" w:customStyle="1" w:styleId="TofSectsHeading">
    <w:name w:val="TofSects(Heading)"/>
    <w:basedOn w:val="OPCParaBase"/>
    <w:rsid w:val="000600AA"/>
    <w:pPr>
      <w:spacing w:before="240" w:after="120" w:line="240" w:lineRule="auto"/>
    </w:pPr>
    <w:rPr>
      <w:b/>
      <w:sz w:val="24"/>
    </w:rPr>
  </w:style>
  <w:style w:type="paragraph" w:customStyle="1" w:styleId="TofSectsSection">
    <w:name w:val="TofSects(Section)"/>
    <w:basedOn w:val="OPCParaBase"/>
    <w:rsid w:val="000600AA"/>
    <w:pPr>
      <w:keepLines/>
      <w:spacing w:before="40" w:line="240" w:lineRule="auto"/>
      <w:ind w:left="1588" w:hanging="794"/>
    </w:pPr>
    <w:rPr>
      <w:kern w:val="28"/>
      <w:sz w:val="18"/>
    </w:rPr>
  </w:style>
  <w:style w:type="paragraph" w:customStyle="1" w:styleId="TofSectsSubdiv">
    <w:name w:val="TofSects(Subdiv)"/>
    <w:basedOn w:val="OPCParaBase"/>
    <w:rsid w:val="000600AA"/>
    <w:pPr>
      <w:keepLines/>
      <w:spacing w:before="80" w:line="240" w:lineRule="auto"/>
      <w:ind w:left="1588" w:hanging="794"/>
    </w:pPr>
    <w:rPr>
      <w:kern w:val="28"/>
    </w:rPr>
  </w:style>
  <w:style w:type="paragraph" w:customStyle="1" w:styleId="WRStyle">
    <w:name w:val="WR Style"/>
    <w:aliases w:val="WR"/>
    <w:basedOn w:val="OPCParaBase"/>
    <w:rsid w:val="000600AA"/>
    <w:pPr>
      <w:spacing w:before="240" w:line="240" w:lineRule="auto"/>
      <w:ind w:left="284" w:hanging="284"/>
    </w:pPr>
    <w:rPr>
      <w:b/>
      <w:i/>
      <w:kern w:val="28"/>
      <w:sz w:val="24"/>
    </w:rPr>
  </w:style>
  <w:style w:type="paragraph" w:customStyle="1" w:styleId="notepara">
    <w:name w:val="note(para)"/>
    <w:aliases w:val="na"/>
    <w:basedOn w:val="OPCParaBase"/>
    <w:rsid w:val="000600AA"/>
    <w:pPr>
      <w:spacing w:before="40" w:line="198" w:lineRule="exact"/>
      <w:ind w:left="2354" w:hanging="369"/>
    </w:pPr>
    <w:rPr>
      <w:sz w:val="18"/>
    </w:rPr>
  </w:style>
  <w:style w:type="paragraph" w:styleId="Footer">
    <w:name w:val="footer"/>
    <w:link w:val="FooterChar"/>
    <w:rsid w:val="000600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00AA"/>
    <w:rPr>
      <w:rFonts w:eastAsia="Times New Roman" w:cs="Times New Roman"/>
      <w:sz w:val="22"/>
      <w:szCs w:val="24"/>
      <w:lang w:eastAsia="en-AU"/>
    </w:rPr>
  </w:style>
  <w:style w:type="character" w:styleId="LineNumber">
    <w:name w:val="line number"/>
    <w:basedOn w:val="OPCCharBase"/>
    <w:uiPriority w:val="99"/>
    <w:semiHidden/>
    <w:unhideWhenUsed/>
    <w:rsid w:val="000600AA"/>
    <w:rPr>
      <w:sz w:val="16"/>
    </w:rPr>
  </w:style>
  <w:style w:type="table" w:customStyle="1" w:styleId="CFlag">
    <w:name w:val="CFlag"/>
    <w:basedOn w:val="TableNormal"/>
    <w:uiPriority w:val="99"/>
    <w:rsid w:val="000600AA"/>
    <w:rPr>
      <w:rFonts w:eastAsia="Times New Roman" w:cs="Times New Roman"/>
      <w:lang w:eastAsia="en-AU"/>
    </w:rPr>
    <w:tblPr/>
  </w:style>
  <w:style w:type="paragraph" w:styleId="BalloonText">
    <w:name w:val="Balloon Text"/>
    <w:basedOn w:val="Normal"/>
    <w:link w:val="BalloonTextChar"/>
    <w:uiPriority w:val="99"/>
    <w:semiHidden/>
    <w:unhideWhenUsed/>
    <w:rsid w:val="000600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AA"/>
    <w:rPr>
      <w:rFonts w:ascii="Tahoma" w:hAnsi="Tahoma" w:cs="Tahoma"/>
      <w:sz w:val="16"/>
      <w:szCs w:val="16"/>
    </w:rPr>
  </w:style>
  <w:style w:type="table" w:styleId="TableGrid">
    <w:name w:val="Table Grid"/>
    <w:basedOn w:val="TableNormal"/>
    <w:uiPriority w:val="59"/>
    <w:rsid w:val="0006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00AA"/>
    <w:rPr>
      <w:b/>
      <w:sz w:val="28"/>
      <w:szCs w:val="32"/>
    </w:rPr>
  </w:style>
  <w:style w:type="paragraph" w:customStyle="1" w:styleId="LegislationMadeUnder">
    <w:name w:val="LegislationMadeUnder"/>
    <w:basedOn w:val="OPCParaBase"/>
    <w:next w:val="Normal"/>
    <w:rsid w:val="000600AA"/>
    <w:rPr>
      <w:i/>
      <w:sz w:val="32"/>
      <w:szCs w:val="32"/>
    </w:rPr>
  </w:style>
  <w:style w:type="paragraph" w:customStyle="1" w:styleId="SignCoverPageEnd">
    <w:name w:val="SignCoverPageEnd"/>
    <w:basedOn w:val="OPCParaBase"/>
    <w:next w:val="Normal"/>
    <w:rsid w:val="000600A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600AA"/>
    <w:pPr>
      <w:pBdr>
        <w:top w:val="single" w:sz="4" w:space="1" w:color="auto"/>
      </w:pBdr>
      <w:spacing w:before="360"/>
      <w:ind w:right="397"/>
      <w:jc w:val="both"/>
    </w:pPr>
  </w:style>
  <w:style w:type="paragraph" w:customStyle="1" w:styleId="NotesHeading1">
    <w:name w:val="NotesHeading 1"/>
    <w:basedOn w:val="OPCParaBase"/>
    <w:next w:val="Normal"/>
    <w:rsid w:val="000600AA"/>
    <w:pPr>
      <w:outlineLvl w:val="0"/>
    </w:pPr>
    <w:rPr>
      <w:b/>
      <w:sz w:val="28"/>
      <w:szCs w:val="28"/>
    </w:rPr>
  </w:style>
  <w:style w:type="paragraph" w:customStyle="1" w:styleId="NotesHeading2">
    <w:name w:val="NotesHeading 2"/>
    <w:basedOn w:val="OPCParaBase"/>
    <w:next w:val="Normal"/>
    <w:rsid w:val="000600AA"/>
    <w:rPr>
      <w:b/>
      <w:sz w:val="28"/>
      <w:szCs w:val="28"/>
    </w:rPr>
  </w:style>
  <w:style w:type="paragraph" w:customStyle="1" w:styleId="CompiledActNo">
    <w:name w:val="CompiledActNo"/>
    <w:basedOn w:val="OPCParaBase"/>
    <w:next w:val="Normal"/>
    <w:rsid w:val="000600AA"/>
    <w:rPr>
      <w:b/>
      <w:sz w:val="24"/>
      <w:szCs w:val="24"/>
    </w:rPr>
  </w:style>
  <w:style w:type="paragraph" w:customStyle="1" w:styleId="ENotesText">
    <w:name w:val="ENotesText"/>
    <w:aliases w:val="Ent"/>
    <w:basedOn w:val="OPCParaBase"/>
    <w:next w:val="Normal"/>
    <w:rsid w:val="000600AA"/>
    <w:pPr>
      <w:spacing w:before="120"/>
    </w:pPr>
  </w:style>
  <w:style w:type="paragraph" w:customStyle="1" w:styleId="CompiledMadeUnder">
    <w:name w:val="CompiledMadeUnder"/>
    <w:basedOn w:val="OPCParaBase"/>
    <w:next w:val="Normal"/>
    <w:rsid w:val="000600AA"/>
    <w:rPr>
      <w:i/>
      <w:sz w:val="24"/>
      <w:szCs w:val="24"/>
    </w:rPr>
  </w:style>
  <w:style w:type="paragraph" w:customStyle="1" w:styleId="Paragraphsub-sub-sub">
    <w:name w:val="Paragraph(sub-sub-sub)"/>
    <w:aliases w:val="aaaa"/>
    <w:basedOn w:val="OPCParaBase"/>
    <w:rsid w:val="000600AA"/>
    <w:pPr>
      <w:tabs>
        <w:tab w:val="right" w:pos="3402"/>
      </w:tabs>
      <w:spacing w:before="40" w:line="240" w:lineRule="auto"/>
      <w:ind w:left="3402" w:hanging="3402"/>
    </w:pPr>
  </w:style>
  <w:style w:type="paragraph" w:customStyle="1" w:styleId="TableTextEndNotes">
    <w:name w:val="TableTextEndNotes"/>
    <w:aliases w:val="Tten"/>
    <w:basedOn w:val="Normal"/>
    <w:rsid w:val="000600AA"/>
    <w:pPr>
      <w:spacing w:before="60" w:line="240" w:lineRule="auto"/>
    </w:pPr>
    <w:rPr>
      <w:rFonts w:cs="Arial"/>
      <w:sz w:val="20"/>
      <w:szCs w:val="22"/>
    </w:rPr>
  </w:style>
  <w:style w:type="paragraph" w:customStyle="1" w:styleId="NoteToSubpara">
    <w:name w:val="NoteToSubpara"/>
    <w:aliases w:val="nts"/>
    <w:basedOn w:val="OPCParaBase"/>
    <w:rsid w:val="000600AA"/>
    <w:pPr>
      <w:spacing w:before="40" w:line="198" w:lineRule="exact"/>
      <w:ind w:left="2835" w:hanging="709"/>
    </w:pPr>
    <w:rPr>
      <w:sz w:val="18"/>
    </w:rPr>
  </w:style>
  <w:style w:type="paragraph" w:customStyle="1" w:styleId="ENoteTableHeading">
    <w:name w:val="ENoteTableHeading"/>
    <w:aliases w:val="enth"/>
    <w:basedOn w:val="OPCParaBase"/>
    <w:rsid w:val="000600AA"/>
    <w:pPr>
      <w:keepNext/>
      <w:spacing w:before="60" w:line="240" w:lineRule="atLeast"/>
    </w:pPr>
    <w:rPr>
      <w:rFonts w:ascii="Arial" w:hAnsi="Arial"/>
      <w:b/>
      <w:sz w:val="16"/>
    </w:rPr>
  </w:style>
  <w:style w:type="paragraph" w:customStyle="1" w:styleId="ENoteTTi">
    <w:name w:val="ENoteTTi"/>
    <w:aliases w:val="entti"/>
    <w:basedOn w:val="OPCParaBase"/>
    <w:rsid w:val="000600AA"/>
    <w:pPr>
      <w:keepNext/>
      <w:spacing w:before="60" w:line="240" w:lineRule="atLeast"/>
      <w:ind w:left="170"/>
    </w:pPr>
    <w:rPr>
      <w:sz w:val="16"/>
    </w:rPr>
  </w:style>
  <w:style w:type="paragraph" w:customStyle="1" w:styleId="ENotesHeading1">
    <w:name w:val="ENotesHeading 1"/>
    <w:aliases w:val="Enh1"/>
    <w:basedOn w:val="OPCParaBase"/>
    <w:next w:val="Normal"/>
    <w:rsid w:val="000600AA"/>
    <w:pPr>
      <w:spacing w:before="120"/>
      <w:outlineLvl w:val="1"/>
    </w:pPr>
    <w:rPr>
      <w:b/>
      <w:sz w:val="28"/>
      <w:szCs w:val="28"/>
    </w:rPr>
  </w:style>
  <w:style w:type="paragraph" w:customStyle="1" w:styleId="ENotesHeading2">
    <w:name w:val="ENotesHeading 2"/>
    <w:aliases w:val="Enh2"/>
    <w:basedOn w:val="OPCParaBase"/>
    <w:next w:val="Normal"/>
    <w:rsid w:val="000600AA"/>
    <w:pPr>
      <w:spacing w:before="120" w:after="120"/>
      <w:outlineLvl w:val="2"/>
    </w:pPr>
    <w:rPr>
      <w:b/>
      <w:sz w:val="24"/>
      <w:szCs w:val="28"/>
    </w:rPr>
  </w:style>
  <w:style w:type="paragraph" w:customStyle="1" w:styleId="ENoteTTIndentHeading">
    <w:name w:val="ENoteTTIndentHeading"/>
    <w:aliases w:val="enTTHi"/>
    <w:basedOn w:val="OPCParaBase"/>
    <w:rsid w:val="000600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00AA"/>
    <w:pPr>
      <w:spacing w:before="60" w:line="240" w:lineRule="atLeast"/>
    </w:pPr>
    <w:rPr>
      <w:sz w:val="16"/>
    </w:rPr>
  </w:style>
  <w:style w:type="paragraph" w:customStyle="1" w:styleId="MadeunderText">
    <w:name w:val="MadeunderText"/>
    <w:basedOn w:val="OPCParaBase"/>
    <w:next w:val="CompiledMadeUnder"/>
    <w:rsid w:val="000600AA"/>
    <w:pPr>
      <w:spacing w:before="240"/>
    </w:pPr>
    <w:rPr>
      <w:sz w:val="24"/>
      <w:szCs w:val="24"/>
    </w:rPr>
  </w:style>
  <w:style w:type="paragraph" w:customStyle="1" w:styleId="ENotesHeading3">
    <w:name w:val="ENotesHeading 3"/>
    <w:aliases w:val="Enh3"/>
    <w:basedOn w:val="OPCParaBase"/>
    <w:next w:val="Normal"/>
    <w:rsid w:val="000600AA"/>
    <w:pPr>
      <w:keepNext/>
      <w:spacing w:before="120" w:line="240" w:lineRule="auto"/>
      <w:outlineLvl w:val="4"/>
    </w:pPr>
    <w:rPr>
      <w:b/>
      <w:szCs w:val="24"/>
    </w:rPr>
  </w:style>
  <w:style w:type="character" w:customStyle="1" w:styleId="CharSubPartTextCASA">
    <w:name w:val="CharSubPartText(CASA)"/>
    <w:basedOn w:val="OPCCharBase"/>
    <w:uiPriority w:val="1"/>
    <w:rsid w:val="000600AA"/>
  </w:style>
  <w:style w:type="character" w:customStyle="1" w:styleId="CharSubPartNoCASA">
    <w:name w:val="CharSubPartNo(CASA)"/>
    <w:basedOn w:val="OPCCharBase"/>
    <w:uiPriority w:val="1"/>
    <w:rsid w:val="000600AA"/>
  </w:style>
  <w:style w:type="paragraph" w:customStyle="1" w:styleId="ENoteTTIndentHeadingSub">
    <w:name w:val="ENoteTTIndentHeadingSub"/>
    <w:aliases w:val="enTTHis"/>
    <w:basedOn w:val="OPCParaBase"/>
    <w:rsid w:val="000600AA"/>
    <w:pPr>
      <w:keepNext/>
      <w:spacing w:before="60" w:line="240" w:lineRule="atLeast"/>
      <w:ind w:left="340"/>
    </w:pPr>
    <w:rPr>
      <w:b/>
      <w:sz w:val="16"/>
    </w:rPr>
  </w:style>
  <w:style w:type="paragraph" w:customStyle="1" w:styleId="ENoteTTiSub">
    <w:name w:val="ENoteTTiSub"/>
    <w:aliases w:val="enttis"/>
    <w:basedOn w:val="OPCParaBase"/>
    <w:rsid w:val="000600AA"/>
    <w:pPr>
      <w:keepNext/>
      <w:spacing w:before="60" w:line="240" w:lineRule="atLeast"/>
      <w:ind w:left="340"/>
    </w:pPr>
    <w:rPr>
      <w:sz w:val="16"/>
    </w:rPr>
  </w:style>
  <w:style w:type="paragraph" w:customStyle="1" w:styleId="SubDivisionMigration">
    <w:name w:val="SubDivisionMigration"/>
    <w:aliases w:val="sdm"/>
    <w:basedOn w:val="OPCParaBase"/>
    <w:rsid w:val="000600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00A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00AA"/>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0600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00AA"/>
    <w:rPr>
      <w:sz w:val="22"/>
    </w:rPr>
  </w:style>
  <w:style w:type="paragraph" w:customStyle="1" w:styleId="SOTextNote">
    <w:name w:val="SO TextNote"/>
    <w:aliases w:val="sont"/>
    <w:basedOn w:val="SOText"/>
    <w:qFormat/>
    <w:rsid w:val="000600AA"/>
    <w:pPr>
      <w:spacing w:before="122" w:line="198" w:lineRule="exact"/>
      <w:ind w:left="1843" w:hanging="709"/>
    </w:pPr>
    <w:rPr>
      <w:sz w:val="18"/>
    </w:rPr>
  </w:style>
  <w:style w:type="paragraph" w:customStyle="1" w:styleId="SOPara">
    <w:name w:val="SO Para"/>
    <w:aliases w:val="soa"/>
    <w:basedOn w:val="SOText"/>
    <w:link w:val="SOParaChar"/>
    <w:qFormat/>
    <w:rsid w:val="000600AA"/>
    <w:pPr>
      <w:tabs>
        <w:tab w:val="right" w:pos="1786"/>
      </w:tabs>
      <w:spacing w:before="40"/>
      <w:ind w:left="2070" w:hanging="936"/>
    </w:pPr>
  </w:style>
  <w:style w:type="character" w:customStyle="1" w:styleId="SOParaChar">
    <w:name w:val="SO Para Char"/>
    <w:aliases w:val="soa Char"/>
    <w:basedOn w:val="DefaultParagraphFont"/>
    <w:link w:val="SOPara"/>
    <w:rsid w:val="000600AA"/>
    <w:rPr>
      <w:sz w:val="22"/>
    </w:rPr>
  </w:style>
  <w:style w:type="paragraph" w:customStyle="1" w:styleId="FileName">
    <w:name w:val="FileName"/>
    <w:basedOn w:val="Normal"/>
    <w:rsid w:val="000600AA"/>
  </w:style>
  <w:style w:type="paragraph" w:customStyle="1" w:styleId="TableHeading">
    <w:name w:val="TableHeading"/>
    <w:aliases w:val="th"/>
    <w:basedOn w:val="OPCParaBase"/>
    <w:next w:val="Tabletext"/>
    <w:rsid w:val="000600AA"/>
    <w:pPr>
      <w:keepNext/>
      <w:spacing w:before="60" w:line="240" w:lineRule="atLeast"/>
    </w:pPr>
    <w:rPr>
      <w:b/>
      <w:sz w:val="20"/>
    </w:rPr>
  </w:style>
  <w:style w:type="paragraph" w:customStyle="1" w:styleId="SOHeadBold">
    <w:name w:val="SO HeadBold"/>
    <w:aliases w:val="sohb"/>
    <w:basedOn w:val="SOText"/>
    <w:next w:val="SOText"/>
    <w:link w:val="SOHeadBoldChar"/>
    <w:qFormat/>
    <w:rsid w:val="000600AA"/>
    <w:rPr>
      <w:b/>
    </w:rPr>
  </w:style>
  <w:style w:type="character" w:customStyle="1" w:styleId="SOHeadBoldChar">
    <w:name w:val="SO HeadBold Char"/>
    <w:aliases w:val="sohb Char"/>
    <w:basedOn w:val="DefaultParagraphFont"/>
    <w:link w:val="SOHeadBold"/>
    <w:rsid w:val="000600AA"/>
    <w:rPr>
      <w:b/>
      <w:sz w:val="22"/>
    </w:rPr>
  </w:style>
  <w:style w:type="paragraph" w:customStyle="1" w:styleId="SOHeadItalic">
    <w:name w:val="SO HeadItalic"/>
    <w:aliases w:val="sohi"/>
    <w:basedOn w:val="SOText"/>
    <w:next w:val="SOText"/>
    <w:link w:val="SOHeadItalicChar"/>
    <w:qFormat/>
    <w:rsid w:val="000600AA"/>
    <w:rPr>
      <w:i/>
    </w:rPr>
  </w:style>
  <w:style w:type="character" w:customStyle="1" w:styleId="SOHeadItalicChar">
    <w:name w:val="SO HeadItalic Char"/>
    <w:aliases w:val="sohi Char"/>
    <w:basedOn w:val="DefaultParagraphFont"/>
    <w:link w:val="SOHeadItalic"/>
    <w:rsid w:val="000600AA"/>
    <w:rPr>
      <w:i/>
      <w:sz w:val="22"/>
    </w:rPr>
  </w:style>
  <w:style w:type="paragraph" w:customStyle="1" w:styleId="SOBullet">
    <w:name w:val="SO Bullet"/>
    <w:aliases w:val="sotb"/>
    <w:basedOn w:val="SOText"/>
    <w:link w:val="SOBulletChar"/>
    <w:qFormat/>
    <w:rsid w:val="000600AA"/>
    <w:pPr>
      <w:ind w:left="1559" w:hanging="425"/>
    </w:pPr>
  </w:style>
  <w:style w:type="character" w:customStyle="1" w:styleId="SOBulletChar">
    <w:name w:val="SO Bullet Char"/>
    <w:aliases w:val="sotb Char"/>
    <w:basedOn w:val="DefaultParagraphFont"/>
    <w:link w:val="SOBullet"/>
    <w:rsid w:val="000600AA"/>
    <w:rPr>
      <w:sz w:val="22"/>
    </w:rPr>
  </w:style>
  <w:style w:type="paragraph" w:customStyle="1" w:styleId="SOBulletNote">
    <w:name w:val="SO BulletNote"/>
    <w:aliases w:val="sonb"/>
    <w:basedOn w:val="SOTextNote"/>
    <w:link w:val="SOBulletNoteChar"/>
    <w:qFormat/>
    <w:rsid w:val="000600AA"/>
    <w:pPr>
      <w:tabs>
        <w:tab w:val="left" w:pos="1560"/>
      </w:tabs>
      <w:ind w:left="2268" w:hanging="1134"/>
    </w:pPr>
  </w:style>
  <w:style w:type="character" w:customStyle="1" w:styleId="SOBulletNoteChar">
    <w:name w:val="SO BulletNote Char"/>
    <w:aliases w:val="sonb Char"/>
    <w:basedOn w:val="DefaultParagraphFont"/>
    <w:link w:val="SOBulletNote"/>
    <w:rsid w:val="000600AA"/>
    <w:rPr>
      <w:sz w:val="18"/>
    </w:rPr>
  </w:style>
  <w:style w:type="paragraph" w:customStyle="1" w:styleId="SOText2">
    <w:name w:val="SO Text2"/>
    <w:aliases w:val="sot2"/>
    <w:basedOn w:val="Normal"/>
    <w:next w:val="SOText"/>
    <w:link w:val="SOText2Char"/>
    <w:rsid w:val="000600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00AA"/>
    <w:rPr>
      <w:sz w:val="22"/>
    </w:rPr>
  </w:style>
  <w:style w:type="paragraph" w:customStyle="1" w:styleId="SubPartCASA">
    <w:name w:val="SubPart(CASA)"/>
    <w:aliases w:val="csp"/>
    <w:basedOn w:val="OPCParaBase"/>
    <w:next w:val="ActHead3"/>
    <w:rsid w:val="000600A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B28EC"/>
    <w:rPr>
      <w:rFonts w:eastAsia="Times New Roman" w:cs="Times New Roman"/>
      <w:sz w:val="22"/>
      <w:lang w:eastAsia="en-AU"/>
    </w:rPr>
  </w:style>
  <w:style w:type="character" w:customStyle="1" w:styleId="notetextChar">
    <w:name w:val="note(text) Char"/>
    <w:aliases w:val="n Char"/>
    <w:basedOn w:val="DefaultParagraphFont"/>
    <w:link w:val="notetext"/>
    <w:rsid w:val="00CB28EC"/>
    <w:rPr>
      <w:rFonts w:eastAsia="Times New Roman" w:cs="Times New Roman"/>
      <w:sz w:val="18"/>
      <w:lang w:eastAsia="en-AU"/>
    </w:rPr>
  </w:style>
  <w:style w:type="character" w:customStyle="1" w:styleId="Heading1Char">
    <w:name w:val="Heading 1 Char"/>
    <w:basedOn w:val="DefaultParagraphFont"/>
    <w:link w:val="Heading1"/>
    <w:uiPriority w:val="9"/>
    <w:rsid w:val="00CB2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B28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28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B28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B28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B28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B28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B28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B28E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61754"/>
    <w:rPr>
      <w:sz w:val="16"/>
      <w:szCs w:val="16"/>
    </w:rPr>
  </w:style>
  <w:style w:type="paragraph" w:styleId="CommentText">
    <w:name w:val="annotation text"/>
    <w:basedOn w:val="Normal"/>
    <w:link w:val="CommentTextChar"/>
    <w:uiPriority w:val="99"/>
    <w:semiHidden/>
    <w:unhideWhenUsed/>
    <w:rsid w:val="00761754"/>
    <w:pPr>
      <w:spacing w:line="240" w:lineRule="auto"/>
    </w:pPr>
    <w:rPr>
      <w:sz w:val="20"/>
    </w:rPr>
  </w:style>
  <w:style w:type="character" w:customStyle="1" w:styleId="CommentTextChar">
    <w:name w:val="Comment Text Char"/>
    <w:basedOn w:val="DefaultParagraphFont"/>
    <w:link w:val="CommentText"/>
    <w:uiPriority w:val="99"/>
    <w:semiHidden/>
    <w:rsid w:val="00761754"/>
  </w:style>
  <w:style w:type="paragraph" w:styleId="CommentSubject">
    <w:name w:val="annotation subject"/>
    <w:basedOn w:val="CommentText"/>
    <w:next w:val="CommentText"/>
    <w:link w:val="CommentSubjectChar"/>
    <w:uiPriority w:val="99"/>
    <w:semiHidden/>
    <w:unhideWhenUsed/>
    <w:rsid w:val="00761754"/>
    <w:rPr>
      <w:b/>
      <w:bCs/>
    </w:rPr>
  </w:style>
  <w:style w:type="character" w:customStyle="1" w:styleId="CommentSubjectChar">
    <w:name w:val="Comment Subject Char"/>
    <w:basedOn w:val="CommentTextChar"/>
    <w:link w:val="CommentSubject"/>
    <w:uiPriority w:val="99"/>
    <w:semiHidden/>
    <w:rsid w:val="00761754"/>
    <w:rPr>
      <w:b/>
      <w:bCs/>
    </w:rPr>
  </w:style>
  <w:style w:type="character" w:styleId="Hyperlink">
    <w:name w:val="Hyperlink"/>
    <w:basedOn w:val="DefaultParagraphFont"/>
    <w:uiPriority w:val="99"/>
    <w:unhideWhenUsed/>
    <w:rsid w:val="00B5289C"/>
    <w:rPr>
      <w:color w:val="0000FF" w:themeColor="hyperlink"/>
      <w:u w:val="single"/>
    </w:rPr>
  </w:style>
  <w:style w:type="paragraph" w:styleId="NormalWeb">
    <w:name w:val="Normal (Web)"/>
    <w:basedOn w:val="Normal"/>
    <w:uiPriority w:val="99"/>
    <w:unhideWhenUsed/>
    <w:rsid w:val="00EF0D4E"/>
    <w:rPr>
      <w:rFonts w:cs="Times New Roman"/>
      <w:sz w:val="24"/>
      <w:szCs w:val="24"/>
    </w:rPr>
  </w:style>
  <w:style w:type="paragraph" w:customStyle="1" w:styleId="r2">
    <w:name w:val="r2"/>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he">
    <w:name w:val="he"/>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examplebody">
    <w:name w:val="examplebody"/>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p1">
    <w:name w:val="p1"/>
    <w:basedOn w:val="Normal"/>
    <w:rsid w:val="00F2086F"/>
    <w:pPr>
      <w:spacing w:before="100" w:beforeAutospacing="1" w:after="100" w:afterAutospacing="1" w:line="240" w:lineRule="auto"/>
    </w:pPr>
    <w:rPr>
      <w:rFonts w:eastAsia="Times New Roman" w:cs="Times New Roman"/>
      <w:sz w:val="24"/>
      <w:szCs w:val="24"/>
      <w:lang w:eastAsia="en-AU"/>
    </w:rPr>
  </w:style>
  <w:style w:type="paragraph" w:customStyle="1" w:styleId="R20">
    <w:name w:val="R2"/>
    <w:aliases w:val="(2)"/>
    <w:basedOn w:val="Normal"/>
    <w:rsid w:val="00674C54"/>
    <w:pPr>
      <w:tabs>
        <w:tab w:val="right" w:pos="794"/>
        <w:tab w:val="left" w:pos="964"/>
      </w:tabs>
      <w:spacing w:before="180" w:line="260" w:lineRule="exact"/>
      <w:ind w:left="964" w:hanging="964"/>
      <w:jc w:val="both"/>
    </w:pPr>
    <w:rPr>
      <w:rFonts w:ascii="Times" w:eastAsia="Times New Roman" w:hAnsi="Times" w:cs="Times"/>
      <w:sz w:val="24"/>
      <w:szCs w:val="24"/>
    </w:rPr>
  </w:style>
  <w:style w:type="paragraph" w:customStyle="1" w:styleId="HR">
    <w:name w:val="HR"/>
    <w:aliases w:val="Regulation Heading"/>
    <w:basedOn w:val="Normal"/>
    <w:next w:val="Normal"/>
    <w:rsid w:val="00674C54"/>
    <w:pPr>
      <w:keepNext/>
      <w:tabs>
        <w:tab w:val="left" w:pos="964"/>
      </w:tabs>
      <w:spacing w:before="360" w:line="240" w:lineRule="auto"/>
      <w:ind w:left="567" w:hanging="567"/>
    </w:pPr>
    <w:rPr>
      <w:rFonts w:ascii="Helvetica" w:eastAsia="Times New Roman" w:hAnsi="Helvetica" w:cs="Helvetica"/>
      <w:b/>
      <w:bCs/>
      <w:sz w:val="24"/>
      <w:szCs w:val="24"/>
    </w:rPr>
  </w:style>
  <w:style w:type="paragraph" w:customStyle="1" w:styleId="P10">
    <w:name w:val="P1"/>
    <w:aliases w:val="(a)"/>
    <w:basedOn w:val="Normal"/>
    <w:rsid w:val="000F29F3"/>
    <w:pPr>
      <w:tabs>
        <w:tab w:val="right" w:pos="1191"/>
        <w:tab w:val="left" w:pos="1644"/>
      </w:tabs>
      <w:spacing w:before="60" w:line="260" w:lineRule="exact"/>
      <w:ind w:left="1418" w:hanging="1418"/>
      <w:jc w:val="both"/>
    </w:pPr>
    <w:rPr>
      <w:rFonts w:ascii="Times" w:eastAsia="Times New Roman" w:hAnsi="Times" w:cs="Times"/>
      <w:sz w:val="24"/>
      <w:szCs w:val="24"/>
    </w:rPr>
  </w:style>
  <w:style w:type="paragraph" w:customStyle="1" w:styleId="ExampleBody0">
    <w:name w:val="Example Body"/>
    <w:basedOn w:val="Normal"/>
    <w:rsid w:val="000F29F3"/>
    <w:pPr>
      <w:spacing w:before="60" w:line="220" w:lineRule="exact"/>
      <w:ind w:left="964"/>
      <w:jc w:val="both"/>
    </w:pPr>
    <w:rPr>
      <w:rFonts w:ascii="Times" w:eastAsia="Times New Roman" w:hAnsi="Times" w:cs="Times"/>
      <w:sz w:val="20"/>
    </w:rPr>
  </w:style>
  <w:style w:type="paragraph" w:styleId="BodyTextIndent3">
    <w:name w:val="Body Text Indent 3"/>
    <w:basedOn w:val="Normal"/>
    <w:link w:val="BodyTextIndent3Char"/>
    <w:rsid w:val="000F29F3"/>
    <w:pPr>
      <w:autoSpaceDE w:val="0"/>
      <w:autoSpaceDN w:val="0"/>
      <w:adjustRightInd w:val="0"/>
      <w:spacing w:before="52" w:line="259" w:lineRule="exact"/>
      <w:ind w:left="720"/>
    </w:pPr>
    <w:rPr>
      <w:rFonts w:ascii="Arial" w:eastAsia="Times New Roman" w:hAnsi="Arial" w:cs="Arial"/>
      <w:sz w:val="24"/>
      <w:szCs w:val="24"/>
      <w:lang w:val="en-GB"/>
    </w:rPr>
  </w:style>
  <w:style w:type="character" w:customStyle="1" w:styleId="BodyTextIndent3Char">
    <w:name w:val="Body Text Indent 3 Char"/>
    <w:basedOn w:val="DefaultParagraphFont"/>
    <w:link w:val="BodyTextIndent3"/>
    <w:rsid w:val="000F29F3"/>
    <w:rPr>
      <w:rFonts w:ascii="Arial" w:eastAsia="Times New Roman" w:hAnsi="Arial" w:cs="Arial"/>
      <w:sz w:val="24"/>
      <w:szCs w:val="24"/>
      <w:lang w:val="en-GB"/>
    </w:rPr>
  </w:style>
  <w:style w:type="paragraph" w:customStyle="1" w:styleId="ZR1">
    <w:name w:val="ZR1"/>
    <w:basedOn w:val="Normal"/>
    <w:rsid w:val="000F29F3"/>
    <w:pPr>
      <w:keepNext/>
      <w:keepLines/>
      <w:tabs>
        <w:tab w:val="right" w:pos="794"/>
      </w:tabs>
      <w:spacing w:before="120" w:line="260" w:lineRule="exact"/>
      <w:ind w:left="964" w:hanging="964"/>
      <w:jc w:val="both"/>
    </w:pPr>
    <w:rPr>
      <w:rFonts w:ascii="Arial" w:eastAsia="Times New Roman" w:hAnsi="Arial" w:cs="Times New Roman"/>
    </w:rPr>
  </w:style>
  <w:style w:type="paragraph" w:customStyle="1" w:styleId="R1">
    <w:name w:val="R1"/>
    <w:aliases w:val="1. or 1.(1)"/>
    <w:basedOn w:val="Normal"/>
    <w:next w:val="R20"/>
    <w:rsid w:val="002F1AFC"/>
    <w:pPr>
      <w:tabs>
        <w:tab w:val="right" w:pos="794"/>
        <w:tab w:val="left" w:pos="964"/>
      </w:tabs>
      <w:spacing w:before="120" w:line="260" w:lineRule="exact"/>
      <w:ind w:left="964" w:hanging="964"/>
      <w:jc w:val="both"/>
    </w:pPr>
    <w:rPr>
      <w:rFonts w:ascii="Times" w:eastAsia="Times New Roman" w:hAnsi="Times" w:cs="Times"/>
      <w:sz w:val="24"/>
      <w:szCs w:val="24"/>
    </w:rPr>
  </w:style>
  <w:style w:type="paragraph" w:customStyle="1" w:styleId="HSR">
    <w:name w:val="HSR"/>
    <w:aliases w:val="Subregulation Heading"/>
    <w:basedOn w:val="HR"/>
    <w:next w:val="R1"/>
    <w:rsid w:val="002F1AFC"/>
    <w:pPr>
      <w:spacing w:before="300"/>
    </w:pPr>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56B5-6B63-4E7B-AF20-737246A9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Pages>
  <Words>7550</Words>
  <Characters>43037</Characters>
  <Application>Microsoft Office Word</Application>
  <DocSecurity>0</DocSecurity>
  <PresentationFormat/>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2016-09-08T06:22:00Z</cp:lastPrinted>
  <dcterms:created xsi:type="dcterms:W3CDTF">2017-09-10T02:47:00Z</dcterms:created>
  <dcterms:modified xsi:type="dcterms:W3CDTF">2017-09-20T04:52:00Z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Legislative Instruments (Deferral of Sunsetting—Child Care Benefit Instruments) Certificate 2016</vt:lpwstr>
  </property>
  <property fmtid="{D5CDD505-2E9C-101B-9397-08002B2CF9AE}" pid="4" name="Header">
    <vt:lpwstr>Section</vt:lpwstr>
  </property>
  <property fmtid="{D5CDD505-2E9C-101B-9397-08002B2CF9AE}" pid="5" name="Class">
    <vt:lpwstr>Certificate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OPC62241</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Legislation Act 2003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14 September 2016</vt:lpwstr>
  </property>
</Properties>
</file>