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5EB4B" w14:textId="77777777" w:rsidR="00715914" w:rsidRPr="00F61B09" w:rsidRDefault="00950B1F" w:rsidP="00D21DA7">
      <w:pPr>
        <w:spacing w:after="600"/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09B42F62" wp14:editId="608A65E4">
            <wp:extent cx="5271770" cy="744855"/>
            <wp:effectExtent l="0" t="0" r="5080" b="0"/>
            <wp:docPr id="1" name="Picture 1" descr="Commonwealth Coat of Arms and A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 and ASIC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0A2E4" w14:textId="606CCD3E" w:rsidR="005E527E" w:rsidRPr="005E527E" w:rsidRDefault="005E527E" w:rsidP="005E527E">
      <w:pPr>
        <w:pStyle w:val="LI-Title"/>
        <w:pBdr>
          <w:bottom w:val="single" w:sz="4" w:space="1" w:color="auto"/>
        </w:pBdr>
      </w:pPr>
      <w:r w:rsidRPr="00B1421F">
        <w:rPr>
          <w:szCs w:val="24"/>
        </w:rPr>
        <w:t>ASIC Corporations (</w:t>
      </w:r>
      <w:r w:rsidRPr="00B1421F">
        <w:t>Financial Counselling Agencies)</w:t>
      </w:r>
      <w:r w:rsidRPr="00B1421F" w:rsidDel="001B6099">
        <w:rPr>
          <w:szCs w:val="24"/>
        </w:rPr>
        <w:t xml:space="preserve"> </w:t>
      </w:r>
      <w:r w:rsidRPr="00B1421F">
        <w:rPr>
          <w:szCs w:val="24"/>
        </w:rPr>
        <w:t>Instrument 2017/</w:t>
      </w:r>
      <w:r w:rsidR="000826A8">
        <w:rPr>
          <w:szCs w:val="24"/>
        </w:rPr>
        <w:t>792</w:t>
      </w:r>
    </w:p>
    <w:p w14:paraId="3285EE67" w14:textId="389C8027" w:rsidR="00F171A1" w:rsidRDefault="00F171A1" w:rsidP="00005446">
      <w:pPr>
        <w:pStyle w:val="LI-Fronttext"/>
        <w:rPr>
          <w:sz w:val="24"/>
          <w:szCs w:val="24"/>
        </w:rPr>
      </w:pPr>
      <w:r w:rsidRPr="00BB5C17">
        <w:rPr>
          <w:sz w:val="24"/>
          <w:szCs w:val="24"/>
        </w:rPr>
        <w:t xml:space="preserve">I, </w:t>
      </w:r>
      <w:r w:rsidR="00172C21">
        <w:rPr>
          <w:sz w:val="24"/>
          <w:szCs w:val="24"/>
        </w:rPr>
        <w:t>Anthony Graham</w:t>
      </w:r>
      <w:r w:rsidR="00C0544A" w:rsidRPr="00BB5C17">
        <w:rPr>
          <w:sz w:val="24"/>
          <w:szCs w:val="24"/>
        </w:rPr>
        <w:t>, delegate of the Australian Securities and Investments Commission</w:t>
      </w:r>
      <w:r w:rsidRPr="00BB5C17">
        <w:rPr>
          <w:sz w:val="24"/>
          <w:szCs w:val="24"/>
        </w:rPr>
        <w:t xml:space="preserve">, make the following </w:t>
      </w:r>
      <w:r w:rsidR="008C0F29" w:rsidRPr="00BB5C17">
        <w:rPr>
          <w:sz w:val="24"/>
          <w:szCs w:val="24"/>
        </w:rPr>
        <w:t>legislative instrument</w:t>
      </w:r>
      <w:r w:rsidRPr="00BB5C17">
        <w:rPr>
          <w:sz w:val="24"/>
          <w:szCs w:val="24"/>
        </w:rPr>
        <w:t>.</w:t>
      </w:r>
    </w:p>
    <w:p w14:paraId="1B431706" w14:textId="77777777" w:rsidR="00C41516" w:rsidRDefault="00C41516" w:rsidP="00005446">
      <w:pPr>
        <w:pStyle w:val="LI-Fronttext"/>
        <w:rPr>
          <w:sz w:val="24"/>
          <w:szCs w:val="24"/>
        </w:rPr>
      </w:pPr>
    </w:p>
    <w:p w14:paraId="44AC7D2D" w14:textId="204F2A97" w:rsidR="006554FF" w:rsidRDefault="00F171A1" w:rsidP="00005446">
      <w:pPr>
        <w:pStyle w:val="LI-Fronttext"/>
        <w:rPr>
          <w:sz w:val="24"/>
          <w:szCs w:val="24"/>
        </w:rPr>
      </w:pPr>
      <w:r w:rsidRPr="00BB5C17">
        <w:rPr>
          <w:sz w:val="24"/>
          <w:szCs w:val="24"/>
        </w:rPr>
        <w:t>Date</w:t>
      </w:r>
      <w:r w:rsidRPr="00BB5C17">
        <w:rPr>
          <w:sz w:val="24"/>
          <w:szCs w:val="24"/>
        </w:rPr>
        <w:tab/>
      </w:r>
      <w:bookmarkStart w:id="0" w:name="BKCheck15B_1"/>
      <w:bookmarkEnd w:id="0"/>
      <w:r w:rsidR="00C41516">
        <w:rPr>
          <w:sz w:val="24"/>
          <w:szCs w:val="24"/>
        </w:rPr>
        <w:t xml:space="preserve">19 September </w:t>
      </w:r>
      <w:r w:rsidR="001B6099">
        <w:rPr>
          <w:sz w:val="24"/>
          <w:szCs w:val="24"/>
        </w:rPr>
        <w:t>2017</w:t>
      </w:r>
    </w:p>
    <w:p w14:paraId="284AF786" w14:textId="77777777" w:rsidR="00AD0B65" w:rsidRDefault="00AD0B65" w:rsidP="00AD0B65">
      <w:pPr>
        <w:rPr>
          <w:color w:val="FF0000"/>
          <w:lang w:eastAsia="en-AU"/>
        </w:rPr>
      </w:pPr>
    </w:p>
    <w:p w14:paraId="64E2A88D" w14:textId="77777777" w:rsidR="00C41516" w:rsidRDefault="00C41516" w:rsidP="00AD0B65">
      <w:pPr>
        <w:rPr>
          <w:color w:val="FF0000"/>
          <w:lang w:eastAsia="en-AU"/>
        </w:rPr>
      </w:pPr>
    </w:p>
    <w:p w14:paraId="22887351" w14:textId="77777777" w:rsidR="004C7DBE" w:rsidRDefault="004C7DBE" w:rsidP="00AD0B65">
      <w:pPr>
        <w:pStyle w:val="LI-Fronttext"/>
        <w:pBdr>
          <w:bottom w:val="single" w:sz="4" w:space="1" w:color="auto"/>
        </w:pBdr>
        <w:rPr>
          <w:sz w:val="24"/>
          <w:szCs w:val="24"/>
        </w:rPr>
      </w:pPr>
    </w:p>
    <w:p w14:paraId="19ED8FAB" w14:textId="67BCB183" w:rsidR="00AD0B65" w:rsidRPr="00BB5C17" w:rsidRDefault="00172C21" w:rsidP="00AD0B65">
      <w:pPr>
        <w:pStyle w:val="LI-Fronttext"/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Anthony Graham</w:t>
      </w:r>
    </w:p>
    <w:p w14:paraId="49AD5761" w14:textId="77777777" w:rsidR="00AD0B65" w:rsidRPr="00F61B09" w:rsidRDefault="00AD0B65" w:rsidP="00B1421F"/>
    <w:p w14:paraId="19FE104A" w14:textId="77777777" w:rsidR="00715914" w:rsidRPr="00F61B09" w:rsidRDefault="00715914" w:rsidP="00715914">
      <w:pPr>
        <w:sectPr w:rsidR="00715914" w:rsidRPr="00F61B09" w:rsidSect="008945E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42C39783" w14:textId="77777777" w:rsidR="00F67BCA" w:rsidRPr="00F61B09" w:rsidRDefault="00715914" w:rsidP="00E2168B">
      <w:pPr>
        <w:spacing w:before="280" w:after="240"/>
        <w:rPr>
          <w:sz w:val="36"/>
        </w:rPr>
      </w:pPr>
      <w:r w:rsidRPr="006E5320">
        <w:rPr>
          <w:b/>
          <w:sz w:val="32"/>
          <w:szCs w:val="32"/>
        </w:rPr>
        <w:lastRenderedPageBreak/>
        <w:t>Contents</w:t>
      </w:r>
    </w:p>
    <w:bookmarkStart w:id="1" w:name="BKCheck15B_2"/>
    <w:bookmarkEnd w:id="1"/>
    <w:p w14:paraId="70F5BADF" w14:textId="77777777" w:rsidR="009F7F4E" w:rsidRDefault="008945E0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b w:val="0"/>
          <w:sz w:val="28"/>
        </w:rPr>
        <w:fldChar w:fldCharType="begin"/>
      </w:r>
      <w:r>
        <w:rPr>
          <w:b w:val="0"/>
          <w:sz w:val="28"/>
        </w:rPr>
        <w:instrText xml:space="preserve"> TOC \t "LI - Heading 1,1,LI - Heading 2,2" </w:instrText>
      </w:r>
      <w:r>
        <w:rPr>
          <w:b w:val="0"/>
          <w:sz w:val="28"/>
        </w:rPr>
        <w:fldChar w:fldCharType="separate"/>
      </w:r>
      <w:bookmarkStart w:id="2" w:name="_GoBack"/>
      <w:bookmarkEnd w:id="2"/>
      <w:r w:rsidR="009F7F4E">
        <w:rPr>
          <w:noProof/>
        </w:rPr>
        <w:t>Part 1—Preliminary</w:t>
      </w:r>
      <w:r w:rsidR="009F7F4E">
        <w:rPr>
          <w:noProof/>
        </w:rPr>
        <w:tab/>
      </w:r>
      <w:r w:rsidR="009F7F4E">
        <w:rPr>
          <w:noProof/>
        </w:rPr>
        <w:fldChar w:fldCharType="begin"/>
      </w:r>
      <w:r w:rsidR="009F7F4E">
        <w:rPr>
          <w:noProof/>
        </w:rPr>
        <w:instrText xml:space="preserve"> PAGEREF _Toc493603404 \h </w:instrText>
      </w:r>
      <w:r w:rsidR="009F7F4E">
        <w:rPr>
          <w:noProof/>
        </w:rPr>
      </w:r>
      <w:r w:rsidR="009F7F4E">
        <w:rPr>
          <w:noProof/>
        </w:rPr>
        <w:fldChar w:fldCharType="separate"/>
      </w:r>
      <w:r w:rsidR="009F7F4E">
        <w:rPr>
          <w:noProof/>
        </w:rPr>
        <w:t>3</w:t>
      </w:r>
      <w:r w:rsidR="009F7F4E">
        <w:rPr>
          <w:noProof/>
        </w:rPr>
        <w:fldChar w:fldCharType="end"/>
      </w:r>
    </w:p>
    <w:p w14:paraId="1E0EFF04" w14:textId="77777777" w:rsidR="009F7F4E" w:rsidRDefault="009F7F4E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Name of legislative instrument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_Toc493603405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059F5A0" w14:textId="77777777" w:rsidR="009F7F4E" w:rsidRDefault="009F7F4E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_Toc493603406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630C54E" w14:textId="77777777" w:rsidR="009F7F4E" w:rsidRDefault="009F7F4E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_Toc493603407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80E146F" w14:textId="77777777" w:rsidR="009F7F4E" w:rsidRDefault="009F7F4E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_Toc493603408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F32AAA9" w14:textId="77777777" w:rsidR="009F7F4E" w:rsidRDefault="009F7F4E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 2—Exemption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_Toc493603409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5C9E20D" w14:textId="77777777" w:rsidR="009F7F4E" w:rsidRDefault="009F7F4E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Licensing relief for financial counselling agencies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_Toc493603410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BDA0F20" w14:textId="77777777" w:rsidR="00670EA1" w:rsidRPr="00F61B09" w:rsidRDefault="008945E0" w:rsidP="00715914">
      <w:r>
        <w:rPr>
          <w:rFonts w:eastAsia="Times New Roman"/>
          <w:b/>
          <w:kern w:val="28"/>
          <w:sz w:val="28"/>
          <w:lang w:eastAsia="en-AU"/>
        </w:rPr>
        <w:fldChar w:fldCharType="end"/>
      </w:r>
    </w:p>
    <w:p w14:paraId="778338D4" w14:textId="77777777" w:rsidR="00670EA1" w:rsidRPr="00F61B09" w:rsidRDefault="00670EA1" w:rsidP="00715914">
      <w:pPr>
        <w:sectPr w:rsidR="00670EA1" w:rsidRPr="00F61B09" w:rsidSect="00F4215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pgSz w:w="11907" w:h="16839"/>
          <w:pgMar w:top="1098" w:right="1797" w:bottom="1440" w:left="1797" w:header="720" w:footer="709" w:gutter="0"/>
          <w:pgNumType w:fmt="lowerRoman"/>
          <w:cols w:space="708"/>
          <w:docGrid w:linePitch="360"/>
        </w:sectPr>
      </w:pPr>
    </w:p>
    <w:p w14:paraId="0028271D" w14:textId="77777777" w:rsidR="00FA31DE" w:rsidRPr="00F61B09" w:rsidRDefault="00FA31DE" w:rsidP="006554FF">
      <w:pPr>
        <w:pStyle w:val="LI-Heading1"/>
      </w:pPr>
      <w:bookmarkStart w:id="3" w:name="BK_S3P1L1C1"/>
      <w:bookmarkStart w:id="4" w:name="_Toc493603404"/>
      <w:bookmarkEnd w:id="3"/>
      <w:r w:rsidRPr="006554FF">
        <w:lastRenderedPageBreak/>
        <w:t>Part</w:t>
      </w:r>
      <w:r w:rsidR="00F61B09" w:rsidRPr="006554FF">
        <w:t> </w:t>
      </w:r>
      <w:r w:rsidRPr="006E5320">
        <w:t>1</w:t>
      </w:r>
      <w:r w:rsidRPr="00F61B09">
        <w:t>—</w:t>
      </w:r>
      <w:r w:rsidRPr="00005446">
        <w:t>Preliminary</w:t>
      </w:r>
      <w:bookmarkEnd w:id="4"/>
    </w:p>
    <w:p w14:paraId="1F712E06" w14:textId="77777777" w:rsidR="00FA31DE" w:rsidRDefault="00FA31DE" w:rsidP="00C11452">
      <w:pPr>
        <w:pStyle w:val="LI-Heading2"/>
        <w:rPr>
          <w:szCs w:val="24"/>
        </w:rPr>
      </w:pPr>
      <w:bookmarkStart w:id="5" w:name="_Toc493603405"/>
      <w:r w:rsidRPr="008C0F29">
        <w:rPr>
          <w:szCs w:val="24"/>
        </w:rPr>
        <w:t>1</w:t>
      </w:r>
      <w:r w:rsidR="00FC3EB8">
        <w:rPr>
          <w:szCs w:val="24"/>
        </w:rPr>
        <w:tab/>
      </w:r>
      <w:r w:rsidRPr="008C0F29">
        <w:rPr>
          <w:szCs w:val="24"/>
        </w:rPr>
        <w:t xml:space="preserve">Name of </w:t>
      </w:r>
      <w:r w:rsidR="008C0F29" w:rsidRPr="008C0F29">
        <w:rPr>
          <w:szCs w:val="24"/>
        </w:rPr>
        <w:t>legislative instrument</w:t>
      </w:r>
      <w:bookmarkEnd w:id="5"/>
    </w:p>
    <w:p w14:paraId="53FF4F48" w14:textId="04F50701" w:rsidR="00FA31DE" w:rsidRDefault="00FA31DE" w:rsidP="00005446">
      <w:pPr>
        <w:pStyle w:val="LI-BodyTextUnnumbered"/>
        <w:rPr>
          <w:szCs w:val="24"/>
        </w:rPr>
      </w:pPr>
      <w:r w:rsidRPr="008C0F29">
        <w:rPr>
          <w:szCs w:val="24"/>
        </w:rPr>
        <w:t xml:space="preserve">This </w:t>
      </w:r>
      <w:r w:rsidR="008C0F29" w:rsidRPr="008C0F29">
        <w:rPr>
          <w:szCs w:val="24"/>
        </w:rPr>
        <w:t xml:space="preserve">is </w:t>
      </w:r>
      <w:r w:rsidR="005E527E">
        <w:rPr>
          <w:szCs w:val="24"/>
        </w:rPr>
        <w:t xml:space="preserve">the </w:t>
      </w:r>
      <w:r w:rsidR="008C0F29" w:rsidRPr="008C0F29">
        <w:rPr>
          <w:i/>
          <w:szCs w:val="24"/>
        </w:rPr>
        <w:t>A</w:t>
      </w:r>
      <w:r w:rsidR="00327DDF">
        <w:rPr>
          <w:i/>
          <w:szCs w:val="24"/>
        </w:rPr>
        <w:t xml:space="preserve">SIC Corporations </w:t>
      </w:r>
      <w:r w:rsidR="00C11452" w:rsidRPr="005D3D41">
        <w:rPr>
          <w:i/>
          <w:szCs w:val="24"/>
        </w:rPr>
        <w:t>(</w:t>
      </w:r>
      <w:r w:rsidR="008B4D0B">
        <w:rPr>
          <w:i/>
        </w:rPr>
        <w:t>F</w:t>
      </w:r>
      <w:r w:rsidR="001B6099" w:rsidRPr="00FD4E40">
        <w:rPr>
          <w:i/>
        </w:rPr>
        <w:t xml:space="preserve">inancial </w:t>
      </w:r>
      <w:r w:rsidR="008B4D0B">
        <w:rPr>
          <w:i/>
        </w:rPr>
        <w:t>C</w:t>
      </w:r>
      <w:r w:rsidR="008B4D0B" w:rsidRPr="00FD4E40">
        <w:rPr>
          <w:i/>
        </w:rPr>
        <w:t xml:space="preserve">ounselling </w:t>
      </w:r>
      <w:r w:rsidR="008B4D0B">
        <w:rPr>
          <w:i/>
        </w:rPr>
        <w:t>A</w:t>
      </w:r>
      <w:r w:rsidR="008B4D0B" w:rsidRPr="00FD4E40">
        <w:rPr>
          <w:i/>
        </w:rPr>
        <w:t>gencies</w:t>
      </w:r>
      <w:r w:rsidR="005B0EF5">
        <w:rPr>
          <w:i/>
        </w:rPr>
        <w:t>)</w:t>
      </w:r>
      <w:r w:rsidR="001B6099" w:rsidRPr="005D3D41" w:rsidDel="001B6099">
        <w:rPr>
          <w:i/>
          <w:szCs w:val="24"/>
        </w:rPr>
        <w:t xml:space="preserve"> </w:t>
      </w:r>
      <w:r w:rsidR="00C11452" w:rsidRPr="005D3D41">
        <w:rPr>
          <w:i/>
          <w:szCs w:val="24"/>
        </w:rPr>
        <w:t xml:space="preserve">Instrument </w:t>
      </w:r>
      <w:r w:rsidR="001B6099">
        <w:rPr>
          <w:i/>
          <w:szCs w:val="24"/>
        </w:rPr>
        <w:t>2017</w:t>
      </w:r>
      <w:r w:rsidR="008B4D0B">
        <w:rPr>
          <w:i/>
          <w:szCs w:val="24"/>
        </w:rPr>
        <w:t>/</w:t>
      </w:r>
      <w:r w:rsidR="005473BA">
        <w:rPr>
          <w:i/>
          <w:szCs w:val="24"/>
        </w:rPr>
        <w:t>792</w:t>
      </w:r>
      <w:r w:rsidR="001B6099">
        <w:rPr>
          <w:i/>
          <w:szCs w:val="24"/>
        </w:rPr>
        <w:t>.</w:t>
      </w:r>
    </w:p>
    <w:p w14:paraId="049160BD" w14:textId="77777777" w:rsidR="00FA31DE" w:rsidRPr="008C0F29" w:rsidRDefault="00FA31DE" w:rsidP="00C11452">
      <w:pPr>
        <w:pStyle w:val="LI-Heading2"/>
        <w:rPr>
          <w:szCs w:val="24"/>
        </w:rPr>
      </w:pPr>
      <w:bookmarkStart w:id="6" w:name="_Toc493603406"/>
      <w:r w:rsidRPr="008C0F29">
        <w:rPr>
          <w:szCs w:val="24"/>
        </w:rPr>
        <w:t>2</w:t>
      </w:r>
      <w:r w:rsidR="00FC3EB8">
        <w:rPr>
          <w:szCs w:val="24"/>
        </w:rPr>
        <w:tab/>
      </w:r>
      <w:r w:rsidRPr="008C0F29">
        <w:rPr>
          <w:szCs w:val="24"/>
        </w:rPr>
        <w:t>Commencement</w:t>
      </w:r>
      <w:bookmarkEnd w:id="6"/>
    </w:p>
    <w:p w14:paraId="5838F57F" w14:textId="64F57055" w:rsidR="00FA31DE" w:rsidRPr="008C0F29" w:rsidRDefault="00FA31DE" w:rsidP="006E5320">
      <w:pPr>
        <w:pStyle w:val="LI-BodyTextUnnumbered"/>
        <w:rPr>
          <w:szCs w:val="24"/>
        </w:rPr>
      </w:pPr>
      <w:r w:rsidRPr="008C0F29">
        <w:rPr>
          <w:szCs w:val="24"/>
        </w:rPr>
        <w:t xml:space="preserve">This </w:t>
      </w:r>
      <w:r w:rsidR="008C0F29">
        <w:rPr>
          <w:szCs w:val="24"/>
        </w:rPr>
        <w:t>instrument</w:t>
      </w:r>
      <w:r w:rsidRPr="008C0F29">
        <w:rPr>
          <w:szCs w:val="24"/>
        </w:rPr>
        <w:t xml:space="preserve"> commences </w:t>
      </w:r>
      <w:r w:rsidR="005D5559" w:rsidRPr="006A528E">
        <w:rPr>
          <w:szCs w:val="24"/>
        </w:rPr>
        <w:t>at the same time as</w:t>
      </w:r>
      <w:r w:rsidR="005D5559" w:rsidRPr="00DB713D">
        <w:rPr>
          <w:szCs w:val="24"/>
        </w:rPr>
        <w:t xml:space="preserve"> the</w:t>
      </w:r>
      <w:r w:rsidR="005D5559">
        <w:rPr>
          <w:szCs w:val="24"/>
        </w:rPr>
        <w:t xml:space="preserve"> commencement of the </w:t>
      </w:r>
      <w:r w:rsidR="005D5559" w:rsidRPr="008C0F29">
        <w:rPr>
          <w:i/>
          <w:szCs w:val="24"/>
        </w:rPr>
        <w:t>A</w:t>
      </w:r>
      <w:r w:rsidR="005D5559">
        <w:rPr>
          <w:i/>
          <w:szCs w:val="24"/>
        </w:rPr>
        <w:t>SIC Corporations and Credit (Repeal</w:t>
      </w:r>
      <w:r w:rsidR="005D5559" w:rsidRPr="00AC3E7B">
        <w:rPr>
          <w:i/>
          <w:szCs w:val="24"/>
        </w:rPr>
        <w:t xml:space="preserve">) Instrument </w:t>
      </w:r>
      <w:r w:rsidR="005D5559">
        <w:rPr>
          <w:i/>
          <w:szCs w:val="24"/>
        </w:rPr>
        <w:t>2017/</w:t>
      </w:r>
      <w:r w:rsidR="00E64440">
        <w:rPr>
          <w:i/>
          <w:szCs w:val="24"/>
        </w:rPr>
        <w:t>791</w:t>
      </w:r>
      <w:r w:rsidRPr="008C0F29">
        <w:rPr>
          <w:szCs w:val="24"/>
        </w:rPr>
        <w:t>.</w:t>
      </w:r>
    </w:p>
    <w:p w14:paraId="4DE8E0F1" w14:textId="77777777" w:rsidR="00FA31DE" w:rsidRPr="008C0F29" w:rsidRDefault="00FA31DE" w:rsidP="00EC4757">
      <w:pPr>
        <w:pStyle w:val="LI-Heading2"/>
        <w:spacing w:before="240"/>
        <w:rPr>
          <w:szCs w:val="24"/>
        </w:rPr>
      </w:pPr>
      <w:bookmarkStart w:id="7" w:name="_Toc493603407"/>
      <w:r w:rsidRPr="008C0F29">
        <w:rPr>
          <w:szCs w:val="24"/>
        </w:rPr>
        <w:t>3</w:t>
      </w:r>
      <w:r w:rsidR="00FC3EB8">
        <w:rPr>
          <w:szCs w:val="24"/>
        </w:rPr>
        <w:tab/>
      </w:r>
      <w:r w:rsidRPr="008C0F29">
        <w:rPr>
          <w:szCs w:val="24"/>
        </w:rPr>
        <w:t>Authority</w:t>
      </w:r>
      <w:bookmarkEnd w:id="7"/>
    </w:p>
    <w:p w14:paraId="7A0A4BD9" w14:textId="33F0E43C" w:rsidR="00FA31DE" w:rsidRPr="008C0F29" w:rsidRDefault="00FA31DE" w:rsidP="00EC4757">
      <w:pPr>
        <w:pStyle w:val="LI-BodyTextUnnumbered"/>
        <w:rPr>
          <w:szCs w:val="24"/>
        </w:rPr>
      </w:pPr>
      <w:r w:rsidRPr="008C0F29">
        <w:rPr>
          <w:szCs w:val="24"/>
        </w:rPr>
        <w:t xml:space="preserve">This </w:t>
      </w:r>
      <w:r w:rsidR="008C0F29" w:rsidRPr="008C0F29">
        <w:rPr>
          <w:szCs w:val="24"/>
        </w:rPr>
        <w:t xml:space="preserve">instrument </w:t>
      </w:r>
      <w:r w:rsidRPr="008C0F29">
        <w:rPr>
          <w:szCs w:val="24"/>
        </w:rPr>
        <w:t xml:space="preserve">is made under </w:t>
      </w:r>
      <w:r w:rsidR="00D61BA5">
        <w:rPr>
          <w:szCs w:val="24"/>
        </w:rPr>
        <w:t xml:space="preserve">paragraph </w:t>
      </w:r>
      <w:proofErr w:type="gramStart"/>
      <w:r w:rsidR="001C5E50">
        <w:rPr>
          <w:szCs w:val="24"/>
        </w:rPr>
        <w:t>926A</w:t>
      </w:r>
      <w:r w:rsidR="00D61BA5">
        <w:rPr>
          <w:szCs w:val="24"/>
        </w:rPr>
        <w:t>(</w:t>
      </w:r>
      <w:proofErr w:type="gramEnd"/>
      <w:r w:rsidR="00D61BA5">
        <w:rPr>
          <w:szCs w:val="24"/>
        </w:rPr>
        <w:t>2)(a)</w:t>
      </w:r>
      <w:r w:rsidR="001C5E50">
        <w:rPr>
          <w:szCs w:val="24"/>
        </w:rPr>
        <w:t xml:space="preserve"> </w:t>
      </w:r>
      <w:r w:rsidRPr="005D3D41">
        <w:rPr>
          <w:szCs w:val="24"/>
        </w:rPr>
        <w:t xml:space="preserve">of </w:t>
      </w:r>
      <w:r w:rsidR="000C15B4">
        <w:rPr>
          <w:szCs w:val="24"/>
        </w:rPr>
        <w:t xml:space="preserve">the </w:t>
      </w:r>
      <w:r w:rsidR="001C5E50" w:rsidRPr="00FD4E40">
        <w:rPr>
          <w:i/>
          <w:szCs w:val="24"/>
        </w:rPr>
        <w:t>Corporations Act 2001</w:t>
      </w:r>
      <w:r w:rsidR="008E6A72">
        <w:rPr>
          <w:szCs w:val="24"/>
        </w:rPr>
        <w:t>.</w:t>
      </w:r>
    </w:p>
    <w:p w14:paraId="780CBCEA" w14:textId="77777777" w:rsidR="00FA31DE" w:rsidRPr="00BB5C17" w:rsidRDefault="008C0F29" w:rsidP="00EC4757">
      <w:pPr>
        <w:pStyle w:val="LI-Heading2"/>
        <w:spacing w:before="240"/>
        <w:rPr>
          <w:szCs w:val="24"/>
        </w:rPr>
      </w:pPr>
      <w:bookmarkStart w:id="8" w:name="_Toc493603408"/>
      <w:r w:rsidRPr="00BB5C17">
        <w:rPr>
          <w:szCs w:val="24"/>
        </w:rPr>
        <w:t>4</w:t>
      </w:r>
      <w:r w:rsidR="00FC3EB8">
        <w:rPr>
          <w:szCs w:val="24"/>
        </w:rPr>
        <w:tab/>
      </w:r>
      <w:r w:rsidR="00FA31DE" w:rsidRPr="00BB5C17">
        <w:rPr>
          <w:szCs w:val="24"/>
        </w:rPr>
        <w:t>Definitions</w:t>
      </w:r>
      <w:bookmarkEnd w:id="8"/>
    </w:p>
    <w:p w14:paraId="1BB84B3B" w14:textId="77777777" w:rsidR="00FA31DE" w:rsidRPr="00005446" w:rsidRDefault="00FA31DE" w:rsidP="00005446">
      <w:pPr>
        <w:pStyle w:val="LI-BodyTextUnnumbered"/>
      </w:pPr>
      <w:r w:rsidRPr="00005446">
        <w:t xml:space="preserve">In this </w:t>
      </w:r>
      <w:r w:rsidR="008C0F29" w:rsidRPr="00005446">
        <w:t>instrument</w:t>
      </w:r>
      <w:r w:rsidRPr="00005446">
        <w:t>:</w:t>
      </w:r>
    </w:p>
    <w:p w14:paraId="082AD168" w14:textId="77777777" w:rsidR="008E6A72" w:rsidRPr="00BE0A4B" w:rsidRDefault="008E6A72" w:rsidP="00005446">
      <w:pPr>
        <w:pStyle w:val="LI-BodyTextUnnumbered"/>
      </w:pPr>
      <w:r>
        <w:rPr>
          <w:b/>
          <w:i/>
        </w:rPr>
        <w:t>Act</w:t>
      </w:r>
      <w:r w:rsidR="0062038E">
        <w:rPr>
          <w:b/>
          <w:i/>
        </w:rPr>
        <w:t xml:space="preserve"> </w:t>
      </w:r>
      <w:r>
        <w:t xml:space="preserve">means the </w:t>
      </w:r>
      <w:r>
        <w:rPr>
          <w:i/>
        </w:rPr>
        <w:t>Corporations Act 2001</w:t>
      </w:r>
      <w:r>
        <w:t>.</w:t>
      </w:r>
    </w:p>
    <w:p w14:paraId="6DB03462" w14:textId="77777777" w:rsidR="00E659DE" w:rsidRDefault="00E659DE" w:rsidP="00005446">
      <w:pPr>
        <w:pStyle w:val="LI-BodyTextUnnumbered"/>
        <w:rPr>
          <w:b/>
          <w:i/>
        </w:rPr>
      </w:pPr>
      <w:proofErr w:type="gramStart"/>
      <w:r>
        <w:rPr>
          <w:b/>
          <w:i/>
        </w:rPr>
        <w:t>client</w:t>
      </w:r>
      <w:proofErr w:type="gramEnd"/>
      <w:r>
        <w:rPr>
          <w:b/>
          <w:i/>
        </w:rPr>
        <w:t xml:space="preserve"> </w:t>
      </w:r>
      <w:r w:rsidRPr="00C6261F">
        <w:t>means a person who receives a financial service from a financial counselling agency</w:t>
      </w:r>
      <w:r w:rsidR="008115C5">
        <w:t>.</w:t>
      </w:r>
    </w:p>
    <w:p w14:paraId="1BD676E2" w14:textId="3CDBD7E5" w:rsidR="002E4B2D" w:rsidRPr="002E4B2D" w:rsidRDefault="002E4B2D" w:rsidP="00005446">
      <w:pPr>
        <w:pStyle w:val="LI-BodyTextUnnumbered"/>
      </w:pPr>
      <w:proofErr w:type="gramStart"/>
      <w:r>
        <w:rPr>
          <w:b/>
          <w:i/>
        </w:rPr>
        <w:t>financial</w:t>
      </w:r>
      <w:proofErr w:type="gramEnd"/>
      <w:r>
        <w:rPr>
          <w:b/>
          <w:i/>
        </w:rPr>
        <w:t xml:space="preserve"> counselling agency </w:t>
      </w:r>
      <w:r>
        <w:t>means a</w:t>
      </w:r>
      <w:r w:rsidR="0072684D">
        <w:t xml:space="preserve"> person</w:t>
      </w:r>
      <w:r>
        <w:t xml:space="preserve"> that provides a financial counselling service. </w:t>
      </w:r>
    </w:p>
    <w:p w14:paraId="0D9B8982" w14:textId="77777777" w:rsidR="00FA31DE" w:rsidRPr="005D3D41" w:rsidRDefault="00532EC3" w:rsidP="00005446">
      <w:pPr>
        <w:pStyle w:val="LI-BodyTextUnnumbered"/>
      </w:pPr>
      <w:proofErr w:type="gramStart"/>
      <w:r>
        <w:rPr>
          <w:b/>
          <w:i/>
        </w:rPr>
        <w:t>financial</w:t>
      </w:r>
      <w:proofErr w:type="gramEnd"/>
      <w:r>
        <w:rPr>
          <w:b/>
          <w:i/>
        </w:rPr>
        <w:t xml:space="preserve"> counselling association</w:t>
      </w:r>
      <w:r w:rsidR="00BB5C17" w:rsidRPr="005D3D41">
        <w:t xml:space="preserve"> </w:t>
      </w:r>
      <w:r w:rsidR="00FA31DE" w:rsidRPr="005D3D41">
        <w:t xml:space="preserve">means </w:t>
      </w:r>
      <w:r>
        <w:t>each</w:t>
      </w:r>
      <w:r w:rsidRPr="005D3D41">
        <w:t xml:space="preserve"> </w:t>
      </w:r>
      <w:r w:rsidR="00FA31DE" w:rsidRPr="005D3D41">
        <w:t>of the following</w:t>
      </w:r>
      <w:r w:rsidR="00BB5C17" w:rsidRPr="005D3D41">
        <w:t>:</w:t>
      </w:r>
    </w:p>
    <w:p w14:paraId="22F6E5B1" w14:textId="58F62FED" w:rsidR="00FA31DE" w:rsidRPr="005D3D41" w:rsidRDefault="00FA31DE" w:rsidP="00FC3EB8">
      <w:pPr>
        <w:pStyle w:val="LI-BodyTextParaa"/>
      </w:pPr>
      <w:r w:rsidRPr="005D3D41">
        <w:t>(a)</w:t>
      </w:r>
      <w:r w:rsidRPr="005D3D41">
        <w:tab/>
      </w:r>
      <w:r w:rsidR="00532EC3" w:rsidRPr="00532EC3">
        <w:t>Financial Counselling</w:t>
      </w:r>
      <w:r w:rsidR="00B625BA">
        <w:t xml:space="preserve"> </w:t>
      </w:r>
      <w:r w:rsidR="00B625BA" w:rsidRPr="0034745C">
        <w:t>Australia</w:t>
      </w:r>
      <w:r w:rsidR="00016D99" w:rsidRPr="0034745C">
        <w:t xml:space="preserve"> </w:t>
      </w:r>
      <w:r w:rsidR="008E31DB">
        <w:t>Lt</w:t>
      </w:r>
      <w:r w:rsidR="00016D99" w:rsidRPr="0034745C">
        <w:t>d</w:t>
      </w:r>
      <w:r w:rsidR="00532EC3" w:rsidRPr="0034745C">
        <w:t>;</w:t>
      </w:r>
    </w:p>
    <w:p w14:paraId="74D68A3E" w14:textId="2F43A6C3" w:rsidR="00EC4757" w:rsidRPr="005D3D41" w:rsidRDefault="00FA31DE" w:rsidP="00FC3EB8">
      <w:pPr>
        <w:pStyle w:val="LI-BodyTextParaa"/>
      </w:pPr>
      <w:r w:rsidRPr="005D3D41">
        <w:t>(b)</w:t>
      </w:r>
      <w:r w:rsidRPr="005D3D41">
        <w:tab/>
      </w:r>
      <w:r w:rsidR="00532EC3" w:rsidRPr="00532EC3">
        <w:t xml:space="preserve">Financial </w:t>
      </w:r>
      <w:r w:rsidR="00EC795A">
        <w:t>and</w:t>
      </w:r>
      <w:r w:rsidR="00532EC3" w:rsidRPr="00532EC3">
        <w:t xml:space="preserve"> Consumer Rights Council Inc</w:t>
      </w:r>
      <w:r w:rsidR="003B1295">
        <w:t>.</w:t>
      </w:r>
      <w:r w:rsidR="00532EC3" w:rsidRPr="00532EC3">
        <w:t>;</w:t>
      </w:r>
    </w:p>
    <w:p w14:paraId="65826FA5" w14:textId="779978BA" w:rsidR="0040053F" w:rsidRDefault="00FA31DE" w:rsidP="00FC3EB8">
      <w:pPr>
        <w:pStyle w:val="LI-BodyTextParaa"/>
      </w:pPr>
      <w:r w:rsidRPr="005D3D41">
        <w:t>(c)</w:t>
      </w:r>
      <w:r w:rsidRPr="005D3D41">
        <w:tab/>
      </w:r>
      <w:r w:rsidR="00532EC3">
        <w:t>Financia</w:t>
      </w:r>
      <w:r w:rsidR="00EC795A">
        <w:t>l Counsellors Association of New South Wales</w:t>
      </w:r>
      <w:r w:rsidR="00532EC3">
        <w:t xml:space="preserve"> </w:t>
      </w:r>
      <w:proofErr w:type="spellStart"/>
      <w:r w:rsidR="00532EC3">
        <w:t>Inc</w:t>
      </w:r>
      <w:proofErr w:type="spellEnd"/>
      <w:r w:rsidR="00532EC3">
        <w:t>;</w:t>
      </w:r>
    </w:p>
    <w:p w14:paraId="58020833" w14:textId="55B96B69" w:rsidR="001B0F4B" w:rsidRDefault="001B0F4B" w:rsidP="00FC3EB8">
      <w:pPr>
        <w:pStyle w:val="LI-BodyTextParaa"/>
      </w:pPr>
      <w:r>
        <w:t xml:space="preserve">(d) </w:t>
      </w:r>
      <w:r>
        <w:tab/>
        <w:t xml:space="preserve">Financial </w:t>
      </w:r>
      <w:r w:rsidRPr="00F22A33">
        <w:t>Counsellors A</w:t>
      </w:r>
      <w:r>
        <w:t xml:space="preserve">ssociation of Western </w:t>
      </w:r>
      <w:r w:rsidRPr="00EC795A">
        <w:t xml:space="preserve">Australia </w:t>
      </w:r>
      <w:proofErr w:type="spellStart"/>
      <w:r w:rsidRPr="00EC795A">
        <w:t>Inc</w:t>
      </w:r>
      <w:proofErr w:type="spellEnd"/>
      <w:r w:rsidRPr="00EC795A">
        <w:t>;</w:t>
      </w:r>
    </w:p>
    <w:p w14:paraId="61015EA6" w14:textId="455A6DF1" w:rsidR="001B0F4B" w:rsidRDefault="001B0F4B" w:rsidP="00FC3EB8">
      <w:pPr>
        <w:pStyle w:val="LI-BodyTextParaa"/>
      </w:pPr>
      <w:r>
        <w:t>(e)</w:t>
      </w:r>
      <w:r>
        <w:tab/>
        <w:t xml:space="preserve">Financial </w:t>
      </w:r>
      <w:r w:rsidRPr="00F22A33">
        <w:t>Counsellors A</w:t>
      </w:r>
      <w:r>
        <w:t>ssociation</w:t>
      </w:r>
      <w:r w:rsidR="0021736F">
        <w:t xml:space="preserve"> of</w:t>
      </w:r>
      <w:r>
        <w:t xml:space="preserve"> Queensland </w:t>
      </w:r>
      <w:r w:rsidRPr="00AC6DEE">
        <w:t>Inc</w:t>
      </w:r>
      <w:r w:rsidR="00157901">
        <w:t>.</w:t>
      </w:r>
      <w:r>
        <w:t>;</w:t>
      </w:r>
    </w:p>
    <w:p w14:paraId="0C98E325" w14:textId="77777777" w:rsidR="001B0F4B" w:rsidRDefault="001B0F4B" w:rsidP="00FC0A23">
      <w:pPr>
        <w:pStyle w:val="LI-BodyTextParaa"/>
      </w:pPr>
      <w:r>
        <w:t>(f)</w:t>
      </w:r>
      <w:r w:rsidR="00FC0A23">
        <w:tab/>
      </w:r>
      <w:r w:rsidR="00CC604E" w:rsidRPr="00AC6DEE">
        <w:t>Money Workers Association</w:t>
      </w:r>
      <w:r w:rsidR="00AC6DEE" w:rsidRPr="00AC6DEE">
        <w:t xml:space="preserve"> of the</w:t>
      </w:r>
      <w:r w:rsidR="00CC604E" w:rsidRPr="00AC6DEE">
        <w:t xml:space="preserve"> </w:t>
      </w:r>
      <w:r w:rsidR="00B625BA" w:rsidRPr="00AC6DEE">
        <w:t>N</w:t>
      </w:r>
      <w:r w:rsidR="00AC6DEE" w:rsidRPr="00AC6DEE">
        <w:t>orthern Territory</w:t>
      </w:r>
      <w:r w:rsidR="00AC6DEE">
        <w:t xml:space="preserve"> </w:t>
      </w:r>
      <w:r w:rsidR="00AC6DEE" w:rsidRPr="00AC6DEE">
        <w:t>Incorporated</w:t>
      </w:r>
      <w:r w:rsidR="00FC0A23" w:rsidRPr="00FC0A23">
        <w:t>;</w:t>
      </w:r>
    </w:p>
    <w:p w14:paraId="604EB7F0" w14:textId="77777777" w:rsidR="00FC0A23" w:rsidRDefault="00FC0A23" w:rsidP="00FC0A23">
      <w:pPr>
        <w:pStyle w:val="LI-BodyTextParaa"/>
      </w:pPr>
      <w:r>
        <w:t>(g)</w:t>
      </w:r>
      <w:r>
        <w:tab/>
      </w:r>
      <w:r w:rsidR="00AC6DEE">
        <w:t>The</w:t>
      </w:r>
      <w:r>
        <w:t xml:space="preserve"> South Australian Financial Counsellor</w:t>
      </w:r>
      <w:r w:rsidRPr="00F22A33">
        <w:t>s’</w:t>
      </w:r>
      <w:r>
        <w:t xml:space="preserve"> Association </w:t>
      </w:r>
      <w:r w:rsidR="00AC6DEE">
        <w:t>Incorporated</w:t>
      </w:r>
      <w:r>
        <w:t>;</w:t>
      </w:r>
    </w:p>
    <w:p w14:paraId="46F3668D" w14:textId="2B485024" w:rsidR="00073C69" w:rsidRDefault="00073C69" w:rsidP="00FC0A23">
      <w:pPr>
        <w:pStyle w:val="LI-BodyTextParaa"/>
      </w:pPr>
      <w:r>
        <w:t>(h)</w:t>
      </w:r>
      <w:r>
        <w:tab/>
      </w:r>
      <w:r w:rsidRPr="00AC6DEE">
        <w:t>Financial Counselling Tasmania</w:t>
      </w:r>
      <w:r w:rsidR="00EC795A" w:rsidRPr="00AC6DEE">
        <w:t xml:space="preserve"> Inc</w:t>
      </w:r>
      <w:r w:rsidR="00157901">
        <w:t>.</w:t>
      </w:r>
      <w:r w:rsidR="00C634A5" w:rsidRPr="00AC6DEE">
        <w:t xml:space="preserve">; </w:t>
      </w:r>
    </w:p>
    <w:p w14:paraId="02B20C70" w14:textId="48619103" w:rsidR="00073C69" w:rsidRDefault="00073C69" w:rsidP="00FC0A23">
      <w:pPr>
        <w:pStyle w:val="LI-BodyTextParaa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Pr="00503761">
        <w:t>Financial Counsellors ACT</w:t>
      </w:r>
      <w:r w:rsidR="00B46904">
        <w:t>.</w:t>
      </w:r>
    </w:p>
    <w:p w14:paraId="0393D6AB" w14:textId="63DFED45" w:rsidR="00FA6187" w:rsidRPr="00F22A33" w:rsidRDefault="00FC0A23" w:rsidP="00B1421F">
      <w:pPr>
        <w:pStyle w:val="LI-BodyTextUnnumbered"/>
      </w:pPr>
      <w:proofErr w:type="gramStart"/>
      <w:r w:rsidRPr="00073C69">
        <w:rPr>
          <w:b/>
          <w:i/>
        </w:rPr>
        <w:lastRenderedPageBreak/>
        <w:t>financial</w:t>
      </w:r>
      <w:proofErr w:type="gramEnd"/>
      <w:r w:rsidRPr="00073C69">
        <w:rPr>
          <w:b/>
          <w:i/>
        </w:rPr>
        <w:t xml:space="preserve"> counselling service</w:t>
      </w:r>
      <w:r w:rsidR="00FA6187" w:rsidRPr="00073C69">
        <w:rPr>
          <w:i/>
        </w:rPr>
        <w:t xml:space="preserve"> </w:t>
      </w:r>
      <w:r w:rsidR="00FA6187" w:rsidRPr="00F22A33">
        <w:t>means a counselling and advocacy service provided predominantly for the purposes of assisting individuals who are in financial difficulty</w:t>
      </w:r>
      <w:r w:rsidR="00F94A79">
        <w:t xml:space="preserve"> to resolve their problems</w:t>
      </w:r>
      <w:r w:rsidR="006B4896">
        <w:t xml:space="preserve">. </w:t>
      </w:r>
    </w:p>
    <w:p w14:paraId="47561909" w14:textId="77777777" w:rsidR="00BC75DC" w:rsidRDefault="00BC75DC" w:rsidP="00FC0A23">
      <w:pPr>
        <w:pStyle w:val="LI-BodyTextParaa"/>
        <w:sectPr w:rsidR="00BC75DC" w:rsidSect="007D230B">
          <w:headerReference w:type="even" r:id="rId25"/>
          <w:headerReference w:type="default" r:id="rId26"/>
          <w:footerReference w:type="even" r:id="rId27"/>
          <w:headerReference w:type="first" r:id="rId28"/>
          <w:footerReference w:type="first" r:id="rId29"/>
          <w:pgSz w:w="11907" w:h="16839" w:code="9"/>
          <w:pgMar w:top="1534" w:right="1797" w:bottom="1440" w:left="1797" w:header="720" w:footer="709" w:gutter="0"/>
          <w:cols w:space="708"/>
          <w:docGrid w:linePitch="360"/>
        </w:sectPr>
      </w:pPr>
    </w:p>
    <w:p w14:paraId="4D0B4AA8" w14:textId="77777777" w:rsidR="00FA31DE" w:rsidRPr="00F61B09" w:rsidRDefault="00FA31DE" w:rsidP="006554FF">
      <w:pPr>
        <w:pStyle w:val="LI-Heading1"/>
      </w:pPr>
      <w:bookmarkStart w:id="9" w:name="_Toc493603409"/>
      <w:r w:rsidRPr="006554FF">
        <w:lastRenderedPageBreak/>
        <w:t>Part</w:t>
      </w:r>
      <w:r w:rsidR="005D0489" w:rsidRPr="006554FF">
        <w:t xml:space="preserve"> </w:t>
      </w:r>
      <w:r w:rsidR="005D0489" w:rsidRPr="006E5320">
        <w:t>2</w:t>
      </w:r>
      <w:r w:rsidRPr="00F61B09">
        <w:t>—Exemption</w:t>
      </w:r>
      <w:bookmarkEnd w:id="9"/>
    </w:p>
    <w:p w14:paraId="453BE772" w14:textId="77777777" w:rsidR="00F1455C" w:rsidRDefault="00FC3EB8" w:rsidP="00005446">
      <w:pPr>
        <w:pStyle w:val="LI-Heading2"/>
      </w:pPr>
      <w:bookmarkStart w:id="10" w:name="_Toc493603410"/>
      <w:r>
        <w:t>5</w:t>
      </w:r>
      <w:r>
        <w:tab/>
      </w:r>
      <w:r w:rsidR="00FD37EC">
        <w:t>L</w:t>
      </w:r>
      <w:r w:rsidR="00F1455C">
        <w:t>icen</w:t>
      </w:r>
      <w:r w:rsidR="00196088">
        <w:t>sing</w:t>
      </w:r>
      <w:r w:rsidR="00F1455C">
        <w:t xml:space="preserve"> relief for financial counselling agencies</w:t>
      </w:r>
      <w:bookmarkEnd w:id="10"/>
    </w:p>
    <w:p w14:paraId="262AE725" w14:textId="77777777" w:rsidR="00C41795" w:rsidRDefault="00C41795" w:rsidP="00B1421F">
      <w:pPr>
        <w:pStyle w:val="LI-Heading3"/>
      </w:pPr>
      <w:r>
        <w:t>Exemption</w:t>
      </w:r>
      <w:bookmarkStart w:id="11" w:name="_Toc414615281"/>
    </w:p>
    <w:p w14:paraId="56F22B0A" w14:textId="1B66A480" w:rsidR="00FA31DE" w:rsidRPr="009A3CF5" w:rsidRDefault="00E659DE" w:rsidP="00B1421F">
      <w:pPr>
        <w:pStyle w:val="LI-BodyTextNumbered"/>
      </w:pPr>
      <w:r w:rsidRPr="00013171">
        <w:t xml:space="preserve">(1) </w:t>
      </w:r>
      <w:r>
        <w:tab/>
      </w:r>
      <w:r w:rsidR="00FD37EC" w:rsidRPr="00013171">
        <w:t xml:space="preserve">A </w:t>
      </w:r>
      <w:r w:rsidR="00103997" w:rsidRPr="00013171">
        <w:t>financial counselling agency</w:t>
      </w:r>
      <w:r w:rsidR="00BE0042" w:rsidRPr="00013171">
        <w:t xml:space="preserve"> </w:t>
      </w:r>
      <w:r w:rsidR="00FD37EC" w:rsidRPr="00013171">
        <w:t xml:space="preserve">does not have to comply with </w:t>
      </w:r>
      <w:r w:rsidR="008E6A72">
        <w:t xml:space="preserve">subsection </w:t>
      </w:r>
      <w:proofErr w:type="gramStart"/>
      <w:r w:rsidR="008E6A72">
        <w:t>911A(</w:t>
      </w:r>
      <w:proofErr w:type="gramEnd"/>
      <w:r w:rsidR="008E6A72">
        <w:t>1) of the Act for the</w:t>
      </w:r>
      <w:r w:rsidR="00BE0042" w:rsidRPr="0011379C">
        <w:t xml:space="preserve"> provision of </w:t>
      </w:r>
      <w:r w:rsidRPr="006F1034">
        <w:t>the following financial services</w:t>
      </w:r>
      <w:r w:rsidR="005856D2">
        <w:t xml:space="preserve"> to a client</w:t>
      </w:r>
      <w:r w:rsidRPr="006F1034">
        <w:t xml:space="preserve">: </w:t>
      </w:r>
      <w:bookmarkEnd w:id="11"/>
    </w:p>
    <w:p w14:paraId="236A0C1B" w14:textId="257A5063" w:rsidR="009D1818" w:rsidRDefault="00FA31DE" w:rsidP="00B1421F">
      <w:pPr>
        <w:pStyle w:val="LI-BodyTextParaa"/>
      </w:pPr>
      <w:r w:rsidRPr="005D3D41">
        <w:t>(</w:t>
      </w:r>
      <w:r w:rsidR="00B1562B">
        <w:t>a</w:t>
      </w:r>
      <w:r w:rsidRPr="005D3D41">
        <w:t>)</w:t>
      </w:r>
      <w:r w:rsidR="00B1562B">
        <w:tab/>
      </w:r>
      <w:proofErr w:type="gramStart"/>
      <w:r w:rsidR="00F52C8B" w:rsidRPr="00F52C8B">
        <w:t>financial</w:t>
      </w:r>
      <w:proofErr w:type="gramEnd"/>
      <w:r w:rsidR="00F52C8B" w:rsidRPr="00F52C8B">
        <w:t xml:space="preserve"> product advice in relation to</w:t>
      </w:r>
      <w:r w:rsidR="0072684D">
        <w:t xml:space="preserve"> any of the following</w:t>
      </w:r>
      <w:r w:rsidR="00F52C8B" w:rsidRPr="00F52C8B">
        <w:t>:</w:t>
      </w:r>
    </w:p>
    <w:p w14:paraId="365F29BF" w14:textId="77777777" w:rsidR="00DF6EEA" w:rsidRDefault="00B1562B" w:rsidP="00B1421F">
      <w:pPr>
        <w:pStyle w:val="LI-BodyTextSubparai"/>
      </w:pPr>
      <w:r>
        <w:t>(</w:t>
      </w:r>
      <w:proofErr w:type="spellStart"/>
      <w:r w:rsidR="00E659DE">
        <w:t>i</w:t>
      </w:r>
      <w:proofErr w:type="spellEnd"/>
      <w:r w:rsidR="00DF6EEA">
        <w:t>)</w:t>
      </w:r>
      <w:r w:rsidR="00DF6EEA">
        <w:tab/>
      </w:r>
      <w:proofErr w:type="gramStart"/>
      <w:r w:rsidR="00DF6EEA" w:rsidRPr="00DF6EEA">
        <w:t>a</w:t>
      </w:r>
      <w:proofErr w:type="gramEnd"/>
      <w:r w:rsidR="00DF6EEA" w:rsidRPr="00DF6EEA">
        <w:t xml:space="preserve"> deposit product;</w:t>
      </w:r>
    </w:p>
    <w:p w14:paraId="7BD1583A" w14:textId="77777777" w:rsidR="00DF6EEA" w:rsidRDefault="00DF6EEA" w:rsidP="00B1421F">
      <w:pPr>
        <w:pStyle w:val="LI-BodyTextSubparai"/>
      </w:pPr>
      <w:r>
        <w:t>(</w:t>
      </w:r>
      <w:r w:rsidR="00E659DE">
        <w:t>ii</w:t>
      </w:r>
      <w:r>
        <w:t>)</w:t>
      </w:r>
      <w:r>
        <w:tab/>
      </w:r>
      <w:proofErr w:type="gramStart"/>
      <w:r w:rsidRPr="00DF6EEA">
        <w:t>a</w:t>
      </w:r>
      <w:proofErr w:type="gramEnd"/>
      <w:r w:rsidRPr="00DF6EEA">
        <w:t xml:space="preserve"> facility for making non-cash payments within the meaning of subsection 763D(1) of the Act;</w:t>
      </w:r>
    </w:p>
    <w:p w14:paraId="2932B317" w14:textId="77777777" w:rsidR="00DF6EEA" w:rsidRDefault="00B1562B" w:rsidP="00B1421F">
      <w:pPr>
        <w:pStyle w:val="LI-BodyTextSubparai"/>
      </w:pPr>
      <w:r>
        <w:t>(</w:t>
      </w:r>
      <w:r w:rsidR="00E659DE">
        <w:t>iii</w:t>
      </w:r>
      <w:r w:rsidR="004817FB">
        <w:t>)</w:t>
      </w:r>
      <w:r w:rsidR="004817FB">
        <w:tab/>
      </w:r>
      <w:proofErr w:type="gramStart"/>
      <w:r w:rsidR="004817FB">
        <w:t>an</w:t>
      </w:r>
      <w:proofErr w:type="gramEnd"/>
      <w:r w:rsidR="004817FB">
        <w:t xml:space="preserve"> insurance product;</w:t>
      </w:r>
    </w:p>
    <w:p w14:paraId="190D432A" w14:textId="5A2DB27D" w:rsidR="004817FB" w:rsidRDefault="00B1562B" w:rsidP="00B1421F">
      <w:pPr>
        <w:pStyle w:val="LI-BodyTextSubparai"/>
      </w:pPr>
      <w:r>
        <w:t>(</w:t>
      </w:r>
      <w:r w:rsidR="00E659DE">
        <w:t>iv</w:t>
      </w:r>
      <w:r w:rsidR="004817FB">
        <w:t>)</w:t>
      </w:r>
      <w:r w:rsidR="004817FB">
        <w:tab/>
      </w:r>
      <w:proofErr w:type="gramStart"/>
      <w:r w:rsidR="004817FB" w:rsidRPr="004817FB">
        <w:t>an</w:t>
      </w:r>
      <w:proofErr w:type="gramEnd"/>
      <w:r w:rsidR="004817FB" w:rsidRPr="004817FB">
        <w:t xml:space="preserve"> RSA product;</w:t>
      </w:r>
      <w:r w:rsidR="00E659DE">
        <w:t xml:space="preserve"> </w:t>
      </w:r>
    </w:p>
    <w:p w14:paraId="2CD65283" w14:textId="77777777" w:rsidR="004817FB" w:rsidRDefault="00B1562B" w:rsidP="00B1421F">
      <w:pPr>
        <w:pStyle w:val="LI-BodyTextSubparai"/>
      </w:pPr>
      <w:r>
        <w:t>(</w:t>
      </w:r>
      <w:r w:rsidR="00E659DE">
        <w:t>v</w:t>
      </w:r>
      <w:r w:rsidR="004817FB">
        <w:t>)</w:t>
      </w:r>
      <w:r w:rsidR="004817FB">
        <w:tab/>
      </w:r>
      <w:proofErr w:type="gramStart"/>
      <w:r w:rsidR="004817FB" w:rsidRPr="004817FB">
        <w:t>a</w:t>
      </w:r>
      <w:proofErr w:type="gramEnd"/>
      <w:r w:rsidR="004817FB" w:rsidRPr="004817FB">
        <w:t xml:space="preserve"> superannuation product;</w:t>
      </w:r>
    </w:p>
    <w:p w14:paraId="35284488" w14:textId="7EF5408A" w:rsidR="004817FB" w:rsidRDefault="00320BD5" w:rsidP="00B1421F">
      <w:pPr>
        <w:pStyle w:val="LI-BodyTextParaa"/>
      </w:pPr>
      <w:r>
        <w:t>(</w:t>
      </w:r>
      <w:r w:rsidR="00E659DE">
        <w:t>b</w:t>
      </w:r>
      <w:r w:rsidR="004817FB">
        <w:t>)</w:t>
      </w:r>
      <w:r w:rsidR="004817FB">
        <w:tab/>
      </w:r>
      <w:proofErr w:type="gramStart"/>
      <w:r w:rsidR="004817FB" w:rsidRPr="004817FB">
        <w:t>financial</w:t>
      </w:r>
      <w:proofErr w:type="gramEnd"/>
      <w:r w:rsidR="004817FB" w:rsidRPr="004817FB">
        <w:t xml:space="preserve"> product advice to the effect that the </w:t>
      </w:r>
      <w:r w:rsidR="004817FB" w:rsidRPr="00E659DE">
        <w:t>client</w:t>
      </w:r>
      <w:r w:rsidR="004817FB" w:rsidRPr="004817FB">
        <w:t xml:space="preserve"> should or may dispose of</w:t>
      </w:r>
      <w:r w:rsidR="00E659DE">
        <w:t xml:space="preserve"> </w:t>
      </w:r>
      <w:r w:rsidR="0072684D">
        <w:t xml:space="preserve">any of </w:t>
      </w:r>
      <w:r w:rsidR="004817FB" w:rsidRPr="004817FB">
        <w:t>the following:</w:t>
      </w:r>
    </w:p>
    <w:p w14:paraId="64D9E02F" w14:textId="77777777" w:rsidR="009B0F12" w:rsidRDefault="00320BD5" w:rsidP="00B1421F">
      <w:pPr>
        <w:pStyle w:val="LI-BodyTextSubparai"/>
      </w:pPr>
      <w:r>
        <w:t>(</w:t>
      </w:r>
      <w:proofErr w:type="spellStart"/>
      <w:r w:rsidR="00E659DE">
        <w:t>i</w:t>
      </w:r>
      <w:proofErr w:type="spellEnd"/>
      <w:r w:rsidR="009B0F12">
        <w:t>)</w:t>
      </w:r>
      <w:r w:rsidR="009B0F12">
        <w:tab/>
      </w:r>
      <w:proofErr w:type="gramStart"/>
      <w:r w:rsidR="009B0F12">
        <w:t>a</w:t>
      </w:r>
      <w:proofErr w:type="gramEnd"/>
      <w:r w:rsidR="009B0F12">
        <w:t xml:space="preserve"> security;</w:t>
      </w:r>
    </w:p>
    <w:p w14:paraId="157A4F8E" w14:textId="724D09C4" w:rsidR="0062038E" w:rsidRDefault="00320BD5" w:rsidP="00B1421F">
      <w:pPr>
        <w:pStyle w:val="LI-BodyTextSubparai"/>
      </w:pPr>
      <w:r>
        <w:t>(</w:t>
      </w:r>
      <w:r w:rsidR="00E659DE">
        <w:t>ii</w:t>
      </w:r>
      <w:r w:rsidR="009B0F12">
        <w:t>)</w:t>
      </w:r>
      <w:r w:rsidR="009B0F12">
        <w:tab/>
      </w:r>
      <w:proofErr w:type="gramStart"/>
      <w:r w:rsidR="009B0F12">
        <w:t>a</w:t>
      </w:r>
      <w:proofErr w:type="gramEnd"/>
      <w:r w:rsidR="009B0F12">
        <w:t xml:space="preserve"> financial product referred to in paragraph 764A(1)(b) or (</w:t>
      </w:r>
      <w:proofErr w:type="spellStart"/>
      <w:r w:rsidR="009B0F12">
        <w:t>ba</w:t>
      </w:r>
      <w:proofErr w:type="spellEnd"/>
      <w:r w:rsidR="009B0F12">
        <w:t>) of the Act;</w:t>
      </w:r>
      <w:r w:rsidR="00E659DE">
        <w:t xml:space="preserve"> </w:t>
      </w:r>
    </w:p>
    <w:p w14:paraId="4603F80E" w14:textId="10FE6F55" w:rsidR="00D13C6C" w:rsidRDefault="00320BD5" w:rsidP="000A4735">
      <w:pPr>
        <w:pStyle w:val="LI-BodyTextSubparai"/>
      </w:pPr>
      <w:r>
        <w:t>(</w:t>
      </w:r>
      <w:r w:rsidR="00E659DE">
        <w:t>iii</w:t>
      </w:r>
      <w:r w:rsidR="009B0F12">
        <w:t>)</w:t>
      </w:r>
      <w:r w:rsidR="009B0F12">
        <w:tab/>
      </w:r>
      <w:proofErr w:type="gramStart"/>
      <w:r w:rsidR="009B0F12">
        <w:t>a</w:t>
      </w:r>
      <w:proofErr w:type="gramEnd"/>
      <w:r w:rsidR="009B0F12">
        <w:t xml:space="preserve"> debenture, stock or bond issued by a government</w:t>
      </w:r>
      <w:r w:rsidR="00E659DE">
        <w:t>.</w:t>
      </w:r>
      <w:r w:rsidR="00D13C6C" w:rsidRPr="00D13C6C">
        <w:t xml:space="preserve"> </w:t>
      </w:r>
    </w:p>
    <w:p w14:paraId="09A4AF16" w14:textId="134029C3" w:rsidR="0072684D" w:rsidRDefault="00D13C6C" w:rsidP="00D13C6C">
      <w:pPr>
        <w:pStyle w:val="LI-SectionNote"/>
        <w:ind w:left="1701"/>
      </w:pPr>
      <w:r>
        <w:t>Note:</w:t>
      </w:r>
      <w:r>
        <w:tab/>
      </w:r>
      <w:r>
        <w:rPr>
          <w:i/>
          <w:iCs/>
        </w:rPr>
        <w:t xml:space="preserve">ASIC Corporations (Miscellaneous Technical Relief) Instrument 2015/1115 </w:t>
      </w:r>
      <w:r>
        <w:t>provides relief from subsections 911A(1) and 911B(1) of the Act to a person who provides financial services on behalf of a person who does not need an Australian financial services licence because of an exemption under section 926A of the Act.</w:t>
      </w:r>
    </w:p>
    <w:p w14:paraId="1F5A2714" w14:textId="77777777" w:rsidR="00E659DE" w:rsidRPr="007A735C" w:rsidRDefault="00B81F27" w:rsidP="00B1421F">
      <w:pPr>
        <w:pStyle w:val="LI-Heading3"/>
      </w:pPr>
      <w:r>
        <w:t xml:space="preserve">Where the exemption applies </w:t>
      </w:r>
    </w:p>
    <w:p w14:paraId="6099E0F6" w14:textId="5788934A" w:rsidR="00E659DE" w:rsidRPr="005D3D41" w:rsidRDefault="00E659DE" w:rsidP="00057AE9">
      <w:pPr>
        <w:pStyle w:val="LI-BodyTextNumbered"/>
        <w:tabs>
          <w:tab w:val="left" w:pos="1134"/>
        </w:tabs>
      </w:pPr>
      <w:r>
        <w:t xml:space="preserve">(2) </w:t>
      </w:r>
      <w:r>
        <w:tab/>
        <w:t xml:space="preserve">The exemption in </w:t>
      </w:r>
      <w:r w:rsidR="008E6A72">
        <w:t xml:space="preserve">subsection </w:t>
      </w:r>
      <w:r w:rsidR="0011379C">
        <w:t>(</w:t>
      </w:r>
      <w:r>
        <w:t>1</w:t>
      </w:r>
      <w:r w:rsidR="0011379C">
        <w:t>)</w:t>
      </w:r>
      <w:r w:rsidR="000612AE">
        <w:t xml:space="preserve"> </w:t>
      </w:r>
      <w:r>
        <w:t xml:space="preserve">applies where </w:t>
      </w:r>
      <w:r w:rsidR="00DF301A">
        <w:t xml:space="preserve">all </w:t>
      </w:r>
      <w:r>
        <w:t xml:space="preserve">of the following </w:t>
      </w:r>
      <w:r w:rsidR="00DF301A">
        <w:t>are</w:t>
      </w:r>
      <w:r>
        <w:t xml:space="preserve"> satisfied:</w:t>
      </w:r>
    </w:p>
    <w:p w14:paraId="0A582E23" w14:textId="77777777" w:rsidR="009D1818" w:rsidRPr="005D3D41" w:rsidRDefault="00BC0BDC" w:rsidP="00B1421F">
      <w:pPr>
        <w:pStyle w:val="LI-BodyTextParaa"/>
      </w:pPr>
      <w:r>
        <w:t>(</w:t>
      </w:r>
      <w:r w:rsidR="00E659DE">
        <w:t>a</w:t>
      </w:r>
      <w:r w:rsidR="009D1818" w:rsidRPr="005D3D41">
        <w:t>)</w:t>
      </w:r>
      <w:r w:rsidR="009D1818" w:rsidRPr="005D3D41">
        <w:tab/>
      </w:r>
      <w:proofErr w:type="gramStart"/>
      <w:r w:rsidR="00767E63" w:rsidRPr="00767E63">
        <w:t>the</w:t>
      </w:r>
      <w:proofErr w:type="gramEnd"/>
      <w:r w:rsidR="00767E63" w:rsidRPr="00767E63">
        <w:t xml:space="preserve"> financial service is provided as part of a financial counselling service;</w:t>
      </w:r>
    </w:p>
    <w:p w14:paraId="73EEB659" w14:textId="223F40EB" w:rsidR="00023D53" w:rsidRPr="005D3D41" w:rsidRDefault="00BC0BDC" w:rsidP="00B1421F">
      <w:pPr>
        <w:pStyle w:val="LI-BodyTextParaa"/>
      </w:pPr>
      <w:r>
        <w:t>(</w:t>
      </w:r>
      <w:r w:rsidR="00E659DE">
        <w:t>b</w:t>
      </w:r>
      <w:r w:rsidR="00023D53" w:rsidRPr="005D3D41">
        <w:t>)</w:t>
      </w:r>
      <w:r w:rsidR="00023D53" w:rsidRPr="005D3D41">
        <w:tab/>
      </w:r>
      <w:r w:rsidR="007571C0" w:rsidRPr="007571C0">
        <w:t>no fees or charges (however described) are payable by or on behalf of the client</w:t>
      </w:r>
      <w:r w:rsidR="00303997">
        <w:t xml:space="preserve"> </w:t>
      </w:r>
      <w:r w:rsidR="007571C0" w:rsidRPr="007571C0">
        <w:t xml:space="preserve"> in relation to the financial service</w:t>
      </w:r>
      <w:r w:rsidR="00303997">
        <w:t xml:space="preserve"> </w:t>
      </w:r>
      <w:r w:rsidR="007571C0" w:rsidRPr="007571C0">
        <w:t>or any other aspect of the financial counselling service</w:t>
      </w:r>
      <w:r w:rsidR="00AE2D10">
        <w:t>, other than</w:t>
      </w:r>
      <w:r w:rsidR="004A1D64">
        <w:t xml:space="preserve"> any</w:t>
      </w:r>
      <w:r w:rsidR="00AE2D10">
        <w:t xml:space="preserve"> fees or charges payable on behalf of the client by the Commonwealth, a State or a Territory</w:t>
      </w:r>
      <w:r w:rsidR="007571C0" w:rsidRPr="007571C0">
        <w:t>;</w:t>
      </w:r>
    </w:p>
    <w:p w14:paraId="27D67908" w14:textId="6FAA418C" w:rsidR="008527C0" w:rsidRDefault="007571C0" w:rsidP="00B1421F">
      <w:pPr>
        <w:pStyle w:val="LI-BodyTextParaa"/>
      </w:pPr>
      <w:r w:rsidRPr="005D3D41" w:rsidDel="007571C0">
        <w:lastRenderedPageBreak/>
        <w:t xml:space="preserve"> </w:t>
      </w:r>
      <w:r w:rsidR="005F7D21">
        <w:t>(</w:t>
      </w:r>
      <w:r w:rsidR="00E659DE">
        <w:t>c</w:t>
      </w:r>
      <w:r w:rsidR="008527C0" w:rsidRPr="00E06CC3">
        <w:t>)</w:t>
      </w:r>
      <w:r w:rsidR="005F7D21">
        <w:tab/>
      </w:r>
      <w:r w:rsidRPr="007571C0">
        <w:t>no remuneration (whether by way of commission or otherwise) is payable to</w:t>
      </w:r>
      <w:r w:rsidR="00AD5F46" w:rsidRPr="00247751">
        <w:t>, or for the benefit of,</w:t>
      </w:r>
      <w:r w:rsidR="00D84AB2">
        <w:t xml:space="preserve"> the financial counselling agency, its representatives or  associates</w:t>
      </w:r>
      <w:r w:rsidR="00D84AB2" w:rsidRPr="007571C0">
        <w:t xml:space="preserve"> </w:t>
      </w:r>
      <w:r w:rsidRPr="007571C0">
        <w:t>by any person in relation to any action by or on behalf of the client arising from either the financial service or any other aspect of the financial counselling service;</w:t>
      </w:r>
    </w:p>
    <w:p w14:paraId="2DEB5BE4" w14:textId="6EE1BA94" w:rsidR="005F1EAD" w:rsidRDefault="001C4E44">
      <w:pPr>
        <w:pStyle w:val="LI-BodyTextParaa"/>
      </w:pPr>
      <w:r w:rsidDel="001C4E44">
        <w:t xml:space="preserve"> </w:t>
      </w:r>
      <w:r w:rsidR="004F0B64">
        <w:t>(</w:t>
      </w:r>
      <w:r w:rsidR="00774FC4">
        <w:t>d</w:t>
      </w:r>
      <w:r w:rsidR="005F1EAD">
        <w:t>)</w:t>
      </w:r>
      <w:r w:rsidR="004F0B64">
        <w:tab/>
      </w:r>
      <w:proofErr w:type="gramStart"/>
      <w:r w:rsidR="005F1EAD" w:rsidRPr="005F1EAD">
        <w:t>the</w:t>
      </w:r>
      <w:proofErr w:type="gramEnd"/>
      <w:r w:rsidR="005F1EAD" w:rsidRPr="005F1EAD">
        <w:t xml:space="preserve"> financial counselling agency takes all reasonable steps to ensure that each person who provides the financial services on its behalf:</w:t>
      </w:r>
    </w:p>
    <w:p w14:paraId="3930F998" w14:textId="0925C46E" w:rsidR="00324A1C" w:rsidRDefault="004F0B64" w:rsidP="00B1421F">
      <w:pPr>
        <w:pStyle w:val="LI-BodyTextSubparai"/>
      </w:pPr>
      <w:r>
        <w:t>(</w:t>
      </w:r>
      <w:proofErr w:type="spellStart"/>
      <w:proofErr w:type="gramStart"/>
      <w:r>
        <w:t>i</w:t>
      </w:r>
      <w:proofErr w:type="spellEnd"/>
      <w:proofErr w:type="gramEnd"/>
      <w:r w:rsidR="00324A1C">
        <w:t>)</w:t>
      </w:r>
      <w:r w:rsidR="00324A1C">
        <w:tab/>
      </w:r>
      <w:r w:rsidR="00324A1C" w:rsidRPr="00324A1C">
        <w:t>is a member of, or is eligible</w:t>
      </w:r>
      <w:r w:rsidR="00F31D98">
        <w:t xml:space="preserve"> </w:t>
      </w:r>
      <w:r w:rsidR="00324A1C" w:rsidRPr="00324A1C">
        <w:t>to be a member of, a financial counselling association; and</w:t>
      </w:r>
    </w:p>
    <w:p w14:paraId="1BCEFA1B" w14:textId="503B0D01" w:rsidR="001C4E44" w:rsidRDefault="004F0B64" w:rsidP="001C4E44">
      <w:pPr>
        <w:pStyle w:val="LI-BodyTextSubparai"/>
      </w:pPr>
      <w:r>
        <w:t>(ii</w:t>
      </w:r>
      <w:r w:rsidR="00324A1C">
        <w:t>)</w:t>
      </w:r>
      <w:r w:rsidR="00324A1C">
        <w:tab/>
      </w:r>
      <w:proofErr w:type="gramStart"/>
      <w:r w:rsidR="00324A1C">
        <w:t>has</w:t>
      </w:r>
      <w:proofErr w:type="gramEnd"/>
      <w:r w:rsidR="00324A1C">
        <w:t xml:space="preserve"> undertaken appropriate training to ensure that they have adequate skills</w:t>
      </w:r>
      <w:r w:rsidR="00217DDB">
        <w:t xml:space="preserve"> and</w:t>
      </w:r>
      <w:r w:rsidR="00324A1C">
        <w:t xml:space="preserve"> knowledge to satisfactorily provide the financial service</w:t>
      </w:r>
      <w:r w:rsidR="00324A1C">
        <w:rPr>
          <w:rStyle w:val="msoins0"/>
        </w:rPr>
        <w:t>s</w:t>
      </w:r>
      <w:r w:rsidR="00324A1C">
        <w:t xml:space="preserve"> and any other aspect of the financial counselling service</w:t>
      </w:r>
      <w:r w:rsidR="007957C7">
        <w:t>;</w:t>
      </w:r>
    </w:p>
    <w:p w14:paraId="3011DBE2" w14:textId="135BD40A" w:rsidR="001C4E44" w:rsidRPr="005D3D41" w:rsidRDefault="001C4E44" w:rsidP="001C4E44">
      <w:pPr>
        <w:pStyle w:val="LI-BodyTextParaa"/>
      </w:pPr>
      <w:r>
        <w:t>(</w:t>
      </w:r>
      <w:r w:rsidR="00774FC4">
        <w:t>e</w:t>
      </w:r>
      <w:r>
        <w:t>)</w:t>
      </w:r>
      <w:r>
        <w:tab/>
      </w:r>
      <w:proofErr w:type="gramStart"/>
      <w:r>
        <w:t>the</w:t>
      </w:r>
      <w:proofErr w:type="gramEnd"/>
      <w:r>
        <w:t xml:space="preserve"> financial counselling agency:</w:t>
      </w:r>
    </w:p>
    <w:p w14:paraId="34C41CEE" w14:textId="6FA8DA52" w:rsidR="008A57EF" w:rsidRDefault="001C4E44" w:rsidP="008A57EF">
      <w:pPr>
        <w:pStyle w:val="LI-BodyTextSubparai"/>
      </w:pPr>
      <w:r w:rsidRPr="005D3D41">
        <w:t>(</w:t>
      </w:r>
      <w:proofErr w:type="spellStart"/>
      <w:r>
        <w:t>i</w:t>
      </w:r>
      <w:proofErr w:type="spellEnd"/>
      <w:r w:rsidRPr="005D3D41">
        <w:t>)</w:t>
      </w:r>
      <w:r w:rsidRPr="005D3D41">
        <w:tab/>
      </w:r>
      <w:proofErr w:type="gramStart"/>
      <w:r w:rsidRPr="007571C0">
        <w:t>does</w:t>
      </w:r>
      <w:proofErr w:type="gramEnd"/>
      <w:r w:rsidRPr="007571C0">
        <w:t xml:space="preserve"> not carry on or otherwise participate in a financial services business which involves the provision of a financial service</w:t>
      </w:r>
      <w:r w:rsidR="008A57EF">
        <w:t xml:space="preserve">, </w:t>
      </w:r>
      <w:r w:rsidRPr="007571C0">
        <w:t xml:space="preserve"> </w:t>
      </w:r>
      <w:r w:rsidR="008A57EF">
        <w:t>other than a financial service (</w:t>
      </w:r>
      <w:r w:rsidR="008A57EF" w:rsidRPr="000B1599">
        <w:rPr>
          <w:b/>
          <w:i/>
        </w:rPr>
        <w:t>exempt financial service</w:t>
      </w:r>
      <w:r w:rsidR="008A57EF">
        <w:t>):</w:t>
      </w:r>
      <w:r w:rsidR="008A57EF" w:rsidRPr="007571C0">
        <w:t xml:space="preserve"> </w:t>
      </w:r>
    </w:p>
    <w:p w14:paraId="382D46A4" w14:textId="046EC1C0" w:rsidR="001C4E44" w:rsidRPr="007957C7" w:rsidRDefault="008A57EF" w:rsidP="00101EF2">
      <w:pPr>
        <w:pStyle w:val="LI-BodyTextSubsubparaA"/>
      </w:pPr>
      <w:r w:rsidRPr="007957C7">
        <w:t>(A)</w:t>
      </w:r>
      <w:r w:rsidR="007957C7">
        <w:tab/>
      </w:r>
      <w:proofErr w:type="gramStart"/>
      <w:r w:rsidRPr="007957C7">
        <w:t>referred</w:t>
      </w:r>
      <w:proofErr w:type="gramEnd"/>
      <w:r w:rsidRPr="007957C7">
        <w:t xml:space="preserve"> to in subsection (1); </w:t>
      </w:r>
      <w:r w:rsidR="001C4E44" w:rsidRPr="007957C7">
        <w:t>and</w:t>
      </w:r>
    </w:p>
    <w:p w14:paraId="304C70AB" w14:textId="77777777" w:rsidR="008A57EF" w:rsidRPr="007957C7" w:rsidRDefault="008A57EF" w:rsidP="00101EF2">
      <w:pPr>
        <w:pStyle w:val="LI-BodyTextSubsubparaA"/>
      </w:pPr>
      <w:r w:rsidRPr="007957C7">
        <w:t>(B)</w:t>
      </w:r>
      <w:r w:rsidRPr="007957C7">
        <w:tab/>
      </w:r>
      <w:proofErr w:type="gramStart"/>
      <w:r w:rsidRPr="007957C7">
        <w:t>in</w:t>
      </w:r>
      <w:proofErr w:type="gramEnd"/>
      <w:r w:rsidRPr="007957C7">
        <w:t xml:space="preserve"> relation to which paragraphs (a) to (d) are satisfied; and</w:t>
      </w:r>
    </w:p>
    <w:p w14:paraId="14BF4B30" w14:textId="2B6DD5CC" w:rsidR="00324A1C" w:rsidRPr="005D3D41" w:rsidRDefault="001C4E44" w:rsidP="00101EF2">
      <w:pPr>
        <w:pStyle w:val="LI-BodyTextSubparai"/>
      </w:pPr>
      <w:r>
        <w:t>(ii</w:t>
      </w:r>
      <w:r w:rsidRPr="005D3D41">
        <w:t>)</w:t>
      </w:r>
      <w:r w:rsidRPr="005D3D41">
        <w:tab/>
      </w:r>
      <w:proofErr w:type="gramStart"/>
      <w:r w:rsidRPr="007571C0">
        <w:t>takes</w:t>
      </w:r>
      <w:proofErr w:type="gramEnd"/>
      <w:r w:rsidRPr="007571C0">
        <w:t xml:space="preserve"> all reasonable steps to ensure that none of its representatives</w:t>
      </w:r>
      <w:r>
        <w:t xml:space="preserve"> </w:t>
      </w:r>
      <w:r w:rsidRPr="007571C0">
        <w:t>provide or participate in the provision of a financial service</w:t>
      </w:r>
      <w:r w:rsidR="004906E2">
        <w:t>, other than an exempt financial service.</w:t>
      </w:r>
    </w:p>
    <w:sectPr w:rsidR="00324A1C" w:rsidRPr="005D3D41" w:rsidSect="0040053F">
      <w:headerReference w:type="even" r:id="rId30"/>
      <w:headerReference w:type="default" r:id="rId31"/>
      <w:pgSz w:w="11907" w:h="16839" w:code="9"/>
      <w:pgMar w:top="1534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F1FF3" w14:textId="77777777" w:rsidR="00A55C4F" w:rsidRDefault="00A55C4F" w:rsidP="00715914">
      <w:pPr>
        <w:spacing w:line="240" w:lineRule="auto"/>
      </w:pPr>
      <w:r>
        <w:separator/>
      </w:r>
    </w:p>
  </w:endnote>
  <w:endnote w:type="continuationSeparator" w:id="0">
    <w:p w14:paraId="446180EE" w14:textId="77777777" w:rsidR="00A55C4F" w:rsidRDefault="00A55C4F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472"/>
    </w:tblGrid>
    <w:tr w:rsidR="00102CA6" w:rsidRPr="00081794" w14:paraId="6BB8F8A4" w14:textId="77777777" w:rsidTr="00081794">
      <w:tc>
        <w:tcPr>
          <w:tcW w:w="8472" w:type="dxa"/>
          <w:shd w:val="clear" w:color="auto" w:fill="auto"/>
        </w:tcPr>
        <w:p w14:paraId="2C87AB07" w14:textId="77777777" w:rsidR="00102CA6" w:rsidRPr="00081794" w:rsidRDefault="00950B1F" w:rsidP="00081794">
          <w:pPr>
            <w:jc w:val="right"/>
            <w:rPr>
              <w:sz w:val="18"/>
            </w:rPr>
          </w:pP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6B55FDA5" wp14:editId="5CF0828C">
                    <wp:simplePos x="0" y="0"/>
                    <wp:positionH relativeFrom="column">
                      <wp:align>center</wp:align>
                    </wp:positionH>
                    <wp:positionV relativeFrom="page">
                      <wp:posOffset>10079990</wp:posOffset>
                    </wp:positionV>
                    <wp:extent cx="4410075" cy="400050"/>
                    <wp:effectExtent l="0" t="0" r="9525" b="0"/>
                    <wp:wrapNone/>
                    <wp:docPr id="21" name="Text Box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0075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 cmpd="sng" algn="ctr">
                                  <a:solidFill>
                                    <a:prstClr val="black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E604C3" w14:textId="77777777" w:rsidR="00102CA6" w:rsidRPr="00284719" w:rsidRDefault="00102CA6" w:rsidP="0028471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 DLM  </w:instrText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9F7F4E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>Sensitive: Legal</w:t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8" type="#_x0000_t202" style="position:absolute;left:0;text-align:left;margin-left:0;margin-top:793.7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E19RTcHAwAAygYAAA4AAAAAAAAAAAAAAAAALgIAAGRycy9lMm9Eb2Mu&#10;eG1sUEsBAi0AFAAGAAgAAAAhADwCUpLfAAAACgEAAA8AAAAAAAAAAAAAAAAAYQUAAGRycy9kb3du&#10;cmV2LnhtbFBLBQYAAAAABAAEAPMAAABtBgAAAAA=&#10;" stroked="f">
                    <v:stroke joinstyle="round"/>
                    <v:path arrowok="t"/>
                    <v:textbox>
                      <w:txbxContent>
                        <w:p w14:paraId="2FE604C3" w14:textId="77777777" w:rsidR="00102CA6" w:rsidRPr="00284719" w:rsidRDefault="00102CA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F7F4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06250C" w:rsidRPr="00081794">
            <w:rPr>
              <w:i/>
              <w:noProof/>
              <w:sz w:val="18"/>
            </w:rPr>
            <w:t>I14KE197.v07.docx</w:t>
          </w:r>
          <w:r w:rsidR="00102CA6" w:rsidRPr="00081794">
            <w:rPr>
              <w:i/>
              <w:sz w:val="18"/>
            </w:rPr>
            <w:t xml:space="preserve"> </w:t>
          </w:r>
          <w:r w:rsidR="0006250C" w:rsidRPr="00081794">
            <w:rPr>
              <w:i/>
              <w:noProof/>
              <w:sz w:val="18"/>
            </w:rPr>
            <w:t>25/6/2014 3:37 PM</w:t>
          </w:r>
        </w:p>
      </w:tc>
    </w:tr>
  </w:tbl>
  <w:p w14:paraId="3227A843" w14:textId="77777777" w:rsidR="00102CA6" w:rsidRPr="007500C8" w:rsidRDefault="00102CA6" w:rsidP="00335B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7A40B" w14:textId="77777777" w:rsidR="00102CA6" w:rsidRDefault="00950B1F" w:rsidP="007500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1CD2C60" wp14:editId="072C077D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0A2D325" w14:textId="77777777" w:rsidR="00102CA6" w:rsidRPr="00284719" w:rsidRDefault="00102CA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0;margin-top:793.7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gkBw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BaJmCQ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14:paraId="20A2D325" w14:textId="77777777" w:rsidR="00102CA6" w:rsidRPr="00284719" w:rsidRDefault="00102CA6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8472"/>
    </w:tblGrid>
    <w:tr w:rsidR="00102CA6" w:rsidRPr="00081794" w14:paraId="6E4D7AA2" w14:textId="77777777" w:rsidTr="00081794">
      <w:tc>
        <w:tcPr>
          <w:tcW w:w="8472" w:type="dxa"/>
          <w:shd w:val="clear" w:color="auto" w:fill="auto"/>
        </w:tcPr>
        <w:p w14:paraId="29FD1CFA" w14:textId="77777777" w:rsidR="00102CA6" w:rsidRPr="00081794" w:rsidRDefault="00102CA6" w:rsidP="00102CA6">
          <w:pPr>
            <w:rPr>
              <w:sz w:val="18"/>
            </w:rPr>
          </w:pPr>
        </w:p>
      </w:tc>
    </w:tr>
  </w:tbl>
  <w:p w14:paraId="2D66948F" w14:textId="77777777" w:rsidR="00102CA6" w:rsidRPr="007500C8" w:rsidRDefault="00102CA6" w:rsidP="007500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B17F2" w14:textId="77777777" w:rsidR="00102CA6" w:rsidRPr="00ED79B6" w:rsidRDefault="00102CA6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B0565" w14:textId="77777777" w:rsidR="00102CA6" w:rsidRPr="00E2168B" w:rsidRDefault="00E2168B" w:rsidP="00E2168B">
    <w:pPr>
      <w:pStyle w:val="LI-Footer"/>
    </w:pPr>
    <w:r w:rsidRPr="00A52B0F">
      <w:fldChar w:fldCharType="begin"/>
    </w:r>
    <w:r w:rsidRPr="00A52B0F">
      <w:instrText xml:space="preserve"> PAGE  \* Arabic  \* MERGEFORMAT </w:instrText>
    </w:r>
    <w:r w:rsidRPr="00A52B0F">
      <w:fldChar w:fldCharType="separate"/>
    </w:r>
    <w:r w:rsidR="005C2D2F">
      <w:rPr>
        <w:noProof/>
      </w:rPr>
      <w:t>5</w:t>
    </w:r>
    <w:r w:rsidRPr="00A52B0F">
      <w:fldChar w:fldCharType="end"/>
    </w:r>
    <w:r>
      <w:t xml:space="preserve"> </w:t>
    </w:r>
    <w:r w:rsidRPr="00A52B0F">
      <w:tab/>
    </w:r>
    <w:r>
      <w:t xml:space="preserve">No. </w:t>
    </w:r>
    <w:r w:rsidRPr="00E2168B">
      <w:rPr>
        <w:highlight w:val="yellow"/>
      </w:rPr>
      <w:t>XX</w:t>
    </w:r>
    <w:r>
      <w:t>, 201</w:t>
    </w:r>
    <w:r w:rsidRPr="00E2168B">
      <w:rPr>
        <w:highlight w:val="yellow"/>
      </w:rPr>
      <w:t>XX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5DDAF" w14:textId="77777777" w:rsidR="00102CA6" w:rsidRPr="00E33C1C" w:rsidRDefault="008945E0" w:rsidP="00243EC0">
    <w:pPr>
      <w:pStyle w:val="LI-Footer"/>
      <w:rPr>
        <w:sz w:val="16"/>
        <w:szCs w:val="16"/>
      </w:rPr>
    </w:pPr>
    <w:r w:rsidRPr="00A52B0F">
      <w:tab/>
    </w:r>
    <w:r w:rsidR="00D73C22">
      <w:t xml:space="preserve">Page </w:t>
    </w:r>
    <w:r w:rsidRPr="00A52B0F">
      <w:fldChar w:fldCharType="begin"/>
    </w:r>
    <w:r w:rsidRPr="00A52B0F">
      <w:instrText xml:space="preserve"> PAGE  \* Arabic  \* MERGEFORMAT </w:instrText>
    </w:r>
    <w:r w:rsidRPr="00A52B0F">
      <w:fldChar w:fldCharType="separate"/>
    </w:r>
    <w:r w:rsidR="009F7F4E">
      <w:rPr>
        <w:noProof/>
      </w:rPr>
      <w:t>2</w:t>
    </w:r>
    <w:r w:rsidRPr="00A52B0F"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02298" w14:textId="77777777" w:rsidR="00102CA6" w:rsidRPr="00243EC0" w:rsidRDefault="00E2168B" w:rsidP="00E2168B">
    <w:pPr>
      <w:pStyle w:val="LI-Footer"/>
    </w:pPr>
    <w:r w:rsidRPr="00A52B0F">
      <w:fldChar w:fldCharType="begin"/>
    </w:r>
    <w:r w:rsidRPr="00A52B0F">
      <w:instrText xml:space="preserve"> PAGE  \* Arabic  \* MERGEFORMAT </w:instrText>
    </w:r>
    <w:r w:rsidRPr="00A52B0F">
      <w:fldChar w:fldCharType="separate"/>
    </w:r>
    <w:r w:rsidR="005C2D2F">
      <w:rPr>
        <w:noProof/>
      </w:rPr>
      <w:t>5</w:t>
    </w:r>
    <w:r w:rsidRPr="00A52B0F">
      <w:fldChar w:fldCharType="end"/>
    </w:r>
    <w:r>
      <w:t xml:space="preserve"> </w:t>
    </w:r>
    <w:r w:rsidR="00243EC0" w:rsidRPr="00A52B0F">
      <w:tab/>
    </w:r>
    <w:r>
      <w:t xml:space="preserve">No. </w:t>
    </w:r>
    <w:r w:rsidRPr="00E2168B">
      <w:rPr>
        <w:highlight w:val="yellow"/>
      </w:rPr>
      <w:t>XX</w:t>
    </w:r>
    <w:r>
      <w:t>, 201</w:t>
    </w:r>
    <w:r w:rsidRPr="00E2168B">
      <w:rPr>
        <w:highlight w:val="yellow"/>
      </w:rPr>
      <w:t>XX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92F2C" w14:textId="77777777" w:rsidR="00102CA6" w:rsidRPr="00E33C1C" w:rsidRDefault="00102CA6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02CA6" w:rsidRPr="00081794" w14:paraId="3044F2F3" w14:textId="77777777" w:rsidTr="00081794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1936FD9" w14:textId="77777777" w:rsidR="00102CA6" w:rsidRPr="00081794" w:rsidRDefault="00102CA6" w:rsidP="0008179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0368889" w14:textId="77777777" w:rsidR="00102CA6" w:rsidRPr="00081794" w:rsidRDefault="00102CA6" w:rsidP="00081794">
          <w:pPr>
            <w:spacing w:line="0" w:lineRule="atLeast"/>
            <w:jc w:val="center"/>
            <w:rPr>
              <w:sz w:val="18"/>
            </w:rPr>
          </w:pPr>
          <w:r w:rsidRPr="00081794">
            <w:rPr>
              <w:i/>
              <w:sz w:val="18"/>
            </w:rPr>
            <w:fldChar w:fldCharType="begin"/>
          </w:r>
          <w:r w:rsidRPr="00081794">
            <w:rPr>
              <w:i/>
              <w:sz w:val="18"/>
            </w:rPr>
            <w:instrText xml:space="preserve"> DOCPROPERTY ShortT </w:instrText>
          </w:r>
          <w:r w:rsidRPr="00081794">
            <w:rPr>
              <w:i/>
              <w:sz w:val="18"/>
            </w:rPr>
            <w:fldChar w:fldCharType="separate"/>
          </w:r>
          <w:r w:rsidR="009F7F4E">
            <w:rPr>
              <w:i/>
              <w:sz w:val="18"/>
            </w:rPr>
            <w:t>Australian Securities and Investments Commission Class Order 13/1050</w:t>
          </w:r>
          <w:r w:rsidRPr="00081794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720CC28" w14:textId="77777777" w:rsidR="00102CA6" w:rsidRPr="00081794" w:rsidRDefault="00102CA6" w:rsidP="00081794">
          <w:pPr>
            <w:spacing w:line="0" w:lineRule="atLeast"/>
            <w:jc w:val="right"/>
            <w:rPr>
              <w:sz w:val="18"/>
            </w:rPr>
          </w:pPr>
          <w:r w:rsidRPr="00081794">
            <w:rPr>
              <w:i/>
              <w:sz w:val="18"/>
            </w:rPr>
            <w:fldChar w:fldCharType="begin"/>
          </w:r>
          <w:r w:rsidRPr="00081794">
            <w:rPr>
              <w:i/>
              <w:sz w:val="18"/>
            </w:rPr>
            <w:instrText xml:space="preserve"> PAGE </w:instrText>
          </w:r>
          <w:r w:rsidRPr="00081794">
            <w:rPr>
              <w:i/>
              <w:sz w:val="18"/>
            </w:rPr>
            <w:fldChar w:fldCharType="separate"/>
          </w:r>
          <w:r w:rsidR="005C2D2F">
            <w:rPr>
              <w:i/>
              <w:noProof/>
              <w:sz w:val="18"/>
            </w:rPr>
            <w:t>5</w:t>
          </w:r>
          <w:r w:rsidRPr="00081794">
            <w:rPr>
              <w:i/>
              <w:sz w:val="18"/>
            </w:rPr>
            <w:fldChar w:fldCharType="end"/>
          </w:r>
        </w:p>
      </w:tc>
    </w:tr>
    <w:tr w:rsidR="00102CA6" w:rsidRPr="00081794" w14:paraId="2309B28B" w14:textId="77777777" w:rsidTr="0008179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602914A4" w14:textId="77777777" w:rsidR="00102CA6" w:rsidRPr="00081794" w:rsidRDefault="00FA31DE" w:rsidP="00102CA6">
          <w:pPr>
            <w:rPr>
              <w:sz w:val="18"/>
            </w:rPr>
          </w:pPr>
          <w:r w:rsidRPr="00081794">
            <w:rPr>
              <w:i/>
              <w:noProof/>
              <w:sz w:val="18"/>
            </w:rPr>
            <w:t>I14KE197.v01.docx</w:t>
          </w:r>
          <w:r w:rsidR="00102CA6" w:rsidRPr="00081794">
            <w:rPr>
              <w:i/>
              <w:sz w:val="18"/>
            </w:rPr>
            <w:t xml:space="preserve"> </w:t>
          </w:r>
          <w:r w:rsidRPr="00081794">
            <w:rPr>
              <w:i/>
              <w:noProof/>
              <w:sz w:val="18"/>
            </w:rPr>
            <w:t>13/6/2014 3:07 PM</w:t>
          </w:r>
        </w:p>
      </w:tc>
    </w:tr>
  </w:tbl>
  <w:p w14:paraId="4613459A" w14:textId="77777777" w:rsidR="00102CA6" w:rsidRPr="00ED79B6" w:rsidRDefault="00102CA6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D55C0" w14:textId="77777777" w:rsidR="00A55C4F" w:rsidRDefault="00A55C4F" w:rsidP="00715914">
      <w:pPr>
        <w:spacing w:line="240" w:lineRule="auto"/>
      </w:pPr>
      <w:r>
        <w:separator/>
      </w:r>
    </w:p>
  </w:footnote>
  <w:footnote w:type="continuationSeparator" w:id="0">
    <w:p w14:paraId="49D583B6" w14:textId="77777777" w:rsidR="00A55C4F" w:rsidRDefault="00A55C4F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ED8F4" w14:textId="77777777" w:rsidR="00102CA6" w:rsidRPr="005F1388" w:rsidRDefault="00950B1F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E07C0DD" wp14:editId="3A7ED92B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F280B1F" w14:textId="77777777" w:rsidR="00102CA6" w:rsidRPr="00284719" w:rsidRDefault="00102CA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F7F4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11.3pt;width:347.25pt;height:31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uh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y+mLo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14:paraId="3F280B1F" w14:textId="77777777" w:rsidR="00102CA6" w:rsidRPr="00284719" w:rsidRDefault="00102CA6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F7F4E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2FDBC" w14:textId="77777777" w:rsidR="00E2168B" w:rsidRPr="00243EC0" w:rsidRDefault="00E2168B" w:rsidP="00243EC0">
    <w:pPr>
      <w:pStyle w:val="LI-Footer"/>
      <w:pBdr>
        <w:top w:val="none" w:sz="0" w:space="0" w:color="auto"/>
        <w:bottom w:val="single" w:sz="4" w:space="1" w:color="auto"/>
      </w:pBdr>
    </w:pPr>
    <w:r w:rsidRPr="00A52B0F">
      <w:t xml:space="preserve">ASIC Corporations / Superannuation / Credit </w:t>
    </w:r>
    <w:r w:rsidRPr="00A52B0F">
      <w:rPr>
        <w:highlight w:val="yellow"/>
      </w:rPr>
      <w:t>(&lt;Short Narrative Name&gt;</w:t>
    </w:r>
    <w:r w:rsidRPr="00A52B0F">
      <w:t xml:space="preserve">) Instrument </w:t>
    </w:r>
    <w:r w:rsidRPr="00A52B0F">
      <w:rPr>
        <w:highlight w:val="yellow"/>
      </w:rPr>
      <w:t>&lt;Year&gt;</w:t>
    </w:r>
    <w:r>
      <w:tab/>
      <w:t>Part 3—Declaration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1509"/>
    </w:tblGrid>
    <w:tr w:rsidR="00F4215A" w:rsidRPr="00E40FF8" w14:paraId="7933324E" w14:textId="77777777" w:rsidTr="00BF75C9">
      <w:tc>
        <w:tcPr>
          <w:tcW w:w="6804" w:type="dxa"/>
          <w:shd w:val="clear" w:color="auto" w:fill="auto"/>
        </w:tcPr>
        <w:p w14:paraId="6B5A9487" w14:textId="59E1065E" w:rsidR="00360369" w:rsidRDefault="008E4CE5" w:rsidP="00A42D27">
          <w:pPr>
            <w:pStyle w:val="LI-Header"/>
            <w:pBdr>
              <w:bottom w:val="none" w:sz="0" w:space="0" w:color="auto"/>
            </w:pBdr>
            <w:spacing w:before="0"/>
            <w:jc w:val="lef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"LI - Title" </w:instrText>
          </w:r>
          <w:r>
            <w:rPr>
              <w:noProof/>
            </w:rPr>
            <w:fldChar w:fldCharType="separate"/>
          </w:r>
          <w:r w:rsidR="009F7F4E">
            <w:rPr>
              <w:noProof/>
            </w:rPr>
            <w:t>ASIC Corporations (Financial Counselling Agencies) Instrument 2017/792</w:t>
          </w:r>
          <w:r>
            <w:rPr>
              <w:noProof/>
            </w:rPr>
            <w:fldChar w:fldCharType="end"/>
          </w:r>
        </w:p>
      </w:tc>
      <w:tc>
        <w:tcPr>
          <w:tcW w:w="1509" w:type="dxa"/>
          <w:shd w:val="clear" w:color="auto" w:fill="auto"/>
        </w:tcPr>
        <w:p w14:paraId="0D00F7E8" w14:textId="77777777" w:rsidR="00F4215A" w:rsidRDefault="005856D2" w:rsidP="00B1421F">
          <w:pPr>
            <w:pStyle w:val="LI-Header"/>
            <w:pBdr>
              <w:bottom w:val="none" w:sz="0" w:space="0" w:color="auto"/>
            </w:pBdr>
            <w:spacing w:before="0"/>
            <w:jc w:val="left"/>
          </w:pPr>
          <w:fldSimple w:instr=" STYLEREF  &quot;LI - Heading 1&quot; ">
            <w:r w:rsidR="009F7F4E">
              <w:rPr>
                <w:noProof/>
              </w:rPr>
              <w:t>Part 2—Exemption</w:t>
            </w:r>
          </w:fldSimple>
        </w:p>
      </w:tc>
    </w:tr>
  </w:tbl>
  <w:p w14:paraId="3C1DCEED" w14:textId="77777777" w:rsidR="0040053F" w:rsidRPr="00F4215A" w:rsidRDefault="0040053F" w:rsidP="00F421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5EA82" w14:textId="77777777" w:rsidR="00102CA6" w:rsidRPr="005F1388" w:rsidRDefault="00950B1F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F5E1C44" wp14:editId="486F27C8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25479F4" w14:textId="77777777" w:rsidR="00102CA6" w:rsidRPr="00284719" w:rsidRDefault="00102CA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0;margin-top:11.3pt;width:347.25pt;height:31.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K8Bg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AmSSvAYDAADK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14:paraId="625479F4" w14:textId="77777777" w:rsidR="00102CA6" w:rsidRPr="00284719" w:rsidRDefault="00102CA6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EC699" w14:textId="77777777" w:rsidR="00102CA6" w:rsidRPr="005F1388" w:rsidRDefault="00102CA6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E4652" w14:textId="77777777" w:rsidR="00102CA6" w:rsidRDefault="00E2168B" w:rsidP="00E2168B">
    <w:pPr>
      <w:pStyle w:val="LI-Header"/>
    </w:pPr>
    <w:r w:rsidRPr="00A52B0F">
      <w:t xml:space="preserve">ASIC Corporations / Superannuation / Credit </w:t>
    </w:r>
    <w:r w:rsidRPr="00A52B0F">
      <w:rPr>
        <w:highlight w:val="yellow"/>
      </w:rPr>
      <w:t>(&lt;Short Narrative Name&gt;</w:t>
    </w:r>
    <w:r w:rsidRPr="00A52B0F">
      <w:t xml:space="preserve">) Instrument </w:t>
    </w:r>
    <w:r w:rsidRPr="00A52B0F">
      <w:rPr>
        <w:highlight w:val="yellow"/>
      </w:rPr>
      <w:t>&lt;Year&gt;</w:t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2" w:type="dxa"/>
      <w:tblBorders>
        <w:bottom w:val="single" w:sz="4" w:space="0" w:color="auto"/>
        <w:insideH w:val="single" w:sz="4" w:space="0" w:color="auto"/>
      </w:tblBorders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1509"/>
      <w:gridCol w:w="1509"/>
    </w:tblGrid>
    <w:tr w:rsidR="005E527E" w:rsidRPr="00E40FF8" w14:paraId="04321BC8" w14:textId="77777777" w:rsidTr="00360369">
      <w:tc>
        <w:tcPr>
          <w:tcW w:w="6804" w:type="dxa"/>
          <w:shd w:val="clear" w:color="auto" w:fill="auto"/>
        </w:tcPr>
        <w:p w14:paraId="710A59C8" w14:textId="19B38651" w:rsidR="005E527E" w:rsidRDefault="009A222C" w:rsidP="00B1421F">
          <w:pPr>
            <w:pStyle w:val="LI-Header"/>
            <w:pBdr>
              <w:bottom w:val="none" w:sz="0" w:space="0" w:color="auto"/>
            </w:pBdr>
            <w:jc w:val="left"/>
            <w:rPr>
              <w:noProof/>
            </w:rPr>
          </w:pPr>
          <w:r w:rsidRPr="009A222C">
            <w:rPr>
              <w:noProof/>
            </w:rPr>
            <w:fldChar w:fldCharType="begin"/>
          </w:r>
          <w:r w:rsidRPr="009A222C">
            <w:rPr>
              <w:noProof/>
            </w:rPr>
            <w:instrText xml:space="preserve"> STYLEREF  "LI - Title" </w:instrText>
          </w:r>
          <w:r w:rsidRPr="009A222C">
            <w:rPr>
              <w:noProof/>
            </w:rPr>
            <w:fldChar w:fldCharType="separate"/>
          </w:r>
          <w:r w:rsidR="009F7F4E">
            <w:rPr>
              <w:noProof/>
            </w:rPr>
            <w:t>ASIC Corporations (Financial Counselling Agencies) Instrument 2017/792</w:t>
          </w:r>
          <w:r w:rsidRPr="009A222C">
            <w:rPr>
              <w:noProof/>
            </w:rPr>
            <w:fldChar w:fldCharType="end"/>
          </w:r>
        </w:p>
      </w:tc>
      <w:tc>
        <w:tcPr>
          <w:tcW w:w="1509" w:type="dxa"/>
        </w:tcPr>
        <w:p w14:paraId="35234BB0" w14:textId="77777777" w:rsidR="005E527E" w:rsidRPr="00B1421F" w:rsidRDefault="005E527E" w:rsidP="00B1421F">
          <w:pPr>
            <w:spacing w:line="240" w:lineRule="auto"/>
            <w:rPr>
              <w:noProof/>
            </w:rPr>
          </w:pPr>
        </w:p>
      </w:tc>
      <w:tc>
        <w:tcPr>
          <w:tcW w:w="1509" w:type="dxa"/>
          <w:shd w:val="clear" w:color="auto" w:fill="auto"/>
        </w:tcPr>
        <w:p w14:paraId="261B6659" w14:textId="77777777" w:rsidR="005E527E" w:rsidRDefault="005E527E" w:rsidP="00E40FF8">
          <w:pPr>
            <w:pStyle w:val="LI-Header"/>
            <w:pBdr>
              <w:bottom w:val="none" w:sz="0" w:space="0" w:color="auto"/>
            </w:pBdr>
            <w:rPr>
              <w:noProof/>
            </w:rPr>
          </w:pPr>
        </w:p>
      </w:tc>
    </w:tr>
  </w:tbl>
  <w:p w14:paraId="11608B05" w14:textId="77777777" w:rsidR="00102CA6" w:rsidRPr="008945E0" w:rsidRDefault="00102CA6" w:rsidP="00F4215A">
    <w:pPr>
      <w:pStyle w:val="LI-Header"/>
      <w:pBdr>
        <w:bottom w:val="none" w:sz="0" w:space="0" w:color="auto"/>
      </w:pBdr>
      <w:spacing w:befor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3CF50" w14:textId="77777777" w:rsidR="00102CA6" w:rsidRPr="00ED79B6" w:rsidRDefault="00102CA6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D31F2" w14:textId="77777777" w:rsidR="00102CA6" w:rsidRPr="00243EC0" w:rsidRDefault="00243EC0" w:rsidP="00243EC0">
    <w:pPr>
      <w:pStyle w:val="LI-Footer"/>
      <w:pBdr>
        <w:top w:val="none" w:sz="0" w:space="0" w:color="auto"/>
        <w:bottom w:val="single" w:sz="4" w:space="1" w:color="auto"/>
      </w:pBdr>
    </w:pPr>
    <w:r w:rsidRPr="00A52B0F">
      <w:t xml:space="preserve">ASIC Corporations / Superannuation / Credit </w:t>
    </w:r>
    <w:r w:rsidRPr="00A52B0F">
      <w:rPr>
        <w:highlight w:val="yellow"/>
      </w:rPr>
      <w:t>(&lt;Short Narrative Name&gt;</w:t>
    </w:r>
    <w:r w:rsidRPr="00A52B0F">
      <w:t xml:space="preserve">) Instrument </w:t>
    </w:r>
    <w:r w:rsidRPr="00A52B0F">
      <w:rPr>
        <w:highlight w:val="yellow"/>
      </w:rPr>
      <w:t>&lt;Year&gt;</w:t>
    </w:r>
    <w:r>
      <w:tab/>
      <w:t xml:space="preserve">Part </w:t>
    </w:r>
    <w:r w:rsidR="00E2168B">
      <w:t>2</w:t>
    </w:r>
    <w:r>
      <w:t>—</w:t>
    </w:r>
    <w:r w:rsidR="00E2168B">
      <w:t>Exemption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1509"/>
    </w:tblGrid>
    <w:tr w:rsidR="00F4215A" w14:paraId="1D30701A" w14:textId="77777777" w:rsidTr="00BF75C9">
      <w:tc>
        <w:tcPr>
          <w:tcW w:w="6804" w:type="dxa"/>
          <w:shd w:val="clear" w:color="auto" w:fill="auto"/>
        </w:tcPr>
        <w:p w14:paraId="72CCC715" w14:textId="2480ED8B" w:rsidR="00360369" w:rsidRDefault="008E4CE5" w:rsidP="000826A8">
          <w:pPr>
            <w:pStyle w:val="LI-Header"/>
            <w:pBdr>
              <w:bottom w:val="none" w:sz="0" w:space="0" w:color="auto"/>
            </w:pBdr>
            <w:jc w:val="left"/>
          </w:pPr>
          <w:r>
            <w:rPr>
              <w:noProof/>
            </w:rPr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"LI - Title" </w:instrText>
          </w:r>
          <w:r>
            <w:rPr>
              <w:noProof/>
            </w:rPr>
            <w:fldChar w:fldCharType="separate"/>
          </w:r>
          <w:r w:rsidR="009F7F4E">
            <w:rPr>
              <w:noProof/>
            </w:rPr>
            <w:t>ASIC Corporations (Financial Counselling Agencies) Instrument 2017/792</w:t>
          </w:r>
          <w:r>
            <w:rPr>
              <w:noProof/>
            </w:rPr>
            <w:fldChar w:fldCharType="end"/>
          </w:r>
        </w:p>
      </w:tc>
      <w:tc>
        <w:tcPr>
          <w:tcW w:w="1509" w:type="dxa"/>
          <w:shd w:val="clear" w:color="auto" w:fill="auto"/>
        </w:tcPr>
        <w:p w14:paraId="34FE5C87" w14:textId="204B11CB" w:rsidR="00F4215A" w:rsidRDefault="00F4215A" w:rsidP="00E40FF8">
          <w:pPr>
            <w:pStyle w:val="LI-Header"/>
            <w:pBdr>
              <w:bottom w:val="none" w:sz="0" w:space="0" w:color="auto"/>
            </w:pBdr>
          </w:pPr>
        </w:p>
      </w:tc>
    </w:tr>
  </w:tbl>
  <w:p w14:paraId="66494CBE" w14:textId="77777777" w:rsidR="00D341C4" w:rsidRPr="00F4215A" w:rsidRDefault="00D341C4" w:rsidP="00F4215A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AB331" w14:textId="77777777" w:rsidR="00102CA6" w:rsidRPr="007A1328" w:rsidRDefault="00102CA6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AAC6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1AFA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D087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D637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CED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A8C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24B3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E6C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6A4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7C0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266B82"/>
    <w:multiLevelType w:val="hybridMultilevel"/>
    <w:tmpl w:val="8A1E49B4"/>
    <w:lvl w:ilvl="0" w:tplc="69EAD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>
    <w:nsid w:val="49B13F44"/>
    <w:multiLevelType w:val="hybridMultilevel"/>
    <w:tmpl w:val="0E4CB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F7086"/>
    <w:multiLevelType w:val="hybridMultilevel"/>
    <w:tmpl w:val="155A7DDC"/>
    <w:lvl w:ilvl="0" w:tplc="9A18123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6"/>
  <w:removePersonalInformation/>
  <w:embedTrueTypeFonts/>
  <w:saveSubsetFonts/>
  <w:proofState w:spelling="clean" w:grammar="clean"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A1"/>
    <w:rsid w:val="00004470"/>
    <w:rsid w:val="00005446"/>
    <w:rsid w:val="000121F3"/>
    <w:rsid w:val="00013171"/>
    <w:rsid w:val="000136AF"/>
    <w:rsid w:val="00013B8D"/>
    <w:rsid w:val="00016D99"/>
    <w:rsid w:val="00021025"/>
    <w:rsid w:val="00023D53"/>
    <w:rsid w:val="00042716"/>
    <w:rsid w:val="000437C1"/>
    <w:rsid w:val="00045535"/>
    <w:rsid w:val="0005365D"/>
    <w:rsid w:val="00057AE9"/>
    <w:rsid w:val="000612AE"/>
    <w:rsid w:val="000614BF"/>
    <w:rsid w:val="0006250C"/>
    <w:rsid w:val="00073C69"/>
    <w:rsid w:val="00081794"/>
    <w:rsid w:val="000826A8"/>
    <w:rsid w:val="000A142F"/>
    <w:rsid w:val="000A33A2"/>
    <w:rsid w:val="000A4735"/>
    <w:rsid w:val="000A6C39"/>
    <w:rsid w:val="000B58FA"/>
    <w:rsid w:val="000C15B4"/>
    <w:rsid w:val="000C3908"/>
    <w:rsid w:val="000C55A0"/>
    <w:rsid w:val="000D00B0"/>
    <w:rsid w:val="000D05EF"/>
    <w:rsid w:val="000E2261"/>
    <w:rsid w:val="000E3C2E"/>
    <w:rsid w:val="000E3E20"/>
    <w:rsid w:val="000E4520"/>
    <w:rsid w:val="000E6B3E"/>
    <w:rsid w:val="000F21C1"/>
    <w:rsid w:val="00101EF2"/>
    <w:rsid w:val="00102CA6"/>
    <w:rsid w:val="00103997"/>
    <w:rsid w:val="0010745C"/>
    <w:rsid w:val="0011379C"/>
    <w:rsid w:val="00132CEB"/>
    <w:rsid w:val="00133822"/>
    <w:rsid w:val="0013706C"/>
    <w:rsid w:val="00142B5B"/>
    <w:rsid w:val="00142B62"/>
    <w:rsid w:val="00150517"/>
    <w:rsid w:val="00157901"/>
    <w:rsid w:val="00157B8B"/>
    <w:rsid w:val="00166C2F"/>
    <w:rsid w:val="00171A6E"/>
    <w:rsid w:val="00172C21"/>
    <w:rsid w:val="0017452E"/>
    <w:rsid w:val="001809D7"/>
    <w:rsid w:val="00184228"/>
    <w:rsid w:val="001939E1"/>
    <w:rsid w:val="00194C3E"/>
    <w:rsid w:val="00195382"/>
    <w:rsid w:val="00195BD4"/>
    <w:rsid w:val="00196088"/>
    <w:rsid w:val="001B0F4B"/>
    <w:rsid w:val="001B1071"/>
    <w:rsid w:val="001B6099"/>
    <w:rsid w:val="001C480B"/>
    <w:rsid w:val="001C4E44"/>
    <w:rsid w:val="001C5E50"/>
    <w:rsid w:val="001C61C5"/>
    <w:rsid w:val="001C69C4"/>
    <w:rsid w:val="001D37EF"/>
    <w:rsid w:val="001E3590"/>
    <w:rsid w:val="001E71C8"/>
    <w:rsid w:val="001E7407"/>
    <w:rsid w:val="001F578E"/>
    <w:rsid w:val="001F5D5E"/>
    <w:rsid w:val="001F6219"/>
    <w:rsid w:val="001F6CD4"/>
    <w:rsid w:val="00206C4D"/>
    <w:rsid w:val="0021053C"/>
    <w:rsid w:val="00215AF1"/>
    <w:rsid w:val="0021736F"/>
    <w:rsid w:val="00217DDB"/>
    <w:rsid w:val="00226770"/>
    <w:rsid w:val="002321E8"/>
    <w:rsid w:val="00233F81"/>
    <w:rsid w:val="00236EEC"/>
    <w:rsid w:val="0024010F"/>
    <w:rsid w:val="00240749"/>
    <w:rsid w:val="00243018"/>
    <w:rsid w:val="00243EC0"/>
    <w:rsid w:val="00244742"/>
    <w:rsid w:val="00247751"/>
    <w:rsid w:val="0025172C"/>
    <w:rsid w:val="002564A4"/>
    <w:rsid w:val="002662D0"/>
    <w:rsid w:val="0026736C"/>
    <w:rsid w:val="00281308"/>
    <w:rsid w:val="00281813"/>
    <w:rsid w:val="00284719"/>
    <w:rsid w:val="00285286"/>
    <w:rsid w:val="00297ECB"/>
    <w:rsid w:val="002A18B2"/>
    <w:rsid w:val="002A7BCF"/>
    <w:rsid w:val="002B0729"/>
    <w:rsid w:val="002B19F3"/>
    <w:rsid w:val="002B1C72"/>
    <w:rsid w:val="002B4A0D"/>
    <w:rsid w:val="002B637D"/>
    <w:rsid w:val="002C315B"/>
    <w:rsid w:val="002C79E6"/>
    <w:rsid w:val="002D043A"/>
    <w:rsid w:val="002D49BC"/>
    <w:rsid w:val="002D6224"/>
    <w:rsid w:val="002E2467"/>
    <w:rsid w:val="002E3F4B"/>
    <w:rsid w:val="002E4B2D"/>
    <w:rsid w:val="002F050C"/>
    <w:rsid w:val="00303997"/>
    <w:rsid w:val="00304F8B"/>
    <w:rsid w:val="00320BD5"/>
    <w:rsid w:val="00324A1C"/>
    <w:rsid w:val="00327DDF"/>
    <w:rsid w:val="003354D2"/>
    <w:rsid w:val="00335BC6"/>
    <w:rsid w:val="003415D3"/>
    <w:rsid w:val="00344701"/>
    <w:rsid w:val="0034624D"/>
    <w:rsid w:val="0034745C"/>
    <w:rsid w:val="003528DA"/>
    <w:rsid w:val="00352B0F"/>
    <w:rsid w:val="003562E6"/>
    <w:rsid w:val="00356690"/>
    <w:rsid w:val="00360369"/>
    <w:rsid w:val="00360459"/>
    <w:rsid w:val="00365497"/>
    <w:rsid w:val="00377173"/>
    <w:rsid w:val="00377D3A"/>
    <w:rsid w:val="00387A96"/>
    <w:rsid w:val="00394BF9"/>
    <w:rsid w:val="003A2A48"/>
    <w:rsid w:val="003B1295"/>
    <w:rsid w:val="003B2B8F"/>
    <w:rsid w:val="003B732F"/>
    <w:rsid w:val="003C5E44"/>
    <w:rsid w:val="003C6231"/>
    <w:rsid w:val="003D0BFE"/>
    <w:rsid w:val="003D5700"/>
    <w:rsid w:val="003D74D9"/>
    <w:rsid w:val="003E0F99"/>
    <w:rsid w:val="003E341B"/>
    <w:rsid w:val="0040053F"/>
    <w:rsid w:val="00403683"/>
    <w:rsid w:val="004107F7"/>
    <w:rsid w:val="004116CD"/>
    <w:rsid w:val="00412EFD"/>
    <w:rsid w:val="004144EC"/>
    <w:rsid w:val="00417EB9"/>
    <w:rsid w:val="00423E75"/>
    <w:rsid w:val="00424CA9"/>
    <w:rsid w:val="004277B2"/>
    <w:rsid w:val="00431E9B"/>
    <w:rsid w:val="004379E3"/>
    <w:rsid w:val="0044015E"/>
    <w:rsid w:val="0044291A"/>
    <w:rsid w:val="00444ABD"/>
    <w:rsid w:val="00447DB4"/>
    <w:rsid w:val="00455791"/>
    <w:rsid w:val="00460F1D"/>
    <w:rsid w:val="00467661"/>
    <w:rsid w:val="004705B7"/>
    <w:rsid w:val="004724BF"/>
    <w:rsid w:val="00472DBE"/>
    <w:rsid w:val="00473F2A"/>
    <w:rsid w:val="00474A19"/>
    <w:rsid w:val="004817FB"/>
    <w:rsid w:val="004823C0"/>
    <w:rsid w:val="0048276B"/>
    <w:rsid w:val="004906E2"/>
    <w:rsid w:val="004942CA"/>
    <w:rsid w:val="00496B5F"/>
    <w:rsid w:val="00496F97"/>
    <w:rsid w:val="004A1D64"/>
    <w:rsid w:val="004A44FC"/>
    <w:rsid w:val="004A5074"/>
    <w:rsid w:val="004B0EC8"/>
    <w:rsid w:val="004B5924"/>
    <w:rsid w:val="004C567F"/>
    <w:rsid w:val="004C7DBE"/>
    <w:rsid w:val="004D3F63"/>
    <w:rsid w:val="004D5F8B"/>
    <w:rsid w:val="004E063A"/>
    <w:rsid w:val="004E7BEC"/>
    <w:rsid w:val="004F0B64"/>
    <w:rsid w:val="0050044F"/>
    <w:rsid w:val="00503761"/>
    <w:rsid w:val="00505D3D"/>
    <w:rsid w:val="00506AF6"/>
    <w:rsid w:val="00507335"/>
    <w:rsid w:val="005130C7"/>
    <w:rsid w:val="00516B8D"/>
    <w:rsid w:val="00517E56"/>
    <w:rsid w:val="00522A09"/>
    <w:rsid w:val="00523C3A"/>
    <w:rsid w:val="00532049"/>
    <w:rsid w:val="00532EC3"/>
    <w:rsid w:val="00534981"/>
    <w:rsid w:val="005356A7"/>
    <w:rsid w:val="00536400"/>
    <w:rsid w:val="00537FBC"/>
    <w:rsid w:val="005473BA"/>
    <w:rsid w:val="005574D1"/>
    <w:rsid w:val="00561133"/>
    <w:rsid w:val="0056434E"/>
    <w:rsid w:val="005657FE"/>
    <w:rsid w:val="00572BB1"/>
    <w:rsid w:val="0057670F"/>
    <w:rsid w:val="00582E2E"/>
    <w:rsid w:val="005838AB"/>
    <w:rsid w:val="005841FF"/>
    <w:rsid w:val="00584811"/>
    <w:rsid w:val="005856D2"/>
    <w:rsid w:val="00585784"/>
    <w:rsid w:val="00593AA6"/>
    <w:rsid w:val="00594161"/>
    <w:rsid w:val="00594749"/>
    <w:rsid w:val="0059718B"/>
    <w:rsid w:val="005A536B"/>
    <w:rsid w:val="005B0EF5"/>
    <w:rsid w:val="005B3838"/>
    <w:rsid w:val="005B4067"/>
    <w:rsid w:val="005B780C"/>
    <w:rsid w:val="005C06AF"/>
    <w:rsid w:val="005C2D2F"/>
    <w:rsid w:val="005C3F41"/>
    <w:rsid w:val="005C4EF9"/>
    <w:rsid w:val="005D0489"/>
    <w:rsid w:val="005D2D09"/>
    <w:rsid w:val="005D3D41"/>
    <w:rsid w:val="005D5559"/>
    <w:rsid w:val="005E4810"/>
    <w:rsid w:val="005E527E"/>
    <w:rsid w:val="005E6F92"/>
    <w:rsid w:val="005F1819"/>
    <w:rsid w:val="005F1EAD"/>
    <w:rsid w:val="005F45A7"/>
    <w:rsid w:val="005F65CD"/>
    <w:rsid w:val="005F7D21"/>
    <w:rsid w:val="00600219"/>
    <w:rsid w:val="006031D2"/>
    <w:rsid w:val="00603DC4"/>
    <w:rsid w:val="00607A71"/>
    <w:rsid w:val="00620076"/>
    <w:rsid w:val="0062038E"/>
    <w:rsid w:val="00620C9A"/>
    <w:rsid w:val="00634044"/>
    <w:rsid w:val="006356F0"/>
    <w:rsid w:val="00640161"/>
    <w:rsid w:val="00652769"/>
    <w:rsid w:val="00654051"/>
    <w:rsid w:val="0065542F"/>
    <w:rsid w:val="006554FF"/>
    <w:rsid w:val="006558FD"/>
    <w:rsid w:val="00657D92"/>
    <w:rsid w:val="00670EA1"/>
    <w:rsid w:val="0067264C"/>
    <w:rsid w:val="00677CC2"/>
    <w:rsid w:val="006905DE"/>
    <w:rsid w:val="0069207B"/>
    <w:rsid w:val="00694326"/>
    <w:rsid w:val="006A158B"/>
    <w:rsid w:val="006B4896"/>
    <w:rsid w:val="006B5789"/>
    <w:rsid w:val="006C30C5"/>
    <w:rsid w:val="006C45A5"/>
    <w:rsid w:val="006C48FA"/>
    <w:rsid w:val="006C775B"/>
    <w:rsid w:val="006C7F8C"/>
    <w:rsid w:val="006D4B15"/>
    <w:rsid w:val="006E29A2"/>
    <w:rsid w:val="006E5320"/>
    <w:rsid w:val="006E6246"/>
    <w:rsid w:val="006F1034"/>
    <w:rsid w:val="006F318F"/>
    <w:rsid w:val="006F4226"/>
    <w:rsid w:val="0070017E"/>
    <w:rsid w:val="00700B2C"/>
    <w:rsid w:val="00704A2B"/>
    <w:rsid w:val="007050A2"/>
    <w:rsid w:val="00710396"/>
    <w:rsid w:val="00713084"/>
    <w:rsid w:val="00714F20"/>
    <w:rsid w:val="0071590F"/>
    <w:rsid w:val="00715914"/>
    <w:rsid w:val="00716F1B"/>
    <w:rsid w:val="0072684D"/>
    <w:rsid w:val="00731392"/>
    <w:rsid w:val="00731E00"/>
    <w:rsid w:val="00741EE8"/>
    <w:rsid w:val="0074215C"/>
    <w:rsid w:val="007440B7"/>
    <w:rsid w:val="007500C8"/>
    <w:rsid w:val="00756272"/>
    <w:rsid w:val="007571C0"/>
    <w:rsid w:val="00766216"/>
    <w:rsid w:val="007662B5"/>
    <w:rsid w:val="0076681A"/>
    <w:rsid w:val="00767E63"/>
    <w:rsid w:val="007715C9"/>
    <w:rsid w:val="00771613"/>
    <w:rsid w:val="00773042"/>
    <w:rsid w:val="00774EDD"/>
    <w:rsid w:val="00774FC4"/>
    <w:rsid w:val="0077506D"/>
    <w:rsid w:val="007757EC"/>
    <w:rsid w:val="00783E89"/>
    <w:rsid w:val="00785A9E"/>
    <w:rsid w:val="00793915"/>
    <w:rsid w:val="00794790"/>
    <w:rsid w:val="007957C7"/>
    <w:rsid w:val="007A735C"/>
    <w:rsid w:val="007B4C4F"/>
    <w:rsid w:val="007C2253"/>
    <w:rsid w:val="007D230B"/>
    <w:rsid w:val="007D5BA3"/>
    <w:rsid w:val="007E163D"/>
    <w:rsid w:val="007E667A"/>
    <w:rsid w:val="007F1A1C"/>
    <w:rsid w:val="007F28C9"/>
    <w:rsid w:val="007F3956"/>
    <w:rsid w:val="007F4649"/>
    <w:rsid w:val="007F63B2"/>
    <w:rsid w:val="0080312D"/>
    <w:rsid w:val="00803587"/>
    <w:rsid w:val="00810961"/>
    <w:rsid w:val="008115C5"/>
    <w:rsid w:val="008117E9"/>
    <w:rsid w:val="00821593"/>
    <w:rsid w:val="00824498"/>
    <w:rsid w:val="00840442"/>
    <w:rsid w:val="008449BE"/>
    <w:rsid w:val="00851019"/>
    <w:rsid w:val="008527C0"/>
    <w:rsid w:val="0085518A"/>
    <w:rsid w:val="00856A31"/>
    <w:rsid w:val="00857ADD"/>
    <w:rsid w:val="00860B58"/>
    <w:rsid w:val="00861077"/>
    <w:rsid w:val="00861855"/>
    <w:rsid w:val="00867B37"/>
    <w:rsid w:val="008718DD"/>
    <w:rsid w:val="00871EC5"/>
    <w:rsid w:val="008722AC"/>
    <w:rsid w:val="008754D0"/>
    <w:rsid w:val="00877119"/>
    <w:rsid w:val="008855C9"/>
    <w:rsid w:val="00886456"/>
    <w:rsid w:val="008945E0"/>
    <w:rsid w:val="0089527F"/>
    <w:rsid w:val="008A19C9"/>
    <w:rsid w:val="008A3488"/>
    <w:rsid w:val="008A362B"/>
    <w:rsid w:val="008A46E1"/>
    <w:rsid w:val="008A4F43"/>
    <w:rsid w:val="008A57EF"/>
    <w:rsid w:val="008A6251"/>
    <w:rsid w:val="008B2706"/>
    <w:rsid w:val="008B4D0B"/>
    <w:rsid w:val="008C0F29"/>
    <w:rsid w:val="008C7D5C"/>
    <w:rsid w:val="008D0EE0"/>
    <w:rsid w:val="008D3422"/>
    <w:rsid w:val="008D3A3C"/>
    <w:rsid w:val="008E0D40"/>
    <w:rsid w:val="008E31DB"/>
    <w:rsid w:val="008E4CE5"/>
    <w:rsid w:val="008E6067"/>
    <w:rsid w:val="008E6A72"/>
    <w:rsid w:val="008F0491"/>
    <w:rsid w:val="008F05D3"/>
    <w:rsid w:val="008F2146"/>
    <w:rsid w:val="008F2400"/>
    <w:rsid w:val="008F40A6"/>
    <w:rsid w:val="008F54E7"/>
    <w:rsid w:val="00903422"/>
    <w:rsid w:val="00906E0A"/>
    <w:rsid w:val="00913074"/>
    <w:rsid w:val="00914B3A"/>
    <w:rsid w:val="009157B9"/>
    <w:rsid w:val="00915DF9"/>
    <w:rsid w:val="009254C3"/>
    <w:rsid w:val="00927790"/>
    <w:rsid w:val="00930A0A"/>
    <w:rsid w:val="00932377"/>
    <w:rsid w:val="00942E9D"/>
    <w:rsid w:val="009448D7"/>
    <w:rsid w:val="00946E59"/>
    <w:rsid w:val="00947D5A"/>
    <w:rsid w:val="00950B1F"/>
    <w:rsid w:val="009532A5"/>
    <w:rsid w:val="0095528E"/>
    <w:rsid w:val="00960B33"/>
    <w:rsid w:val="00961221"/>
    <w:rsid w:val="00964C91"/>
    <w:rsid w:val="0096753E"/>
    <w:rsid w:val="0097130E"/>
    <w:rsid w:val="00982242"/>
    <w:rsid w:val="009868E9"/>
    <w:rsid w:val="0099229E"/>
    <w:rsid w:val="009944E6"/>
    <w:rsid w:val="009A0239"/>
    <w:rsid w:val="009A2226"/>
    <w:rsid w:val="009A222C"/>
    <w:rsid w:val="009A3CF5"/>
    <w:rsid w:val="009A46B1"/>
    <w:rsid w:val="009A49C9"/>
    <w:rsid w:val="009B0F12"/>
    <w:rsid w:val="009C2D35"/>
    <w:rsid w:val="009D1818"/>
    <w:rsid w:val="009E5CFC"/>
    <w:rsid w:val="009E60D8"/>
    <w:rsid w:val="009F7F4E"/>
    <w:rsid w:val="00A079CB"/>
    <w:rsid w:val="00A12128"/>
    <w:rsid w:val="00A12F48"/>
    <w:rsid w:val="00A15512"/>
    <w:rsid w:val="00A22C98"/>
    <w:rsid w:val="00A231E2"/>
    <w:rsid w:val="00A33D55"/>
    <w:rsid w:val="00A34412"/>
    <w:rsid w:val="00A40424"/>
    <w:rsid w:val="00A42D27"/>
    <w:rsid w:val="00A52B0F"/>
    <w:rsid w:val="00A54E14"/>
    <w:rsid w:val="00A55C4F"/>
    <w:rsid w:val="00A5632E"/>
    <w:rsid w:val="00A56B4D"/>
    <w:rsid w:val="00A64912"/>
    <w:rsid w:val="00A70A74"/>
    <w:rsid w:val="00A77457"/>
    <w:rsid w:val="00A91966"/>
    <w:rsid w:val="00A9589B"/>
    <w:rsid w:val="00A96D99"/>
    <w:rsid w:val="00AA66AC"/>
    <w:rsid w:val="00AB1DE8"/>
    <w:rsid w:val="00AB320F"/>
    <w:rsid w:val="00AB78DE"/>
    <w:rsid w:val="00AC0886"/>
    <w:rsid w:val="00AC4F98"/>
    <w:rsid w:val="00AC6DEE"/>
    <w:rsid w:val="00AD0B65"/>
    <w:rsid w:val="00AD1F73"/>
    <w:rsid w:val="00AD307A"/>
    <w:rsid w:val="00AD5315"/>
    <w:rsid w:val="00AD5641"/>
    <w:rsid w:val="00AD5F46"/>
    <w:rsid w:val="00AD7889"/>
    <w:rsid w:val="00AE2D10"/>
    <w:rsid w:val="00AF021B"/>
    <w:rsid w:val="00AF06CF"/>
    <w:rsid w:val="00B02C07"/>
    <w:rsid w:val="00B07CDB"/>
    <w:rsid w:val="00B1421F"/>
    <w:rsid w:val="00B1562B"/>
    <w:rsid w:val="00B16A31"/>
    <w:rsid w:val="00B17DFD"/>
    <w:rsid w:val="00B22832"/>
    <w:rsid w:val="00B2799D"/>
    <w:rsid w:val="00B308FE"/>
    <w:rsid w:val="00B33709"/>
    <w:rsid w:val="00B33B3C"/>
    <w:rsid w:val="00B4437D"/>
    <w:rsid w:val="00B46904"/>
    <w:rsid w:val="00B50ADC"/>
    <w:rsid w:val="00B5173A"/>
    <w:rsid w:val="00B537F5"/>
    <w:rsid w:val="00B558E5"/>
    <w:rsid w:val="00B566B1"/>
    <w:rsid w:val="00B625BA"/>
    <w:rsid w:val="00B63834"/>
    <w:rsid w:val="00B72734"/>
    <w:rsid w:val="00B80199"/>
    <w:rsid w:val="00B81F27"/>
    <w:rsid w:val="00B82D81"/>
    <w:rsid w:val="00B83204"/>
    <w:rsid w:val="00B84415"/>
    <w:rsid w:val="00BA220B"/>
    <w:rsid w:val="00BA287D"/>
    <w:rsid w:val="00BA3A57"/>
    <w:rsid w:val="00BB4E1A"/>
    <w:rsid w:val="00BB5C17"/>
    <w:rsid w:val="00BB7163"/>
    <w:rsid w:val="00BC015E"/>
    <w:rsid w:val="00BC0BDC"/>
    <w:rsid w:val="00BC2D3C"/>
    <w:rsid w:val="00BC56B8"/>
    <w:rsid w:val="00BC7183"/>
    <w:rsid w:val="00BC75DC"/>
    <w:rsid w:val="00BC76AC"/>
    <w:rsid w:val="00BD0ECB"/>
    <w:rsid w:val="00BD70CB"/>
    <w:rsid w:val="00BE0042"/>
    <w:rsid w:val="00BE0A4B"/>
    <w:rsid w:val="00BE2155"/>
    <w:rsid w:val="00BE2213"/>
    <w:rsid w:val="00BE719A"/>
    <w:rsid w:val="00BE720A"/>
    <w:rsid w:val="00BF0D73"/>
    <w:rsid w:val="00BF2295"/>
    <w:rsid w:val="00BF2465"/>
    <w:rsid w:val="00BF75C9"/>
    <w:rsid w:val="00C0544A"/>
    <w:rsid w:val="00C11452"/>
    <w:rsid w:val="00C15FBA"/>
    <w:rsid w:val="00C25E7F"/>
    <w:rsid w:val="00C2746F"/>
    <w:rsid w:val="00C30732"/>
    <w:rsid w:val="00C324A0"/>
    <w:rsid w:val="00C3300F"/>
    <w:rsid w:val="00C34E77"/>
    <w:rsid w:val="00C35875"/>
    <w:rsid w:val="00C41516"/>
    <w:rsid w:val="00C41795"/>
    <w:rsid w:val="00C42BF8"/>
    <w:rsid w:val="00C45171"/>
    <w:rsid w:val="00C50043"/>
    <w:rsid w:val="00C50B97"/>
    <w:rsid w:val="00C51253"/>
    <w:rsid w:val="00C522DE"/>
    <w:rsid w:val="00C553A5"/>
    <w:rsid w:val="00C6261F"/>
    <w:rsid w:val="00C634A5"/>
    <w:rsid w:val="00C6434E"/>
    <w:rsid w:val="00C70CA8"/>
    <w:rsid w:val="00C748D6"/>
    <w:rsid w:val="00C7573B"/>
    <w:rsid w:val="00C7761F"/>
    <w:rsid w:val="00C83252"/>
    <w:rsid w:val="00C93C03"/>
    <w:rsid w:val="00CA047D"/>
    <w:rsid w:val="00CA66DC"/>
    <w:rsid w:val="00CB0A02"/>
    <w:rsid w:val="00CB2C8E"/>
    <w:rsid w:val="00CB602E"/>
    <w:rsid w:val="00CC0212"/>
    <w:rsid w:val="00CC604E"/>
    <w:rsid w:val="00CD23E4"/>
    <w:rsid w:val="00CD25B4"/>
    <w:rsid w:val="00CD2E90"/>
    <w:rsid w:val="00CE051D"/>
    <w:rsid w:val="00CE1335"/>
    <w:rsid w:val="00CE3D2A"/>
    <w:rsid w:val="00CE493D"/>
    <w:rsid w:val="00CE5155"/>
    <w:rsid w:val="00CF07FA"/>
    <w:rsid w:val="00CF0BB2"/>
    <w:rsid w:val="00CF3EE8"/>
    <w:rsid w:val="00CF53C9"/>
    <w:rsid w:val="00CF7496"/>
    <w:rsid w:val="00D0106A"/>
    <w:rsid w:val="00D050E6"/>
    <w:rsid w:val="00D1327F"/>
    <w:rsid w:val="00D13441"/>
    <w:rsid w:val="00D13C6C"/>
    <w:rsid w:val="00D150E7"/>
    <w:rsid w:val="00D21DA7"/>
    <w:rsid w:val="00D22E30"/>
    <w:rsid w:val="00D25DA4"/>
    <w:rsid w:val="00D32F65"/>
    <w:rsid w:val="00D341C4"/>
    <w:rsid w:val="00D4149B"/>
    <w:rsid w:val="00D52DB1"/>
    <w:rsid w:val="00D52DC2"/>
    <w:rsid w:val="00D53BCC"/>
    <w:rsid w:val="00D55C8B"/>
    <w:rsid w:val="00D5744E"/>
    <w:rsid w:val="00D61BA5"/>
    <w:rsid w:val="00D62548"/>
    <w:rsid w:val="00D702DE"/>
    <w:rsid w:val="00D70DFB"/>
    <w:rsid w:val="00D73C22"/>
    <w:rsid w:val="00D766DF"/>
    <w:rsid w:val="00D84AB2"/>
    <w:rsid w:val="00DA186E"/>
    <w:rsid w:val="00DA4116"/>
    <w:rsid w:val="00DB1837"/>
    <w:rsid w:val="00DB251C"/>
    <w:rsid w:val="00DB38AD"/>
    <w:rsid w:val="00DB41A8"/>
    <w:rsid w:val="00DB4630"/>
    <w:rsid w:val="00DC4445"/>
    <w:rsid w:val="00DC4F88"/>
    <w:rsid w:val="00DD127F"/>
    <w:rsid w:val="00DD541B"/>
    <w:rsid w:val="00DE79F9"/>
    <w:rsid w:val="00DF301A"/>
    <w:rsid w:val="00DF4C56"/>
    <w:rsid w:val="00DF6EEA"/>
    <w:rsid w:val="00E05704"/>
    <w:rsid w:val="00E06CC3"/>
    <w:rsid w:val="00E11E44"/>
    <w:rsid w:val="00E13AFA"/>
    <w:rsid w:val="00E13BE2"/>
    <w:rsid w:val="00E2165A"/>
    <w:rsid w:val="00E2168B"/>
    <w:rsid w:val="00E21F03"/>
    <w:rsid w:val="00E24AE0"/>
    <w:rsid w:val="00E32E31"/>
    <w:rsid w:val="00E338EF"/>
    <w:rsid w:val="00E33C32"/>
    <w:rsid w:val="00E40FF8"/>
    <w:rsid w:val="00E5045E"/>
    <w:rsid w:val="00E52664"/>
    <w:rsid w:val="00E544BB"/>
    <w:rsid w:val="00E57300"/>
    <w:rsid w:val="00E578EC"/>
    <w:rsid w:val="00E60423"/>
    <w:rsid w:val="00E631E6"/>
    <w:rsid w:val="00E64440"/>
    <w:rsid w:val="00E659DE"/>
    <w:rsid w:val="00E662CB"/>
    <w:rsid w:val="00E74DC7"/>
    <w:rsid w:val="00E8075A"/>
    <w:rsid w:val="00E818A6"/>
    <w:rsid w:val="00E90013"/>
    <w:rsid w:val="00E918C1"/>
    <w:rsid w:val="00E93137"/>
    <w:rsid w:val="00E94D5E"/>
    <w:rsid w:val="00E97AA9"/>
    <w:rsid w:val="00EA7100"/>
    <w:rsid w:val="00EA7F9F"/>
    <w:rsid w:val="00EB0E70"/>
    <w:rsid w:val="00EB1274"/>
    <w:rsid w:val="00EC4757"/>
    <w:rsid w:val="00EC795A"/>
    <w:rsid w:val="00EC7EDB"/>
    <w:rsid w:val="00ED2BB6"/>
    <w:rsid w:val="00ED34E1"/>
    <w:rsid w:val="00ED3B8D"/>
    <w:rsid w:val="00EE27F1"/>
    <w:rsid w:val="00EE2A70"/>
    <w:rsid w:val="00EF0C14"/>
    <w:rsid w:val="00EF178E"/>
    <w:rsid w:val="00EF2E3A"/>
    <w:rsid w:val="00F0260E"/>
    <w:rsid w:val="00F02EF9"/>
    <w:rsid w:val="00F072A7"/>
    <w:rsid w:val="00F07739"/>
    <w:rsid w:val="00F078DC"/>
    <w:rsid w:val="00F131A1"/>
    <w:rsid w:val="00F1455C"/>
    <w:rsid w:val="00F14593"/>
    <w:rsid w:val="00F171A1"/>
    <w:rsid w:val="00F22A33"/>
    <w:rsid w:val="00F30F52"/>
    <w:rsid w:val="00F31D98"/>
    <w:rsid w:val="00F32BA8"/>
    <w:rsid w:val="00F349F1"/>
    <w:rsid w:val="00F4215A"/>
    <w:rsid w:val="00F4350D"/>
    <w:rsid w:val="00F50532"/>
    <w:rsid w:val="00F52C8B"/>
    <w:rsid w:val="00F5589D"/>
    <w:rsid w:val="00F567F7"/>
    <w:rsid w:val="00F61B09"/>
    <w:rsid w:val="00F62036"/>
    <w:rsid w:val="00F65B52"/>
    <w:rsid w:val="00F67BCA"/>
    <w:rsid w:val="00F73BD6"/>
    <w:rsid w:val="00F83989"/>
    <w:rsid w:val="00F85099"/>
    <w:rsid w:val="00F851F7"/>
    <w:rsid w:val="00F86439"/>
    <w:rsid w:val="00F9379C"/>
    <w:rsid w:val="00F94A79"/>
    <w:rsid w:val="00F9632C"/>
    <w:rsid w:val="00FA1E52"/>
    <w:rsid w:val="00FA31DE"/>
    <w:rsid w:val="00FA6187"/>
    <w:rsid w:val="00FA7D17"/>
    <w:rsid w:val="00FB6C00"/>
    <w:rsid w:val="00FC0A23"/>
    <w:rsid w:val="00FC3EB8"/>
    <w:rsid w:val="00FC4C18"/>
    <w:rsid w:val="00FC7D25"/>
    <w:rsid w:val="00FD07A5"/>
    <w:rsid w:val="00FD36EB"/>
    <w:rsid w:val="00FD37EC"/>
    <w:rsid w:val="00FD4E40"/>
    <w:rsid w:val="00FE3168"/>
    <w:rsid w:val="00FE40F6"/>
    <w:rsid w:val="00FE4688"/>
    <w:rsid w:val="00FE72D6"/>
    <w:rsid w:val="00FE79D0"/>
    <w:rsid w:val="00FE7CC5"/>
    <w:rsid w:val="00FF10F8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5D34E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65CD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5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45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5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45E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45E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45E0"/>
    <w:p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45E0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5E0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45E0"/>
    <w:p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61B09"/>
  </w:style>
  <w:style w:type="paragraph" w:customStyle="1" w:styleId="OPCParaBase">
    <w:name w:val="OPCParaBase"/>
    <w:link w:val="OPCParaBaseChar"/>
    <w:semiHidden/>
    <w:qFormat/>
    <w:rsid w:val="00F61B09"/>
    <w:pPr>
      <w:spacing w:line="260" w:lineRule="atLeast"/>
    </w:pPr>
    <w:rPr>
      <w:rFonts w:eastAsia="Times New Roman"/>
      <w:sz w:val="22"/>
    </w:rPr>
  </w:style>
  <w:style w:type="paragraph" w:customStyle="1" w:styleId="LI-Title">
    <w:name w:val="LI - Title"/>
    <w:basedOn w:val="OPCParaBase"/>
    <w:next w:val="Normal"/>
    <w:qFormat/>
    <w:rsid w:val="00243EC0"/>
    <w:pPr>
      <w:pBdr>
        <w:top w:val="single" w:sz="4" w:space="1" w:color="auto"/>
      </w:pBd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semiHidden/>
    <w:rsid w:val="00F61B0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LI-Heading1">
    <w:name w:val="LI - Heading 1"/>
    <w:basedOn w:val="OPCParaBase"/>
    <w:next w:val="ActHead3"/>
    <w:qFormat/>
    <w:rsid w:val="0040053F"/>
    <w:pPr>
      <w:keepNext/>
      <w:keepLines/>
      <w:spacing w:before="280" w:line="240" w:lineRule="auto"/>
      <w:ind w:left="1134" w:hanging="1134"/>
      <w:outlineLvl w:val="0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semiHidden/>
    <w:qFormat/>
    <w:rsid w:val="00F61B0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LI-Heading2"/>
    <w:semiHidden/>
    <w:qFormat/>
    <w:rsid w:val="00F61B0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LI-Heading2">
    <w:name w:val="LI - Heading 2"/>
    <w:basedOn w:val="OPCParaBase"/>
    <w:next w:val="LI-BodyTextUnnumbered"/>
    <w:qFormat/>
    <w:rsid w:val="000E3C2E"/>
    <w:pPr>
      <w:keepNext/>
      <w:keepLines/>
      <w:spacing w:before="360" w:line="240" w:lineRule="auto"/>
      <w:ind w:left="567" w:hanging="567"/>
      <w:outlineLvl w:val="1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semiHidden/>
    <w:qFormat/>
    <w:rsid w:val="00F61B0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semiHidden/>
    <w:qFormat/>
    <w:rsid w:val="00F61B0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semiHidden/>
    <w:qFormat/>
    <w:rsid w:val="00F61B0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semiHidden/>
    <w:qFormat/>
    <w:rsid w:val="00F61B0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LI-Title"/>
    <w:next w:val="Normal"/>
    <w:semiHidden/>
    <w:qFormat/>
    <w:rsid w:val="00F61B09"/>
  </w:style>
  <w:style w:type="paragraph" w:customStyle="1" w:styleId="Blocks">
    <w:name w:val="Blocks"/>
    <w:aliases w:val="bb"/>
    <w:basedOn w:val="OPCParaBase"/>
    <w:semiHidden/>
    <w:qFormat/>
    <w:rsid w:val="00F61B0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semiHidden/>
    <w:qFormat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semiHidden/>
    <w:qFormat/>
    <w:rsid w:val="00F61B09"/>
    <w:rPr>
      <w:b/>
    </w:rPr>
  </w:style>
  <w:style w:type="paragraph" w:customStyle="1" w:styleId="BoxHeadItalic">
    <w:name w:val="BoxHeadItalic"/>
    <w:aliases w:val="bhi"/>
    <w:basedOn w:val="BoxText"/>
    <w:next w:val="BoxStep"/>
    <w:semiHidden/>
    <w:qFormat/>
    <w:rsid w:val="00F61B09"/>
    <w:rPr>
      <w:i/>
    </w:rPr>
  </w:style>
  <w:style w:type="paragraph" w:customStyle="1" w:styleId="BoxList">
    <w:name w:val="BoxList"/>
    <w:aliases w:val="bl"/>
    <w:basedOn w:val="BoxText"/>
    <w:semiHidden/>
    <w:qFormat/>
    <w:rsid w:val="00F61B09"/>
    <w:pPr>
      <w:ind w:left="1559" w:hanging="425"/>
    </w:pPr>
  </w:style>
  <w:style w:type="paragraph" w:customStyle="1" w:styleId="BoxNote">
    <w:name w:val="BoxNote"/>
    <w:aliases w:val="bn"/>
    <w:basedOn w:val="BoxText"/>
    <w:semiHidden/>
    <w:qFormat/>
    <w:rsid w:val="00F61B0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semiHidden/>
    <w:qFormat/>
    <w:rsid w:val="00F61B0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semiHidden/>
    <w:qFormat/>
    <w:rsid w:val="00F61B09"/>
    <w:pPr>
      <w:ind w:left="1985" w:hanging="851"/>
    </w:pPr>
  </w:style>
  <w:style w:type="character" w:customStyle="1" w:styleId="CharAmPartNo">
    <w:name w:val="CharAmPartNo"/>
    <w:basedOn w:val="OPCCharBase"/>
    <w:uiPriority w:val="1"/>
    <w:semiHidden/>
    <w:qFormat/>
    <w:rsid w:val="00F61B09"/>
  </w:style>
  <w:style w:type="character" w:customStyle="1" w:styleId="CharAmPartText">
    <w:name w:val="CharAmPartText"/>
    <w:basedOn w:val="OPCCharBase"/>
    <w:uiPriority w:val="1"/>
    <w:semiHidden/>
    <w:qFormat/>
    <w:rsid w:val="00F61B09"/>
  </w:style>
  <w:style w:type="character" w:customStyle="1" w:styleId="CharAmSchNo">
    <w:name w:val="CharAmSchNo"/>
    <w:basedOn w:val="OPCCharBase"/>
    <w:uiPriority w:val="1"/>
    <w:semiHidden/>
    <w:qFormat/>
    <w:rsid w:val="00F61B09"/>
  </w:style>
  <w:style w:type="character" w:customStyle="1" w:styleId="CharAmSchText">
    <w:name w:val="CharAmSchText"/>
    <w:basedOn w:val="OPCCharBase"/>
    <w:uiPriority w:val="1"/>
    <w:semiHidden/>
    <w:qFormat/>
    <w:rsid w:val="00F61B09"/>
  </w:style>
  <w:style w:type="character" w:customStyle="1" w:styleId="CharBoldItalic">
    <w:name w:val="CharBoldItalic"/>
    <w:uiPriority w:val="1"/>
    <w:semiHidden/>
    <w:qFormat/>
    <w:rsid w:val="00F61B09"/>
    <w:rPr>
      <w:b/>
      <w:i/>
    </w:rPr>
  </w:style>
  <w:style w:type="character" w:customStyle="1" w:styleId="CharChapNo">
    <w:name w:val="CharChapNo"/>
    <w:basedOn w:val="OPCCharBase"/>
    <w:semiHidden/>
    <w:qFormat/>
    <w:rsid w:val="00F61B09"/>
  </w:style>
  <w:style w:type="character" w:customStyle="1" w:styleId="CharChapText">
    <w:name w:val="CharChapText"/>
    <w:basedOn w:val="OPCCharBase"/>
    <w:semiHidden/>
    <w:qFormat/>
    <w:rsid w:val="00F61B09"/>
  </w:style>
  <w:style w:type="character" w:customStyle="1" w:styleId="CharDivNo">
    <w:name w:val="CharDivNo"/>
    <w:basedOn w:val="OPCCharBase"/>
    <w:semiHidden/>
    <w:qFormat/>
    <w:rsid w:val="00F61B09"/>
  </w:style>
  <w:style w:type="character" w:customStyle="1" w:styleId="CharDivText">
    <w:name w:val="CharDivText"/>
    <w:basedOn w:val="OPCCharBase"/>
    <w:semiHidden/>
    <w:qFormat/>
    <w:rsid w:val="00F61B09"/>
  </w:style>
  <w:style w:type="character" w:customStyle="1" w:styleId="CharItalic">
    <w:name w:val="CharItalic"/>
    <w:uiPriority w:val="1"/>
    <w:semiHidden/>
    <w:qFormat/>
    <w:rsid w:val="00F61B09"/>
    <w:rPr>
      <w:i/>
    </w:rPr>
  </w:style>
  <w:style w:type="character" w:customStyle="1" w:styleId="CharPartNo">
    <w:name w:val="CharPartNo"/>
    <w:basedOn w:val="OPCCharBase"/>
    <w:semiHidden/>
    <w:qFormat/>
    <w:rsid w:val="00F61B09"/>
  </w:style>
  <w:style w:type="character" w:customStyle="1" w:styleId="CharPartText">
    <w:name w:val="CharPartText"/>
    <w:basedOn w:val="OPCCharBase"/>
    <w:semiHidden/>
    <w:qFormat/>
    <w:rsid w:val="00F61B09"/>
  </w:style>
  <w:style w:type="character" w:customStyle="1" w:styleId="CharSectno">
    <w:name w:val="CharSectno"/>
    <w:basedOn w:val="OPCCharBase"/>
    <w:semiHidden/>
    <w:qFormat/>
    <w:rsid w:val="00F61B09"/>
  </w:style>
  <w:style w:type="character" w:customStyle="1" w:styleId="CharSubdNo">
    <w:name w:val="CharSubdNo"/>
    <w:basedOn w:val="OPCCharBase"/>
    <w:uiPriority w:val="1"/>
    <w:semiHidden/>
    <w:qFormat/>
    <w:rsid w:val="00F61B09"/>
  </w:style>
  <w:style w:type="character" w:customStyle="1" w:styleId="CharSubdText">
    <w:name w:val="CharSubdText"/>
    <w:basedOn w:val="OPCCharBase"/>
    <w:uiPriority w:val="1"/>
    <w:semiHidden/>
    <w:qFormat/>
    <w:rsid w:val="00F61B09"/>
  </w:style>
  <w:style w:type="paragraph" w:customStyle="1" w:styleId="CTA--">
    <w:name w:val="CTA --"/>
    <w:basedOn w:val="OPCParaBase"/>
    <w:next w:val="Normal"/>
    <w:semiHidden/>
    <w:rsid w:val="00F61B0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semiHidden/>
    <w:rsid w:val="00F61B0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semiHidden/>
    <w:rsid w:val="00F61B0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semiHidden/>
    <w:rsid w:val="00F61B0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semiHidden/>
    <w:rsid w:val="00F61B0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semiHidden/>
    <w:rsid w:val="00F61B0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semiHidden/>
    <w:rsid w:val="00F61B0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semiHidden/>
    <w:rsid w:val="00F61B0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semiHidden/>
    <w:rsid w:val="00F61B0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semiHidden/>
    <w:rsid w:val="00F61B0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semiHidden/>
    <w:rsid w:val="00F61B0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semiHidden/>
    <w:rsid w:val="00F61B0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semiHidden/>
    <w:rsid w:val="00F61B0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semiHidden/>
    <w:rsid w:val="00F61B09"/>
    <w:pPr>
      <w:spacing w:before="60" w:line="240" w:lineRule="auto"/>
      <w:jc w:val="right"/>
    </w:pPr>
    <w:rPr>
      <w:sz w:val="20"/>
    </w:rPr>
  </w:style>
  <w:style w:type="paragraph" w:customStyle="1" w:styleId="LI-BodyTextUnnumbered">
    <w:name w:val="LI - Body Text Unnumbered"/>
    <w:basedOn w:val="OPCParaBase"/>
    <w:link w:val="LI-BodyTextUnnumberedChar"/>
    <w:rsid w:val="006E5320"/>
    <w:pPr>
      <w:spacing w:before="240" w:line="240" w:lineRule="auto"/>
      <w:ind w:left="1134"/>
    </w:pPr>
    <w:rPr>
      <w:sz w:val="24"/>
    </w:rPr>
  </w:style>
  <w:style w:type="paragraph" w:customStyle="1" w:styleId="Definition">
    <w:name w:val="Definition"/>
    <w:aliases w:val="dd"/>
    <w:basedOn w:val="OPCParaBase"/>
    <w:semiHidden/>
    <w:rsid w:val="00F61B0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semiHidden/>
    <w:rsid w:val="00F61B0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semiHidden/>
    <w:rsid w:val="00F61B0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semiHidden/>
    <w:rsid w:val="00F61B0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semiHidden/>
    <w:rsid w:val="00F61B0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61B0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61B0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link w:val="Header"/>
    <w:rsid w:val="00F61B0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semiHidden/>
    <w:rsid w:val="00F61B0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semiHidden/>
    <w:rsid w:val="00F61B0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semiHidden/>
    <w:rsid w:val="00F61B0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semiHidden/>
    <w:rsid w:val="00F61B0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semiHidden/>
    <w:rsid w:val="00F61B0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semiHidden/>
    <w:rsid w:val="00F61B0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semiHidden/>
    <w:rsid w:val="00F61B0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semiHidden/>
    <w:rsid w:val="00F61B0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semiHidden/>
    <w:rsid w:val="00F61B0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semiHidden/>
    <w:rsid w:val="00F61B0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semiHidden/>
    <w:rsid w:val="00F61B0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semiHidden/>
    <w:rsid w:val="00F61B0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LI-BodyTextParaa">
    <w:name w:val="LI - Body Text Para (a)"/>
    <w:basedOn w:val="OPCParaBase"/>
    <w:link w:val="LI-BodyTextParaaChar"/>
    <w:rsid w:val="00FC3EB8"/>
    <w:pPr>
      <w:spacing w:before="240" w:line="240" w:lineRule="auto"/>
      <w:ind w:left="1701" w:hanging="567"/>
    </w:pPr>
    <w:rPr>
      <w:sz w:val="24"/>
      <w:szCs w:val="24"/>
    </w:rPr>
  </w:style>
  <w:style w:type="paragraph" w:customStyle="1" w:styleId="ParlAmend">
    <w:name w:val="ParlAmend"/>
    <w:aliases w:val="pp"/>
    <w:basedOn w:val="OPCParaBase"/>
    <w:semiHidden/>
    <w:rsid w:val="00F61B0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semiHidden/>
    <w:rsid w:val="00F61B0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semiHidden/>
    <w:rsid w:val="00F61B0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semiHidden/>
    <w:rsid w:val="00F61B0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semiHidden/>
    <w:rsid w:val="00F61B0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semiHidden/>
    <w:rsid w:val="00F61B0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semiHidden/>
    <w:rsid w:val="00F61B0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semiHidden/>
    <w:rsid w:val="00F61B0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semiHidden/>
    <w:rsid w:val="00F61B0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LI-BodyTextUnnumbered"/>
    <w:semiHidden/>
    <w:rsid w:val="00F61B09"/>
    <w:pPr>
      <w:spacing w:before="40" w:line="240" w:lineRule="auto"/>
      <w:ind w:left="1134"/>
    </w:pPr>
  </w:style>
  <w:style w:type="paragraph" w:customStyle="1" w:styleId="LI-Heading3">
    <w:name w:val="LI - Heading 3"/>
    <w:basedOn w:val="OPCParaBase"/>
    <w:next w:val="LI-BodyTextUnnumbered"/>
    <w:rsid w:val="00005446"/>
    <w:pPr>
      <w:keepNext/>
      <w:keepLines/>
      <w:spacing w:before="240" w:line="240" w:lineRule="auto"/>
      <w:ind w:left="567"/>
      <w:outlineLvl w:val="2"/>
    </w:pPr>
    <w:rPr>
      <w:i/>
    </w:rPr>
  </w:style>
  <w:style w:type="paragraph" w:customStyle="1" w:styleId="Tablea">
    <w:name w:val="Table(a)"/>
    <w:aliases w:val="ta"/>
    <w:basedOn w:val="OPCParaBase"/>
    <w:semiHidden/>
    <w:rsid w:val="00F61B0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semiHidden/>
    <w:rsid w:val="00F61B0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semiHidden/>
    <w:rsid w:val="00F61B0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semiHidden/>
    <w:rsid w:val="00F61B0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semiHidden/>
    <w:rsid w:val="00F61B0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semiHidden/>
    <w:rsid w:val="00F61B0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semiHidden/>
    <w:rsid w:val="00F61B0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E532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4"/>
    </w:rPr>
  </w:style>
  <w:style w:type="paragraph" w:styleId="TOC2">
    <w:name w:val="toc 2"/>
    <w:basedOn w:val="OPCParaBase"/>
    <w:next w:val="Normal"/>
    <w:uiPriority w:val="39"/>
    <w:unhideWhenUsed/>
    <w:rsid w:val="006E5320"/>
    <w:pPr>
      <w:keepNext/>
      <w:keepLines/>
      <w:tabs>
        <w:tab w:val="right" w:leader="dot" w:pos="8278"/>
      </w:tabs>
      <w:spacing w:before="120" w:line="240" w:lineRule="auto"/>
      <w:ind w:left="851" w:hanging="284"/>
    </w:pPr>
    <w:rPr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F61B0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61B0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semiHidden/>
    <w:rsid w:val="00F61B0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semiHidden/>
    <w:rsid w:val="00F61B0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semiHidden/>
    <w:rsid w:val="00F61B0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semiHidden/>
    <w:rsid w:val="00F61B0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semiHidden/>
    <w:rsid w:val="00F61B0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semiHidden/>
    <w:rsid w:val="00F61B0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61B09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customStyle="1" w:styleId="FooterChar">
    <w:name w:val="Footer Char"/>
    <w:link w:val="Footer"/>
    <w:rsid w:val="00F61B0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uiPriority w:val="99"/>
    <w:semiHidden/>
    <w:unhideWhenUsed/>
    <w:rsid w:val="00F61B09"/>
    <w:rPr>
      <w:sz w:val="16"/>
    </w:rPr>
  </w:style>
  <w:style w:type="table" w:customStyle="1" w:styleId="CFlag">
    <w:name w:val="CFlag"/>
    <w:basedOn w:val="TableNormal"/>
    <w:uiPriority w:val="99"/>
    <w:rsid w:val="00F61B09"/>
    <w:rPr>
      <w:rFonts w:eastAsia="Times New Roman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61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semiHidden/>
    <w:rsid w:val="00F61B0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semiHidden/>
    <w:rsid w:val="00F61B0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semiHidden/>
    <w:rsid w:val="00F61B0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LI-Fronttext">
    <w:name w:val="LI - Front text"/>
    <w:basedOn w:val="OPCParaBase"/>
    <w:next w:val="Normal"/>
    <w:rsid w:val="00572BB1"/>
    <w:pPr>
      <w:spacing w:before="240"/>
      <w:ind w:right="397"/>
    </w:pPr>
  </w:style>
  <w:style w:type="paragraph" w:customStyle="1" w:styleId="NotesHeading1">
    <w:name w:val="NotesHeading 1"/>
    <w:basedOn w:val="OPCParaBase"/>
    <w:next w:val="Normal"/>
    <w:semiHidden/>
    <w:rsid w:val="00F61B09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semiHidden/>
    <w:rsid w:val="00F61B09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semiHidden/>
    <w:rsid w:val="00F61B09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semiHidden/>
    <w:rsid w:val="00F61B09"/>
    <w:pPr>
      <w:spacing w:before="120"/>
    </w:pPr>
  </w:style>
  <w:style w:type="paragraph" w:customStyle="1" w:styleId="CompiledMadeUnder">
    <w:name w:val="CompiledMadeUnder"/>
    <w:basedOn w:val="OPCParaBase"/>
    <w:next w:val="Normal"/>
    <w:semiHidden/>
    <w:rsid w:val="00F61B0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semiHidden/>
    <w:rsid w:val="00F61B0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semiHidden/>
    <w:rsid w:val="00F61B0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semiHidden/>
    <w:rsid w:val="00F61B0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semiHidden/>
    <w:rsid w:val="00F61B0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semiHidden/>
    <w:rsid w:val="00F61B0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semiHidden/>
    <w:rsid w:val="00F61B0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semiHidden/>
    <w:rsid w:val="00F61B0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semiHidden/>
    <w:rsid w:val="00F61B0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semiHidden/>
    <w:rsid w:val="00F61B0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semiHidden/>
    <w:rsid w:val="00F61B0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semiHidden/>
    <w:rsid w:val="00F61B09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semiHidden/>
    <w:rsid w:val="00F61B0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semiHidden/>
    <w:rsid w:val="00F61B09"/>
  </w:style>
  <w:style w:type="character" w:customStyle="1" w:styleId="CharSubPartNoCASA">
    <w:name w:val="CharSubPartNo(CASA)"/>
    <w:basedOn w:val="OPCCharBase"/>
    <w:uiPriority w:val="1"/>
    <w:semiHidden/>
    <w:rsid w:val="00F61B09"/>
  </w:style>
  <w:style w:type="paragraph" w:customStyle="1" w:styleId="ENoteTTIndentHeadingSub">
    <w:name w:val="ENoteTTIndentHeadingSub"/>
    <w:aliases w:val="enTTHis"/>
    <w:basedOn w:val="OPCParaBase"/>
    <w:semiHidden/>
    <w:rsid w:val="00F61B0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semiHidden/>
    <w:rsid w:val="00F61B0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semiHidden/>
    <w:rsid w:val="00F61B0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semiHidden/>
    <w:rsid w:val="00F61B0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LI-BodyTextNote">
    <w:name w:val="LI - Body Text Note"/>
    <w:basedOn w:val="OPCParaBase"/>
    <w:link w:val="LI-BodyTextNoteChar"/>
    <w:rsid w:val="00572BB1"/>
    <w:pPr>
      <w:spacing w:before="200" w:line="240" w:lineRule="auto"/>
      <w:ind w:left="1701" w:hanging="567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  <w:lang w:eastAsia="en-US"/>
    </w:rPr>
  </w:style>
  <w:style w:type="paragraph" w:customStyle="1" w:styleId="SOText">
    <w:name w:val="SO Text"/>
    <w:aliases w:val="sot"/>
    <w:link w:val="SOTextChar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lang w:eastAsia="en-US"/>
    </w:rPr>
  </w:style>
  <w:style w:type="character" w:customStyle="1" w:styleId="SOTextChar">
    <w:name w:val="SO Text Char"/>
    <w:aliases w:val="sot Char"/>
    <w:link w:val="SOText"/>
    <w:semiHidden/>
    <w:rsid w:val="005F65CD"/>
    <w:rPr>
      <w:sz w:val="22"/>
      <w:lang w:eastAsia="en-US"/>
    </w:rPr>
  </w:style>
  <w:style w:type="paragraph" w:customStyle="1" w:styleId="SOTextNote">
    <w:name w:val="SO TextNote"/>
    <w:aliases w:val="sont"/>
    <w:basedOn w:val="SOText"/>
    <w:semiHidden/>
    <w:qFormat/>
    <w:rsid w:val="00F61B0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semiHidden/>
    <w:qFormat/>
    <w:rsid w:val="00F61B0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link w:val="SOPara"/>
    <w:semiHidden/>
    <w:rsid w:val="005F65CD"/>
    <w:rPr>
      <w:sz w:val="22"/>
      <w:lang w:eastAsia="en-US"/>
    </w:rPr>
  </w:style>
  <w:style w:type="paragraph" w:customStyle="1" w:styleId="FileName">
    <w:name w:val="FileName"/>
    <w:basedOn w:val="Normal"/>
    <w:semiHidden/>
    <w:rsid w:val="00F61B09"/>
  </w:style>
  <w:style w:type="paragraph" w:customStyle="1" w:styleId="TableHeading">
    <w:name w:val="TableHeading"/>
    <w:aliases w:val="th"/>
    <w:basedOn w:val="OPCParaBase"/>
    <w:next w:val="Tabletext"/>
    <w:semiHidden/>
    <w:rsid w:val="00F61B0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semiHidden/>
    <w:qFormat/>
    <w:rsid w:val="00F61B09"/>
    <w:rPr>
      <w:b/>
    </w:rPr>
  </w:style>
  <w:style w:type="character" w:customStyle="1" w:styleId="SOHeadBoldChar">
    <w:name w:val="SO HeadBold Char"/>
    <w:aliases w:val="sohb Char"/>
    <w:link w:val="SOHeadBold"/>
    <w:semiHidden/>
    <w:rsid w:val="005F65CD"/>
    <w:rPr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semiHidden/>
    <w:qFormat/>
    <w:rsid w:val="00F61B09"/>
    <w:rPr>
      <w:i/>
    </w:rPr>
  </w:style>
  <w:style w:type="character" w:customStyle="1" w:styleId="SOHeadItalicChar">
    <w:name w:val="SO HeadItalic Char"/>
    <w:aliases w:val="sohi Char"/>
    <w:link w:val="SOHeadItalic"/>
    <w:semiHidden/>
    <w:rsid w:val="005F65CD"/>
    <w:rPr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semiHidden/>
    <w:qFormat/>
    <w:rsid w:val="00F61B09"/>
    <w:pPr>
      <w:ind w:left="1559" w:hanging="425"/>
    </w:pPr>
  </w:style>
  <w:style w:type="character" w:customStyle="1" w:styleId="SOBulletChar">
    <w:name w:val="SO Bullet Char"/>
    <w:aliases w:val="sotb Char"/>
    <w:link w:val="SOBullet"/>
    <w:semiHidden/>
    <w:rsid w:val="005F65CD"/>
    <w:rPr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semiHidden/>
    <w:qFormat/>
    <w:rsid w:val="00F61B0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link w:val="SOBulletNote"/>
    <w:semiHidden/>
    <w:rsid w:val="005F65CD"/>
    <w:rPr>
      <w:sz w:val="18"/>
      <w:lang w:eastAsia="en-US"/>
    </w:rPr>
  </w:style>
  <w:style w:type="paragraph" w:customStyle="1" w:styleId="SOText2">
    <w:name w:val="SO Text2"/>
    <w:aliases w:val="sot2"/>
    <w:basedOn w:val="Normal"/>
    <w:next w:val="SOText"/>
    <w:link w:val="SOText2Char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link w:val="SOText2"/>
    <w:semiHidden/>
    <w:rsid w:val="005F65CD"/>
    <w:rPr>
      <w:sz w:val="22"/>
      <w:lang w:eastAsia="en-US"/>
    </w:rPr>
  </w:style>
  <w:style w:type="paragraph" w:styleId="BodyText">
    <w:name w:val="Body Text"/>
    <w:link w:val="BodyTextChar"/>
    <w:semiHidden/>
    <w:rsid w:val="00F02EF9"/>
    <w:pPr>
      <w:overflowPunct w:val="0"/>
      <w:autoSpaceDE w:val="0"/>
      <w:autoSpaceDN w:val="0"/>
      <w:adjustRightInd w:val="0"/>
      <w:spacing w:before="40" w:after="160" w:line="300" w:lineRule="atLeast"/>
    </w:pPr>
    <w:rPr>
      <w:rFonts w:eastAsia="Times New Roman"/>
      <w:color w:val="000000"/>
      <w:sz w:val="24"/>
      <w:lang w:eastAsia="en-US"/>
    </w:rPr>
  </w:style>
  <w:style w:type="character" w:customStyle="1" w:styleId="BodyTextChar">
    <w:name w:val="Body Text Char"/>
    <w:link w:val="BodyText"/>
    <w:semiHidden/>
    <w:rsid w:val="00F02EF9"/>
    <w:rPr>
      <w:rFonts w:eastAsia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84044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40442"/>
    <w:rPr>
      <w:sz w:val="22"/>
    </w:rPr>
  </w:style>
  <w:style w:type="character" w:styleId="Hyperlink">
    <w:name w:val="Hyperlink"/>
    <w:semiHidden/>
    <w:rsid w:val="00840442"/>
    <w:rPr>
      <w:color w:val="0000FF"/>
      <w:u w:val="single"/>
    </w:rPr>
  </w:style>
  <w:style w:type="character" w:styleId="PageNumber">
    <w:name w:val="page number"/>
    <w:basedOn w:val="DefaultParagraphFont"/>
    <w:semiHidden/>
    <w:rsid w:val="00840442"/>
  </w:style>
  <w:style w:type="character" w:customStyle="1" w:styleId="Heading1Char">
    <w:name w:val="Heading 1 Char"/>
    <w:link w:val="Heading1"/>
    <w:uiPriority w:val="9"/>
    <w:rsid w:val="008945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8945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8945E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8945E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8945E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8945E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8945E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8945E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8945E0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LI-BodyTextSubparai">
    <w:name w:val="LI - Body Text Subpara (i)"/>
    <w:basedOn w:val="LI-BodyTextParaa"/>
    <w:link w:val="LI-BodyTextSubparaiChar"/>
    <w:qFormat/>
    <w:rsid w:val="00FC3EB8"/>
    <w:pPr>
      <w:ind w:left="2268"/>
    </w:pPr>
  </w:style>
  <w:style w:type="paragraph" w:customStyle="1" w:styleId="LI-BodyTextSubsubparaA">
    <w:name w:val="LI - Body Text Subsubpara (A)"/>
    <w:basedOn w:val="LI-BodyTextParaa"/>
    <w:link w:val="LI-BodyTextSubsubparaAChar"/>
    <w:qFormat/>
    <w:rsid w:val="00FC3EB8"/>
    <w:pPr>
      <w:ind w:left="2835"/>
    </w:pPr>
  </w:style>
  <w:style w:type="character" w:customStyle="1" w:styleId="OPCParaBaseChar">
    <w:name w:val="OPCParaBase Char"/>
    <w:link w:val="OPCParaBase"/>
    <w:semiHidden/>
    <w:rsid w:val="005F65CD"/>
    <w:rPr>
      <w:rFonts w:eastAsia="Times New Roman"/>
      <w:sz w:val="22"/>
    </w:rPr>
  </w:style>
  <w:style w:type="character" w:customStyle="1" w:styleId="LI-BodyTextParaaChar">
    <w:name w:val="LI - Body Text Para (a) Char"/>
    <w:link w:val="LI-BodyTextParaa"/>
    <w:rsid w:val="00FC3EB8"/>
    <w:rPr>
      <w:rFonts w:eastAsia="Times New Roman"/>
      <w:sz w:val="24"/>
      <w:szCs w:val="24"/>
    </w:rPr>
  </w:style>
  <w:style w:type="character" w:customStyle="1" w:styleId="LI-BodyTextSubparaiChar">
    <w:name w:val="LI - Body Text Subpara (i) Char"/>
    <w:basedOn w:val="LI-BodyTextParaaChar"/>
    <w:link w:val="LI-BodyTextSubparai"/>
    <w:rsid w:val="00FC3EB8"/>
    <w:rPr>
      <w:rFonts w:eastAsia="Times New Roman"/>
      <w:sz w:val="24"/>
      <w:szCs w:val="24"/>
    </w:rPr>
  </w:style>
  <w:style w:type="paragraph" w:customStyle="1" w:styleId="LI-BodyTextNumbered">
    <w:name w:val="LI - Body Text Numbered"/>
    <w:basedOn w:val="LI-BodyTextUnnumbered"/>
    <w:link w:val="LI-BodyTextNumberedChar"/>
    <w:qFormat/>
    <w:rsid w:val="00005446"/>
    <w:pPr>
      <w:ind w:hanging="567"/>
    </w:pPr>
    <w:rPr>
      <w:szCs w:val="24"/>
    </w:rPr>
  </w:style>
  <w:style w:type="character" w:customStyle="1" w:styleId="LI-BodyTextSubsubparaAChar">
    <w:name w:val="LI - Body Text Subsubpara (A) Char"/>
    <w:basedOn w:val="LI-BodyTextParaaChar"/>
    <w:link w:val="LI-BodyTextSubsubparaA"/>
    <w:rsid w:val="00FC3EB8"/>
    <w:rPr>
      <w:rFonts w:eastAsia="Times New Roman"/>
      <w:sz w:val="24"/>
      <w:szCs w:val="24"/>
    </w:rPr>
  </w:style>
  <w:style w:type="paragraph" w:customStyle="1" w:styleId="LI-Footer">
    <w:name w:val="LI - Footer"/>
    <w:basedOn w:val="Normal"/>
    <w:link w:val="LI-FooterChar"/>
    <w:qFormat/>
    <w:rsid w:val="002B4A0D"/>
    <w:pPr>
      <w:pBdr>
        <w:top w:val="single" w:sz="6" w:space="1" w:color="auto"/>
      </w:pBdr>
      <w:tabs>
        <w:tab w:val="right" w:pos="8313"/>
      </w:tabs>
      <w:spacing w:before="120" w:line="0" w:lineRule="atLeast"/>
    </w:pPr>
    <w:rPr>
      <w:i/>
      <w:sz w:val="18"/>
    </w:rPr>
  </w:style>
  <w:style w:type="character" w:customStyle="1" w:styleId="LI-BodyTextUnnumberedChar">
    <w:name w:val="LI - Body Text Unnumbered Char"/>
    <w:link w:val="LI-BodyTextUnnumbered"/>
    <w:rsid w:val="006E5320"/>
    <w:rPr>
      <w:rFonts w:eastAsia="Times New Roman"/>
      <w:sz w:val="24"/>
    </w:rPr>
  </w:style>
  <w:style w:type="character" w:customStyle="1" w:styleId="LI-BodyTextNumberedChar">
    <w:name w:val="LI - Body Text Numbered Char"/>
    <w:link w:val="LI-BodyTextNumbered"/>
    <w:rsid w:val="00005446"/>
    <w:rPr>
      <w:rFonts w:eastAsia="Times New Roman"/>
      <w:sz w:val="24"/>
      <w:szCs w:val="24"/>
    </w:rPr>
  </w:style>
  <w:style w:type="paragraph" w:customStyle="1" w:styleId="LI-SectionHeading">
    <w:name w:val="LI - Section Heading"/>
    <w:basedOn w:val="LI-BodyTextUnnumbered"/>
    <w:link w:val="LI-SectionHeadingChar"/>
    <w:qFormat/>
    <w:rsid w:val="002B4A0D"/>
    <w:pPr>
      <w:ind w:left="2268" w:hanging="567"/>
    </w:pPr>
    <w:rPr>
      <w:b/>
      <w:szCs w:val="24"/>
    </w:rPr>
  </w:style>
  <w:style w:type="character" w:customStyle="1" w:styleId="LI-FooterChar">
    <w:name w:val="LI - Footer Char"/>
    <w:link w:val="LI-Footer"/>
    <w:rsid w:val="002B4A0D"/>
    <w:rPr>
      <w:i/>
      <w:sz w:val="18"/>
      <w:lang w:eastAsia="en-US"/>
    </w:rPr>
  </w:style>
  <w:style w:type="paragraph" w:customStyle="1" w:styleId="LI-SectionSubsectionText">
    <w:name w:val="LI - Section Subsection Text"/>
    <w:basedOn w:val="LI-BodyTextUnnumbered"/>
    <w:link w:val="LI-SectionSubsectionTextChar"/>
    <w:qFormat/>
    <w:rsid w:val="006554FF"/>
    <w:pPr>
      <w:ind w:left="2268" w:hanging="567"/>
    </w:pPr>
    <w:rPr>
      <w:szCs w:val="24"/>
    </w:rPr>
  </w:style>
  <w:style w:type="character" w:customStyle="1" w:styleId="LI-SectionHeadingChar">
    <w:name w:val="LI - Section Heading Char"/>
    <w:link w:val="LI-SectionHeading"/>
    <w:rsid w:val="002B4A0D"/>
    <w:rPr>
      <w:rFonts w:eastAsia="Times New Roman"/>
      <w:b/>
      <w:sz w:val="24"/>
      <w:szCs w:val="24"/>
    </w:rPr>
  </w:style>
  <w:style w:type="paragraph" w:customStyle="1" w:styleId="LI-SectionNote">
    <w:name w:val="LI - Section Note"/>
    <w:basedOn w:val="LI-BodyTextNote"/>
    <w:link w:val="LI-SectionNoteChar"/>
    <w:qFormat/>
    <w:rsid w:val="006554FF"/>
    <w:pPr>
      <w:spacing w:before="240"/>
      <w:ind w:left="2835"/>
    </w:pPr>
  </w:style>
  <w:style w:type="character" w:customStyle="1" w:styleId="LI-SectionSubsectionTextChar">
    <w:name w:val="LI - Section Subsection Text Char"/>
    <w:link w:val="LI-SectionSubsectionText"/>
    <w:rsid w:val="006554FF"/>
    <w:rPr>
      <w:rFonts w:eastAsia="Times New Roman"/>
      <w:sz w:val="24"/>
      <w:szCs w:val="24"/>
    </w:rPr>
  </w:style>
  <w:style w:type="paragraph" w:customStyle="1" w:styleId="LI-Sectionparaa">
    <w:name w:val="LI - Section para (a)"/>
    <w:basedOn w:val="LI-BodyTextUnnumbered"/>
    <w:link w:val="LI-SectionparaaChar"/>
    <w:qFormat/>
    <w:rsid w:val="006554FF"/>
    <w:pPr>
      <w:ind w:left="2835" w:hanging="567"/>
    </w:pPr>
    <w:rPr>
      <w:szCs w:val="24"/>
    </w:rPr>
  </w:style>
  <w:style w:type="character" w:customStyle="1" w:styleId="LI-BodyTextNoteChar">
    <w:name w:val="LI - Body Text Note Char"/>
    <w:link w:val="LI-BodyTextNote"/>
    <w:rsid w:val="00572BB1"/>
    <w:rPr>
      <w:rFonts w:eastAsia="Times New Roman"/>
      <w:sz w:val="18"/>
    </w:rPr>
  </w:style>
  <w:style w:type="character" w:customStyle="1" w:styleId="LI-SectionNoteChar">
    <w:name w:val="LI - Section Note Char"/>
    <w:basedOn w:val="LI-BodyTextNoteChar"/>
    <w:link w:val="LI-SectionNote"/>
    <w:rsid w:val="006554FF"/>
    <w:rPr>
      <w:rFonts w:eastAsia="Times New Roman"/>
      <w:sz w:val="18"/>
    </w:rPr>
  </w:style>
  <w:style w:type="paragraph" w:customStyle="1" w:styleId="LI-Sectionsubparai">
    <w:name w:val="LI - Section subpara (i)"/>
    <w:basedOn w:val="LI-BodyTextUnnumbered"/>
    <w:link w:val="LI-SectionsubparaiChar"/>
    <w:qFormat/>
    <w:rsid w:val="006554FF"/>
    <w:pPr>
      <w:ind w:left="3402" w:hanging="567"/>
    </w:pPr>
    <w:rPr>
      <w:szCs w:val="24"/>
    </w:rPr>
  </w:style>
  <w:style w:type="character" w:customStyle="1" w:styleId="LI-SectionparaaChar">
    <w:name w:val="LI - Section para (a) Char"/>
    <w:link w:val="LI-Sectionparaa"/>
    <w:rsid w:val="006554FF"/>
    <w:rPr>
      <w:rFonts w:eastAsia="Times New Roman"/>
      <w:sz w:val="24"/>
      <w:szCs w:val="24"/>
    </w:rPr>
  </w:style>
  <w:style w:type="paragraph" w:customStyle="1" w:styleId="LI-SectionsubsubparaA">
    <w:name w:val="LI - Section subsubpara (A)"/>
    <w:basedOn w:val="LI-BodyTextUnnumbered"/>
    <w:link w:val="LI-SectionsubsubparaAChar"/>
    <w:qFormat/>
    <w:rsid w:val="006554FF"/>
    <w:pPr>
      <w:ind w:left="3969" w:hanging="567"/>
    </w:pPr>
    <w:rPr>
      <w:szCs w:val="24"/>
    </w:rPr>
  </w:style>
  <w:style w:type="character" w:customStyle="1" w:styleId="LI-SectionsubparaiChar">
    <w:name w:val="LI - Section subpara (i) Char"/>
    <w:link w:val="LI-Sectionsubparai"/>
    <w:rsid w:val="006554FF"/>
    <w:rPr>
      <w:rFonts w:eastAsia="Times New Roman"/>
      <w:sz w:val="24"/>
      <w:szCs w:val="24"/>
    </w:rPr>
  </w:style>
  <w:style w:type="character" w:customStyle="1" w:styleId="msoins0">
    <w:name w:val="msoins"/>
    <w:rsid w:val="00324A1C"/>
  </w:style>
  <w:style w:type="character" w:customStyle="1" w:styleId="LI-SectionsubsubparaAChar">
    <w:name w:val="LI - Section subsubpara (A) Char"/>
    <w:link w:val="LI-SectionsubsubparaA"/>
    <w:rsid w:val="006554FF"/>
    <w:rPr>
      <w:rFonts w:eastAsia="Times New Roman"/>
      <w:sz w:val="24"/>
      <w:szCs w:val="24"/>
    </w:rPr>
  </w:style>
  <w:style w:type="character" w:customStyle="1" w:styleId="legtitle1">
    <w:name w:val="legtitle1"/>
    <w:rsid w:val="00D4149B"/>
    <w:rPr>
      <w:rFonts w:ascii="Arial" w:hAnsi="Arial" w:cs="Arial" w:hint="default"/>
      <w:b/>
      <w:bCs/>
      <w:color w:val="10418E"/>
      <w:sz w:val="40"/>
      <w:szCs w:val="40"/>
    </w:rPr>
  </w:style>
  <w:style w:type="paragraph" w:customStyle="1" w:styleId="LI-SectionsubsubsubparaI">
    <w:name w:val="LI - Section subsubsubpara (I)"/>
    <w:basedOn w:val="LI-SectionsubsubparaA"/>
    <w:link w:val="LI-SectionsubsubsubparaIChar"/>
    <w:qFormat/>
    <w:rsid w:val="003528DA"/>
    <w:pPr>
      <w:ind w:left="4536"/>
    </w:pPr>
  </w:style>
  <w:style w:type="character" w:customStyle="1" w:styleId="LI-SectionsubsubsubparaIChar">
    <w:name w:val="LI - Section subsubsubpara (I) Char"/>
    <w:basedOn w:val="LI-SectionsubsubparaAChar"/>
    <w:link w:val="LI-SectionsubsubsubparaI"/>
    <w:rsid w:val="003528DA"/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70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2D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702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2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02DE"/>
    <w:rPr>
      <w:b/>
      <w:bCs/>
      <w:lang w:eastAsia="en-US"/>
    </w:rPr>
  </w:style>
  <w:style w:type="paragraph" w:customStyle="1" w:styleId="LI-Header">
    <w:name w:val="LI - Header"/>
    <w:basedOn w:val="LI-Footer"/>
    <w:link w:val="LI-HeaderChar"/>
    <w:qFormat/>
    <w:rsid w:val="0040053F"/>
    <w:pPr>
      <w:pBdr>
        <w:top w:val="none" w:sz="0" w:space="0" w:color="auto"/>
        <w:bottom w:val="single" w:sz="4" w:space="1" w:color="auto"/>
      </w:pBdr>
      <w:jc w:val="right"/>
    </w:pPr>
  </w:style>
  <w:style w:type="paragraph" w:customStyle="1" w:styleId="LI-Subtitle">
    <w:name w:val="LI - Subtitle"/>
    <w:basedOn w:val="Normal"/>
    <w:link w:val="LI-SubtitleChar"/>
    <w:qFormat/>
    <w:rsid w:val="00243EC0"/>
    <w:pPr>
      <w:pBdr>
        <w:bottom w:val="single" w:sz="4" w:space="1" w:color="auto"/>
      </w:pBdr>
      <w:spacing w:before="240"/>
    </w:pPr>
    <w:rPr>
      <w:b/>
      <w:sz w:val="28"/>
      <w:szCs w:val="28"/>
      <w:lang w:eastAsia="en-AU"/>
    </w:rPr>
  </w:style>
  <w:style w:type="character" w:customStyle="1" w:styleId="LI-HeaderChar">
    <w:name w:val="LI - Header Char"/>
    <w:basedOn w:val="LI-FooterChar"/>
    <w:link w:val="LI-Header"/>
    <w:rsid w:val="0040053F"/>
    <w:rPr>
      <w:i/>
      <w:sz w:val="18"/>
      <w:lang w:eastAsia="en-US"/>
    </w:rPr>
  </w:style>
  <w:style w:type="paragraph" w:styleId="Revision">
    <w:name w:val="Revision"/>
    <w:hidden/>
    <w:uiPriority w:val="99"/>
    <w:semiHidden/>
    <w:rsid w:val="00150517"/>
    <w:rPr>
      <w:sz w:val="22"/>
      <w:lang w:eastAsia="en-US"/>
    </w:rPr>
  </w:style>
  <w:style w:type="character" w:customStyle="1" w:styleId="LI-SubtitleChar">
    <w:name w:val="LI - Subtitle Char"/>
    <w:link w:val="LI-Subtitle"/>
    <w:rsid w:val="00243EC0"/>
    <w:rPr>
      <w:b/>
      <w:sz w:val="28"/>
      <w:szCs w:val="28"/>
    </w:rPr>
  </w:style>
  <w:style w:type="character" w:styleId="FollowedHyperlink">
    <w:name w:val="FollowedHyperlink"/>
    <w:uiPriority w:val="99"/>
    <w:semiHidden/>
    <w:unhideWhenUsed/>
    <w:rsid w:val="00657D9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65CD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5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45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5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45E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45E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45E0"/>
    <w:p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45E0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5E0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45E0"/>
    <w:p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61B09"/>
  </w:style>
  <w:style w:type="paragraph" w:customStyle="1" w:styleId="OPCParaBase">
    <w:name w:val="OPCParaBase"/>
    <w:link w:val="OPCParaBaseChar"/>
    <w:semiHidden/>
    <w:qFormat/>
    <w:rsid w:val="00F61B09"/>
    <w:pPr>
      <w:spacing w:line="260" w:lineRule="atLeast"/>
    </w:pPr>
    <w:rPr>
      <w:rFonts w:eastAsia="Times New Roman"/>
      <w:sz w:val="22"/>
    </w:rPr>
  </w:style>
  <w:style w:type="paragraph" w:customStyle="1" w:styleId="LI-Title">
    <w:name w:val="LI - Title"/>
    <w:basedOn w:val="OPCParaBase"/>
    <w:next w:val="Normal"/>
    <w:qFormat/>
    <w:rsid w:val="00243EC0"/>
    <w:pPr>
      <w:pBdr>
        <w:top w:val="single" w:sz="4" w:space="1" w:color="auto"/>
      </w:pBd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semiHidden/>
    <w:rsid w:val="00F61B0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LI-Heading1">
    <w:name w:val="LI - Heading 1"/>
    <w:basedOn w:val="OPCParaBase"/>
    <w:next w:val="ActHead3"/>
    <w:qFormat/>
    <w:rsid w:val="0040053F"/>
    <w:pPr>
      <w:keepNext/>
      <w:keepLines/>
      <w:spacing w:before="280" w:line="240" w:lineRule="auto"/>
      <w:ind w:left="1134" w:hanging="1134"/>
      <w:outlineLvl w:val="0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semiHidden/>
    <w:qFormat/>
    <w:rsid w:val="00F61B0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LI-Heading2"/>
    <w:semiHidden/>
    <w:qFormat/>
    <w:rsid w:val="00F61B0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LI-Heading2">
    <w:name w:val="LI - Heading 2"/>
    <w:basedOn w:val="OPCParaBase"/>
    <w:next w:val="LI-BodyTextUnnumbered"/>
    <w:qFormat/>
    <w:rsid w:val="000E3C2E"/>
    <w:pPr>
      <w:keepNext/>
      <w:keepLines/>
      <w:spacing w:before="360" w:line="240" w:lineRule="auto"/>
      <w:ind w:left="567" w:hanging="567"/>
      <w:outlineLvl w:val="1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semiHidden/>
    <w:qFormat/>
    <w:rsid w:val="00F61B0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semiHidden/>
    <w:qFormat/>
    <w:rsid w:val="00F61B0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semiHidden/>
    <w:qFormat/>
    <w:rsid w:val="00F61B0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semiHidden/>
    <w:qFormat/>
    <w:rsid w:val="00F61B0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LI-Title"/>
    <w:next w:val="Normal"/>
    <w:semiHidden/>
    <w:qFormat/>
    <w:rsid w:val="00F61B09"/>
  </w:style>
  <w:style w:type="paragraph" w:customStyle="1" w:styleId="Blocks">
    <w:name w:val="Blocks"/>
    <w:aliases w:val="bb"/>
    <w:basedOn w:val="OPCParaBase"/>
    <w:semiHidden/>
    <w:qFormat/>
    <w:rsid w:val="00F61B0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semiHidden/>
    <w:qFormat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semiHidden/>
    <w:qFormat/>
    <w:rsid w:val="00F61B09"/>
    <w:rPr>
      <w:b/>
    </w:rPr>
  </w:style>
  <w:style w:type="paragraph" w:customStyle="1" w:styleId="BoxHeadItalic">
    <w:name w:val="BoxHeadItalic"/>
    <w:aliases w:val="bhi"/>
    <w:basedOn w:val="BoxText"/>
    <w:next w:val="BoxStep"/>
    <w:semiHidden/>
    <w:qFormat/>
    <w:rsid w:val="00F61B09"/>
    <w:rPr>
      <w:i/>
    </w:rPr>
  </w:style>
  <w:style w:type="paragraph" w:customStyle="1" w:styleId="BoxList">
    <w:name w:val="BoxList"/>
    <w:aliases w:val="bl"/>
    <w:basedOn w:val="BoxText"/>
    <w:semiHidden/>
    <w:qFormat/>
    <w:rsid w:val="00F61B09"/>
    <w:pPr>
      <w:ind w:left="1559" w:hanging="425"/>
    </w:pPr>
  </w:style>
  <w:style w:type="paragraph" w:customStyle="1" w:styleId="BoxNote">
    <w:name w:val="BoxNote"/>
    <w:aliases w:val="bn"/>
    <w:basedOn w:val="BoxText"/>
    <w:semiHidden/>
    <w:qFormat/>
    <w:rsid w:val="00F61B0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semiHidden/>
    <w:qFormat/>
    <w:rsid w:val="00F61B0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semiHidden/>
    <w:qFormat/>
    <w:rsid w:val="00F61B09"/>
    <w:pPr>
      <w:ind w:left="1985" w:hanging="851"/>
    </w:pPr>
  </w:style>
  <w:style w:type="character" w:customStyle="1" w:styleId="CharAmPartNo">
    <w:name w:val="CharAmPartNo"/>
    <w:basedOn w:val="OPCCharBase"/>
    <w:uiPriority w:val="1"/>
    <w:semiHidden/>
    <w:qFormat/>
    <w:rsid w:val="00F61B09"/>
  </w:style>
  <w:style w:type="character" w:customStyle="1" w:styleId="CharAmPartText">
    <w:name w:val="CharAmPartText"/>
    <w:basedOn w:val="OPCCharBase"/>
    <w:uiPriority w:val="1"/>
    <w:semiHidden/>
    <w:qFormat/>
    <w:rsid w:val="00F61B09"/>
  </w:style>
  <w:style w:type="character" w:customStyle="1" w:styleId="CharAmSchNo">
    <w:name w:val="CharAmSchNo"/>
    <w:basedOn w:val="OPCCharBase"/>
    <w:uiPriority w:val="1"/>
    <w:semiHidden/>
    <w:qFormat/>
    <w:rsid w:val="00F61B09"/>
  </w:style>
  <w:style w:type="character" w:customStyle="1" w:styleId="CharAmSchText">
    <w:name w:val="CharAmSchText"/>
    <w:basedOn w:val="OPCCharBase"/>
    <w:uiPriority w:val="1"/>
    <w:semiHidden/>
    <w:qFormat/>
    <w:rsid w:val="00F61B09"/>
  </w:style>
  <w:style w:type="character" w:customStyle="1" w:styleId="CharBoldItalic">
    <w:name w:val="CharBoldItalic"/>
    <w:uiPriority w:val="1"/>
    <w:semiHidden/>
    <w:qFormat/>
    <w:rsid w:val="00F61B09"/>
    <w:rPr>
      <w:b/>
      <w:i/>
    </w:rPr>
  </w:style>
  <w:style w:type="character" w:customStyle="1" w:styleId="CharChapNo">
    <w:name w:val="CharChapNo"/>
    <w:basedOn w:val="OPCCharBase"/>
    <w:semiHidden/>
    <w:qFormat/>
    <w:rsid w:val="00F61B09"/>
  </w:style>
  <w:style w:type="character" w:customStyle="1" w:styleId="CharChapText">
    <w:name w:val="CharChapText"/>
    <w:basedOn w:val="OPCCharBase"/>
    <w:semiHidden/>
    <w:qFormat/>
    <w:rsid w:val="00F61B09"/>
  </w:style>
  <w:style w:type="character" w:customStyle="1" w:styleId="CharDivNo">
    <w:name w:val="CharDivNo"/>
    <w:basedOn w:val="OPCCharBase"/>
    <w:semiHidden/>
    <w:qFormat/>
    <w:rsid w:val="00F61B09"/>
  </w:style>
  <w:style w:type="character" w:customStyle="1" w:styleId="CharDivText">
    <w:name w:val="CharDivText"/>
    <w:basedOn w:val="OPCCharBase"/>
    <w:semiHidden/>
    <w:qFormat/>
    <w:rsid w:val="00F61B09"/>
  </w:style>
  <w:style w:type="character" w:customStyle="1" w:styleId="CharItalic">
    <w:name w:val="CharItalic"/>
    <w:uiPriority w:val="1"/>
    <w:semiHidden/>
    <w:qFormat/>
    <w:rsid w:val="00F61B09"/>
    <w:rPr>
      <w:i/>
    </w:rPr>
  </w:style>
  <w:style w:type="character" w:customStyle="1" w:styleId="CharPartNo">
    <w:name w:val="CharPartNo"/>
    <w:basedOn w:val="OPCCharBase"/>
    <w:semiHidden/>
    <w:qFormat/>
    <w:rsid w:val="00F61B09"/>
  </w:style>
  <w:style w:type="character" w:customStyle="1" w:styleId="CharPartText">
    <w:name w:val="CharPartText"/>
    <w:basedOn w:val="OPCCharBase"/>
    <w:semiHidden/>
    <w:qFormat/>
    <w:rsid w:val="00F61B09"/>
  </w:style>
  <w:style w:type="character" w:customStyle="1" w:styleId="CharSectno">
    <w:name w:val="CharSectno"/>
    <w:basedOn w:val="OPCCharBase"/>
    <w:semiHidden/>
    <w:qFormat/>
    <w:rsid w:val="00F61B09"/>
  </w:style>
  <w:style w:type="character" w:customStyle="1" w:styleId="CharSubdNo">
    <w:name w:val="CharSubdNo"/>
    <w:basedOn w:val="OPCCharBase"/>
    <w:uiPriority w:val="1"/>
    <w:semiHidden/>
    <w:qFormat/>
    <w:rsid w:val="00F61B09"/>
  </w:style>
  <w:style w:type="character" w:customStyle="1" w:styleId="CharSubdText">
    <w:name w:val="CharSubdText"/>
    <w:basedOn w:val="OPCCharBase"/>
    <w:uiPriority w:val="1"/>
    <w:semiHidden/>
    <w:qFormat/>
    <w:rsid w:val="00F61B09"/>
  </w:style>
  <w:style w:type="paragraph" w:customStyle="1" w:styleId="CTA--">
    <w:name w:val="CTA --"/>
    <w:basedOn w:val="OPCParaBase"/>
    <w:next w:val="Normal"/>
    <w:semiHidden/>
    <w:rsid w:val="00F61B0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semiHidden/>
    <w:rsid w:val="00F61B0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semiHidden/>
    <w:rsid w:val="00F61B0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semiHidden/>
    <w:rsid w:val="00F61B0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semiHidden/>
    <w:rsid w:val="00F61B0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semiHidden/>
    <w:rsid w:val="00F61B0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semiHidden/>
    <w:rsid w:val="00F61B0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semiHidden/>
    <w:rsid w:val="00F61B0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semiHidden/>
    <w:rsid w:val="00F61B0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semiHidden/>
    <w:rsid w:val="00F61B0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semiHidden/>
    <w:rsid w:val="00F61B0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semiHidden/>
    <w:rsid w:val="00F61B0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semiHidden/>
    <w:rsid w:val="00F61B0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semiHidden/>
    <w:rsid w:val="00F61B09"/>
    <w:pPr>
      <w:spacing w:before="60" w:line="240" w:lineRule="auto"/>
      <w:jc w:val="right"/>
    </w:pPr>
    <w:rPr>
      <w:sz w:val="20"/>
    </w:rPr>
  </w:style>
  <w:style w:type="paragraph" w:customStyle="1" w:styleId="LI-BodyTextUnnumbered">
    <w:name w:val="LI - Body Text Unnumbered"/>
    <w:basedOn w:val="OPCParaBase"/>
    <w:link w:val="LI-BodyTextUnnumberedChar"/>
    <w:rsid w:val="006E5320"/>
    <w:pPr>
      <w:spacing w:before="240" w:line="240" w:lineRule="auto"/>
      <w:ind w:left="1134"/>
    </w:pPr>
    <w:rPr>
      <w:sz w:val="24"/>
    </w:rPr>
  </w:style>
  <w:style w:type="paragraph" w:customStyle="1" w:styleId="Definition">
    <w:name w:val="Definition"/>
    <w:aliases w:val="dd"/>
    <w:basedOn w:val="OPCParaBase"/>
    <w:semiHidden/>
    <w:rsid w:val="00F61B0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semiHidden/>
    <w:rsid w:val="00F61B0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semiHidden/>
    <w:rsid w:val="00F61B0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semiHidden/>
    <w:rsid w:val="00F61B0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semiHidden/>
    <w:rsid w:val="00F61B0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61B0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61B0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link w:val="Header"/>
    <w:rsid w:val="00F61B0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semiHidden/>
    <w:rsid w:val="00F61B0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semiHidden/>
    <w:rsid w:val="00F61B0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semiHidden/>
    <w:rsid w:val="00F61B0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semiHidden/>
    <w:rsid w:val="00F61B0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semiHidden/>
    <w:rsid w:val="00F61B0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semiHidden/>
    <w:rsid w:val="00F61B0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semiHidden/>
    <w:rsid w:val="00F61B0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semiHidden/>
    <w:rsid w:val="00F61B0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semiHidden/>
    <w:rsid w:val="00F61B0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semiHidden/>
    <w:rsid w:val="00F61B0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semiHidden/>
    <w:rsid w:val="00F61B0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semiHidden/>
    <w:rsid w:val="00F61B0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LI-BodyTextParaa">
    <w:name w:val="LI - Body Text Para (a)"/>
    <w:basedOn w:val="OPCParaBase"/>
    <w:link w:val="LI-BodyTextParaaChar"/>
    <w:rsid w:val="00FC3EB8"/>
    <w:pPr>
      <w:spacing w:before="240" w:line="240" w:lineRule="auto"/>
      <w:ind w:left="1701" w:hanging="567"/>
    </w:pPr>
    <w:rPr>
      <w:sz w:val="24"/>
      <w:szCs w:val="24"/>
    </w:rPr>
  </w:style>
  <w:style w:type="paragraph" w:customStyle="1" w:styleId="ParlAmend">
    <w:name w:val="ParlAmend"/>
    <w:aliases w:val="pp"/>
    <w:basedOn w:val="OPCParaBase"/>
    <w:semiHidden/>
    <w:rsid w:val="00F61B0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semiHidden/>
    <w:rsid w:val="00F61B0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semiHidden/>
    <w:rsid w:val="00F61B0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semiHidden/>
    <w:rsid w:val="00F61B0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semiHidden/>
    <w:rsid w:val="00F61B0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semiHidden/>
    <w:rsid w:val="00F61B0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semiHidden/>
    <w:rsid w:val="00F61B0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semiHidden/>
    <w:rsid w:val="00F61B0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semiHidden/>
    <w:rsid w:val="00F61B0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LI-BodyTextUnnumbered"/>
    <w:semiHidden/>
    <w:rsid w:val="00F61B09"/>
    <w:pPr>
      <w:spacing w:before="40" w:line="240" w:lineRule="auto"/>
      <w:ind w:left="1134"/>
    </w:pPr>
  </w:style>
  <w:style w:type="paragraph" w:customStyle="1" w:styleId="LI-Heading3">
    <w:name w:val="LI - Heading 3"/>
    <w:basedOn w:val="OPCParaBase"/>
    <w:next w:val="LI-BodyTextUnnumbered"/>
    <w:rsid w:val="00005446"/>
    <w:pPr>
      <w:keepNext/>
      <w:keepLines/>
      <w:spacing w:before="240" w:line="240" w:lineRule="auto"/>
      <w:ind w:left="567"/>
      <w:outlineLvl w:val="2"/>
    </w:pPr>
    <w:rPr>
      <w:i/>
    </w:rPr>
  </w:style>
  <w:style w:type="paragraph" w:customStyle="1" w:styleId="Tablea">
    <w:name w:val="Table(a)"/>
    <w:aliases w:val="ta"/>
    <w:basedOn w:val="OPCParaBase"/>
    <w:semiHidden/>
    <w:rsid w:val="00F61B0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semiHidden/>
    <w:rsid w:val="00F61B0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semiHidden/>
    <w:rsid w:val="00F61B0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semiHidden/>
    <w:rsid w:val="00F61B0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semiHidden/>
    <w:rsid w:val="00F61B0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semiHidden/>
    <w:rsid w:val="00F61B0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semiHidden/>
    <w:rsid w:val="00F61B0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E532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4"/>
    </w:rPr>
  </w:style>
  <w:style w:type="paragraph" w:styleId="TOC2">
    <w:name w:val="toc 2"/>
    <w:basedOn w:val="OPCParaBase"/>
    <w:next w:val="Normal"/>
    <w:uiPriority w:val="39"/>
    <w:unhideWhenUsed/>
    <w:rsid w:val="006E5320"/>
    <w:pPr>
      <w:keepNext/>
      <w:keepLines/>
      <w:tabs>
        <w:tab w:val="right" w:leader="dot" w:pos="8278"/>
      </w:tabs>
      <w:spacing w:before="120" w:line="240" w:lineRule="auto"/>
      <w:ind w:left="851" w:hanging="284"/>
    </w:pPr>
    <w:rPr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F61B0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61B0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semiHidden/>
    <w:rsid w:val="00F61B0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semiHidden/>
    <w:rsid w:val="00F61B0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semiHidden/>
    <w:rsid w:val="00F61B0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semiHidden/>
    <w:rsid w:val="00F61B0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semiHidden/>
    <w:rsid w:val="00F61B0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semiHidden/>
    <w:rsid w:val="00F61B0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61B09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customStyle="1" w:styleId="FooterChar">
    <w:name w:val="Footer Char"/>
    <w:link w:val="Footer"/>
    <w:rsid w:val="00F61B0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uiPriority w:val="99"/>
    <w:semiHidden/>
    <w:unhideWhenUsed/>
    <w:rsid w:val="00F61B09"/>
    <w:rPr>
      <w:sz w:val="16"/>
    </w:rPr>
  </w:style>
  <w:style w:type="table" w:customStyle="1" w:styleId="CFlag">
    <w:name w:val="CFlag"/>
    <w:basedOn w:val="TableNormal"/>
    <w:uiPriority w:val="99"/>
    <w:rsid w:val="00F61B09"/>
    <w:rPr>
      <w:rFonts w:eastAsia="Times New Roman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61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semiHidden/>
    <w:rsid w:val="00F61B0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semiHidden/>
    <w:rsid w:val="00F61B0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semiHidden/>
    <w:rsid w:val="00F61B0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LI-Fronttext">
    <w:name w:val="LI - Front text"/>
    <w:basedOn w:val="OPCParaBase"/>
    <w:next w:val="Normal"/>
    <w:rsid w:val="00572BB1"/>
    <w:pPr>
      <w:spacing w:before="240"/>
      <w:ind w:right="397"/>
    </w:pPr>
  </w:style>
  <w:style w:type="paragraph" w:customStyle="1" w:styleId="NotesHeading1">
    <w:name w:val="NotesHeading 1"/>
    <w:basedOn w:val="OPCParaBase"/>
    <w:next w:val="Normal"/>
    <w:semiHidden/>
    <w:rsid w:val="00F61B09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semiHidden/>
    <w:rsid w:val="00F61B09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semiHidden/>
    <w:rsid w:val="00F61B09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semiHidden/>
    <w:rsid w:val="00F61B09"/>
    <w:pPr>
      <w:spacing w:before="120"/>
    </w:pPr>
  </w:style>
  <w:style w:type="paragraph" w:customStyle="1" w:styleId="CompiledMadeUnder">
    <w:name w:val="CompiledMadeUnder"/>
    <w:basedOn w:val="OPCParaBase"/>
    <w:next w:val="Normal"/>
    <w:semiHidden/>
    <w:rsid w:val="00F61B0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semiHidden/>
    <w:rsid w:val="00F61B0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semiHidden/>
    <w:rsid w:val="00F61B0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semiHidden/>
    <w:rsid w:val="00F61B0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semiHidden/>
    <w:rsid w:val="00F61B0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semiHidden/>
    <w:rsid w:val="00F61B0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semiHidden/>
    <w:rsid w:val="00F61B0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semiHidden/>
    <w:rsid w:val="00F61B0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semiHidden/>
    <w:rsid w:val="00F61B0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semiHidden/>
    <w:rsid w:val="00F61B0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semiHidden/>
    <w:rsid w:val="00F61B0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semiHidden/>
    <w:rsid w:val="00F61B09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semiHidden/>
    <w:rsid w:val="00F61B0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semiHidden/>
    <w:rsid w:val="00F61B09"/>
  </w:style>
  <w:style w:type="character" w:customStyle="1" w:styleId="CharSubPartNoCASA">
    <w:name w:val="CharSubPartNo(CASA)"/>
    <w:basedOn w:val="OPCCharBase"/>
    <w:uiPriority w:val="1"/>
    <w:semiHidden/>
    <w:rsid w:val="00F61B09"/>
  </w:style>
  <w:style w:type="paragraph" w:customStyle="1" w:styleId="ENoteTTIndentHeadingSub">
    <w:name w:val="ENoteTTIndentHeadingSub"/>
    <w:aliases w:val="enTTHis"/>
    <w:basedOn w:val="OPCParaBase"/>
    <w:semiHidden/>
    <w:rsid w:val="00F61B0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semiHidden/>
    <w:rsid w:val="00F61B0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semiHidden/>
    <w:rsid w:val="00F61B0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semiHidden/>
    <w:rsid w:val="00F61B0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LI-BodyTextNote">
    <w:name w:val="LI - Body Text Note"/>
    <w:basedOn w:val="OPCParaBase"/>
    <w:link w:val="LI-BodyTextNoteChar"/>
    <w:rsid w:val="00572BB1"/>
    <w:pPr>
      <w:spacing w:before="200" w:line="240" w:lineRule="auto"/>
      <w:ind w:left="1701" w:hanging="567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  <w:lang w:eastAsia="en-US"/>
    </w:rPr>
  </w:style>
  <w:style w:type="paragraph" w:customStyle="1" w:styleId="SOText">
    <w:name w:val="SO Text"/>
    <w:aliases w:val="sot"/>
    <w:link w:val="SOTextChar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lang w:eastAsia="en-US"/>
    </w:rPr>
  </w:style>
  <w:style w:type="character" w:customStyle="1" w:styleId="SOTextChar">
    <w:name w:val="SO Text Char"/>
    <w:aliases w:val="sot Char"/>
    <w:link w:val="SOText"/>
    <w:semiHidden/>
    <w:rsid w:val="005F65CD"/>
    <w:rPr>
      <w:sz w:val="22"/>
      <w:lang w:eastAsia="en-US"/>
    </w:rPr>
  </w:style>
  <w:style w:type="paragraph" w:customStyle="1" w:styleId="SOTextNote">
    <w:name w:val="SO TextNote"/>
    <w:aliases w:val="sont"/>
    <w:basedOn w:val="SOText"/>
    <w:semiHidden/>
    <w:qFormat/>
    <w:rsid w:val="00F61B0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semiHidden/>
    <w:qFormat/>
    <w:rsid w:val="00F61B0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link w:val="SOPara"/>
    <w:semiHidden/>
    <w:rsid w:val="005F65CD"/>
    <w:rPr>
      <w:sz w:val="22"/>
      <w:lang w:eastAsia="en-US"/>
    </w:rPr>
  </w:style>
  <w:style w:type="paragraph" w:customStyle="1" w:styleId="FileName">
    <w:name w:val="FileName"/>
    <w:basedOn w:val="Normal"/>
    <w:semiHidden/>
    <w:rsid w:val="00F61B09"/>
  </w:style>
  <w:style w:type="paragraph" w:customStyle="1" w:styleId="TableHeading">
    <w:name w:val="TableHeading"/>
    <w:aliases w:val="th"/>
    <w:basedOn w:val="OPCParaBase"/>
    <w:next w:val="Tabletext"/>
    <w:semiHidden/>
    <w:rsid w:val="00F61B0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semiHidden/>
    <w:qFormat/>
    <w:rsid w:val="00F61B09"/>
    <w:rPr>
      <w:b/>
    </w:rPr>
  </w:style>
  <w:style w:type="character" w:customStyle="1" w:styleId="SOHeadBoldChar">
    <w:name w:val="SO HeadBold Char"/>
    <w:aliases w:val="sohb Char"/>
    <w:link w:val="SOHeadBold"/>
    <w:semiHidden/>
    <w:rsid w:val="005F65CD"/>
    <w:rPr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semiHidden/>
    <w:qFormat/>
    <w:rsid w:val="00F61B09"/>
    <w:rPr>
      <w:i/>
    </w:rPr>
  </w:style>
  <w:style w:type="character" w:customStyle="1" w:styleId="SOHeadItalicChar">
    <w:name w:val="SO HeadItalic Char"/>
    <w:aliases w:val="sohi Char"/>
    <w:link w:val="SOHeadItalic"/>
    <w:semiHidden/>
    <w:rsid w:val="005F65CD"/>
    <w:rPr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semiHidden/>
    <w:qFormat/>
    <w:rsid w:val="00F61B09"/>
    <w:pPr>
      <w:ind w:left="1559" w:hanging="425"/>
    </w:pPr>
  </w:style>
  <w:style w:type="character" w:customStyle="1" w:styleId="SOBulletChar">
    <w:name w:val="SO Bullet Char"/>
    <w:aliases w:val="sotb Char"/>
    <w:link w:val="SOBullet"/>
    <w:semiHidden/>
    <w:rsid w:val="005F65CD"/>
    <w:rPr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semiHidden/>
    <w:qFormat/>
    <w:rsid w:val="00F61B0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link w:val="SOBulletNote"/>
    <w:semiHidden/>
    <w:rsid w:val="005F65CD"/>
    <w:rPr>
      <w:sz w:val="18"/>
      <w:lang w:eastAsia="en-US"/>
    </w:rPr>
  </w:style>
  <w:style w:type="paragraph" w:customStyle="1" w:styleId="SOText2">
    <w:name w:val="SO Text2"/>
    <w:aliases w:val="sot2"/>
    <w:basedOn w:val="Normal"/>
    <w:next w:val="SOText"/>
    <w:link w:val="SOText2Char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link w:val="SOText2"/>
    <w:semiHidden/>
    <w:rsid w:val="005F65CD"/>
    <w:rPr>
      <w:sz w:val="22"/>
      <w:lang w:eastAsia="en-US"/>
    </w:rPr>
  </w:style>
  <w:style w:type="paragraph" w:styleId="BodyText">
    <w:name w:val="Body Text"/>
    <w:link w:val="BodyTextChar"/>
    <w:semiHidden/>
    <w:rsid w:val="00F02EF9"/>
    <w:pPr>
      <w:overflowPunct w:val="0"/>
      <w:autoSpaceDE w:val="0"/>
      <w:autoSpaceDN w:val="0"/>
      <w:adjustRightInd w:val="0"/>
      <w:spacing w:before="40" w:after="160" w:line="300" w:lineRule="atLeast"/>
    </w:pPr>
    <w:rPr>
      <w:rFonts w:eastAsia="Times New Roman"/>
      <w:color w:val="000000"/>
      <w:sz w:val="24"/>
      <w:lang w:eastAsia="en-US"/>
    </w:rPr>
  </w:style>
  <w:style w:type="character" w:customStyle="1" w:styleId="BodyTextChar">
    <w:name w:val="Body Text Char"/>
    <w:link w:val="BodyText"/>
    <w:semiHidden/>
    <w:rsid w:val="00F02EF9"/>
    <w:rPr>
      <w:rFonts w:eastAsia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84044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40442"/>
    <w:rPr>
      <w:sz w:val="22"/>
    </w:rPr>
  </w:style>
  <w:style w:type="character" w:styleId="Hyperlink">
    <w:name w:val="Hyperlink"/>
    <w:semiHidden/>
    <w:rsid w:val="00840442"/>
    <w:rPr>
      <w:color w:val="0000FF"/>
      <w:u w:val="single"/>
    </w:rPr>
  </w:style>
  <w:style w:type="character" w:styleId="PageNumber">
    <w:name w:val="page number"/>
    <w:basedOn w:val="DefaultParagraphFont"/>
    <w:semiHidden/>
    <w:rsid w:val="00840442"/>
  </w:style>
  <w:style w:type="character" w:customStyle="1" w:styleId="Heading1Char">
    <w:name w:val="Heading 1 Char"/>
    <w:link w:val="Heading1"/>
    <w:uiPriority w:val="9"/>
    <w:rsid w:val="008945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8945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8945E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8945E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8945E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8945E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8945E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8945E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8945E0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LI-BodyTextSubparai">
    <w:name w:val="LI - Body Text Subpara (i)"/>
    <w:basedOn w:val="LI-BodyTextParaa"/>
    <w:link w:val="LI-BodyTextSubparaiChar"/>
    <w:qFormat/>
    <w:rsid w:val="00FC3EB8"/>
    <w:pPr>
      <w:ind w:left="2268"/>
    </w:pPr>
  </w:style>
  <w:style w:type="paragraph" w:customStyle="1" w:styleId="LI-BodyTextSubsubparaA">
    <w:name w:val="LI - Body Text Subsubpara (A)"/>
    <w:basedOn w:val="LI-BodyTextParaa"/>
    <w:link w:val="LI-BodyTextSubsubparaAChar"/>
    <w:qFormat/>
    <w:rsid w:val="00FC3EB8"/>
    <w:pPr>
      <w:ind w:left="2835"/>
    </w:pPr>
  </w:style>
  <w:style w:type="character" w:customStyle="1" w:styleId="OPCParaBaseChar">
    <w:name w:val="OPCParaBase Char"/>
    <w:link w:val="OPCParaBase"/>
    <w:semiHidden/>
    <w:rsid w:val="005F65CD"/>
    <w:rPr>
      <w:rFonts w:eastAsia="Times New Roman"/>
      <w:sz w:val="22"/>
    </w:rPr>
  </w:style>
  <w:style w:type="character" w:customStyle="1" w:styleId="LI-BodyTextParaaChar">
    <w:name w:val="LI - Body Text Para (a) Char"/>
    <w:link w:val="LI-BodyTextParaa"/>
    <w:rsid w:val="00FC3EB8"/>
    <w:rPr>
      <w:rFonts w:eastAsia="Times New Roman"/>
      <w:sz w:val="24"/>
      <w:szCs w:val="24"/>
    </w:rPr>
  </w:style>
  <w:style w:type="character" w:customStyle="1" w:styleId="LI-BodyTextSubparaiChar">
    <w:name w:val="LI - Body Text Subpara (i) Char"/>
    <w:basedOn w:val="LI-BodyTextParaaChar"/>
    <w:link w:val="LI-BodyTextSubparai"/>
    <w:rsid w:val="00FC3EB8"/>
    <w:rPr>
      <w:rFonts w:eastAsia="Times New Roman"/>
      <w:sz w:val="24"/>
      <w:szCs w:val="24"/>
    </w:rPr>
  </w:style>
  <w:style w:type="paragraph" w:customStyle="1" w:styleId="LI-BodyTextNumbered">
    <w:name w:val="LI - Body Text Numbered"/>
    <w:basedOn w:val="LI-BodyTextUnnumbered"/>
    <w:link w:val="LI-BodyTextNumberedChar"/>
    <w:qFormat/>
    <w:rsid w:val="00005446"/>
    <w:pPr>
      <w:ind w:hanging="567"/>
    </w:pPr>
    <w:rPr>
      <w:szCs w:val="24"/>
    </w:rPr>
  </w:style>
  <w:style w:type="character" w:customStyle="1" w:styleId="LI-BodyTextSubsubparaAChar">
    <w:name w:val="LI - Body Text Subsubpara (A) Char"/>
    <w:basedOn w:val="LI-BodyTextParaaChar"/>
    <w:link w:val="LI-BodyTextSubsubparaA"/>
    <w:rsid w:val="00FC3EB8"/>
    <w:rPr>
      <w:rFonts w:eastAsia="Times New Roman"/>
      <w:sz w:val="24"/>
      <w:szCs w:val="24"/>
    </w:rPr>
  </w:style>
  <w:style w:type="paragraph" w:customStyle="1" w:styleId="LI-Footer">
    <w:name w:val="LI - Footer"/>
    <w:basedOn w:val="Normal"/>
    <w:link w:val="LI-FooterChar"/>
    <w:qFormat/>
    <w:rsid w:val="002B4A0D"/>
    <w:pPr>
      <w:pBdr>
        <w:top w:val="single" w:sz="6" w:space="1" w:color="auto"/>
      </w:pBdr>
      <w:tabs>
        <w:tab w:val="right" w:pos="8313"/>
      </w:tabs>
      <w:spacing w:before="120" w:line="0" w:lineRule="atLeast"/>
    </w:pPr>
    <w:rPr>
      <w:i/>
      <w:sz w:val="18"/>
    </w:rPr>
  </w:style>
  <w:style w:type="character" w:customStyle="1" w:styleId="LI-BodyTextUnnumberedChar">
    <w:name w:val="LI - Body Text Unnumbered Char"/>
    <w:link w:val="LI-BodyTextUnnumbered"/>
    <w:rsid w:val="006E5320"/>
    <w:rPr>
      <w:rFonts w:eastAsia="Times New Roman"/>
      <w:sz w:val="24"/>
    </w:rPr>
  </w:style>
  <w:style w:type="character" w:customStyle="1" w:styleId="LI-BodyTextNumberedChar">
    <w:name w:val="LI - Body Text Numbered Char"/>
    <w:link w:val="LI-BodyTextNumbered"/>
    <w:rsid w:val="00005446"/>
    <w:rPr>
      <w:rFonts w:eastAsia="Times New Roman"/>
      <w:sz w:val="24"/>
      <w:szCs w:val="24"/>
    </w:rPr>
  </w:style>
  <w:style w:type="paragraph" w:customStyle="1" w:styleId="LI-SectionHeading">
    <w:name w:val="LI - Section Heading"/>
    <w:basedOn w:val="LI-BodyTextUnnumbered"/>
    <w:link w:val="LI-SectionHeadingChar"/>
    <w:qFormat/>
    <w:rsid w:val="002B4A0D"/>
    <w:pPr>
      <w:ind w:left="2268" w:hanging="567"/>
    </w:pPr>
    <w:rPr>
      <w:b/>
      <w:szCs w:val="24"/>
    </w:rPr>
  </w:style>
  <w:style w:type="character" w:customStyle="1" w:styleId="LI-FooterChar">
    <w:name w:val="LI - Footer Char"/>
    <w:link w:val="LI-Footer"/>
    <w:rsid w:val="002B4A0D"/>
    <w:rPr>
      <w:i/>
      <w:sz w:val="18"/>
      <w:lang w:eastAsia="en-US"/>
    </w:rPr>
  </w:style>
  <w:style w:type="paragraph" w:customStyle="1" w:styleId="LI-SectionSubsectionText">
    <w:name w:val="LI - Section Subsection Text"/>
    <w:basedOn w:val="LI-BodyTextUnnumbered"/>
    <w:link w:val="LI-SectionSubsectionTextChar"/>
    <w:qFormat/>
    <w:rsid w:val="006554FF"/>
    <w:pPr>
      <w:ind w:left="2268" w:hanging="567"/>
    </w:pPr>
    <w:rPr>
      <w:szCs w:val="24"/>
    </w:rPr>
  </w:style>
  <w:style w:type="character" w:customStyle="1" w:styleId="LI-SectionHeadingChar">
    <w:name w:val="LI - Section Heading Char"/>
    <w:link w:val="LI-SectionHeading"/>
    <w:rsid w:val="002B4A0D"/>
    <w:rPr>
      <w:rFonts w:eastAsia="Times New Roman"/>
      <w:b/>
      <w:sz w:val="24"/>
      <w:szCs w:val="24"/>
    </w:rPr>
  </w:style>
  <w:style w:type="paragraph" w:customStyle="1" w:styleId="LI-SectionNote">
    <w:name w:val="LI - Section Note"/>
    <w:basedOn w:val="LI-BodyTextNote"/>
    <w:link w:val="LI-SectionNoteChar"/>
    <w:qFormat/>
    <w:rsid w:val="006554FF"/>
    <w:pPr>
      <w:spacing w:before="240"/>
      <w:ind w:left="2835"/>
    </w:pPr>
  </w:style>
  <w:style w:type="character" w:customStyle="1" w:styleId="LI-SectionSubsectionTextChar">
    <w:name w:val="LI - Section Subsection Text Char"/>
    <w:link w:val="LI-SectionSubsectionText"/>
    <w:rsid w:val="006554FF"/>
    <w:rPr>
      <w:rFonts w:eastAsia="Times New Roman"/>
      <w:sz w:val="24"/>
      <w:szCs w:val="24"/>
    </w:rPr>
  </w:style>
  <w:style w:type="paragraph" w:customStyle="1" w:styleId="LI-Sectionparaa">
    <w:name w:val="LI - Section para (a)"/>
    <w:basedOn w:val="LI-BodyTextUnnumbered"/>
    <w:link w:val="LI-SectionparaaChar"/>
    <w:qFormat/>
    <w:rsid w:val="006554FF"/>
    <w:pPr>
      <w:ind w:left="2835" w:hanging="567"/>
    </w:pPr>
    <w:rPr>
      <w:szCs w:val="24"/>
    </w:rPr>
  </w:style>
  <w:style w:type="character" w:customStyle="1" w:styleId="LI-BodyTextNoteChar">
    <w:name w:val="LI - Body Text Note Char"/>
    <w:link w:val="LI-BodyTextNote"/>
    <w:rsid w:val="00572BB1"/>
    <w:rPr>
      <w:rFonts w:eastAsia="Times New Roman"/>
      <w:sz w:val="18"/>
    </w:rPr>
  </w:style>
  <w:style w:type="character" w:customStyle="1" w:styleId="LI-SectionNoteChar">
    <w:name w:val="LI - Section Note Char"/>
    <w:basedOn w:val="LI-BodyTextNoteChar"/>
    <w:link w:val="LI-SectionNote"/>
    <w:rsid w:val="006554FF"/>
    <w:rPr>
      <w:rFonts w:eastAsia="Times New Roman"/>
      <w:sz w:val="18"/>
    </w:rPr>
  </w:style>
  <w:style w:type="paragraph" w:customStyle="1" w:styleId="LI-Sectionsubparai">
    <w:name w:val="LI - Section subpara (i)"/>
    <w:basedOn w:val="LI-BodyTextUnnumbered"/>
    <w:link w:val="LI-SectionsubparaiChar"/>
    <w:qFormat/>
    <w:rsid w:val="006554FF"/>
    <w:pPr>
      <w:ind w:left="3402" w:hanging="567"/>
    </w:pPr>
    <w:rPr>
      <w:szCs w:val="24"/>
    </w:rPr>
  </w:style>
  <w:style w:type="character" w:customStyle="1" w:styleId="LI-SectionparaaChar">
    <w:name w:val="LI - Section para (a) Char"/>
    <w:link w:val="LI-Sectionparaa"/>
    <w:rsid w:val="006554FF"/>
    <w:rPr>
      <w:rFonts w:eastAsia="Times New Roman"/>
      <w:sz w:val="24"/>
      <w:szCs w:val="24"/>
    </w:rPr>
  </w:style>
  <w:style w:type="paragraph" w:customStyle="1" w:styleId="LI-SectionsubsubparaA">
    <w:name w:val="LI - Section subsubpara (A)"/>
    <w:basedOn w:val="LI-BodyTextUnnumbered"/>
    <w:link w:val="LI-SectionsubsubparaAChar"/>
    <w:qFormat/>
    <w:rsid w:val="006554FF"/>
    <w:pPr>
      <w:ind w:left="3969" w:hanging="567"/>
    </w:pPr>
    <w:rPr>
      <w:szCs w:val="24"/>
    </w:rPr>
  </w:style>
  <w:style w:type="character" w:customStyle="1" w:styleId="LI-SectionsubparaiChar">
    <w:name w:val="LI - Section subpara (i) Char"/>
    <w:link w:val="LI-Sectionsubparai"/>
    <w:rsid w:val="006554FF"/>
    <w:rPr>
      <w:rFonts w:eastAsia="Times New Roman"/>
      <w:sz w:val="24"/>
      <w:szCs w:val="24"/>
    </w:rPr>
  </w:style>
  <w:style w:type="character" w:customStyle="1" w:styleId="msoins0">
    <w:name w:val="msoins"/>
    <w:rsid w:val="00324A1C"/>
  </w:style>
  <w:style w:type="character" w:customStyle="1" w:styleId="LI-SectionsubsubparaAChar">
    <w:name w:val="LI - Section subsubpara (A) Char"/>
    <w:link w:val="LI-SectionsubsubparaA"/>
    <w:rsid w:val="006554FF"/>
    <w:rPr>
      <w:rFonts w:eastAsia="Times New Roman"/>
      <w:sz w:val="24"/>
      <w:szCs w:val="24"/>
    </w:rPr>
  </w:style>
  <w:style w:type="character" w:customStyle="1" w:styleId="legtitle1">
    <w:name w:val="legtitle1"/>
    <w:rsid w:val="00D4149B"/>
    <w:rPr>
      <w:rFonts w:ascii="Arial" w:hAnsi="Arial" w:cs="Arial" w:hint="default"/>
      <w:b/>
      <w:bCs/>
      <w:color w:val="10418E"/>
      <w:sz w:val="40"/>
      <w:szCs w:val="40"/>
    </w:rPr>
  </w:style>
  <w:style w:type="paragraph" w:customStyle="1" w:styleId="LI-SectionsubsubsubparaI">
    <w:name w:val="LI - Section subsubsubpara (I)"/>
    <w:basedOn w:val="LI-SectionsubsubparaA"/>
    <w:link w:val="LI-SectionsubsubsubparaIChar"/>
    <w:qFormat/>
    <w:rsid w:val="003528DA"/>
    <w:pPr>
      <w:ind w:left="4536"/>
    </w:pPr>
  </w:style>
  <w:style w:type="character" w:customStyle="1" w:styleId="LI-SectionsubsubsubparaIChar">
    <w:name w:val="LI - Section subsubsubpara (I) Char"/>
    <w:basedOn w:val="LI-SectionsubsubparaAChar"/>
    <w:link w:val="LI-SectionsubsubsubparaI"/>
    <w:rsid w:val="003528DA"/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70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2D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702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2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02DE"/>
    <w:rPr>
      <w:b/>
      <w:bCs/>
      <w:lang w:eastAsia="en-US"/>
    </w:rPr>
  </w:style>
  <w:style w:type="paragraph" w:customStyle="1" w:styleId="LI-Header">
    <w:name w:val="LI - Header"/>
    <w:basedOn w:val="LI-Footer"/>
    <w:link w:val="LI-HeaderChar"/>
    <w:qFormat/>
    <w:rsid w:val="0040053F"/>
    <w:pPr>
      <w:pBdr>
        <w:top w:val="none" w:sz="0" w:space="0" w:color="auto"/>
        <w:bottom w:val="single" w:sz="4" w:space="1" w:color="auto"/>
      </w:pBdr>
      <w:jc w:val="right"/>
    </w:pPr>
  </w:style>
  <w:style w:type="paragraph" w:customStyle="1" w:styleId="LI-Subtitle">
    <w:name w:val="LI - Subtitle"/>
    <w:basedOn w:val="Normal"/>
    <w:link w:val="LI-SubtitleChar"/>
    <w:qFormat/>
    <w:rsid w:val="00243EC0"/>
    <w:pPr>
      <w:pBdr>
        <w:bottom w:val="single" w:sz="4" w:space="1" w:color="auto"/>
      </w:pBdr>
      <w:spacing w:before="240"/>
    </w:pPr>
    <w:rPr>
      <w:b/>
      <w:sz w:val="28"/>
      <w:szCs w:val="28"/>
      <w:lang w:eastAsia="en-AU"/>
    </w:rPr>
  </w:style>
  <w:style w:type="character" w:customStyle="1" w:styleId="LI-HeaderChar">
    <w:name w:val="LI - Header Char"/>
    <w:basedOn w:val="LI-FooterChar"/>
    <w:link w:val="LI-Header"/>
    <w:rsid w:val="0040053F"/>
    <w:rPr>
      <w:i/>
      <w:sz w:val="18"/>
      <w:lang w:eastAsia="en-US"/>
    </w:rPr>
  </w:style>
  <w:style w:type="paragraph" w:styleId="Revision">
    <w:name w:val="Revision"/>
    <w:hidden/>
    <w:uiPriority w:val="99"/>
    <w:semiHidden/>
    <w:rsid w:val="00150517"/>
    <w:rPr>
      <w:sz w:val="22"/>
      <w:lang w:eastAsia="en-US"/>
    </w:rPr>
  </w:style>
  <w:style w:type="character" w:customStyle="1" w:styleId="LI-SubtitleChar">
    <w:name w:val="LI - Subtitle Char"/>
    <w:link w:val="LI-Subtitle"/>
    <w:rsid w:val="00243EC0"/>
    <w:rPr>
      <w:b/>
      <w:sz w:val="28"/>
      <w:szCs w:val="28"/>
    </w:rPr>
  </w:style>
  <w:style w:type="character" w:styleId="FollowedHyperlink">
    <w:name w:val="FollowedHyperlink"/>
    <w:uiPriority w:val="99"/>
    <w:semiHidden/>
    <w:unhideWhenUsed/>
    <w:rsid w:val="00657D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90509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4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3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24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3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8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7094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7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19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15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93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header" Target="header9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31" Type="http://schemas.openxmlformats.org/officeDocument/2006/relationships/header" Target="header1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header" Target="header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da7a9ac0-bc47-4684-84e6-3a8e9ac80c12">R20170000223200</RecordNumber>
    <ObjectiveID xmlns="da7a9ac0-bc47-4684-84e6-3a8e9ac80c12">B924649/document/versions/latest</ObjectiveID>
    <SignificantFlag xmlns="da7a9ac0-bc47-4684-84e6-3a8e9ac80c12">false</SignificantFlag>
    <SenateOrder12 xmlns="da7a9ac0-bc47-4684-84e6-3a8e9ac80c12">false</SenateOrder12>
    <ded95d7ab059406991d558011d18c177 xmlns="da7a9ac0-bc47-4684-84e6-3a8e9ac80c12" xsi:nil="true"/>
    <Approvers xmlns="17f478ab-373e-4295-9ff0-9b833ad01319">
      <UserInfo>
        <DisplayName/>
        <AccountId xsi:nil="true"/>
        <AccountType/>
      </UserInfo>
    </Approvers>
    <Reviewers xmlns="17f478ab-373e-4295-9ff0-9b833ad01319">
      <UserInfo>
        <DisplayName/>
        <AccountId xsi:nil="true"/>
        <AccountType/>
      </UserInfo>
    </Reviewers>
    <SignificantReason xmlns="da7a9ac0-bc47-4684-84e6-3a8e9ac80c12" xsi:nil="true"/>
    <NotesLinks xmlns="da7a9ac0-bc47-4684-84e6-3a8e9ac80c12" xsi:nil="true"/>
    <TaxCatchAll xmlns="6fdf923d-1605-456d-9034-49e4c2a6593d">
      <Value>7</Value>
    </TaxCatchAll>
    <IconOverlay xmlns="http://schemas.microsoft.com/sharepoint/v4" xsi:nil="true"/>
    <k274875fb6994245bc6e4e8c07243a23 xmlns="6fdf923d-1605-456d-9034-49e4c2a659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19fd2cb8-3e97-4464-ae71-8c2c2095d028</TermId>
        </TermInfo>
      </Terms>
    </k274875fb6994245bc6e4e8c07243a23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C Document" ma:contentTypeID="0x010100B5F685A1365F544391EF8C813B164F3A003FC3A1FB886AA841B1151906BEDCBCDF" ma:contentTypeVersion="26" ma:contentTypeDescription="" ma:contentTypeScope="" ma:versionID="2c50bc0ba5eb1e7d71b30fac59e76dca">
  <xsd:schema xmlns:xsd="http://www.w3.org/2001/XMLSchema" xmlns:xs="http://www.w3.org/2001/XMLSchema" xmlns:p="http://schemas.microsoft.com/office/2006/metadata/properties" xmlns:ns2="da7a9ac0-bc47-4684-84e6-3a8e9ac80c12" xmlns:ns3="6fdf923d-1605-456d-9034-49e4c2a6593d" xmlns:ns5="http://schemas.microsoft.com/sharepoint/v4" xmlns:ns6="17f478ab-373e-4295-9ff0-9b833ad01319" targetNamespace="http://schemas.microsoft.com/office/2006/metadata/properties" ma:root="true" ma:fieldsID="5d6006625e76890dfd6513a67b10bc85" ns2:_="" ns3:_="" ns5:_="" ns6:_="">
    <xsd:import namespace="da7a9ac0-bc47-4684-84e6-3a8e9ac80c12"/>
    <xsd:import namespace="6fdf923d-1605-456d-9034-49e4c2a6593d"/>
    <xsd:import namespace="http://schemas.microsoft.com/sharepoint/v4"/>
    <xsd:import namespace="17f478ab-373e-4295-9ff0-9b833ad01319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ObjectiveID" minOccurs="0"/>
                <xsd:element ref="ns2:SenateOrder12" minOccurs="0"/>
                <xsd:element ref="ns2:SignificantFlag" minOccurs="0"/>
                <xsd:element ref="ns2:SignificantReason" minOccurs="0"/>
                <xsd:element ref="ns3:TaxCatchAll" minOccurs="0"/>
                <xsd:element ref="ns3:TaxCatchAllLabel" minOccurs="0"/>
                <xsd:element ref="ns2:ded95d7ab059406991d558011d18c177" minOccurs="0"/>
                <xsd:element ref="ns3:k274875fb6994245bc6e4e8c07243a23" minOccurs="0"/>
                <xsd:element ref="ns5:IconOverlay" minOccurs="0"/>
                <xsd:element ref="ns2:NotesLinks" minOccurs="0"/>
                <xsd:element ref="ns6:Reviewers" minOccurs="0"/>
                <xsd:element ref="ns6:Approv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9ac0-bc47-4684-84e6-3a8e9ac80c12" elementFormDefault="qualified">
    <xsd:import namespace="http://schemas.microsoft.com/office/2006/documentManagement/types"/>
    <xsd:import namespace="http://schemas.microsoft.com/office/infopath/2007/PartnerControls"/>
    <xsd:element name="RecordNumber" ma:index="1" nillable="true" ma:displayName="Document ID" ma:hidden="true" ma:internalName="RecordNumber">
      <xsd:simpleType>
        <xsd:restriction base="dms:Text">
          <xsd:maxLength value="255"/>
        </xsd:restriction>
      </xsd:simpleType>
    </xsd:element>
    <xsd:element name="ObjectiveID" ma:index="3" nillable="true" ma:displayName="Objective ID" ma:hidden="true" ma:internalName="ObjectiveID">
      <xsd:simpleType>
        <xsd:restriction base="dms:Text">
          <xsd:maxLength value="255"/>
        </xsd:restriction>
      </xsd:simpleType>
    </xsd:element>
    <xsd:element name="SenateOrder12" ma:index="4" nillable="true" ma:displayName="Senate Order #12" ma:default="0" ma:hidden="true" ma:internalName="SenateOrder12">
      <xsd:simpleType>
        <xsd:restriction base="dms:Boolean"/>
      </xsd:simpleType>
    </xsd:element>
    <xsd:element name="SignificantFlag" ma:index="5" nillable="true" ma:displayName="Significant Flag" ma:default="0" ma:hidden="true" ma:internalName="SignificantFlag">
      <xsd:simpleType>
        <xsd:restriction base="dms:Boolean"/>
      </xsd:simpleType>
    </xsd:element>
    <xsd:element name="SignificantReason" ma:index="6" nillable="true" ma:displayName="Significant Reason" ma:hidden="true" ma:internalName="SignificantReason">
      <xsd:simpleType>
        <xsd:restriction base="dms:Text">
          <xsd:maxLength value="255"/>
        </xsd:restriction>
      </xsd:simpleType>
    </xsd:element>
    <xsd:element name="ded95d7ab059406991d558011d18c177" ma:index="15" nillable="true" ma:displayName="SecurityClassification_0" ma:hidden="true" ma:internalName="ded95d7ab059406991d558011d18c177" ma:readOnly="false">
      <xsd:simpleType>
        <xsd:restriction base="dms:Note"/>
      </xsd:simpleType>
    </xsd:element>
    <xsd:element name="NotesLinks" ma:index="20" nillable="true" ma:displayName="Notes &amp; Links" ma:description="Use this field to enter relevant document/site hyperlinks and/or notes." ma:internalName="NotesLink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f923d-1605-456d-9034-49e4c2a6593d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a778175f-e3de-4e80-9ac7-d7a00e6f923a}" ma:internalName="TaxCatchAll" ma:showField="CatchAllData" ma:web="6fdf923d-1605-456d-9034-49e4c2a65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a778175f-e3de-4e80-9ac7-d7a00e6f923a}" ma:internalName="TaxCatchAllLabel" ma:readOnly="true" ma:showField="CatchAllDataLabel" ma:web="6fdf923d-1605-456d-9034-49e4c2a65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274875fb6994245bc6e4e8c07243a23" ma:index="17" ma:taxonomy="true" ma:internalName="k274875fb6994245bc6e4e8c07243a23" ma:taxonomyFieldName="SecurityClassification" ma:displayName="Security Classification" ma:default="7;#Sensitive|19fd2cb8-3e97-4464-ae71-8c2c2095d028" ma:fieldId="{4274875f-b699-4245-bc6e-4e8c07243a23}" ma:sspId="b38671ba-7d76-46f8-b8a5-5fc3a7d6229d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78ab-373e-4295-9ff0-9b833ad01319" elementFormDefault="qualified">
    <xsd:import namespace="http://schemas.microsoft.com/office/2006/documentManagement/types"/>
    <xsd:import namespace="http://schemas.microsoft.com/office/infopath/2007/PartnerControls"/>
    <xsd:element name="Reviewers" ma:index="21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2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DA73-5248-4059-B6E5-EF39F0E4D62F}"/>
</file>

<file path=customXml/itemProps2.xml><?xml version="1.0" encoding="utf-8"?>
<ds:datastoreItem xmlns:ds="http://schemas.openxmlformats.org/officeDocument/2006/customXml" ds:itemID="{B005DDB2-B168-402E-ABAB-0DA524B2E31D}"/>
</file>

<file path=customXml/itemProps3.xml><?xml version="1.0" encoding="utf-8"?>
<ds:datastoreItem xmlns:ds="http://schemas.openxmlformats.org/officeDocument/2006/customXml" ds:itemID="{976A6DEC-473E-4726-9E36-8B54B6B4FE55}"/>
</file>

<file path=customXml/itemProps4.xml><?xml version="1.0" encoding="utf-8"?>
<ds:datastoreItem xmlns:ds="http://schemas.openxmlformats.org/officeDocument/2006/customXml" ds:itemID="{432D5DE5-E8C6-4ACB-9957-E2A954BE977E}"/>
</file>

<file path=customXml/itemProps5.xml><?xml version="1.0" encoding="utf-8"?>
<ds:datastoreItem xmlns:ds="http://schemas.openxmlformats.org/officeDocument/2006/customXml" ds:itemID="{AFA5F1FF-7EF6-49D7-8641-1D1CD1138E9C}"/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739</Words>
  <Characters>4213</Characters>
  <Application>Microsoft Office Word</Application>
  <DocSecurity>2</DocSecurity>
  <PresentationFormat/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4943</CharactersWithSpaces>
  <SharedDoc>false</SharedDoc>
  <HyperlinkBase/>
  <HLinks>
    <vt:vector size="6" baseType="variant">
      <vt:variant>
        <vt:i4>6946865</vt:i4>
      </vt:variant>
      <vt:variant>
        <vt:i4>24</vt:i4>
      </vt:variant>
      <vt:variant>
        <vt:i4>0</vt:i4>
      </vt:variant>
      <vt:variant>
        <vt:i4>5</vt:i4>
      </vt:variant>
      <vt:variant>
        <vt:lpwstr>http://www.legislation.gov.au/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2014-06-13T05:38:00Z</cp:lastPrinted>
  <dcterms:created xsi:type="dcterms:W3CDTF">2017-08-30T23:41:00Z</dcterms:created>
  <dcterms:modified xsi:type="dcterms:W3CDTF">2017-09-19T07:06:00Z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Australian Securities and Investments Commission Class Order 13/1050</vt:lpwstr>
  </property>
  <property fmtid="{D5CDD505-2E9C-101B-9397-08002B2CF9AE}" pid="4" name="Header">
    <vt:lpwstr>Section</vt:lpwstr>
  </property>
  <property fmtid="{D5CDD505-2E9C-101B-9397-08002B2CF9AE}" pid="5" name="Class">
    <vt:lpwstr>Order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2014</vt:lpwstr>
  </property>
  <property fmtid="{D5CDD505-2E9C-101B-9397-08002B2CF9AE}" pid="10" name="Authority">
    <vt:lpwstr>Unk</vt:lpwstr>
  </property>
  <property fmtid="{D5CDD505-2E9C-101B-9397-08002B2CF9AE}" pid="11" name="ID">
    <vt:lpwstr>OPC60621</vt:lpwstr>
  </property>
  <property fmtid="{D5CDD505-2E9C-101B-9397-08002B2CF9AE}" pid="12" name="Classification">
    <vt:lpwstr>UNCLASSIFIED</vt:lpwstr>
  </property>
  <property fmtid="{D5CDD505-2E9C-101B-9397-08002B2CF9AE}" pid="13" name="DLM">
    <vt:lpwstr>Sensitive: Legal</vt:lpwstr>
  </property>
  <property fmtid="{D5CDD505-2E9C-101B-9397-08002B2CF9AE}" pid="14" name="ActMadeUnder">
    <vt:lpwstr>Corporations Act 2001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TrimID">
    <vt:lpwstr>PC:D14/8969</vt:lpwstr>
  </property>
  <property fmtid="{D5CDD505-2E9C-101B-9397-08002B2CF9AE}" pid="19" name="Objective-Id">
    <vt:lpwstr>B924649</vt:lpwstr>
  </property>
  <property fmtid="{D5CDD505-2E9C-101B-9397-08002B2CF9AE}" pid="20" name="Objective-Title">
    <vt:lpwstr>20150319 - Draft Instrument remake for CO 03-1063</vt:lpwstr>
  </property>
  <property fmtid="{D5CDD505-2E9C-101B-9397-08002B2CF9AE}" pid="21" name="Objective-Comment">
    <vt:lpwstr/>
  </property>
  <property fmtid="{D5CDD505-2E9C-101B-9397-08002B2CF9AE}" pid="22" name="Objective-CreationStamp">
    <vt:filetime>2015-03-19T01:59:21Z</vt:filetime>
  </property>
  <property fmtid="{D5CDD505-2E9C-101B-9397-08002B2CF9AE}" pid="23" name="Objective-IsApproved">
    <vt:bool>false</vt:bool>
  </property>
  <property fmtid="{D5CDD505-2E9C-101B-9397-08002B2CF9AE}" pid="24" name="Objective-IsPublished">
    <vt:bool>false</vt:bool>
  </property>
  <property fmtid="{D5CDD505-2E9C-101B-9397-08002B2CF9AE}" pid="25" name="Objective-DatePublished">
    <vt:lpwstr/>
  </property>
  <property fmtid="{D5CDD505-2E9C-101B-9397-08002B2CF9AE}" pid="26" name="Objective-ModificationStamp">
    <vt:filetime>2016-01-18T22:32:59Z</vt:filetime>
  </property>
  <property fmtid="{D5CDD505-2E9C-101B-9397-08002B2CF9AE}" pid="27" name="Objective-Owner">
    <vt:lpwstr>Tegan Lemm</vt:lpwstr>
  </property>
  <property fmtid="{D5CDD505-2E9C-101B-9397-08002B2CF9AE}" pid="28" name="Objective-Path">
    <vt:lpwstr>BCS:ASIC:POLICY &amp; REGULATORY FRAMEWORK:Policy Development:Technical Updates &amp; Other:Sunsetting Class Orders Project:DTCI:Class Orders:[CO 03/1063] - Licensing relief for financial counseling agencies:</vt:lpwstr>
  </property>
  <property fmtid="{D5CDD505-2E9C-101B-9397-08002B2CF9AE}" pid="29" name="Objective-Parent">
    <vt:lpwstr>[CO 03/1063] - Licensing relief for financial counseling agencies</vt:lpwstr>
  </property>
  <property fmtid="{D5CDD505-2E9C-101B-9397-08002B2CF9AE}" pid="30" name="Objective-State">
    <vt:lpwstr>Being Edited</vt:lpwstr>
  </property>
  <property fmtid="{D5CDD505-2E9C-101B-9397-08002B2CF9AE}" pid="31" name="Objective-Version">
    <vt:lpwstr>0.12</vt:lpwstr>
  </property>
  <property fmtid="{D5CDD505-2E9C-101B-9397-08002B2CF9AE}" pid="32" name="Objective-VersionNumber">
    <vt:i4>12</vt:i4>
  </property>
  <property fmtid="{D5CDD505-2E9C-101B-9397-08002B2CF9AE}" pid="33" name="Objective-VersionComment">
    <vt:lpwstr/>
  </property>
  <property fmtid="{D5CDD505-2E9C-101B-9397-08002B2CF9AE}" pid="34" name="Objective-FileNumber">
    <vt:lpwstr>2014 - 001705</vt:lpwstr>
  </property>
  <property fmtid="{D5CDD505-2E9C-101B-9397-08002B2CF9AE}" pid="35" name="Objective-Classification">
    <vt:lpwstr>[Inherited - IN-CONFIDENCE]</vt:lpwstr>
  </property>
  <property fmtid="{D5CDD505-2E9C-101B-9397-08002B2CF9AE}" pid="36" name="Objective-Caveats">
    <vt:lpwstr/>
  </property>
  <property fmtid="{D5CDD505-2E9C-101B-9397-08002B2CF9AE}" pid="37" name="Objective-Category [system]">
    <vt:lpwstr/>
  </property>
  <property fmtid="{D5CDD505-2E9C-101B-9397-08002B2CF9AE}" pid="38" name="SecurityClassification">
    <vt:lpwstr>7;#Sensitive|19fd2cb8-3e97-4464-ae71-8c2c2095d028</vt:lpwstr>
  </property>
  <property fmtid="{D5CDD505-2E9C-101B-9397-08002B2CF9AE}" pid="39" name="RecordPoint_WorkflowType">
    <vt:lpwstr>ActiveSubmitStub</vt:lpwstr>
  </property>
  <property fmtid="{D5CDD505-2E9C-101B-9397-08002B2CF9AE}" pid="40" name="RecordPoint_ActiveItemSiteId">
    <vt:lpwstr>{fa96e6fb-4129-44b7-b105-10ec3844cb78}</vt:lpwstr>
  </property>
  <property fmtid="{D5CDD505-2E9C-101B-9397-08002B2CF9AE}" pid="41" name="RecordPoint_ActiveItemListId">
    <vt:lpwstr>{e8634c1b-1868-4a02-8de8-ef4b1316a551}</vt:lpwstr>
  </property>
  <property fmtid="{D5CDD505-2E9C-101B-9397-08002B2CF9AE}" pid="42" name="RecordPoint_ActiveItemUniqueId">
    <vt:lpwstr>{a7e3f447-1c9e-4001-be1b-0521e543b247}</vt:lpwstr>
  </property>
  <property fmtid="{D5CDD505-2E9C-101B-9397-08002B2CF9AE}" pid="43" name="RecordPoint_ActiveItemWebId">
    <vt:lpwstr>{6fdf923d-1605-456d-9034-49e4c2a6593d}</vt:lpwstr>
  </property>
  <property fmtid="{D5CDD505-2E9C-101B-9397-08002B2CF9AE}" pid="44" name="RecordPoint_SubmissionCompleted">
    <vt:lpwstr>2017-09-19T10:36:13.7250157+10:00</vt:lpwstr>
  </property>
  <property fmtid="{D5CDD505-2E9C-101B-9397-08002B2CF9AE}" pid="45" name="RecordPoint_RecordNumberSubmitted">
    <vt:lpwstr>R20170000223200</vt:lpwstr>
  </property>
  <property fmtid="{D5CDD505-2E9C-101B-9397-08002B2CF9AE}" pid="46" name="ContentTypeId">
    <vt:lpwstr>0x010100B5F685A1365F544391EF8C813B164F3A003FC3A1FB886AA841B1151906BEDCBCDF</vt:lpwstr>
  </property>
  <property fmtid="{D5CDD505-2E9C-101B-9397-08002B2CF9AE}" pid="47" name="DCIPolicyDevelopmentType">
    <vt:lpwstr>10;#Class Order|f2e718e8-52f0-4539-8433-8334df23da95</vt:lpwstr>
  </property>
  <property fmtid="{D5CDD505-2E9C-101B-9397-08002B2CF9AE}" pid="48" name="RecordPoint_SubmissionDate">
    <vt:lpwstr/>
  </property>
  <property fmtid="{D5CDD505-2E9C-101B-9397-08002B2CF9AE}" pid="49" name="RecordPoint_RecordFormat">
    <vt:lpwstr/>
  </property>
  <property fmtid="{D5CDD505-2E9C-101B-9397-08002B2CF9AE}" pid="50" name="RecordPoint_ActiveItemMoved">
    <vt:lpwstr/>
  </property>
  <property fmtid="{D5CDD505-2E9C-101B-9397-08002B2CF9AE}" pid="51" name="CPName">
    <vt:lpwstr/>
  </property>
  <property fmtid="{D5CDD505-2E9C-101B-9397-08002B2CF9AE}" pid="52" name="pf0e8bf7e73f4e03bb5966c3fbaebb0c">
    <vt:lpwstr/>
  </property>
  <property fmtid="{D5CDD505-2E9C-101B-9397-08002B2CF9AE}" pid="53" name="o6c472fb96af40019494a22da83eaa42">
    <vt:lpwstr>Class Order|f2e718e8-52f0-4539-8433-8334df23da95</vt:lpwstr>
  </property>
</Properties>
</file>