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50665" w14:textId="77777777" w:rsidR="00715914" w:rsidRPr="00F61B09" w:rsidRDefault="00D9284F" w:rsidP="009460DC">
      <w:pPr>
        <w:spacing w:after="600"/>
        <w:rPr>
          <w:sz w:val="28"/>
        </w:rPr>
      </w:pPr>
      <w:r>
        <w:rPr>
          <w:noProof/>
          <w:lang w:eastAsia="en-AU"/>
        </w:rPr>
        <w:drawing>
          <wp:inline distT="0" distB="0" distL="0" distR="0" wp14:anchorId="319506B4" wp14:editId="319506B5">
            <wp:extent cx="5264150" cy="74485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4150" cy="744855"/>
                    </a:xfrm>
                    <a:prstGeom prst="rect">
                      <a:avLst/>
                    </a:prstGeom>
                    <a:noFill/>
                    <a:ln>
                      <a:noFill/>
                    </a:ln>
                  </pic:spPr>
                </pic:pic>
              </a:graphicData>
            </a:graphic>
          </wp:inline>
        </w:drawing>
      </w:r>
    </w:p>
    <w:p w14:paraId="31950666" w14:textId="66518BBE" w:rsidR="00243EC0" w:rsidRPr="00243EC0" w:rsidRDefault="00447DB4" w:rsidP="003B28C3">
      <w:pPr>
        <w:pStyle w:val="LI-Title"/>
        <w:pBdr>
          <w:bottom w:val="single" w:sz="4" w:space="1" w:color="auto"/>
        </w:pBdr>
      </w:pPr>
      <w:r w:rsidRPr="00F61B09">
        <w:t>A</w:t>
      </w:r>
      <w:r w:rsidR="00327DDF">
        <w:t xml:space="preserve">SIC </w:t>
      </w:r>
      <w:r w:rsidR="00327DDF" w:rsidRPr="005D3D41">
        <w:t>Corporations</w:t>
      </w:r>
      <w:r w:rsidR="00356400">
        <w:t xml:space="preserve"> </w:t>
      </w:r>
      <w:r w:rsidR="00C11452" w:rsidRPr="005633CA">
        <w:t>(</w:t>
      </w:r>
      <w:r w:rsidR="00C5347C" w:rsidRPr="005633CA">
        <w:t>Mortgage</w:t>
      </w:r>
      <w:r w:rsidR="00356400" w:rsidRPr="005633CA">
        <w:t xml:space="preserve"> </w:t>
      </w:r>
      <w:r w:rsidR="00AF2FDE" w:rsidRPr="005633CA">
        <w:t>I</w:t>
      </w:r>
      <w:r w:rsidR="00356400" w:rsidRPr="005633CA">
        <w:t xml:space="preserve">nvestment </w:t>
      </w:r>
      <w:r w:rsidR="00AF2FDE" w:rsidRPr="005633CA">
        <w:t>S</w:t>
      </w:r>
      <w:r w:rsidR="00C5347C" w:rsidRPr="005633CA">
        <w:t>chemes</w:t>
      </w:r>
      <w:r w:rsidR="00C11452" w:rsidRPr="005633CA">
        <w:t>) Instrument</w:t>
      </w:r>
      <w:r w:rsidR="00C5347C" w:rsidRPr="005633CA">
        <w:t xml:space="preserve"> 2017</w:t>
      </w:r>
      <w:r w:rsidR="00CE6D42" w:rsidRPr="005633CA">
        <w:t>/</w:t>
      </w:r>
      <w:r w:rsidR="00F42F45">
        <w:t>857</w:t>
      </w:r>
    </w:p>
    <w:p w14:paraId="31950667" w14:textId="28126FA3" w:rsidR="00F171A1" w:rsidRDefault="00F171A1" w:rsidP="00005446">
      <w:pPr>
        <w:pStyle w:val="LI-Fronttext"/>
        <w:rPr>
          <w:sz w:val="24"/>
          <w:szCs w:val="24"/>
        </w:rPr>
      </w:pPr>
      <w:r w:rsidRPr="00BB5C17">
        <w:rPr>
          <w:sz w:val="24"/>
          <w:szCs w:val="24"/>
        </w:rPr>
        <w:t xml:space="preserve">I, </w:t>
      </w:r>
      <w:r w:rsidR="00F42F45">
        <w:rPr>
          <w:sz w:val="24"/>
          <w:szCs w:val="24"/>
        </w:rPr>
        <w:t>Anthony Graham</w:t>
      </w:r>
      <w:r w:rsidR="00C0544A" w:rsidRPr="00BB5C17">
        <w:rPr>
          <w:sz w:val="24"/>
          <w:szCs w:val="24"/>
        </w:rPr>
        <w:t>, delegate of the Australian Securities and Investments Commission</w:t>
      </w:r>
      <w:r w:rsidRPr="00BB5C17">
        <w:rPr>
          <w:sz w:val="24"/>
          <w:szCs w:val="24"/>
        </w:rPr>
        <w:t xml:space="preserve">, make the following </w:t>
      </w:r>
      <w:r w:rsidR="008C0F29" w:rsidRPr="00BB5C17">
        <w:rPr>
          <w:sz w:val="24"/>
          <w:szCs w:val="24"/>
        </w:rPr>
        <w:t>legislative instrument</w:t>
      </w:r>
      <w:r w:rsidRPr="00BB5C17">
        <w:rPr>
          <w:sz w:val="24"/>
          <w:szCs w:val="24"/>
        </w:rPr>
        <w:t>.</w:t>
      </w:r>
    </w:p>
    <w:p w14:paraId="1B054552" w14:textId="77777777" w:rsidR="00B4745C" w:rsidRPr="00B4745C" w:rsidRDefault="00B4745C" w:rsidP="00B4745C">
      <w:pPr>
        <w:rPr>
          <w:lang w:eastAsia="en-AU"/>
        </w:rPr>
      </w:pPr>
    </w:p>
    <w:p w14:paraId="48F64D78" w14:textId="75BAD188" w:rsidR="005F6D47" w:rsidRDefault="005F6D47" w:rsidP="005F6D47">
      <w:pPr>
        <w:pStyle w:val="LI-Fronttext"/>
        <w:rPr>
          <w:sz w:val="24"/>
          <w:szCs w:val="24"/>
        </w:rPr>
      </w:pPr>
      <w:r w:rsidRPr="00AC3E7B">
        <w:rPr>
          <w:sz w:val="24"/>
          <w:szCs w:val="24"/>
        </w:rPr>
        <w:t>Date</w:t>
      </w:r>
      <w:r w:rsidRPr="00AC3E7B">
        <w:rPr>
          <w:sz w:val="24"/>
          <w:szCs w:val="24"/>
        </w:rPr>
        <w:tab/>
      </w:r>
      <w:r>
        <w:rPr>
          <w:sz w:val="24"/>
          <w:szCs w:val="24"/>
        </w:rPr>
        <w:t>22 September 2017</w:t>
      </w:r>
    </w:p>
    <w:p w14:paraId="3195066B" w14:textId="51FF1191" w:rsidR="006554FF" w:rsidRDefault="006554FF" w:rsidP="00005446">
      <w:pPr>
        <w:pStyle w:val="LI-Fronttext"/>
        <w:rPr>
          <w:color w:val="FF0000"/>
          <w:sz w:val="24"/>
          <w:szCs w:val="24"/>
        </w:rPr>
      </w:pPr>
    </w:p>
    <w:p w14:paraId="1D01329A" w14:textId="77777777" w:rsidR="00B4745C" w:rsidRPr="00B4745C" w:rsidRDefault="00B4745C" w:rsidP="00B4745C">
      <w:pPr>
        <w:rPr>
          <w:lang w:eastAsia="en-AU"/>
        </w:rPr>
      </w:pPr>
    </w:p>
    <w:p w14:paraId="3195066C" w14:textId="4341F0D6" w:rsidR="00F171A1" w:rsidRPr="00BB5C17" w:rsidRDefault="00F42F45" w:rsidP="00465DC1">
      <w:pPr>
        <w:pStyle w:val="LI-Fronttext"/>
        <w:pBdr>
          <w:bottom w:val="single" w:sz="4" w:space="1" w:color="auto"/>
        </w:pBdr>
        <w:rPr>
          <w:sz w:val="24"/>
          <w:szCs w:val="24"/>
        </w:rPr>
      </w:pPr>
      <w:r>
        <w:rPr>
          <w:sz w:val="24"/>
          <w:szCs w:val="24"/>
        </w:rPr>
        <w:t>Anthony Graham</w:t>
      </w:r>
    </w:p>
    <w:p w14:paraId="3195066D" w14:textId="77777777" w:rsidR="00715914" w:rsidRPr="00F61B09" w:rsidRDefault="00715914" w:rsidP="00715914">
      <w:pPr>
        <w:pStyle w:val="Header"/>
        <w:tabs>
          <w:tab w:val="clear" w:pos="4150"/>
          <w:tab w:val="clear" w:pos="8307"/>
        </w:tabs>
      </w:pPr>
    </w:p>
    <w:p w14:paraId="3195066E" w14:textId="77777777" w:rsidR="00715914" w:rsidRPr="00F61B09" w:rsidRDefault="00715914" w:rsidP="00715914">
      <w:pPr>
        <w:sectPr w:rsidR="00715914" w:rsidRPr="00F61B09" w:rsidSect="008945E0">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titlePg/>
          <w:docGrid w:linePitch="360"/>
        </w:sectPr>
      </w:pPr>
    </w:p>
    <w:p w14:paraId="3195066F" w14:textId="77777777" w:rsidR="00F67BCA" w:rsidRPr="00F61B09" w:rsidRDefault="00715914" w:rsidP="00E2168B">
      <w:pPr>
        <w:spacing w:before="280" w:after="240"/>
        <w:rPr>
          <w:sz w:val="36"/>
        </w:rPr>
      </w:pPr>
      <w:r w:rsidRPr="006E5320">
        <w:rPr>
          <w:b/>
          <w:sz w:val="32"/>
          <w:szCs w:val="32"/>
        </w:rPr>
        <w:lastRenderedPageBreak/>
        <w:t>Contents</w:t>
      </w:r>
    </w:p>
    <w:bookmarkStart w:id="0" w:name="BKCheck15B_2"/>
    <w:bookmarkEnd w:id="0"/>
    <w:p w14:paraId="1E6CEAA3" w14:textId="77777777" w:rsidR="00B4745C"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493843307" w:history="1">
        <w:r w:rsidR="00B4745C" w:rsidRPr="00AA43A2">
          <w:rPr>
            <w:rStyle w:val="Hyperlink"/>
            <w:noProof/>
          </w:rPr>
          <w:t>Part 1—Preliminary</w:t>
        </w:r>
        <w:r w:rsidR="00B4745C">
          <w:rPr>
            <w:noProof/>
            <w:webHidden/>
          </w:rPr>
          <w:tab/>
        </w:r>
        <w:r w:rsidR="00B4745C">
          <w:rPr>
            <w:noProof/>
            <w:webHidden/>
          </w:rPr>
          <w:fldChar w:fldCharType="begin"/>
        </w:r>
        <w:r w:rsidR="00B4745C">
          <w:rPr>
            <w:noProof/>
            <w:webHidden/>
          </w:rPr>
          <w:instrText xml:space="preserve"> PAGEREF _Toc493843307 \h </w:instrText>
        </w:r>
        <w:r w:rsidR="00B4745C">
          <w:rPr>
            <w:noProof/>
            <w:webHidden/>
          </w:rPr>
        </w:r>
        <w:r w:rsidR="00B4745C">
          <w:rPr>
            <w:noProof/>
            <w:webHidden/>
          </w:rPr>
          <w:fldChar w:fldCharType="separate"/>
        </w:r>
        <w:r w:rsidR="00B4745C">
          <w:rPr>
            <w:noProof/>
            <w:webHidden/>
          </w:rPr>
          <w:t>3</w:t>
        </w:r>
        <w:r w:rsidR="00B4745C">
          <w:rPr>
            <w:noProof/>
            <w:webHidden/>
          </w:rPr>
          <w:fldChar w:fldCharType="end"/>
        </w:r>
      </w:hyperlink>
    </w:p>
    <w:p w14:paraId="5372356C" w14:textId="77777777" w:rsidR="00B4745C" w:rsidRDefault="00B4745C">
      <w:pPr>
        <w:pStyle w:val="TOC2"/>
        <w:tabs>
          <w:tab w:val="left" w:pos="1474"/>
        </w:tabs>
        <w:rPr>
          <w:rFonts w:asciiTheme="minorHAnsi" w:eastAsiaTheme="minorEastAsia" w:hAnsiTheme="minorHAnsi" w:cstheme="minorBidi"/>
          <w:noProof/>
          <w:kern w:val="0"/>
          <w:sz w:val="22"/>
          <w:szCs w:val="22"/>
        </w:rPr>
      </w:pPr>
      <w:hyperlink w:anchor="_Toc493843308" w:history="1">
        <w:r w:rsidRPr="00AA43A2">
          <w:rPr>
            <w:rStyle w:val="Hyperlink"/>
            <w:noProof/>
          </w:rPr>
          <w:t>1</w:t>
        </w:r>
        <w:r>
          <w:rPr>
            <w:rFonts w:asciiTheme="minorHAnsi" w:eastAsiaTheme="minorEastAsia" w:hAnsiTheme="minorHAnsi" w:cstheme="minorBidi"/>
            <w:noProof/>
            <w:kern w:val="0"/>
            <w:sz w:val="22"/>
            <w:szCs w:val="22"/>
          </w:rPr>
          <w:tab/>
        </w:r>
        <w:r w:rsidRPr="00AA43A2">
          <w:rPr>
            <w:rStyle w:val="Hyperlink"/>
            <w:noProof/>
          </w:rPr>
          <w:t>Name of legislative instrument</w:t>
        </w:r>
        <w:r>
          <w:rPr>
            <w:noProof/>
            <w:webHidden/>
          </w:rPr>
          <w:tab/>
        </w:r>
        <w:r>
          <w:rPr>
            <w:noProof/>
            <w:webHidden/>
          </w:rPr>
          <w:fldChar w:fldCharType="begin"/>
        </w:r>
        <w:r>
          <w:rPr>
            <w:noProof/>
            <w:webHidden/>
          </w:rPr>
          <w:instrText xml:space="preserve"> PAGEREF _Toc493843308 \h </w:instrText>
        </w:r>
        <w:r>
          <w:rPr>
            <w:noProof/>
            <w:webHidden/>
          </w:rPr>
        </w:r>
        <w:r>
          <w:rPr>
            <w:noProof/>
            <w:webHidden/>
          </w:rPr>
          <w:fldChar w:fldCharType="separate"/>
        </w:r>
        <w:r>
          <w:rPr>
            <w:noProof/>
            <w:webHidden/>
          </w:rPr>
          <w:t>3</w:t>
        </w:r>
        <w:r>
          <w:rPr>
            <w:noProof/>
            <w:webHidden/>
          </w:rPr>
          <w:fldChar w:fldCharType="end"/>
        </w:r>
      </w:hyperlink>
    </w:p>
    <w:p w14:paraId="5F7851A4" w14:textId="77777777" w:rsidR="00B4745C" w:rsidRDefault="00B4745C">
      <w:pPr>
        <w:pStyle w:val="TOC2"/>
        <w:tabs>
          <w:tab w:val="left" w:pos="1474"/>
        </w:tabs>
        <w:rPr>
          <w:rFonts w:asciiTheme="minorHAnsi" w:eastAsiaTheme="minorEastAsia" w:hAnsiTheme="minorHAnsi" w:cstheme="minorBidi"/>
          <w:noProof/>
          <w:kern w:val="0"/>
          <w:sz w:val="22"/>
          <w:szCs w:val="22"/>
        </w:rPr>
      </w:pPr>
      <w:hyperlink w:anchor="_Toc493843309" w:history="1">
        <w:r w:rsidRPr="00AA43A2">
          <w:rPr>
            <w:rStyle w:val="Hyperlink"/>
            <w:noProof/>
          </w:rPr>
          <w:t>2</w:t>
        </w:r>
        <w:r>
          <w:rPr>
            <w:rFonts w:asciiTheme="minorHAnsi" w:eastAsiaTheme="minorEastAsia" w:hAnsiTheme="minorHAnsi" w:cstheme="minorBidi"/>
            <w:noProof/>
            <w:kern w:val="0"/>
            <w:sz w:val="22"/>
            <w:szCs w:val="22"/>
          </w:rPr>
          <w:tab/>
        </w:r>
        <w:r w:rsidRPr="00AA43A2">
          <w:rPr>
            <w:rStyle w:val="Hyperlink"/>
            <w:noProof/>
          </w:rPr>
          <w:t>Commencement</w:t>
        </w:r>
        <w:r>
          <w:rPr>
            <w:noProof/>
            <w:webHidden/>
          </w:rPr>
          <w:tab/>
        </w:r>
        <w:r>
          <w:rPr>
            <w:noProof/>
            <w:webHidden/>
          </w:rPr>
          <w:fldChar w:fldCharType="begin"/>
        </w:r>
        <w:r>
          <w:rPr>
            <w:noProof/>
            <w:webHidden/>
          </w:rPr>
          <w:instrText xml:space="preserve"> PAGEREF _Toc493843309 \h </w:instrText>
        </w:r>
        <w:r>
          <w:rPr>
            <w:noProof/>
            <w:webHidden/>
          </w:rPr>
        </w:r>
        <w:r>
          <w:rPr>
            <w:noProof/>
            <w:webHidden/>
          </w:rPr>
          <w:fldChar w:fldCharType="separate"/>
        </w:r>
        <w:r>
          <w:rPr>
            <w:noProof/>
            <w:webHidden/>
          </w:rPr>
          <w:t>3</w:t>
        </w:r>
        <w:r>
          <w:rPr>
            <w:noProof/>
            <w:webHidden/>
          </w:rPr>
          <w:fldChar w:fldCharType="end"/>
        </w:r>
      </w:hyperlink>
    </w:p>
    <w:p w14:paraId="25E0DF84" w14:textId="77777777" w:rsidR="00B4745C" w:rsidRDefault="00B4745C">
      <w:pPr>
        <w:pStyle w:val="TOC2"/>
        <w:tabs>
          <w:tab w:val="left" w:pos="1474"/>
        </w:tabs>
        <w:rPr>
          <w:rFonts w:asciiTheme="minorHAnsi" w:eastAsiaTheme="minorEastAsia" w:hAnsiTheme="minorHAnsi" w:cstheme="minorBidi"/>
          <w:noProof/>
          <w:kern w:val="0"/>
          <w:sz w:val="22"/>
          <w:szCs w:val="22"/>
        </w:rPr>
      </w:pPr>
      <w:hyperlink w:anchor="_Toc493843310" w:history="1">
        <w:r w:rsidRPr="00AA43A2">
          <w:rPr>
            <w:rStyle w:val="Hyperlink"/>
            <w:noProof/>
          </w:rPr>
          <w:t>3</w:t>
        </w:r>
        <w:r>
          <w:rPr>
            <w:rFonts w:asciiTheme="minorHAnsi" w:eastAsiaTheme="minorEastAsia" w:hAnsiTheme="minorHAnsi" w:cstheme="minorBidi"/>
            <w:noProof/>
            <w:kern w:val="0"/>
            <w:sz w:val="22"/>
            <w:szCs w:val="22"/>
          </w:rPr>
          <w:tab/>
        </w:r>
        <w:r w:rsidRPr="00AA43A2">
          <w:rPr>
            <w:rStyle w:val="Hyperlink"/>
            <w:noProof/>
          </w:rPr>
          <w:t>Authority</w:t>
        </w:r>
        <w:r>
          <w:rPr>
            <w:noProof/>
            <w:webHidden/>
          </w:rPr>
          <w:tab/>
        </w:r>
        <w:r>
          <w:rPr>
            <w:noProof/>
            <w:webHidden/>
          </w:rPr>
          <w:fldChar w:fldCharType="begin"/>
        </w:r>
        <w:r>
          <w:rPr>
            <w:noProof/>
            <w:webHidden/>
          </w:rPr>
          <w:instrText xml:space="preserve"> PAGEREF _Toc493843310 \h </w:instrText>
        </w:r>
        <w:r>
          <w:rPr>
            <w:noProof/>
            <w:webHidden/>
          </w:rPr>
        </w:r>
        <w:r>
          <w:rPr>
            <w:noProof/>
            <w:webHidden/>
          </w:rPr>
          <w:fldChar w:fldCharType="separate"/>
        </w:r>
        <w:r>
          <w:rPr>
            <w:noProof/>
            <w:webHidden/>
          </w:rPr>
          <w:t>3</w:t>
        </w:r>
        <w:r>
          <w:rPr>
            <w:noProof/>
            <w:webHidden/>
          </w:rPr>
          <w:fldChar w:fldCharType="end"/>
        </w:r>
      </w:hyperlink>
    </w:p>
    <w:p w14:paraId="3EEB83C0" w14:textId="77777777" w:rsidR="00B4745C" w:rsidRDefault="00B4745C">
      <w:pPr>
        <w:pStyle w:val="TOC2"/>
        <w:tabs>
          <w:tab w:val="left" w:pos="1474"/>
        </w:tabs>
        <w:rPr>
          <w:rFonts w:asciiTheme="minorHAnsi" w:eastAsiaTheme="minorEastAsia" w:hAnsiTheme="minorHAnsi" w:cstheme="minorBidi"/>
          <w:noProof/>
          <w:kern w:val="0"/>
          <w:sz w:val="22"/>
          <w:szCs w:val="22"/>
        </w:rPr>
      </w:pPr>
      <w:hyperlink w:anchor="_Toc493843311" w:history="1">
        <w:r w:rsidRPr="00AA43A2">
          <w:rPr>
            <w:rStyle w:val="Hyperlink"/>
            <w:noProof/>
          </w:rPr>
          <w:t>4</w:t>
        </w:r>
        <w:r>
          <w:rPr>
            <w:rFonts w:asciiTheme="minorHAnsi" w:eastAsiaTheme="minorEastAsia" w:hAnsiTheme="minorHAnsi" w:cstheme="minorBidi"/>
            <w:noProof/>
            <w:kern w:val="0"/>
            <w:sz w:val="22"/>
            <w:szCs w:val="22"/>
          </w:rPr>
          <w:tab/>
        </w:r>
        <w:r w:rsidRPr="00AA43A2">
          <w:rPr>
            <w:rStyle w:val="Hyperlink"/>
            <w:noProof/>
          </w:rPr>
          <w:t>Definitions</w:t>
        </w:r>
        <w:r>
          <w:rPr>
            <w:noProof/>
            <w:webHidden/>
          </w:rPr>
          <w:tab/>
        </w:r>
        <w:r>
          <w:rPr>
            <w:noProof/>
            <w:webHidden/>
          </w:rPr>
          <w:fldChar w:fldCharType="begin"/>
        </w:r>
        <w:r>
          <w:rPr>
            <w:noProof/>
            <w:webHidden/>
          </w:rPr>
          <w:instrText xml:space="preserve"> PAGEREF _Toc493843311 \h </w:instrText>
        </w:r>
        <w:r>
          <w:rPr>
            <w:noProof/>
            <w:webHidden/>
          </w:rPr>
        </w:r>
        <w:r>
          <w:rPr>
            <w:noProof/>
            <w:webHidden/>
          </w:rPr>
          <w:fldChar w:fldCharType="separate"/>
        </w:r>
        <w:r>
          <w:rPr>
            <w:noProof/>
            <w:webHidden/>
          </w:rPr>
          <w:t>3</w:t>
        </w:r>
        <w:r>
          <w:rPr>
            <w:noProof/>
            <w:webHidden/>
          </w:rPr>
          <w:fldChar w:fldCharType="end"/>
        </w:r>
      </w:hyperlink>
    </w:p>
    <w:p w14:paraId="6C2A2A73" w14:textId="77777777" w:rsidR="00B4745C" w:rsidRDefault="00B4745C">
      <w:pPr>
        <w:pStyle w:val="TOC1"/>
        <w:rPr>
          <w:rFonts w:asciiTheme="minorHAnsi" w:eastAsiaTheme="minorEastAsia" w:hAnsiTheme="minorHAnsi" w:cstheme="minorBidi"/>
          <w:b w:val="0"/>
          <w:noProof/>
          <w:kern w:val="0"/>
          <w:sz w:val="22"/>
          <w:szCs w:val="22"/>
        </w:rPr>
      </w:pPr>
      <w:hyperlink w:anchor="_Toc493843312" w:history="1">
        <w:r w:rsidRPr="00AA43A2">
          <w:rPr>
            <w:rStyle w:val="Hyperlink"/>
            <w:noProof/>
          </w:rPr>
          <w:t>Part 2—Exemptions</w:t>
        </w:r>
        <w:r>
          <w:rPr>
            <w:noProof/>
            <w:webHidden/>
          </w:rPr>
          <w:tab/>
        </w:r>
        <w:r>
          <w:rPr>
            <w:noProof/>
            <w:webHidden/>
          </w:rPr>
          <w:fldChar w:fldCharType="begin"/>
        </w:r>
        <w:r>
          <w:rPr>
            <w:noProof/>
            <w:webHidden/>
          </w:rPr>
          <w:instrText xml:space="preserve"> PAGEREF _Toc493843312 \h </w:instrText>
        </w:r>
        <w:r>
          <w:rPr>
            <w:noProof/>
            <w:webHidden/>
          </w:rPr>
        </w:r>
        <w:r>
          <w:rPr>
            <w:noProof/>
            <w:webHidden/>
          </w:rPr>
          <w:fldChar w:fldCharType="separate"/>
        </w:r>
        <w:r>
          <w:rPr>
            <w:noProof/>
            <w:webHidden/>
          </w:rPr>
          <w:t>4</w:t>
        </w:r>
        <w:r>
          <w:rPr>
            <w:noProof/>
            <w:webHidden/>
          </w:rPr>
          <w:fldChar w:fldCharType="end"/>
        </w:r>
      </w:hyperlink>
    </w:p>
    <w:p w14:paraId="28AB657B" w14:textId="77777777" w:rsidR="00B4745C" w:rsidRDefault="00B4745C">
      <w:pPr>
        <w:pStyle w:val="TOC2"/>
        <w:tabs>
          <w:tab w:val="left" w:pos="1474"/>
        </w:tabs>
        <w:rPr>
          <w:rFonts w:asciiTheme="minorHAnsi" w:eastAsiaTheme="minorEastAsia" w:hAnsiTheme="minorHAnsi" w:cstheme="minorBidi"/>
          <w:noProof/>
          <w:kern w:val="0"/>
          <w:sz w:val="22"/>
          <w:szCs w:val="22"/>
        </w:rPr>
      </w:pPr>
      <w:hyperlink w:anchor="_Toc493843313" w:history="1">
        <w:r w:rsidRPr="00AA43A2">
          <w:rPr>
            <w:rStyle w:val="Hyperlink"/>
            <w:noProof/>
          </w:rPr>
          <w:t>5</w:t>
        </w:r>
        <w:r>
          <w:rPr>
            <w:rFonts w:asciiTheme="minorHAnsi" w:eastAsiaTheme="minorEastAsia" w:hAnsiTheme="minorHAnsi" w:cstheme="minorBidi"/>
            <w:noProof/>
            <w:kern w:val="0"/>
            <w:sz w:val="22"/>
            <w:szCs w:val="22"/>
          </w:rPr>
          <w:tab/>
        </w:r>
        <w:r w:rsidRPr="00AA43A2">
          <w:rPr>
            <w:rStyle w:val="Hyperlink"/>
            <w:noProof/>
          </w:rPr>
          <w:t>Mortgage investment schemes with no more than 20 investors</w:t>
        </w:r>
        <w:r>
          <w:rPr>
            <w:noProof/>
            <w:webHidden/>
          </w:rPr>
          <w:tab/>
        </w:r>
        <w:r>
          <w:rPr>
            <w:noProof/>
            <w:webHidden/>
          </w:rPr>
          <w:fldChar w:fldCharType="begin"/>
        </w:r>
        <w:r>
          <w:rPr>
            <w:noProof/>
            <w:webHidden/>
          </w:rPr>
          <w:instrText xml:space="preserve"> PAGEREF _Toc493843313 \h </w:instrText>
        </w:r>
        <w:r>
          <w:rPr>
            <w:noProof/>
            <w:webHidden/>
          </w:rPr>
        </w:r>
        <w:r>
          <w:rPr>
            <w:noProof/>
            <w:webHidden/>
          </w:rPr>
          <w:fldChar w:fldCharType="separate"/>
        </w:r>
        <w:r>
          <w:rPr>
            <w:noProof/>
            <w:webHidden/>
          </w:rPr>
          <w:t>4</w:t>
        </w:r>
        <w:r>
          <w:rPr>
            <w:noProof/>
            <w:webHidden/>
          </w:rPr>
          <w:fldChar w:fldCharType="end"/>
        </w:r>
      </w:hyperlink>
    </w:p>
    <w:p w14:paraId="5260E225" w14:textId="77777777" w:rsidR="00B4745C" w:rsidRDefault="00B4745C">
      <w:pPr>
        <w:pStyle w:val="TOC2"/>
        <w:tabs>
          <w:tab w:val="left" w:pos="1474"/>
        </w:tabs>
        <w:rPr>
          <w:rFonts w:asciiTheme="minorHAnsi" w:eastAsiaTheme="minorEastAsia" w:hAnsiTheme="minorHAnsi" w:cstheme="minorBidi"/>
          <w:noProof/>
          <w:kern w:val="0"/>
          <w:sz w:val="22"/>
          <w:szCs w:val="22"/>
        </w:rPr>
      </w:pPr>
      <w:hyperlink w:anchor="_Toc493843314" w:history="1">
        <w:r w:rsidRPr="00AA43A2">
          <w:rPr>
            <w:rStyle w:val="Hyperlink"/>
            <w:noProof/>
          </w:rPr>
          <w:t>6</w:t>
        </w:r>
        <w:r>
          <w:rPr>
            <w:rFonts w:asciiTheme="minorHAnsi" w:eastAsiaTheme="minorEastAsia" w:hAnsiTheme="minorHAnsi" w:cstheme="minorBidi"/>
            <w:noProof/>
            <w:kern w:val="0"/>
            <w:sz w:val="22"/>
            <w:szCs w:val="22"/>
          </w:rPr>
          <w:tab/>
        </w:r>
        <w:r w:rsidRPr="00AA43A2">
          <w:rPr>
            <w:rStyle w:val="Hyperlink"/>
            <w:noProof/>
          </w:rPr>
          <w:t>Registering a scheme in relation to individual mortgage loans</w:t>
        </w:r>
        <w:r>
          <w:rPr>
            <w:noProof/>
            <w:webHidden/>
          </w:rPr>
          <w:tab/>
        </w:r>
        <w:r>
          <w:rPr>
            <w:noProof/>
            <w:webHidden/>
          </w:rPr>
          <w:fldChar w:fldCharType="begin"/>
        </w:r>
        <w:r>
          <w:rPr>
            <w:noProof/>
            <w:webHidden/>
          </w:rPr>
          <w:instrText xml:space="preserve"> PAGEREF _Toc493843314 \h </w:instrText>
        </w:r>
        <w:r>
          <w:rPr>
            <w:noProof/>
            <w:webHidden/>
          </w:rPr>
        </w:r>
        <w:r>
          <w:rPr>
            <w:noProof/>
            <w:webHidden/>
          </w:rPr>
          <w:fldChar w:fldCharType="separate"/>
        </w:r>
        <w:r>
          <w:rPr>
            <w:noProof/>
            <w:webHidden/>
          </w:rPr>
          <w:t>5</w:t>
        </w:r>
        <w:r>
          <w:rPr>
            <w:noProof/>
            <w:webHidden/>
          </w:rPr>
          <w:fldChar w:fldCharType="end"/>
        </w:r>
      </w:hyperlink>
    </w:p>
    <w:p w14:paraId="69D083B3" w14:textId="77777777" w:rsidR="00B4745C" w:rsidRDefault="00B4745C">
      <w:pPr>
        <w:pStyle w:val="TOC2"/>
        <w:tabs>
          <w:tab w:val="left" w:pos="1474"/>
        </w:tabs>
        <w:rPr>
          <w:rFonts w:asciiTheme="minorHAnsi" w:eastAsiaTheme="minorEastAsia" w:hAnsiTheme="minorHAnsi" w:cstheme="minorBidi"/>
          <w:noProof/>
          <w:kern w:val="0"/>
          <w:sz w:val="22"/>
          <w:szCs w:val="22"/>
        </w:rPr>
      </w:pPr>
      <w:hyperlink w:anchor="_Toc493843315" w:history="1">
        <w:r w:rsidRPr="00AA43A2">
          <w:rPr>
            <w:rStyle w:val="Hyperlink"/>
            <w:noProof/>
          </w:rPr>
          <w:t>7</w:t>
        </w:r>
        <w:r>
          <w:rPr>
            <w:rFonts w:asciiTheme="minorHAnsi" w:eastAsiaTheme="minorEastAsia" w:hAnsiTheme="minorHAnsi" w:cstheme="minorBidi"/>
            <w:noProof/>
            <w:kern w:val="0"/>
            <w:sz w:val="22"/>
            <w:szCs w:val="22"/>
          </w:rPr>
          <w:tab/>
        </w:r>
        <w:r w:rsidRPr="00AA43A2">
          <w:rPr>
            <w:rStyle w:val="Hyperlink"/>
            <w:noProof/>
          </w:rPr>
          <w:t>Small industry-supervised mortgage investment schemes</w:t>
        </w:r>
        <w:r>
          <w:rPr>
            <w:noProof/>
            <w:webHidden/>
          </w:rPr>
          <w:tab/>
        </w:r>
        <w:r>
          <w:rPr>
            <w:noProof/>
            <w:webHidden/>
          </w:rPr>
          <w:fldChar w:fldCharType="begin"/>
        </w:r>
        <w:r>
          <w:rPr>
            <w:noProof/>
            <w:webHidden/>
          </w:rPr>
          <w:instrText xml:space="preserve"> PAGEREF _Toc493843315 \h </w:instrText>
        </w:r>
        <w:r>
          <w:rPr>
            <w:noProof/>
            <w:webHidden/>
          </w:rPr>
        </w:r>
        <w:r>
          <w:rPr>
            <w:noProof/>
            <w:webHidden/>
          </w:rPr>
          <w:fldChar w:fldCharType="separate"/>
        </w:r>
        <w:r>
          <w:rPr>
            <w:noProof/>
            <w:webHidden/>
          </w:rPr>
          <w:t>5</w:t>
        </w:r>
        <w:r>
          <w:rPr>
            <w:noProof/>
            <w:webHidden/>
          </w:rPr>
          <w:fldChar w:fldCharType="end"/>
        </w:r>
      </w:hyperlink>
    </w:p>
    <w:p w14:paraId="7F595732" w14:textId="77777777" w:rsidR="00B4745C" w:rsidRDefault="00B4745C">
      <w:pPr>
        <w:pStyle w:val="TOC1"/>
        <w:rPr>
          <w:rFonts w:asciiTheme="minorHAnsi" w:eastAsiaTheme="minorEastAsia" w:hAnsiTheme="minorHAnsi" w:cstheme="minorBidi"/>
          <w:b w:val="0"/>
          <w:noProof/>
          <w:kern w:val="0"/>
          <w:sz w:val="22"/>
          <w:szCs w:val="22"/>
        </w:rPr>
      </w:pPr>
      <w:hyperlink w:anchor="_Toc493843316" w:history="1">
        <w:r w:rsidRPr="00AA43A2">
          <w:rPr>
            <w:rStyle w:val="Hyperlink"/>
            <w:noProof/>
          </w:rPr>
          <w:t>Part 3—Declaration</w:t>
        </w:r>
        <w:r>
          <w:rPr>
            <w:noProof/>
            <w:webHidden/>
          </w:rPr>
          <w:tab/>
        </w:r>
        <w:r>
          <w:rPr>
            <w:noProof/>
            <w:webHidden/>
          </w:rPr>
          <w:fldChar w:fldCharType="begin"/>
        </w:r>
        <w:r>
          <w:rPr>
            <w:noProof/>
            <w:webHidden/>
          </w:rPr>
          <w:instrText xml:space="preserve"> PAGEREF _Toc493843316 \h </w:instrText>
        </w:r>
        <w:r>
          <w:rPr>
            <w:noProof/>
            <w:webHidden/>
          </w:rPr>
        </w:r>
        <w:r>
          <w:rPr>
            <w:noProof/>
            <w:webHidden/>
          </w:rPr>
          <w:fldChar w:fldCharType="separate"/>
        </w:r>
        <w:r>
          <w:rPr>
            <w:noProof/>
            <w:webHidden/>
          </w:rPr>
          <w:t>7</w:t>
        </w:r>
        <w:r>
          <w:rPr>
            <w:noProof/>
            <w:webHidden/>
          </w:rPr>
          <w:fldChar w:fldCharType="end"/>
        </w:r>
      </w:hyperlink>
    </w:p>
    <w:p w14:paraId="21730BF5" w14:textId="77777777" w:rsidR="00B4745C" w:rsidRDefault="00B4745C">
      <w:pPr>
        <w:pStyle w:val="TOC2"/>
        <w:tabs>
          <w:tab w:val="left" w:pos="1474"/>
        </w:tabs>
        <w:rPr>
          <w:rFonts w:asciiTheme="minorHAnsi" w:eastAsiaTheme="minorEastAsia" w:hAnsiTheme="minorHAnsi" w:cstheme="minorBidi"/>
          <w:noProof/>
          <w:kern w:val="0"/>
          <w:sz w:val="22"/>
          <w:szCs w:val="22"/>
        </w:rPr>
      </w:pPr>
      <w:hyperlink w:anchor="_Toc493843317" w:history="1">
        <w:r w:rsidRPr="00AA43A2">
          <w:rPr>
            <w:rStyle w:val="Hyperlink"/>
            <w:noProof/>
          </w:rPr>
          <w:t>8</w:t>
        </w:r>
        <w:r>
          <w:rPr>
            <w:rFonts w:asciiTheme="minorHAnsi" w:eastAsiaTheme="minorEastAsia" w:hAnsiTheme="minorHAnsi" w:cstheme="minorBidi"/>
            <w:noProof/>
            <w:kern w:val="0"/>
            <w:sz w:val="22"/>
            <w:szCs w:val="22"/>
          </w:rPr>
          <w:tab/>
        </w:r>
        <w:r w:rsidRPr="00AA43A2">
          <w:rPr>
            <w:rStyle w:val="Hyperlink"/>
            <w:noProof/>
          </w:rPr>
          <w:t>Withdrawal rights for registered mortgage investment schemes</w:t>
        </w:r>
        <w:r>
          <w:rPr>
            <w:noProof/>
            <w:webHidden/>
          </w:rPr>
          <w:tab/>
        </w:r>
        <w:r>
          <w:rPr>
            <w:noProof/>
            <w:webHidden/>
          </w:rPr>
          <w:fldChar w:fldCharType="begin"/>
        </w:r>
        <w:r>
          <w:rPr>
            <w:noProof/>
            <w:webHidden/>
          </w:rPr>
          <w:instrText xml:space="preserve"> PAGEREF _Toc493843317 \h </w:instrText>
        </w:r>
        <w:r>
          <w:rPr>
            <w:noProof/>
            <w:webHidden/>
          </w:rPr>
        </w:r>
        <w:r>
          <w:rPr>
            <w:noProof/>
            <w:webHidden/>
          </w:rPr>
          <w:fldChar w:fldCharType="separate"/>
        </w:r>
        <w:r>
          <w:rPr>
            <w:noProof/>
            <w:webHidden/>
          </w:rPr>
          <w:t>7</w:t>
        </w:r>
        <w:r>
          <w:rPr>
            <w:noProof/>
            <w:webHidden/>
          </w:rPr>
          <w:fldChar w:fldCharType="end"/>
        </w:r>
      </w:hyperlink>
    </w:p>
    <w:p w14:paraId="3195067B" w14:textId="77777777" w:rsidR="00670EA1" w:rsidRPr="00F61B09" w:rsidRDefault="00015719" w:rsidP="00715914">
      <w:r>
        <w:rPr>
          <w:rFonts w:eastAsia="Times New Roman"/>
          <w:kern w:val="28"/>
          <w:sz w:val="28"/>
          <w:lang w:eastAsia="en-AU"/>
        </w:rPr>
        <w:fldChar w:fldCharType="end"/>
      </w:r>
    </w:p>
    <w:p w14:paraId="3195067C" w14:textId="77777777" w:rsidR="00670EA1" w:rsidRPr="00F61B09" w:rsidRDefault="00670EA1" w:rsidP="00715914">
      <w:pPr>
        <w:sectPr w:rsidR="00670EA1" w:rsidRPr="00F61B09" w:rsidSect="00F4215A">
          <w:headerReference w:type="even" r:id="rId20"/>
          <w:headerReference w:type="default" r:id="rId21"/>
          <w:footerReference w:type="even" r:id="rId22"/>
          <w:footerReference w:type="default" r:id="rId23"/>
          <w:headerReference w:type="first" r:id="rId24"/>
          <w:pgSz w:w="11907" w:h="16839"/>
          <w:pgMar w:top="1098" w:right="1797" w:bottom="1440" w:left="1797" w:header="720" w:footer="709" w:gutter="0"/>
          <w:pgNumType w:fmt="lowerRoman"/>
          <w:cols w:space="708"/>
          <w:docGrid w:linePitch="360"/>
        </w:sectPr>
      </w:pPr>
    </w:p>
    <w:p w14:paraId="3195067D" w14:textId="77777777" w:rsidR="00FA31DE" w:rsidRPr="00F61B09" w:rsidRDefault="00FA31DE" w:rsidP="006554FF">
      <w:pPr>
        <w:pStyle w:val="LI-Heading1"/>
      </w:pPr>
      <w:bookmarkStart w:id="1" w:name="BK_S3P1L1C1"/>
      <w:bookmarkStart w:id="2" w:name="_Toc493843307"/>
      <w:bookmarkEnd w:id="1"/>
      <w:r w:rsidRPr="006554FF">
        <w:lastRenderedPageBreak/>
        <w:t>Part</w:t>
      </w:r>
      <w:r w:rsidR="00F61B09" w:rsidRPr="006554FF">
        <w:t> </w:t>
      </w:r>
      <w:r w:rsidRPr="006E5320">
        <w:t>1</w:t>
      </w:r>
      <w:r w:rsidRPr="00F61B09">
        <w:t>—</w:t>
      </w:r>
      <w:r w:rsidRPr="00005446">
        <w:t>Preliminary</w:t>
      </w:r>
      <w:bookmarkEnd w:id="2"/>
    </w:p>
    <w:p w14:paraId="3195067E" w14:textId="77777777" w:rsidR="00FA31DE" w:rsidRDefault="00FA31DE" w:rsidP="00C11452">
      <w:pPr>
        <w:pStyle w:val="LI-Heading2"/>
        <w:rPr>
          <w:szCs w:val="24"/>
        </w:rPr>
      </w:pPr>
      <w:bookmarkStart w:id="3" w:name="_Toc493843308"/>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3"/>
    </w:p>
    <w:p w14:paraId="3195067F" w14:textId="3C5D57B0" w:rsidR="00FA31DE" w:rsidRDefault="00FA31DE" w:rsidP="00005446">
      <w:pPr>
        <w:pStyle w:val="LI-BodyTextUnnumbered"/>
        <w:rPr>
          <w:szCs w:val="24"/>
        </w:rPr>
      </w:pPr>
      <w:r w:rsidRPr="008C0F29">
        <w:rPr>
          <w:szCs w:val="24"/>
        </w:rPr>
        <w:t xml:space="preserve">This </w:t>
      </w:r>
      <w:r w:rsidR="008C0F29" w:rsidRPr="008C0F29">
        <w:rPr>
          <w:szCs w:val="24"/>
        </w:rPr>
        <w:t>is</w:t>
      </w:r>
      <w:r w:rsidR="00260423">
        <w:rPr>
          <w:szCs w:val="24"/>
        </w:rPr>
        <w:t xml:space="preserve"> the</w:t>
      </w:r>
      <w:r w:rsidR="008C0F29" w:rsidRPr="008C0F29">
        <w:rPr>
          <w:szCs w:val="24"/>
        </w:rPr>
        <w:t xml:space="preserve"> </w:t>
      </w:r>
      <w:r w:rsidR="008C0F29" w:rsidRPr="008C0F29">
        <w:rPr>
          <w:i/>
          <w:szCs w:val="24"/>
        </w:rPr>
        <w:t>A</w:t>
      </w:r>
      <w:r w:rsidR="00327DDF">
        <w:rPr>
          <w:i/>
          <w:szCs w:val="24"/>
        </w:rPr>
        <w:t>SIC Corporations</w:t>
      </w:r>
      <w:r w:rsidR="00325D6F">
        <w:rPr>
          <w:i/>
          <w:szCs w:val="24"/>
        </w:rPr>
        <w:t xml:space="preserve"> </w:t>
      </w:r>
      <w:r w:rsidR="00C11452" w:rsidRPr="005D3D41">
        <w:rPr>
          <w:i/>
          <w:szCs w:val="24"/>
        </w:rPr>
        <w:t>(</w:t>
      </w:r>
      <w:r w:rsidR="00C5347C">
        <w:rPr>
          <w:i/>
          <w:szCs w:val="24"/>
        </w:rPr>
        <w:t xml:space="preserve">Mortgage </w:t>
      </w:r>
      <w:r w:rsidR="003D6763">
        <w:rPr>
          <w:i/>
          <w:szCs w:val="24"/>
        </w:rPr>
        <w:t>I</w:t>
      </w:r>
      <w:r w:rsidR="00325D6F">
        <w:rPr>
          <w:i/>
          <w:szCs w:val="24"/>
        </w:rPr>
        <w:t xml:space="preserve">nvestment </w:t>
      </w:r>
      <w:r w:rsidR="003D6763">
        <w:rPr>
          <w:i/>
          <w:szCs w:val="24"/>
        </w:rPr>
        <w:t>S</w:t>
      </w:r>
      <w:r w:rsidR="00325D6F">
        <w:rPr>
          <w:i/>
          <w:szCs w:val="24"/>
        </w:rPr>
        <w:t>chemes</w:t>
      </w:r>
      <w:r w:rsidR="00C11452" w:rsidRPr="005D3D41">
        <w:rPr>
          <w:i/>
          <w:szCs w:val="24"/>
        </w:rPr>
        <w:t xml:space="preserve">) Instrument </w:t>
      </w:r>
      <w:r w:rsidR="00C5347C">
        <w:rPr>
          <w:i/>
          <w:szCs w:val="24"/>
        </w:rPr>
        <w:t>2017</w:t>
      </w:r>
      <w:r w:rsidR="00FD13CC">
        <w:rPr>
          <w:i/>
          <w:szCs w:val="24"/>
        </w:rPr>
        <w:t>/</w:t>
      </w:r>
      <w:r w:rsidR="005F6D47">
        <w:rPr>
          <w:i/>
          <w:szCs w:val="24"/>
        </w:rPr>
        <w:t>857</w:t>
      </w:r>
      <w:r w:rsidRPr="005D3D41">
        <w:rPr>
          <w:szCs w:val="24"/>
        </w:rPr>
        <w:t>.</w:t>
      </w:r>
    </w:p>
    <w:p w14:paraId="31950680" w14:textId="77777777" w:rsidR="00FA31DE" w:rsidRPr="008C0F29" w:rsidRDefault="00FA31DE" w:rsidP="00C11452">
      <w:pPr>
        <w:pStyle w:val="LI-Heading2"/>
        <w:rPr>
          <w:szCs w:val="24"/>
        </w:rPr>
      </w:pPr>
      <w:bookmarkStart w:id="4" w:name="_Toc493843309"/>
      <w:r w:rsidRPr="008C0F29">
        <w:rPr>
          <w:szCs w:val="24"/>
        </w:rPr>
        <w:t>2</w:t>
      </w:r>
      <w:r w:rsidR="00FC3EB8">
        <w:rPr>
          <w:szCs w:val="24"/>
        </w:rPr>
        <w:tab/>
      </w:r>
      <w:r w:rsidRPr="008C0F29">
        <w:rPr>
          <w:szCs w:val="24"/>
        </w:rPr>
        <w:t>Commencement</w:t>
      </w:r>
      <w:bookmarkEnd w:id="4"/>
    </w:p>
    <w:p w14:paraId="31950681" w14:textId="2E318652" w:rsidR="00FA31DE" w:rsidRPr="008C0F29" w:rsidRDefault="00FA31DE" w:rsidP="007B0CB4">
      <w:pPr>
        <w:pStyle w:val="LI-BodyTextUnnumbered"/>
        <w:rPr>
          <w:szCs w:val="24"/>
        </w:rPr>
      </w:pPr>
      <w:r w:rsidRPr="008C0F29">
        <w:rPr>
          <w:szCs w:val="24"/>
        </w:rPr>
        <w:t xml:space="preserve">This </w:t>
      </w:r>
      <w:r w:rsidR="008C0F29">
        <w:rPr>
          <w:szCs w:val="24"/>
        </w:rPr>
        <w:t>instrument</w:t>
      </w:r>
      <w:r w:rsidRPr="008C0F29">
        <w:rPr>
          <w:szCs w:val="24"/>
        </w:rPr>
        <w:t xml:space="preserve"> commences </w:t>
      </w:r>
      <w:r w:rsidR="007B0CB4">
        <w:rPr>
          <w:szCs w:val="24"/>
        </w:rPr>
        <w:t xml:space="preserve">at the same time as the commencement of the </w:t>
      </w:r>
      <w:r w:rsidR="007B0CB4" w:rsidRPr="008C0F29">
        <w:rPr>
          <w:i/>
          <w:szCs w:val="24"/>
        </w:rPr>
        <w:t>A</w:t>
      </w:r>
      <w:r w:rsidR="007B0CB4">
        <w:rPr>
          <w:i/>
          <w:szCs w:val="24"/>
        </w:rPr>
        <w:t xml:space="preserve">SIC Corporations </w:t>
      </w:r>
      <w:r w:rsidR="007B0CB4" w:rsidRPr="00AC3E7B">
        <w:rPr>
          <w:i/>
          <w:szCs w:val="24"/>
        </w:rPr>
        <w:t>(</w:t>
      </w:r>
      <w:r w:rsidR="007B0CB4">
        <w:rPr>
          <w:i/>
          <w:szCs w:val="24"/>
        </w:rPr>
        <w:t>Repeal)</w:t>
      </w:r>
      <w:r w:rsidR="007B0CB4" w:rsidRPr="00AC3E7B">
        <w:rPr>
          <w:i/>
          <w:szCs w:val="24"/>
        </w:rPr>
        <w:t xml:space="preserve"> Instrument </w:t>
      </w:r>
      <w:r w:rsidR="007B0CB4">
        <w:rPr>
          <w:i/>
          <w:szCs w:val="24"/>
        </w:rPr>
        <w:t>2017/</w:t>
      </w:r>
      <w:r w:rsidR="005F6D47">
        <w:rPr>
          <w:i/>
          <w:szCs w:val="24"/>
        </w:rPr>
        <w:t>85</w:t>
      </w:r>
      <w:r w:rsidR="00BE2616">
        <w:rPr>
          <w:i/>
          <w:szCs w:val="24"/>
        </w:rPr>
        <w:t>8</w:t>
      </w:r>
      <w:r w:rsidRPr="008C0F29">
        <w:rPr>
          <w:szCs w:val="24"/>
        </w:rPr>
        <w:t>.</w:t>
      </w:r>
    </w:p>
    <w:p w14:paraId="31950683" w14:textId="77777777" w:rsidR="00FA31DE" w:rsidRPr="008C0F29" w:rsidRDefault="00FA31DE" w:rsidP="00EC4757">
      <w:pPr>
        <w:pStyle w:val="LI-Heading2"/>
        <w:spacing w:before="240"/>
        <w:rPr>
          <w:szCs w:val="24"/>
        </w:rPr>
      </w:pPr>
      <w:bookmarkStart w:id="5" w:name="_Toc493843310"/>
      <w:r w:rsidRPr="008C0F29">
        <w:rPr>
          <w:szCs w:val="24"/>
        </w:rPr>
        <w:t>3</w:t>
      </w:r>
      <w:r w:rsidR="00FC3EB8">
        <w:rPr>
          <w:szCs w:val="24"/>
        </w:rPr>
        <w:tab/>
      </w:r>
      <w:r w:rsidRPr="008C0F29">
        <w:rPr>
          <w:szCs w:val="24"/>
        </w:rPr>
        <w:t>Authority</w:t>
      </w:r>
      <w:bookmarkEnd w:id="5"/>
    </w:p>
    <w:p w14:paraId="31950684" w14:textId="7777777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F42219">
        <w:rPr>
          <w:szCs w:val="24"/>
        </w:rPr>
        <w:t>subsections 601Q</w:t>
      </w:r>
      <w:r w:rsidR="00740CAA">
        <w:rPr>
          <w:szCs w:val="24"/>
        </w:rPr>
        <w:t>A(1)</w:t>
      </w:r>
      <w:r w:rsidR="00F42219">
        <w:rPr>
          <w:szCs w:val="24"/>
        </w:rPr>
        <w:t>, 926A(2),</w:t>
      </w:r>
      <w:r w:rsidR="00DD22AF">
        <w:rPr>
          <w:szCs w:val="24"/>
        </w:rPr>
        <w:t xml:space="preserve"> 992</w:t>
      </w:r>
      <w:r w:rsidR="003820B6">
        <w:rPr>
          <w:szCs w:val="24"/>
        </w:rPr>
        <w:t>B</w:t>
      </w:r>
      <w:r w:rsidR="00DD22AF">
        <w:rPr>
          <w:szCs w:val="24"/>
        </w:rPr>
        <w:t>(1)</w:t>
      </w:r>
      <w:r w:rsidR="00740CAA">
        <w:rPr>
          <w:szCs w:val="24"/>
        </w:rPr>
        <w:t xml:space="preserve"> and 1020F(1)</w:t>
      </w:r>
      <w:r w:rsidR="00DD22AF">
        <w:rPr>
          <w:szCs w:val="24"/>
        </w:rPr>
        <w:t xml:space="preserve"> </w:t>
      </w:r>
      <w:r w:rsidRPr="005D3D41">
        <w:rPr>
          <w:szCs w:val="24"/>
        </w:rPr>
        <w:t xml:space="preserve">of </w:t>
      </w:r>
      <w:r w:rsidR="00740CAA">
        <w:rPr>
          <w:szCs w:val="24"/>
        </w:rPr>
        <w:t xml:space="preserve">the </w:t>
      </w:r>
      <w:r w:rsidR="00740CAA" w:rsidRPr="00E652D1">
        <w:rPr>
          <w:i/>
          <w:szCs w:val="24"/>
        </w:rPr>
        <w:t>Corporations Act 2001</w:t>
      </w:r>
      <w:r w:rsidRPr="008C0F29">
        <w:rPr>
          <w:szCs w:val="24"/>
        </w:rPr>
        <w:t>.</w:t>
      </w:r>
    </w:p>
    <w:p w14:paraId="31950685" w14:textId="77777777" w:rsidR="00FA31DE" w:rsidRPr="00BB5C17" w:rsidRDefault="008C0F29" w:rsidP="00EC4757">
      <w:pPr>
        <w:pStyle w:val="LI-Heading2"/>
        <w:spacing w:before="240"/>
        <w:rPr>
          <w:szCs w:val="24"/>
        </w:rPr>
      </w:pPr>
      <w:bookmarkStart w:id="6" w:name="_Toc493843311"/>
      <w:r w:rsidRPr="00BB5C17">
        <w:rPr>
          <w:szCs w:val="24"/>
        </w:rPr>
        <w:t>4</w:t>
      </w:r>
      <w:r w:rsidR="00FC3EB8">
        <w:rPr>
          <w:szCs w:val="24"/>
        </w:rPr>
        <w:tab/>
      </w:r>
      <w:r w:rsidR="00FA31DE" w:rsidRPr="00BB5C17">
        <w:rPr>
          <w:szCs w:val="24"/>
        </w:rPr>
        <w:t>Definitions</w:t>
      </w:r>
      <w:bookmarkEnd w:id="6"/>
    </w:p>
    <w:p w14:paraId="31950686"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31950687" w14:textId="77777777" w:rsidR="00702EFD" w:rsidRDefault="00702EFD" w:rsidP="00005446">
      <w:pPr>
        <w:pStyle w:val="LI-BodyTextUnnumbered"/>
        <w:rPr>
          <w:b/>
          <w:i/>
        </w:rPr>
      </w:pPr>
      <w:r>
        <w:rPr>
          <w:b/>
          <w:i/>
        </w:rPr>
        <w:t>Act</w:t>
      </w:r>
      <w:r w:rsidRPr="00E85A91">
        <w:t xml:space="preserve"> means</w:t>
      </w:r>
      <w:r>
        <w:t xml:space="preserve"> the </w:t>
      </w:r>
      <w:r w:rsidR="00C5347C" w:rsidRPr="00356400">
        <w:rPr>
          <w:i/>
        </w:rPr>
        <w:t>Corporations Act 2001</w:t>
      </w:r>
      <w:r>
        <w:t xml:space="preserve">. </w:t>
      </w:r>
    </w:p>
    <w:p w14:paraId="31950688" w14:textId="77777777" w:rsidR="000D3D01" w:rsidRPr="00E652D1" w:rsidRDefault="000D3D01" w:rsidP="00F72E8F">
      <w:pPr>
        <w:pStyle w:val="LI-BodyTextUnnumbered"/>
      </w:pPr>
      <w:r>
        <w:rPr>
          <w:b/>
          <w:i/>
        </w:rPr>
        <w:t>mortgage investment scheme</w:t>
      </w:r>
      <w:r>
        <w:rPr>
          <w:i/>
        </w:rPr>
        <w:t xml:space="preserve"> </w:t>
      </w:r>
      <w:r>
        <w:t>means</w:t>
      </w:r>
      <w:r w:rsidR="00F72E8F">
        <w:t xml:space="preserve"> </w:t>
      </w:r>
      <w:r>
        <w:t>a managed investment scheme</w:t>
      </w:r>
      <w:r w:rsidR="00805951">
        <w:t xml:space="preserve"> that has</w:t>
      </w:r>
      <w:r w:rsidR="00FF1796">
        <w:t>, or is likely to have,</w:t>
      </w:r>
      <w:r w:rsidR="00805951">
        <w:t xml:space="preserve"> </w:t>
      </w:r>
      <w:r w:rsidR="00D03ECB">
        <w:t xml:space="preserve">at least 50% of non-cash </w:t>
      </w:r>
      <w:r w:rsidR="00805951">
        <w:t>assets invested in mortgage loans</w:t>
      </w:r>
      <w:r w:rsidR="00D8300B">
        <w:t>,</w:t>
      </w:r>
      <w:r w:rsidR="00D03ECB">
        <w:t xml:space="preserve"> and </w:t>
      </w:r>
      <w:r w:rsidR="00D8300B">
        <w:t>100% of assets invested</w:t>
      </w:r>
      <w:r w:rsidR="00D03ECB">
        <w:t xml:space="preserve"> </w:t>
      </w:r>
      <w:r w:rsidR="00CC4FD3">
        <w:t xml:space="preserve">in mortgage loans </w:t>
      </w:r>
      <w:r w:rsidR="001D4011">
        <w:t xml:space="preserve">or in </w:t>
      </w:r>
      <w:r w:rsidR="00CD0717">
        <w:t>an account</w:t>
      </w:r>
      <w:r w:rsidR="001D4011">
        <w:t xml:space="preserve"> with</w:t>
      </w:r>
      <w:r w:rsidR="00DB36B1">
        <w:t xml:space="preserve"> an Australian ADI.</w:t>
      </w:r>
    </w:p>
    <w:p w14:paraId="31950689" w14:textId="77777777" w:rsidR="00C40428" w:rsidRPr="00E652D1" w:rsidRDefault="00C40428" w:rsidP="00005446">
      <w:pPr>
        <w:pStyle w:val="LI-BodyTextUnnumbered"/>
      </w:pPr>
      <w:r>
        <w:rPr>
          <w:b/>
          <w:i/>
        </w:rPr>
        <w:t>mortgage loan</w:t>
      </w:r>
      <w:r>
        <w:t xml:space="preserve"> means a loan secured by a mortgage over real property</w:t>
      </w:r>
      <w:r w:rsidR="00575531">
        <w:t>.</w:t>
      </w:r>
    </w:p>
    <w:p w14:paraId="3195068A" w14:textId="77777777" w:rsidR="0040053F" w:rsidRDefault="0040053F" w:rsidP="0050583F">
      <w:pPr>
        <w:pStyle w:val="LI-BodyTextParaa"/>
        <w:sectPr w:rsidR="0040053F" w:rsidSect="007D230B">
          <w:headerReference w:type="even" r:id="rId25"/>
          <w:headerReference w:type="default" r:id="rId26"/>
          <w:footerReference w:type="even" r:id="rId27"/>
          <w:headerReference w:type="first" r:id="rId28"/>
          <w:footerReference w:type="first" r:id="rId29"/>
          <w:pgSz w:w="11907" w:h="16839" w:code="9"/>
          <w:pgMar w:top="1534" w:right="1797" w:bottom="1440" w:left="1797" w:header="720" w:footer="709" w:gutter="0"/>
          <w:cols w:space="708"/>
          <w:docGrid w:linePitch="360"/>
        </w:sectPr>
      </w:pPr>
    </w:p>
    <w:p w14:paraId="3195068B" w14:textId="77777777" w:rsidR="00FA31DE" w:rsidRPr="00F61B09" w:rsidRDefault="00FA31DE" w:rsidP="00015719">
      <w:pPr>
        <w:pStyle w:val="LI-Heading1"/>
        <w:ind w:left="1138" w:hanging="1138"/>
      </w:pPr>
      <w:bookmarkStart w:id="7" w:name="_Toc493843312"/>
      <w:r w:rsidRPr="006554FF">
        <w:t>Part</w:t>
      </w:r>
      <w:r w:rsidR="005D0489" w:rsidRPr="006554FF">
        <w:t xml:space="preserve"> </w:t>
      </w:r>
      <w:r w:rsidR="005D0489" w:rsidRPr="006E5320">
        <w:t>2</w:t>
      </w:r>
      <w:r w:rsidRPr="00F61B09">
        <w:t>—Exemption</w:t>
      </w:r>
      <w:r w:rsidR="00FA4D59">
        <w:t>s</w:t>
      </w:r>
      <w:bookmarkEnd w:id="7"/>
    </w:p>
    <w:p w14:paraId="3195068C" w14:textId="77777777" w:rsidR="00FA31DE" w:rsidRPr="005D3D41" w:rsidRDefault="00FC3EB8" w:rsidP="00005446">
      <w:pPr>
        <w:pStyle w:val="LI-Heading2"/>
      </w:pPr>
      <w:bookmarkStart w:id="8" w:name="_Toc493843313"/>
      <w:r>
        <w:t>5</w:t>
      </w:r>
      <w:r>
        <w:tab/>
      </w:r>
      <w:r w:rsidR="009452F8">
        <w:t>M</w:t>
      </w:r>
      <w:r w:rsidR="00243EE5">
        <w:t>ortgage investment schemes</w:t>
      </w:r>
      <w:r w:rsidR="009452F8">
        <w:t xml:space="preserve"> with no more than 20 investors</w:t>
      </w:r>
      <w:bookmarkEnd w:id="8"/>
    </w:p>
    <w:p w14:paraId="3195068D" w14:textId="77777777" w:rsidR="00FA31DE" w:rsidRDefault="00436285" w:rsidP="004D5012">
      <w:pPr>
        <w:pStyle w:val="LI-Heading3"/>
      </w:pPr>
      <w:r>
        <w:t>Registration relief</w:t>
      </w:r>
    </w:p>
    <w:p w14:paraId="3195068E" w14:textId="77777777" w:rsidR="00547A9F" w:rsidRDefault="002B7CEB" w:rsidP="0050583F">
      <w:pPr>
        <w:pStyle w:val="LI-BodyTextNumbered"/>
      </w:pPr>
      <w:r w:rsidRPr="005D3D41">
        <w:t>(1)</w:t>
      </w:r>
      <w:r w:rsidRPr="005D3D41">
        <w:tab/>
      </w:r>
      <w:r w:rsidR="00436285">
        <w:t xml:space="preserve">An operator of a mortgage investment scheme does not have to comply with subsection 601ED(5) </w:t>
      </w:r>
      <w:r w:rsidR="003D6763">
        <w:t xml:space="preserve">of </w:t>
      </w:r>
      <w:r w:rsidR="00436285">
        <w:t>the Act in relation to the operation of the scheme</w:t>
      </w:r>
      <w:r w:rsidR="00547A9F">
        <w:t>.</w:t>
      </w:r>
    </w:p>
    <w:p w14:paraId="3195068F" w14:textId="77777777" w:rsidR="00DB38AD" w:rsidRPr="005D3D41" w:rsidRDefault="004D1FD8" w:rsidP="004D5012">
      <w:pPr>
        <w:pStyle w:val="LI-Heading3"/>
      </w:pPr>
      <w:r>
        <w:t>Licensing relief</w:t>
      </w:r>
      <w:bookmarkStart w:id="9" w:name="_GoBack"/>
    </w:p>
    <w:p w14:paraId="31950690" w14:textId="77777777" w:rsidR="00023D53" w:rsidRDefault="004D5012" w:rsidP="0050583F">
      <w:pPr>
        <w:pStyle w:val="LI-BodyTextNumbered"/>
      </w:pPr>
      <w:r>
        <w:t>(2)</w:t>
      </w:r>
      <w:r>
        <w:tab/>
      </w:r>
      <w:r w:rsidR="002528D6">
        <w:t>An operator of a mortgage investment scheme does not have to comply with the requirement in subsection 911A(1) of the Act to hold an Australian financial services licence covering the provision of financial services in relation to interests in the scheme.</w:t>
      </w:r>
    </w:p>
    <w:bookmarkEnd w:id="9"/>
    <w:p w14:paraId="50CC9FBA" w14:textId="41FCE9CD" w:rsidR="007B0CB4" w:rsidRDefault="007B0CB4" w:rsidP="005F6D47">
      <w:pPr>
        <w:pStyle w:val="LI-SectionNote"/>
        <w:ind w:left="1701"/>
      </w:pPr>
      <w:r>
        <w:t xml:space="preserve">Note:    </w:t>
      </w:r>
      <w:r w:rsidRPr="00EF17CD">
        <w:rPr>
          <w:i/>
        </w:rPr>
        <w:t>ASIC Corporations (</w:t>
      </w:r>
      <w:r>
        <w:rPr>
          <w:i/>
        </w:rPr>
        <w:t>Miscellaneous Technical Relief</w:t>
      </w:r>
      <w:r w:rsidRPr="00EF17CD">
        <w:rPr>
          <w:i/>
        </w:rPr>
        <w:t>) Instrument 2015/1115</w:t>
      </w:r>
      <w:r>
        <w:t xml:space="preserve"> provides relief from subsections 911A(1) and 911B(1) of the Act to a person who provides financial services on behalf of a person who does not need an Australian financial services licence because of an exemption under section 926A of the Act.</w:t>
      </w:r>
    </w:p>
    <w:p w14:paraId="31950691" w14:textId="77777777" w:rsidR="005E447A" w:rsidRDefault="004D5012" w:rsidP="0050583F">
      <w:pPr>
        <w:pStyle w:val="LI-BodyTextNumbered"/>
      </w:pPr>
      <w:r>
        <w:t>(3)</w:t>
      </w:r>
      <w:r>
        <w:tab/>
      </w:r>
      <w:r w:rsidR="005E447A" w:rsidRPr="005E447A">
        <w:t xml:space="preserve">A person (other than a person to whom subsection (2) applies) does not have to comply with the requirement in subsection 911A(1) of the Act to hold an Australian financial services licence covering the provision of financial services in relation to interests in a </w:t>
      </w:r>
      <w:r w:rsidR="00A627BF">
        <w:t xml:space="preserve">mortgage </w:t>
      </w:r>
      <w:r w:rsidR="005E447A" w:rsidRPr="005E447A">
        <w:t>investment s</w:t>
      </w:r>
      <w:r w:rsidR="003959F5">
        <w:t xml:space="preserve">cheme </w:t>
      </w:r>
      <w:r w:rsidR="00C5230E">
        <w:t xml:space="preserve">in relation to </w:t>
      </w:r>
      <w:r w:rsidR="003959F5">
        <w:t xml:space="preserve">which </w:t>
      </w:r>
      <w:r w:rsidR="00023034">
        <w:t>paragraphs (7)(a) to 7</w:t>
      </w:r>
      <w:r w:rsidR="00C5230E">
        <w:t xml:space="preserve">(c) </w:t>
      </w:r>
      <w:r w:rsidR="00F57B89">
        <w:t>appear</w:t>
      </w:r>
      <w:r w:rsidR="003959F5">
        <w:t xml:space="preserve"> to </w:t>
      </w:r>
      <w:r w:rsidR="00C5230E">
        <w:t>be satisfied</w:t>
      </w:r>
      <w:r w:rsidR="003959F5">
        <w:t xml:space="preserve"> </w:t>
      </w:r>
      <w:r w:rsidR="005E447A" w:rsidRPr="005E447A">
        <w:t xml:space="preserve">except where the person is aware, or ought reasonably to be aware, that </w:t>
      </w:r>
      <w:r w:rsidR="00951ED9">
        <w:t xml:space="preserve">those paragraphs </w:t>
      </w:r>
      <w:r w:rsidR="00C5230E">
        <w:t xml:space="preserve">are not satisfied in relation to </w:t>
      </w:r>
      <w:r w:rsidR="005E447A" w:rsidRPr="005E447A">
        <w:t>the scheme</w:t>
      </w:r>
      <w:r w:rsidR="00C5230E">
        <w:t>.</w:t>
      </w:r>
    </w:p>
    <w:p w14:paraId="31950692" w14:textId="77777777" w:rsidR="00583790" w:rsidRDefault="00583790" w:rsidP="0050583F">
      <w:pPr>
        <w:pStyle w:val="LI-Heading3"/>
      </w:pPr>
      <w:r>
        <w:t>Hawking relief</w:t>
      </w:r>
    </w:p>
    <w:p w14:paraId="31950693" w14:textId="77777777" w:rsidR="00583790" w:rsidRDefault="002B7CEB" w:rsidP="0050583F">
      <w:pPr>
        <w:pStyle w:val="LI-BodyTextNumbered"/>
      </w:pPr>
      <w:r>
        <w:t>(</w:t>
      </w:r>
      <w:r w:rsidR="004D5012">
        <w:t>4</w:t>
      </w:r>
      <w:r>
        <w:t>)</w:t>
      </w:r>
      <w:r>
        <w:tab/>
      </w:r>
      <w:r w:rsidR="00583790">
        <w:t>An operator of a mortgage investment scheme does not have to comply with section 992AA of the Act in relation to an offer of an interest in the scheme to a person in the course of, or because of:</w:t>
      </w:r>
    </w:p>
    <w:p w14:paraId="31950694" w14:textId="77777777" w:rsidR="00583790" w:rsidRPr="00E652D1" w:rsidRDefault="003D6763" w:rsidP="0050583F">
      <w:pPr>
        <w:pStyle w:val="LI-BodyTextParaa"/>
      </w:pPr>
      <w:r w:rsidRPr="005D3D41">
        <w:t>(a)</w:t>
      </w:r>
      <w:r w:rsidRPr="005D3D41">
        <w:tab/>
      </w:r>
      <w:r w:rsidR="00583790" w:rsidRPr="00E652D1">
        <w:t>an unsolicited meeting with the person; or</w:t>
      </w:r>
    </w:p>
    <w:p w14:paraId="31950695" w14:textId="77777777" w:rsidR="00583790" w:rsidRPr="00583790" w:rsidRDefault="002B7CEB" w:rsidP="0050583F">
      <w:pPr>
        <w:pStyle w:val="LI-BodyTextParaa"/>
      </w:pPr>
      <w:r>
        <w:t>(b)</w:t>
      </w:r>
      <w:r w:rsidR="00583790">
        <w:t xml:space="preserve"> </w:t>
      </w:r>
      <w:r w:rsidR="00583790">
        <w:tab/>
        <w:t>an unsolicited telephone call to the person</w:t>
      </w:r>
      <w:r w:rsidR="00516096">
        <w:t>.</w:t>
      </w:r>
    </w:p>
    <w:p w14:paraId="31950696" w14:textId="77777777" w:rsidR="006E55D0" w:rsidRPr="005D3D41" w:rsidRDefault="006E55D0" w:rsidP="004D5012">
      <w:pPr>
        <w:pStyle w:val="LI-Heading3"/>
      </w:pPr>
      <w:r>
        <w:t>Financial product disclosure relief</w:t>
      </w:r>
    </w:p>
    <w:p w14:paraId="31950697" w14:textId="77777777" w:rsidR="006E55D0" w:rsidRDefault="004D5012" w:rsidP="0050583F">
      <w:pPr>
        <w:pStyle w:val="LI-BodyTextNumbered"/>
      </w:pPr>
      <w:r>
        <w:t>(5)</w:t>
      </w:r>
      <w:r>
        <w:tab/>
      </w:r>
      <w:r w:rsidR="006E55D0">
        <w:t>An operator of a mortgage investment scheme does not have to comply with Part 7.9 of the Act in relation to any of the following:</w:t>
      </w:r>
    </w:p>
    <w:p w14:paraId="31950698" w14:textId="77777777" w:rsidR="000F608B" w:rsidRDefault="002B7CEB" w:rsidP="0050583F">
      <w:pPr>
        <w:pStyle w:val="LI-BodyTextParaa"/>
      </w:pPr>
      <w:r>
        <w:t>(a)</w:t>
      </w:r>
      <w:r>
        <w:tab/>
      </w:r>
      <w:r w:rsidR="000F608B">
        <w:t>a</w:t>
      </w:r>
      <w:r w:rsidR="002432B7">
        <w:t xml:space="preserve"> recommendation to acquire an interest in the scheme;</w:t>
      </w:r>
    </w:p>
    <w:p w14:paraId="31950699" w14:textId="77777777" w:rsidR="002432B7" w:rsidRDefault="002B7CEB" w:rsidP="0050583F">
      <w:pPr>
        <w:pStyle w:val="LI-BodyTextParaa"/>
      </w:pPr>
      <w:r>
        <w:t>(b)</w:t>
      </w:r>
      <w:r>
        <w:tab/>
      </w:r>
      <w:r w:rsidR="002432B7">
        <w:t>an offer to issue or sell an interest in the scheme;</w:t>
      </w:r>
    </w:p>
    <w:p w14:paraId="3195069A" w14:textId="77777777" w:rsidR="000F608B" w:rsidRDefault="002B7CEB" w:rsidP="0050583F">
      <w:pPr>
        <w:pStyle w:val="LI-BodyTextParaa"/>
      </w:pPr>
      <w:r>
        <w:t>(c)</w:t>
      </w:r>
      <w:r>
        <w:tab/>
      </w:r>
      <w:r w:rsidR="000F608B">
        <w:t>the issue or sale of an interest in the scheme.</w:t>
      </w:r>
    </w:p>
    <w:p w14:paraId="3195069B" w14:textId="77777777" w:rsidR="00F57B89" w:rsidRDefault="004D5012" w:rsidP="0050583F">
      <w:pPr>
        <w:pStyle w:val="LI-BodyTextNumbered"/>
      </w:pPr>
      <w:r>
        <w:t>(6)</w:t>
      </w:r>
      <w:r>
        <w:tab/>
      </w:r>
      <w:r w:rsidR="00F57B89">
        <w:t>A person (other than a person to whom subsection (5) applies) does not have to comply with Part 7.9 of the Act in relation to either of the following:</w:t>
      </w:r>
    </w:p>
    <w:p w14:paraId="3195069C" w14:textId="77777777" w:rsidR="00F57B89" w:rsidRDefault="00F57B89" w:rsidP="0050583F">
      <w:pPr>
        <w:pStyle w:val="LI-BodyTextParaa"/>
      </w:pPr>
      <w:r>
        <w:t>(a)</w:t>
      </w:r>
      <w:r w:rsidR="002B7CEB">
        <w:tab/>
      </w:r>
      <w:r>
        <w:t xml:space="preserve">a recommendation to acquire an interest in a </w:t>
      </w:r>
      <w:r w:rsidR="00083941">
        <w:t>mortgage</w:t>
      </w:r>
      <w:r>
        <w:t xml:space="preserve"> investment scheme;</w:t>
      </w:r>
    </w:p>
    <w:p w14:paraId="3195069D" w14:textId="6D52BB6D" w:rsidR="00F57B89" w:rsidRDefault="00F57B89" w:rsidP="0050583F">
      <w:pPr>
        <w:pStyle w:val="LI-BodyTextParaa"/>
      </w:pPr>
      <w:r>
        <w:t>(b)</w:t>
      </w:r>
      <w:r w:rsidR="002B7CEB">
        <w:tab/>
      </w:r>
      <w:r>
        <w:t xml:space="preserve">an offer to arrange the issue of an interest in a </w:t>
      </w:r>
      <w:r w:rsidR="00083941">
        <w:t>mortgage</w:t>
      </w:r>
      <w:r>
        <w:t xml:space="preserve"> investment scheme</w:t>
      </w:r>
      <w:r w:rsidR="007B0CB4">
        <w:t>;</w:t>
      </w:r>
    </w:p>
    <w:p w14:paraId="3195069E" w14:textId="77777777" w:rsidR="00951ED9" w:rsidRDefault="00951ED9" w:rsidP="001D52F6">
      <w:pPr>
        <w:pStyle w:val="LI-BodyTextNumbered"/>
        <w:ind w:firstLine="0"/>
      </w:pPr>
      <w:r>
        <w:t xml:space="preserve">in relation to which paragraphs (7)(a) to (7)(c) appear to be satisfied </w:t>
      </w:r>
      <w:r w:rsidRPr="005E447A">
        <w:t xml:space="preserve">except where the person is aware, or ought reasonably to be aware, that </w:t>
      </w:r>
      <w:r>
        <w:t xml:space="preserve">those paragraphs are not satisfied in relation to </w:t>
      </w:r>
      <w:r w:rsidRPr="005E447A">
        <w:t>the scheme</w:t>
      </w:r>
      <w:r>
        <w:t>.</w:t>
      </w:r>
    </w:p>
    <w:p w14:paraId="3195069F" w14:textId="77777777" w:rsidR="006E55D0" w:rsidRPr="00E652D1" w:rsidRDefault="006E55D0" w:rsidP="00E652D1">
      <w:pPr>
        <w:pStyle w:val="LI-BodyTextNumbered"/>
        <w:ind w:left="993" w:hanging="426"/>
        <w:rPr>
          <w:i/>
          <w:vanish/>
        </w:rPr>
      </w:pPr>
    </w:p>
    <w:p w14:paraId="319506A0" w14:textId="77777777" w:rsidR="00A97349" w:rsidRPr="00E652D1" w:rsidRDefault="00A97349" w:rsidP="0050583F">
      <w:pPr>
        <w:pStyle w:val="LI-Heading3"/>
      </w:pPr>
      <w:r>
        <w:t>Where exemption</w:t>
      </w:r>
      <w:r w:rsidR="008915F5">
        <w:t>s apply</w:t>
      </w:r>
    </w:p>
    <w:p w14:paraId="319506A1" w14:textId="77777777" w:rsidR="008527C0" w:rsidRPr="005D3D41" w:rsidRDefault="008527C0" w:rsidP="000E3C2E">
      <w:pPr>
        <w:pStyle w:val="LI-BodyTextNumbered"/>
      </w:pPr>
      <w:r>
        <w:t>(</w:t>
      </w:r>
      <w:r w:rsidR="00951ED9">
        <w:t>7</w:t>
      </w:r>
      <w:r w:rsidRPr="00E06CC3">
        <w:t>)</w:t>
      </w:r>
      <w:r w:rsidRPr="00E06CC3">
        <w:tab/>
      </w:r>
      <w:r w:rsidRPr="005D3D41">
        <w:t>The exemptions in subsections (1)</w:t>
      </w:r>
      <w:r w:rsidR="00951ED9">
        <w:t xml:space="preserve">, (2), (4), and (5) </w:t>
      </w:r>
      <w:r w:rsidRPr="005D3D41">
        <w:t>are only available where all of the following are satisfied:</w:t>
      </w:r>
    </w:p>
    <w:p w14:paraId="319506A2" w14:textId="77777777" w:rsidR="008527C0" w:rsidRPr="005D3D41" w:rsidRDefault="008527C0" w:rsidP="004D5012">
      <w:pPr>
        <w:pStyle w:val="LI-BodyTextParaa"/>
      </w:pPr>
      <w:r w:rsidRPr="005D3D41">
        <w:t>(a)</w:t>
      </w:r>
      <w:r w:rsidRPr="005D3D41">
        <w:tab/>
      </w:r>
      <w:r w:rsidR="00A97349">
        <w:t>the scheme</w:t>
      </w:r>
      <w:r w:rsidR="00617EBF">
        <w:t>, together with any other managed investment scheme operated by the operator</w:t>
      </w:r>
      <w:r w:rsidR="00896489">
        <w:t xml:space="preserve"> or by an associate of the operator t</w:t>
      </w:r>
      <w:r w:rsidR="0047708B">
        <w:t>hat has assets invested in mortgage loans</w:t>
      </w:r>
      <w:r w:rsidR="00896489">
        <w:t xml:space="preserve">, </w:t>
      </w:r>
      <w:r w:rsidR="008A45D2">
        <w:t>has no more than 20 members</w:t>
      </w:r>
      <w:r w:rsidR="00896489">
        <w:t>;</w:t>
      </w:r>
      <w:r w:rsidR="00955049">
        <w:t xml:space="preserve"> and</w:t>
      </w:r>
      <w:r w:rsidRPr="005D3D41">
        <w:t xml:space="preserve"> </w:t>
      </w:r>
    </w:p>
    <w:p w14:paraId="319506A3" w14:textId="77777777" w:rsidR="001A5C78" w:rsidRDefault="008527C0" w:rsidP="0050583F">
      <w:pPr>
        <w:pStyle w:val="LI-BodyTextParaa"/>
      </w:pPr>
      <w:r w:rsidRPr="005D3D41">
        <w:t>(b)</w:t>
      </w:r>
      <w:r w:rsidRPr="005D3D41">
        <w:tab/>
      </w:r>
      <w:r w:rsidR="00402D55">
        <w:t xml:space="preserve">the operator, </w:t>
      </w:r>
      <w:r w:rsidR="00955049">
        <w:t>and any associate of the operator</w:t>
      </w:r>
      <w:r w:rsidR="00955DF3">
        <w:t>, does</w:t>
      </w:r>
      <w:r w:rsidR="00955049">
        <w:t xml:space="preserve"> not operate a m</w:t>
      </w:r>
      <w:r w:rsidR="00B847D0">
        <w:t>ortgage</w:t>
      </w:r>
      <w:r w:rsidR="00955049">
        <w:t xml:space="preserve"> investment scheme registered under s</w:t>
      </w:r>
      <w:r w:rsidR="0032015F">
        <w:t xml:space="preserve">ection </w:t>
      </w:r>
      <w:r w:rsidR="00955049">
        <w:t>601E</w:t>
      </w:r>
      <w:r w:rsidR="002C18A5">
        <w:t>B</w:t>
      </w:r>
      <w:r w:rsidR="00955049">
        <w:t xml:space="preserve"> of the Act</w:t>
      </w:r>
      <w:r w:rsidR="001A5C78">
        <w:t>; and</w:t>
      </w:r>
    </w:p>
    <w:p w14:paraId="319506A4" w14:textId="52B3C5C9" w:rsidR="008527C0" w:rsidRPr="005D3D41" w:rsidRDefault="001A5C78" w:rsidP="0050583F">
      <w:pPr>
        <w:pStyle w:val="LI-BodyTextParaa"/>
      </w:pPr>
      <w:r>
        <w:t xml:space="preserve">(c) </w:t>
      </w:r>
      <w:r>
        <w:tab/>
      </w:r>
      <w:r w:rsidR="00DA3626">
        <w:t xml:space="preserve">except </w:t>
      </w:r>
      <w:r w:rsidR="0002087B">
        <w:t>for the scheme</w:t>
      </w:r>
      <w:r w:rsidR="007B0CB4">
        <w:t>, together with any other managed investment scheme referred to in paragraph (a)</w:t>
      </w:r>
      <w:r w:rsidR="0002087B">
        <w:t xml:space="preserve">, or any managed investment scheme that forms part of </w:t>
      </w:r>
      <w:r w:rsidR="007B0CB4">
        <w:t>those schemes</w:t>
      </w:r>
      <w:r>
        <w:t>, the operator is not in the business of promoting managed investment schemes</w:t>
      </w:r>
      <w:r w:rsidR="009A15B6">
        <w:t>.</w:t>
      </w:r>
    </w:p>
    <w:p w14:paraId="319506A5" w14:textId="77777777" w:rsidR="00730358" w:rsidRDefault="00FC3EB8" w:rsidP="00730358">
      <w:pPr>
        <w:pStyle w:val="LI-Heading2"/>
      </w:pPr>
      <w:bookmarkStart w:id="10" w:name="_Toc493843314"/>
      <w:r w:rsidRPr="005D3D41">
        <w:t>6</w:t>
      </w:r>
      <w:r w:rsidRPr="005D3D41">
        <w:tab/>
      </w:r>
      <w:r w:rsidR="00730358">
        <w:t xml:space="preserve">Registering </w:t>
      </w:r>
      <w:r w:rsidR="001D52F6">
        <w:t>a scheme in relation to individual mortgage</w:t>
      </w:r>
      <w:r w:rsidR="0063131D">
        <w:t xml:space="preserve"> loans</w:t>
      </w:r>
      <w:bookmarkEnd w:id="10"/>
    </w:p>
    <w:p w14:paraId="319506A6" w14:textId="77777777" w:rsidR="00730358" w:rsidRPr="003A46EC" w:rsidRDefault="00730358" w:rsidP="0050583F">
      <w:pPr>
        <w:pStyle w:val="LI-Heading3"/>
      </w:pPr>
      <w:r w:rsidRPr="003A46EC">
        <w:t>Registration relief</w:t>
      </w:r>
    </w:p>
    <w:p w14:paraId="319506A7" w14:textId="77777777" w:rsidR="00730358" w:rsidRDefault="00455764" w:rsidP="00EF4CDA">
      <w:pPr>
        <w:pStyle w:val="LI-BodyTextUnnumbered"/>
        <w:ind w:left="567"/>
      </w:pPr>
      <w:r>
        <w:t xml:space="preserve">An operator of a mortgage investment scheme </w:t>
      </w:r>
      <w:r w:rsidR="00E0485C">
        <w:t>registered under s</w:t>
      </w:r>
      <w:r w:rsidR="0032015F">
        <w:t xml:space="preserve">ection </w:t>
      </w:r>
      <w:r w:rsidR="00E0485C">
        <w:t>601E</w:t>
      </w:r>
      <w:r w:rsidR="005B157F">
        <w:t xml:space="preserve">B of the Act </w:t>
      </w:r>
      <w:r>
        <w:t xml:space="preserve">does not have to comply with subsection 601ED(5) of the Act </w:t>
      </w:r>
      <w:r w:rsidR="00FF7E43">
        <w:t xml:space="preserve">to the extent that </w:t>
      </w:r>
      <w:r w:rsidR="00E0485C">
        <w:t xml:space="preserve">it would require the </w:t>
      </w:r>
      <w:r w:rsidR="00EF4CDA">
        <w:t xml:space="preserve">operator to register </w:t>
      </w:r>
      <w:r w:rsidR="00E0485C">
        <w:t xml:space="preserve">a scheme </w:t>
      </w:r>
      <w:r w:rsidR="00A849E1">
        <w:t xml:space="preserve">in relation to each mortgage loan </w:t>
      </w:r>
      <w:r w:rsidR="00D34113">
        <w:t>in relation to which</w:t>
      </w:r>
      <w:r w:rsidR="00A849E1">
        <w:t xml:space="preserve"> the scheme</w:t>
      </w:r>
      <w:r w:rsidR="00D34113">
        <w:t xml:space="preserve"> operates</w:t>
      </w:r>
      <w:r w:rsidR="00A849E1">
        <w:t xml:space="preserve">. </w:t>
      </w:r>
    </w:p>
    <w:p w14:paraId="319506A8" w14:textId="77777777" w:rsidR="00A83E39" w:rsidRDefault="00A83E39" w:rsidP="00EF4CDA">
      <w:pPr>
        <w:pStyle w:val="LI-BodyTextNote"/>
        <w:spacing w:before="240"/>
        <w:ind w:left="1134" w:firstLine="0"/>
      </w:pPr>
      <w:r w:rsidRPr="005D3D41">
        <w:t>Note:</w:t>
      </w:r>
      <w:r w:rsidRPr="005D3D41">
        <w:tab/>
      </w:r>
      <w:r>
        <w:t xml:space="preserve">See also the declaration relating to withdrawal </w:t>
      </w:r>
      <w:r w:rsidR="00A849E1">
        <w:t>rights</w:t>
      </w:r>
      <w:r>
        <w:t xml:space="preserve"> in </w:t>
      </w:r>
      <w:r w:rsidR="00D76DAC">
        <w:t>section</w:t>
      </w:r>
      <w:r w:rsidR="00DF0EA0">
        <w:t xml:space="preserve"> 8 of this instrument</w:t>
      </w:r>
      <w:r>
        <w:t xml:space="preserve">. </w:t>
      </w:r>
    </w:p>
    <w:p w14:paraId="319506A9" w14:textId="77777777" w:rsidR="0017684C" w:rsidRDefault="000B79A6" w:rsidP="000B79A6">
      <w:pPr>
        <w:pStyle w:val="LI-Heading2"/>
        <w:numPr>
          <w:ilvl w:val="0"/>
          <w:numId w:val="24"/>
        </w:numPr>
        <w:ind w:left="567" w:hanging="567"/>
      </w:pPr>
      <w:bookmarkStart w:id="11" w:name="_Toc493843315"/>
      <w:r>
        <w:t>Small industry-supervised mortgage investment schemes</w:t>
      </w:r>
      <w:bookmarkEnd w:id="11"/>
      <w:r w:rsidDel="001D52F6">
        <w:t xml:space="preserve"> </w:t>
      </w:r>
    </w:p>
    <w:p w14:paraId="319506AA" w14:textId="77777777" w:rsidR="009115D6" w:rsidRDefault="0075674C" w:rsidP="0050583F">
      <w:pPr>
        <w:pStyle w:val="LI-Heading3"/>
      </w:pPr>
      <w:r>
        <w:t xml:space="preserve">Transitional </w:t>
      </w:r>
      <w:r w:rsidR="009115D6">
        <w:t>continuation of relief given by ASIC Class Order [CO 02/238]</w:t>
      </w:r>
    </w:p>
    <w:p w14:paraId="319506AB" w14:textId="2A035A42" w:rsidR="009115D6" w:rsidRDefault="004D5012" w:rsidP="0050583F">
      <w:pPr>
        <w:pStyle w:val="LI-BodyTextNumbered"/>
      </w:pPr>
      <w:r>
        <w:t>(1)</w:t>
      </w:r>
      <w:r>
        <w:tab/>
      </w:r>
      <w:r w:rsidR="00DA1543">
        <w:t>T</w:t>
      </w:r>
      <w:r w:rsidR="009115D6">
        <w:t>he</w:t>
      </w:r>
      <w:r w:rsidR="009115D6" w:rsidRPr="009115D6">
        <w:t xml:space="preserve"> exemption </w:t>
      </w:r>
      <w:r w:rsidR="000675AB">
        <w:t>set out</w:t>
      </w:r>
      <w:r w:rsidR="000675AB" w:rsidRPr="009115D6">
        <w:t xml:space="preserve"> </w:t>
      </w:r>
      <w:r w:rsidR="009115D6" w:rsidRPr="009115D6">
        <w:t xml:space="preserve">in </w:t>
      </w:r>
      <w:r w:rsidR="009115D6">
        <w:t>A</w:t>
      </w:r>
      <w:r w:rsidR="009115D6" w:rsidRPr="009115D6">
        <w:t>SIC Class Order</w:t>
      </w:r>
      <w:r w:rsidR="009115D6">
        <w:t xml:space="preserve"> [CO 02/238]</w:t>
      </w:r>
      <w:r w:rsidR="009115D6" w:rsidRPr="009115D6">
        <w:t xml:space="preserve"> </w:t>
      </w:r>
      <w:r w:rsidR="000675AB">
        <w:t>in the paragraph under the heading “</w:t>
      </w:r>
      <w:r w:rsidR="000675AB" w:rsidRPr="00921CF4">
        <w:rPr>
          <w:b/>
        </w:rPr>
        <w:t>4 Small industry-supervised schemes</w:t>
      </w:r>
      <w:r w:rsidR="000675AB">
        <w:t xml:space="preserve">” </w:t>
      </w:r>
      <w:r w:rsidR="009115D6" w:rsidRPr="009115D6">
        <w:t xml:space="preserve">as in force immediately before its repeal, continues to apply by force of this </w:t>
      </w:r>
      <w:r w:rsidR="00A64831">
        <w:t>subsection</w:t>
      </w:r>
      <w:r w:rsidR="009115D6" w:rsidRPr="009115D6">
        <w:t>, in the circumstances and on the conditions specified in relation to the exemption.</w:t>
      </w:r>
    </w:p>
    <w:p w14:paraId="319506AC" w14:textId="05A0AB07" w:rsidR="00A31731" w:rsidRDefault="004D5012" w:rsidP="0050583F">
      <w:pPr>
        <w:pStyle w:val="LI-BodyTextNumbered"/>
      </w:pPr>
      <w:r>
        <w:t>(2)</w:t>
      </w:r>
      <w:r>
        <w:tab/>
      </w:r>
      <w:r w:rsidR="00DF0E25">
        <w:t>Subsection</w:t>
      </w:r>
      <w:r w:rsidR="00A4467A">
        <w:t xml:space="preserve"> (1</w:t>
      </w:r>
      <w:r w:rsidR="00A64831">
        <w:t>)</w:t>
      </w:r>
      <w:r w:rsidR="00DF0E25">
        <w:t xml:space="preserve"> </w:t>
      </w:r>
      <w:r w:rsidR="009115D6" w:rsidRPr="00F619CC">
        <w:t>ha</w:t>
      </w:r>
      <w:r w:rsidR="00A64831">
        <w:t>s</w:t>
      </w:r>
      <w:r w:rsidR="009115D6" w:rsidRPr="00F619CC">
        <w:t xml:space="preserve"> effect for a period of </w:t>
      </w:r>
      <w:r w:rsidR="00DB48CD">
        <w:t>1</w:t>
      </w:r>
      <w:r w:rsidR="009115D6" w:rsidRPr="00F619CC">
        <w:t xml:space="preserve"> year commencing on the day this instrument commences.</w:t>
      </w:r>
    </w:p>
    <w:p w14:paraId="319506AD" w14:textId="77777777" w:rsidR="0040053F" w:rsidRDefault="0040053F" w:rsidP="0050583F">
      <w:pPr>
        <w:pStyle w:val="LI-BodyTextSubparai"/>
        <w:sectPr w:rsidR="0040053F" w:rsidSect="0040053F">
          <w:headerReference w:type="default" r:id="rId30"/>
          <w:pgSz w:w="11907" w:h="16839" w:code="9"/>
          <w:pgMar w:top="1534" w:right="1797" w:bottom="1440" w:left="1797" w:header="720" w:footer="709" w:gutter="0"/>
          <w:cols w:space="708"/>
          <w:docGrid w:linePitch="360"/>
        </w:sectPr>
      </w:pPr>
    </w:p>
    <w:p w14:paraId="319506AE" w14:textId="77777777" w:rsidR="00A15512" w:rsidRPr="00F61B09" w:rsidRDefault="00A15512" w:rsidP="006554FF">
      <w:pPr>
        <w:pStyle w:val="LI-Heading1"/>
      </w:pPr>
      <w:bookmarkStart w:id="12" w:name="_Toc493843316"/>
      <w:r w:rsidRPr="006E5320">
        <w:t>Part </w:t>
      </w:r>
      <w:r w:rsidR="009944E6" w:rsidRPr="006E5320">
        <w:t>3</w:t>
      </w:r>
      <w:r w:rsidRPr="006554FF">
        <w:t>—</w:t>
      </w:r>
      <w:r>
        <w:t>Declaration</w:t>
      </w:r>
      <w:bookmarkEnd w:id="12"/>
    </w:p>
    <w:p w14:paraId="319506AF" w14:textId="77777777" w:rsidR="00A15512" w:rsidRPr="005D3D41" w:rsidRDefault="00EE2E09" w:rsidP="000B79A6">
      <w:pPr>
        <w:pStyle w:val="LI-Heading2"/>
        <w:numPr>
          <w:ilvl w:val="0"/>
          <w:numId w:val="24"/>
        </w:numPr>
        <w:ind w:left="567" w:hanging="567"/>
      </w:pPr>
      <w:bookmarkStart w:id="13" w:name="_Toc493843317"/>
      <w:r>
        <w:t xml:space="preserve">Withdrawal </w:t>
      </w:r>
      <w:r w:rsidR="004248CD">
        <w:t>rights</w:t>
      </w:r>
      <w:r>
        <w:t xml:space="preserve"> for registered mortgage investment schemes</w:t>
      </w:r>
      <w:bookmarkEnd w:id="13"/>
    </w:p>
    <w:p w14:paraId="319506B0" w14:textId="437AB5C4" w:rsidR="00A12F48" w:rsidRPr="005D3D41" w:rsidRDefault="00A12F48" w:rsidP="002824EE">
      <w:pPr>
        <w:pStyle w:val="LI-BodyTextNumbered"/>
        <w:ind w:left="567" w:firstLine="0"/>
      </w:pPr>
      <w:r w:rsidRPr="005D3D41">
        <w:t xml:space="preserve">Chapter </w:t>
      </w:r>
      <w:r w:rsidR="00BC5381">
        <w:t>5C</w:t>
      </w:r>
      <w:r w:rsidR="008E6BB7">
        <w:t xml:space="preserve"> of the Act</w:t>
      </w:r>
      <w:r w:rsidRPr="005D3D41">
        <w:t xml:space="preserve"> applies to</w:t>
      </w:r>
      <w:r w:rsidR="00DE78D3">
        <w:t xml:space="preserve"> </w:t>
      </w:r>
      <w:r w:rsidR="00B475FB">
        <w:t>all persons in relation to</w:t>
      </w:r>
      <w:r w:rsidR="00814D75">
        <w:t xml:space="preserve"> a </w:t>
      </w:r>
      <w:r w:rsidR="00BC5381">
        <w:t xml:space="preserve">mortgage investment scheme </w:t>
      </w:r>
      <w:r w:rsidR="00BE31C8">
        <w:t>in respect of which the operator has relied on the exemption in</w:t>
      </w:r>
      <w:r w:rsidR="00BC5381">
        <w:t xml:space="preserve"> </w:t>
      </w:r>
      <w:r w:rsidR="00DF0EA0">
        <w:t xml:space="preserve">section </w:t>
      </w:r>
      <w:r w:rsidR="00BC5381">
        <w:t xml:space="preserve">6 </w:t>
      </w:r>
      <w:r w:rsidRPr="005D3D41">
        <w:t>as if</w:t>
      </w:r>
      <w:r w:rsidR="00BD716C">
        <w:t xml:space="preserve"> subsection 601GA(4) </w:t>
      </w:r>
      <w:r w:rsidR="00173A7A">
        <w:t xml:space="preserve">and Part 5C.6 </w:t>
      </w:r>
      <w:r w:rsidR="00BD716C">
        <w:t>were modified or varied</w:t>
      </w:r>
      <w:r w:rsidR="00173A7A">
        <w:t xml:space="preserve"> </w:t>
      </w:r>
      <w:r w:rsidR="002460B8">
        <w:t>as follows</w:t>
      </w:r>
      <w:r w:rsidRPr="005D3D41">
        <w:t>:</w:t>
      </w:r>
    </w:p>
    <w:p w14:paraId="6299EC78" w14:textId="55B79B51" w:rsidR="001A4608" w:rsidRDefault="00217CF7" w:rsidP="00FD674A">
      <w:pPr>
        <w:pStyle w:val="LI-BodyTextParaa"/>
      </w:pPr>
      <w:r>
        <w:t>(a)</w:t>
      </w:r>
      <w:r>
        <w:tab/>
      </w:r>
      <w:r w:rsidR="00865FF6">
        <w:t>after</w:t>
      </w:r>
      <w:r>
        <w:t xml:space="preserve"> “members” (wherever appearing</w:t>
      </w:r>
      <w:r w:rsidR="00A14FC7">
        <w:t xml:space="preserve">, </w:t>
      </w:r>
      <w:r w:rsidR="00865FF6">
        <w:t>other than</w:t>
      </w:r>
      <w:r w:rsidR="00A14FC7">
        <w:t xml:space="preserve"> </w:t>
      </w:r>
      <w:r w:rsidR="001A60EB">
        <w:t xml:space="preserve">at the end of subsection 601GA(4), in </w:t>
      </w:r>
      <w:r w:rsidR="00A4397F">
        <w:t>paragraph</w:t>
      </w:r>
      <w:r w:rsidR="00A14FC7">
        <w:t xml:space="preserve"> 601KB(2)</w:t>
      </w:r>
      <w:r w:rsidR="00A4397F">
        <w:t>(b)</w:t>
      </w:r>
      <w:r w:rsidR="007540E8">
        <w:t>,</w:t>
      </w:r>
      <w:r w:rsidR="00A14FC7">
        <w:t xml:space="preserve"> </w:t>
      </w:r>
      <w:r w:rsidR="001A60EB">
        <w:t xml:space="preserve">in </w:t>
      </w:r>
      <w:r w:rsidR="00A4397F">
        <w:t>subsection 601KB</w:t>
      </w:r>
      <w:r w:rsidR="00A14FC7">
        <w:t>(4)</w:t>
      </w:r>
      <w:r w:rsidR="007540E8">
        <w:t xml:space="preserve"> and </w:t>
      </w:r>
      <w:r w:rsidR="001A60EB">
        <w:t xml:space="preserve">in </w:t>
      </w:r>
      <w:r w:rsidR="007540E8">
        <w:t>section 601KE</w:t>
      </w:r>
      <w:r>
        <w:t>)</w:t>
      </w:r>
      <w:r w:rsidR="00865FF6">
        <w:t>, inserting</w:t>
      </w:r>
      <w:r w:rsidR="001A4608">
        <w:t>:</w:t>
      </w:r>
    </w:p>
    <w:p w14:paraId="6AAFCABA" w14:textId="28F19722" w:rsidR="00865FF6" w:rsidRDefault="001A4608" w:rsidP="00FD674A">
      <w:pPr>
        <w:pStyle w:val="LI-BodyTextParaa"/>
        <w:ind w:left="2268"/>
      </w:pPr>
      <w:r>
        <w:t>(i)</w:t>
      </w:r>
      <w:r w:rsidR="00217CF7">
        <w:t xml:space="preserve"> </w:t>
      </w:r>
      <w:r>
        <w:tab/>
      </w:r>
      <w:r w:rsidR="00A14FC7">
        <w:t xml:space="preserve">in subsection 601KB(1) </w:t>
      </w:r>
      <w:r w:rsidR="00D20F22">
        <w:t xml:space="preserve">(wherever appearing) </w:t>
      </w:r>
      <w:r w:rsidR="00A14FC7">
        <w:t xml:space="preserve">and in </w:t>
      </w:r>
      <w:r w:rsidR="00616130">
        <w:t xml:space="preserve">the formula in </w:t>
      </w:r>
      <w:r w:rsidR="00A14FC7">
        <w:t>section 601KD</w:t>
      </w:r>
      <w:r w:rsidR="00865FF6">
        <w:t>:</w:t>
      </w:r>
    </w:p>
    <w:p w14:paraId="464F7E2E" w14:textId="3071D14B" w:rsidR="001A4608" w:rsidRDefault="001A4608" w:rsidP="004A6C57">
      <w:pPr>
        <w:pStyle w:val="LI-BodyTextParaa"/>
        <w:ind w:left="2835" w:firstLine="0"/>
      </w:pPr>
      <w:r>
        <w:t>“who have an interest in the particular mortgage loan”</w:t>
      </w:r>
      <w:r w:rsidR="00FD674A">
        <w:t xml:space="preserve">; </w:t>
      </w:r>
      <w:r>
        <w:t>and</w:t>
      </w:r>
    </w:p>
    <w:p w14:paraId="0D73A948" w14:textId="67805790" w:rsidR="006D5C90" w:rsidRDefault="001A4608" w:rsidP="00FD674A">
      <w:pPr>
        <w:pStyle w:val="LI-BodyTextParaa"/>
        <w:ind w:left="2268"/>
      </w:pPr>
      <w:r>
        <w:t>(ii)</w:t>
      </w:r>
      <w:r>
        <w:tab/>
        <w:t>otherwise</w:t>
      </w:r>
      <w:r w:rsidR="00865FF6">
        <w:t xml:space="preserve">, </w:t>
      </w:r>
      <w:r w:rsidR="00217CF7">
        <w:t>“who have an interest in a particular mortgage loan”</w:t>
      </w:r>
      <w:r w:rsidR="006D5C90">
        <w:t>;</w:t>
      </w:r>
      <w:r w:rsidR="00FD674A">
        <w:t xml:space="preserve"> </w:t>
      </w:r>
    </w:p>
    <w:p w14:paraId="1ACBB12B" w14:textId="396BF25A" w:rsidR="00A14FC7" w:rsidRDefault="00A14FC7" w:rsidP="00FD674A">
      <w:pPr>
        <w:pStyle w:val="LI-BodyTextParaa"/>
      </w:pPr>
      <w:r>
        <w:t xml:space="preserve">(b) </w:t>
      </w:r>
      <w:r>
        <w:tab/>
      </w:r>
      <w:r w:rsidR="00865FF6">
        <w:t>in paragraph 601KB(2)(b), after “</w:t>
      </w:r>
      <w:r w:rsidR="00616130">
        <w:t xml:space="preserve">members of the </w:t>
      </w:r>
      <w:r w:rsidR="00865FF6">
        <w:t>scheme” and “</w:t>
      </w:r>
      <w:r w:rsidR="00616130">
        <w:t xml:space="preserve">members of a particular </w:t>
      </w:r>
      <w:r w:rsidR="00865FF6">
        <w:t>class”</w:t>
      </w:r>
      <w:r w:rsidR="00A26C71">
        <w:t>,</w:t>
      </w:r>
      <w:r w:rsidR="00865FF6">
        <w:t xml:space="preserve"> inserting “who have an interest in the particular mortgage loan”;</w:t>
      </w:r>
      <w:r w:rsidR="00FD674A">
        <w:t xml:space="preserve"> </w:t>
      </w:r>
    </w:p>
    <w:p w14:paraId="085FEC6E" w14:textId="01AC492C" w:rsidR="006D5C90" w:rsidRDefault="006D5C90" w:rsidP="00FD674A">
      <w:pPr>
        <w:pStyle w:val="LI-BodyTextParaa"/>
      </w:pPr>
      <w:r>
        <w:t>(</w:t>
      </w:r>
      <w:r w:rsidR="00865FF6">
        <w:t>c</w:t>
      </w:r>
      <w:r>
        <w:t>)</w:t>
      </w:r>
      <w:r>
        <w:tab/>
        <w:t xml:space="preserve">in subsection 601KA(3), </w:t>
      </w:r>
      <w:r w:rsidR="00FD674A">
        <w:t>after</w:t>
      </w:r>
      <w:r>
        <w:t xml:space="preserve"> “member” , </w:t>
      </w:r>
      <w:r w:rsidR="00FD674A">
        <w:t>inserting</w:t>
      </w:r>
      <w:r>
        <w:t xml:space="preserve"> “</w:t>
      </w:r>
      <w:r w:rsidR="00D20F22">
        <w:t>who has an interest in</w:t>
      </w:r>
      <w:r>
        <w:t xml:space="preserve"> a particular mortgage loan”;</w:t>
      </w:r>
      <w:r w:rsidR="00FD674A">
        <w:t xml:space="preserve"> </w:t>
      </w:r>
    </w:p>
    <w:p w14:paraId="55450E33" w14:textId="227243A9" w:rsidR="00FD674A" w:rsidRDefault="00FD674A" w:rsidP="00FD674A">
      <w:pPr>
        <w:pStyle w:val="LI-BodyTextParaa"/>
      </w:pPr>
      <w:r>
        <w:t>(d)</w:t>
      </w:r>
      <w:r>
        <w:tab/>
        <w:t>in the formula in section 601KD, after “member”, inserting “who has an interest in the particular mortgage loan”;</w:t>
      </w:r>
      <w:r w:rsidR="002460B8">
        <w:t xml:space="preserve"> </w:t>
      </w:r>
    </w:p>
    <w:p w14:paraId="6E796BE7" w14:textId="7D487EFD" w:rsidR="00217CF7" w:rsidRDefault="00217CF7" w:rsidP="00FD674A">
      <w:pPr>
        <w:pStyle w:val="LI-BodyTextParaa"/>
      </w:pPr>
      <w:r>
        <w:t>(</w:t>
      </w:r>
      <w:r w:rsidR="00FD674A">
        <w:t>e</w:t>
      </w:r>
      <w:r>
        <w:t>)</w:t>
      </w:r>
      <w:r>
        <w:tab/>
      </w:r>
      <w:r w:rsidR="00865FF6">
        <w:t>after</w:t>
      </w:r>
      <w:r>
        <w:t xml:space="preserve"> “withdraw from the scheme”</w:t>
      </w:r>
      <w:r w:rsidR="00865FF6">
        <w:t xml:space="preserve"> (wherever appearing)</w:t>
      </w:r>
      <w:r w:rsidR="00616130">
        <w:t xml:space="preserve"> and “withdraw, wholly or partly, from the scheme” (in subsection 601KB(1))</w:t>
      </w:r>
      <w:r>
        <w:t xml:space="preserve">, </w:t>
      </w:r>
      <w:r w:rsidR="00865FF6">
        <w:t>inserting</w:t>
      </w:r>
      <w:r>
        <w:t xml:space="preserve"> “in relation to the particular mortgage loan”</w:t>
      </w:r>
      <w:r w:rsidR="002460B8">
        <w:t xml:space="preserve">; </w:t>
      </w:r>
    </w:p>
    <w:p w14:paraId="03E346D2" w14:textId="2C6D0FE9" w:rsidR="00A4397F" w:rsidRDefault="00217CF7" w:rsidP="00FD674A">
      <w:pPr>
        <w:pStyle w:val="LI-BodyTextParaa"/>
      </w:pPr>
      <w:r>
        <w:t>(</w:t>
      </w:r>
      <w:r w:rsidR="00FD674A">
        <w:t>f</w:t>
      </w:r>
      <w:r>
        <w:t>)</w:t>
      </w:r>
      <w:r>
        <w:tab/>
      </w:r>
      <w:r w:rsidR="00A4397F">
        <w:t>after</w:t>
      </w:r>
      <w:r>
        <w:t xml:space="preserve"> “scheme is liquid”</w:t>
      </w:r>
      <w:r w:rsidR="00A4397F">
        <w:t xml:space="preserve"> (wherever appearing), inserting</w:t>
      </w:r>
      <w:r>
        <w:t xml:space="preserve"> </w:t>
      </w:r>
    </w:p>
    <w:p w14:paraId="1F8E434A" w14:textId="74C6815E" w:rsidR="00217CF7" w:rsidRDefault="00A4397F" w:rsidP="004A6C57">
      <w:pPr>
        <w:pStyle w:val="LI-BodyTextParaa"/>
        <w:ind w:left="2268"/>
      </w:pPr>
      <w:r>
        <w:t>(i)</w:t>
      </w:r>
      <w:r>
        <w:tab/>
        <w:t xml:space="preserve">in subsection 601KA(4), </w:t>
      </w:r>
      <w:r w:rsidR="00217CF7">
        <w:t xml:space="preserve">“in relation to </w:t>
      </w:r>
      <w:r>
        <w:t>a</w:t>
      </w:r>
      <w:r w:rsidR="00217CF7">
        <w:t xml:space="preserve"> particular mortgage loan”</w:t>
      </w:r>
      <w:r>
        <w:t>; and</w:t>
      </w:r>
    </w:p>
    <w:p w14:paraId="102BA0DA" w14:textId="6B7A8882" w:rsidR="00A4397F" w:rsidRDefault="00A4397F" w:rsidP="004A6C57">
      <w:pPr>
        <w:pStyle w:val="LI-BodyTextParaa"/>
        <w:ind w:left="2268"/>
      </w:pPr>
      <w:r>
        <w:t>(ii)</w:t>
      </w:r>
      <w:r>
        <w:tab/>
        <w:t>otherwise, “in relation to the particular mortgage loan”;</w:t>
      </w:r>
    </w:p>
    <w:p w14:paraId="53CF7C05" w14:textId="23A2E24F" w:rsidR="00D20F22" w:rsidRDefault="00217CF7" w:rsidP="00FD674A">
      <w:pPr>
        <w:pStyle w:val="LI-BodyTextParaa"/>
      </w:pPr>
      <w:r>
        <w:t>(</w:t>
      </w:r>
      <w:r w:rsidR="00FD674A">
        <w:t>g</w:t>
      </w:r>
      <w:r>
        <w:t>)</w:t>
      </w:r>
      <w:r>
        <w:tab/>
      </w:r>
      <w:r w:rsidR="00D20F22">
        <w:t>after</w:t>
      </w:r>
      <w:r>
        <w:t xml:space="preserve"> “scheme is not liquid”</w:t>
      </w:r>
      <w:r w:rsidR="00D20F22">
        <w:t xml:space="preserve"> (wherever appearing) and “scheme that is not liquid” (wherever appearing)</w:t>
      </w:r>
      <w:r>
        <w:t xml:space="preserve">, </w:t>
      </w:r>
      <w:r w:rsidR="00D20F22">
        <w:t>inserting:</w:t>
      </w:r>
      <w:r>
        <w:t xml:space="preserve"> </w:t>
      </w:r>
    </w:p>
    <w:p w14:paraId="70419FA1" w14:textId="3606F17F" w:rsidR="00D20F22" w:rsidRDefault="00D20F22" w:rsidP="004A6C57">
      <w:pPr>
        <w:pStyle w:val="LI-BodyTextParaa"/>
        <w:ind w:left="2268"/>
      </w:pPr>
      <w:r>
        <w:t>(i)</w:t>
      </w:r>
      <w:r>
        <w:tab/>
        <w:t>in subsection 601KB(1) and section</w:t>
      </w:r>
      <w:r w:rsidR="00616130">
        <w:t>s 601KC</w:t>
      </w:r>
      <w:r w:rsidR="007540E8">
        <w:t>,</w:t>
      </w:r>
      <w:r w:rsidR="00616130">
        <w:t xml:space="preserve"> </w:t>
      </w:r>
      <w:r>
        <w:t>601KD</w:t>
      </w:r>
      <w:r w:rsidR="007540E8">
        <w:t xml:space="preserve"> and 601KE</w:t>
      </w:r>
      <w:r>
        <w:t>, “in relation to a particular mortgage loan”; and</w:t>
      </w:r>
    </w:p>
    <w:p w14:paraId="695871C9" w14:textId="2D0DAAA9" w:rsidR="00217CF7" w:rsidRDefault="00D20F22" w:rsidP="004A6C57">
      <w:pPr>
        <w:pStyle w:val="LI-BodyTextParaa"/>
        <w:ind w:left="2268"/>
      </w:pPr>
      <w:r>
        <w:t>(ii)</w:t>
      </w:r>
      <w:r>
        <w:tab/>
        <w:t xml:space="preserve">otherwise, </w:t>
      </w:r>
      <w:r w:rsidR="00217CF7">
        <w:t>“in relation to the particular mortgage loan”</w:t>
      </w:r>
      <w:r w:rsidR="00FD674A">
        <w:t>;</w:t>
      </w:r>
    </w:p>
    <w:p w14:paraId="0B9932FD" w14:textId="473414F1" w:rsidR="00D20F22" w:rsidRDefault="00D20F22" w:rsidP="00782E7D">
      <w:pPr>
        <w:pStyle w:val="LI-BodyTextParaa"/>
      </w:pPr>
      <w:r>
        <w:t>(</w:t>
      </w:r>
      <w:r w:rsidR="00FD674A">
        <w:t>h</w:t>
      </w:r>
      <w:r w:rsidR="00A26C71">
        <w:t>)</w:t>
      </w:r>
      <w:r w:rsidR="00A26C71">
        <w:tab/>
        <w:t>in subsection</w:t>
      </w:r>
      <w:r>
        <w:t xml:space="preserve"> 601KA(4)</w:t>
      </w:r>
      <w:r w:rsidR="00A26C71">
        <w:t>,</w:t>
      </w:r>
      <w:r>
        <w:t xml:space="preserve"> after “liquid assets”, inserting “in relation to the particular mortgage loan”</w:t>
      </w:r>
      <w:r w:rsidR="00616130">
        <w:t>;</w:t>
      </w:r>
    </w:p>
    <w:p w14:paraId="40B5B70C" w14:textId="0BF6361B" w:rsidR="00D20F22" w:rsidRDefault="00616130" w:rsidP="00782E7D">
      <w:pPr>
        <w:pStyle w:val="LI-BodyTextParaa"/>
      </w:pPr>
      <w:r>
        <w:t>(i)</w:t>
      </w:r>
      <w:r w:rsidR="00782E7D">
        <w:tab/>
      </w:r>
      <w:r w:rsidR="00D20F22">
        <w:t>in subsections 601KA(5) and (6)</w:t>
      </w:r>
      <w:r w:rsidR="00A26C71">
        <w:t>,</w:t>
      </w:r>
      <w:r w:rsidR="00D20F22">
        <w:t xml:space="preserve"> after “liquid assets” and “liquid asset”, inserting “in relation to a particular mortgage loan”</w:t>
      </w:r>
      <w:r w:rsidR="002460B8">
        <w:t>;</w:t>
      </w:r>
    </w:p>
    <w:p w14:paraId="4D4067CE" w14:textId="0E0F7247" w:rsidR="00A4397F" w:rsidRDefault="002460B8" w:rsidP="00782E7D">
      <w:pPr>
        <w:pStyle w:val="LI-BodyTextParaa"/>
      </w:pPr>
      <w:r>
        <w:t>(j</w:t>
      </w:r>
      <w:r w:rsidR="00782E7D">
        <w:t>)</w:t>
      </w:r>
      <w:r w:rsidR="00782E7D">
        <w:tab/>
      </w:r>
      <w:r w:rsidR="00A4397F">
        <w:t>in subsection 601</w:t>
      </w:r>
      <w:r w:rsidR="007540E8">
        <w:t>K</w:t>
      </w:r>
      <w:r w:rsidR="00A4397F">
        <w:t xml:space="preserve">A(4), </w:t>
      </w:r>
      <w:r w:rsidR="001A60EB">
        <w:t xml:space="preserve">after </w:t>
      </w:r>
      <w:r w:rsidR="00782E7D">
        <w:t xml:space="preserve">“scheme property”, </w:t>
      </w:r>
      <w:r w:rsidR="001A60EB">
        <w:t>inserting “in relation to the particular mortgage loan”.</w:t>
      </w:r>
      <w:r w:rsidR="001A60EB" w:rsidDel="001A60EB">
        <w:t xml:space="preserve"> </w:t>
      </w:r>
    </w:p>
    <w:p w14:paraId="319506B3" w14:textId="42FA6E22" w:rsidR="00DC4445" w:rsidRDefault="00DC4445" w:rsidP="004D5012">
      <w:pPr>
        <w:pStyle w:val="LI-BodyTextParaa"/>
      </w:pPr>
    </w:p>
    <w:sectPr w:rsidR="00DC4445" w:rsidSect="0040053F">
      <w:headerReference w:type="even" r:id="rId31"/>
      <w:headerReference w:type="default" r:id="rId32"/>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506B8" w14:textId="77777777" w:rsidR="008363C8" w:rsidRDefault="008363C8" w:rsidP="00715914">
      <w:pPr>
        <w:spacing w:line="240" w:lineRule="auto"/>
      </w:pPr>
      <w:r>
        <w:separator/>
      </w:r>
    </w:p>
  </w:endnote>
  <w:endnote w:type="continuationSeparator" w:id="0">
    <w:p w14:paraId="319506B9" w14:textId="77777777" w:rsidR="008363C8" w:rsidRDefault="008363C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472"/>
    </w:tblGrid>
    <w:tr w:rsidR="00102CA6" w:rsidRPr="00081794" w14:paraId="319506BD" w14:textId="77777777" w:rsidTr="00081794">
      <w:tc>
        <w:tcPr>
          <w:tcW w:w="8472" w:type="dxa"/>
          <w:shd w:val="clear" w:color="auto" w:fill="auto"/>
        </w:tcPr>
        <w:p w14:paraId="319506BC" w14:textId="77777777" w:rsidR="00102CA6" w:rsidRPr="00081794" w:rsidRDefault="00D9284F" w:rsidP="00081794">
          <w:pPr>
            <w:jc w:val="right"/>
            <w:rPr>
              <w:sz w:val="18"/>
            </w:rPr>
          </w:pPr>
          <w:r>
            <w:rPr>
              <w:noProof/>
              <w:lang w:eastAsia="en-AU"/>
            </w:rPr>
            <mc:AlternateContent>
              <mc:Choice Requires="wps">
                <w:drawing>
                  <wp:anchor distT="0" distB="0" distL="114300" distR="114300" simplePos="0" relativeHeight="251659264" behindDoc="1" locked="0" layoutInCell="1" allowOverlap="1" wp14:anchorId="319506EA" wp14:editId="319506EB">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19506F0" w14:textId="590D916C"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4745C">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319506F0" w14:textId="590D916C"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4745C">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319506BE" w14:textId="77777777" w:rsidR="00102CA6" w:rsidRPr="007500C8" w:rsidRDefault="00102CA6" w:rsidP="00335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506BF" w14:textId="77777777" w:rsidR="00102CA6" w:rsidRDefault="00D9284F" w:rsidP="007500C8">
    <w:pPr>
      <w:pStyle w:val="Footer"/>
    </w:pPr>
    <w:r>
      <w:rPr>
        <w:noProof/>
      </w:rPr>
      <mc:AlternateContent>
        <mc:Choice Requires="wps">
          <w:drawing>
            <wp:anchor distT="0" distB="0" distL="114300" distR="114300" simplePos="0" relativeHeight="251658240" behindDoc="1" locked="0" layoutInCell="1" allowOverlap="1" wp14:anchorId="319506EC" wp14:editId="319506ED">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19506F1"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319506F1"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472"/>
    </w:tblGrid>
    <w:tr w:rsidR="00102CA6" w:rsidRPr="00081794" w14:paraId="319506C1" w14:textId="77777777" w:rsidTr="00081794">
      <w:tc>
        <w:tcPr>
          <w:tcW w:w="8472" w:type="dxa"/>
          <w:shd w:val="clear" w:color="auto" w:fill="auto"/>
        </w:tcPr>
        <w:p w14:paraId="319506C0" w14:textId="77777777" w:rsidR="00102CA6" w:rsidRPr="00081794" w:rsidRDefault="00102CA6" w:rsidP="00102CA6">
          <w:pPr>
            <w:rPr>
              <w:sz w:val="18"/>
            </w:rPr>
          </w:pPr>
        </w:p>
      </w:tc>
    </w:tr>
  </w:tbl>
  <w:p w14:paraId="319506C2" w14:textId="77777777" w:rsidR="00102CA6" w:rsidRPr="007500C8" w:rsidRDefault="00102CA6" w:rsidP="00750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506C5"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506CB"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2B7CEB">
      <w:rPr>
        <w:noProof/>
      </w:rPr>
      <w:t>6</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506CC"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B43ABF">
      <w:rPr>
        <w:noProof/>
      </w:rPr>
      <w:t>8</w:t>
    </w:r>
    <w:r w:rsidRPr="00A52B0F">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506D3"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2B7CEB">
      <w:rPr>
        <w:noProof/>
      </w:rPr>
      <w:t>6</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506D5"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102CA6" w:rsidRPr="00081794" w14:paraId="319506D9" w14:textId="77777777" w:rsidTr="00081794">
      <w:tc>
        <w:tcPr>
          <w:tcW w:w="1384" w:type="dxa"/>
          <w:tcBorders>
            <w:top w:val="nil"/>
            <w:left w:val="nil"/>
            <w:bottom w:val="nil"/>
            <w:right w:val="nil"/>
          </w:tcBorders>
          <w:shd w:val="clear" w:color="auto" w:fill="auto"/>
        </w:tcPr>
        <w:p w14:paraId="319506D6" w14:textId="77777777" w:rsidR="00102CA6" w:rsidRPr="00081794" w:rsidRDefault="00102CA6" w:rsidP="00081794">
          <w:pPr>
            <w:spacing w:line="0" w:lineRule="atLeast"/>
            <w:rPr>
              <w:sz w:val="18"/>
            </w:rPr>
          </w:pPr>
        </w:p>
      </w:tc>
      <w:tc>
        <w:tcPr>
          <w:tcW w:w="6379" w:type="dxa"/>
          <w:tcBorders>
            <w:top w:val="nil"/>
            <w:left w:val="nil"/>
            <w:bottom w:val="nil"/>
            <w:right w:val="nil"/>
          </w:tcBorders>
          <w:shd w:val="clear" w:color="auto" w:fill="auto"/>
        </w:tcPr>
        <w:p w14:paraId="319506D7" w14:textId="09F21638"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B4745C">
            <w:rPr>
              <w:b/>
              <w:bCs/>
              <w:i/>
              <w:sz w:val="18"/>
              <w:lang w:val="en-US"/>
            </w:rPr>
            <w:t>Error! Unknown document property name.</w:t>
          </w:r>
          <w:r w:rsidRPr="00081794">
            <w:rPr>
              <w:i/>
              <w:sz w:val="18"/>
            </w:rPr>
            <w:fldChar w:fldCharType="end"/>
          </w:r>
        </w:p>
      </w:tc>
      <w:tc>
        <w:tcPr>
          <w:tcW w:w="709" w:type="dxa"/>
          <w:tcBorders>
            <w:top w:val="nil"/>
            <w:left w:val="nil"/>
            <w:bottom w:val="nil"/>
            <w:right w:val="nil"/>
          </w:tcBorders>
          <w:shd w:val="clear" w:color="auto" w:fill="auto"/>
        </w:tcPr>
        <w:p w14:paraId="319506D8"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2B7CEB">
            <w:rPr>
              <w:i/>
              <w:noProof/>
              <w:sz w:val="18"/>
            </w:rPr>
            <w:t>6</w:t>
          </w:r>
          <w:r w:rsidRPr="00081794">
            <w:rPr>
              <w:i/>
              <w:sz w:val="18"/>
            </w:rPr>
            <w:fldChar w:fldCharType="end"/>
          </w:r>
        </w:p>
      </w:tc>
    </w:tr>
    <w:tr w:rsidR="00102CA6" w:rsidRPr="00081794" w14:paraId="319506DB"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19506DA"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319506DC" w14:textId="77777777" w:rsidR="00102CA6" w:rsidRPr="00ED79B6" w:rsidRDefault="00102CA6"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506B6" w14:textId="77777777" w:rsidR="008363C8" w:rsidRDefault="008363C8" w:rsidP="00715914">
      <w:pPr>
        <w:spacing w:line="240" w:lineRule="auto"/>
      </w:pPr>
      <w:r>
        <w:separator/>
      </w:r>
    </w:p>
  </w:footnote>
  <w:footnote w:type="continuationSeparator" w:id="0">
    <w:p w14:paraId="319506B7" w14:textId="77777777" w:rsidR="008363C8" w:rsidRDefault="008363C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506BA" w14:textId="77777777" w:rsidR="00102CA6" w:rsidRPr="005F1388" w:rsidRDefault="00D9284F" w:rsidP="00715914">
    <w:pPr>
      <w:pStyle w:val="Header"/>
      <w:tabs>
        <w:tab w:val="clear" w:pos="4150"/>
        <w:tab w:val="clear" w:pos="8307"/>
      </w:tabs>
    </w:pPr>
    <w:r>
      <w:rPr>
        <w:noProof/>
      </w:rPr>
      <mc:AlternateContent>
        <mc:Choice Requires="wps">
          <w:drawing>
            <wp:anchor distT="0" distB="0" distL="114300" distR="114300" simplePos="0" relativeHeight="251657216" behindDoc="1" locked="0" layoutInCell="1" allowOverlap="1" wp14:anchorId="319506E6" wp14:editId="319506E7">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19506EE" w14:textId="238C5109"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4745C">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319506EE" w14:textId="238C5109"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4745C">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319506DF" w14:textId="77777777" w:rsidTr="00BF75C9">
      <w:tc>
        <w:tcPr>
          <w:tcW w:w="6804" w:type="dxa"/>
          <w:shd w:val="clear" w:color="auto" w:fill="auto"/>
        </w:tcPr>
        <w:p w14:paraId="319506DD" w14:textId="436926FB" w:rsidR="00F4215A" w:rsidRDefault="001A60EB" w:rsidP="005633CA">
          <w:pPr>
            <w:pStyle w:val="LI-Header"/>
            <w:pBdr>
              <w:bottom w:val="none" w:sz="0" w:space="0" w:color="auto"/>
            </w:pBdr>
            <w:jc w:val="left"/>
          </w:pPr>
          <w:fldSimple w:instr=" STYLEREF  &quot;LI - Title&quot;  \* MERGEFORMAT ">
            <w:r w:rsidR="00B43ABF">
              <w:rPr>
                <w:noProof/>
              </w:rPr>
              <w:t>ASIC Corporations (Mortgage Investment Schemes) Instrument 2017/857</w:t>
            </w:r>
          </w:fldSimple>
        </w:p>
      </w:tc>
      <w:tc>
        <w:tcPr>
          <w:tcW w:w="1509" w:type="dxa"/>
          <w:shd w:val="clear" w:color="auto" w:fill="auto"/>
        </w:tcPr>
        <w:p w14:paraId="319506DE" w14:textId="77777777" w:rsidR="00F4215A" w:rsidRDefault="00B43ABF" w:rsidP="00E40FF8">
          <w:pPr>
            <w:pStyle w:val="LI-Header"/>
            <w:pBdr>
              <w:bottom w:val="none" w:sz="0" w:space="0" w:color="auto"/>
            </w:pBdr>
          </w:pPr>
          <w:r>
            <w:fldChar w:fldCharType="begin"/>
          </w:r>
          <w:r>
            <w:instrText xml:space="preserve"> STYLEREF  "LI - Heading 1" </w:instrText>
          </w:r>
          <w:r>
            <w:fldChar w:fldCharType="separate"/>
          </w:r>
          <w:r>
            <w:rPr>
              <w:noProof/>
            </w:rPr>
            <w:t>Part 2—Exemptions</w:t>
          </w:r>
          <w:r>
            <w:rPr>
              <w:noProof/>
            </w:rPr>
            <w:fldChar w:fldCharType="end"/>
          </w:r>
        </w:p>
      </w:tc>
    </w:tr>
  </w:tbl>
  <w:p w14:paraId="319506E0" w14:textId="77777777" w:rsidR="0040053F" w:rsidRPr="00F4215A" w:rsidRDefault="0040053F" w:rsidP="00F4215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506E1"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319506E4" w14:textId="77777777" w:rsidTr="00BF75C9">
      <w:tc>
        <w:tcPr>
          <w:tcW w:w="6804" w:type="dxa"/>
          <w:shd w:val="clear" w:color="auto" w:fill="auto"/>
        </w:tcPr>
        <w:p w14:paraId="319506E2" w14:textId="31945BA3" w:rsidR="00F4215A" w:rsidRDefault="003D6763" w:rsidP="005633CA">
          <w:pPr>
            <w:pStyle w:val="LI-Header"/>
            <w:pBdr>
              <w:bottom w:val="none" w:sz="0" w:space="0" w:color="auto"/>
            </w:pBdr>
            <w:jc w:val="left"/>
          </w:pPr>
          <w:r>
            <w:t xml:space="preserve"> </w:t>
          </w:r>
          <w:r w:rsidR="00B43ABF">
            <w:fldChar w:fldCharType="begin"/>
          </w:r>
          <w:r w:rsidR="00B43ABF">
            <w:instrText xml:space="preserve"> STYLEREF  "LI - Title" </w:instrText>
          </w:r>
          <w:r w:rsidR="00B43ABF">
            <w:fldChar w:fldCharType="separate"/>
          </w:r>
          <w:r w:rsidR="00B43ABF">
            <w:rPr>
              <w:noProof/>
            </w:rPr>
            <w:t>ASIC Corporations (Mortgage Investment Schemes) Instrument 2017/857</w:t>
          </w:r>
          <w:r w:rsidR="00B43ABF">
            <w:rPr>
              <w:noProof/>
            </w:rPr>
            <w:fldChar w:fldCharType="end"/>
          </w:r>
        </w:p>
      </w:tc>
      <w:tc>
        <w:tcPr>
          <w:tcW w:w="1509" w:type="dxa"/>
          <w:shd w:val="clear" w:color="auto" w:fill="auto"/>
        </w:tcPr>
        <w:p w14:paraId="319506E3" w14:textId="77777777" w:rsidR="00F4215A" w:rsidRDefault="00B43ABF" w:rsidP="00E40FF8">
          <w:pPr>
            <w:pStyle w:val="LI-Header"/>
            <w:pBdr>
              <w:bottom w:val="none" w:sz="0" w:space="0" w:color="auto"/>
            </w:pBdr>
          </w:pPr>
          <w:r>
            <w:fldChar w:fldCharType="begin"/>
          </w:r>
          <w:r>
            <w:instrText xml:space="preserve"> STYLEREF  "LI - Heading 1" </w:instrText>
          </w:r>
          <w:r>
            <w:fldChar w:fldCharType="separate"/>
          </w:r>
          <w:r>
            <w:rPr>
              <w:noProof/>
            </w:rPr>
            <w:t>Part 3—Declaration</w:t>
          </w:r>
          <w:r>
            <w:rPr>
              <w:noProof/>
            </w:rPr>
            <w:fldChar w:fldCharType="end"/>
          </w:r>
        </w:p>
      </w:tc>
    </w:tr>
  </w:tbl>
  <w:p w14:paraId="319506E5" w14:textId="77777777" w:rsidR="0040053F" w:rsidRPr="00F4215A" w:rsidRDefault="0040053F" w:rsidP="00F42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506BB" w14:textId="77777777" w:rsidR="00102CA6" w:rsidRPr="005F1388" w:rsidRDefault="00D9284F" w:rsidP="00715914">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319506E8" wp14:editId="319506E9">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19506EF"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319506EF"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506C4"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506C6"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319506C9" w14:textId="77777777" w:rsidTr="00BF75C9">
      <w:tc>
        <w:tcPr>
          <w:tcW w:w="6804" w:type="dxa"/>
          <w:shd w:val="clear" w:color="auto" w:fill="auto"/>
        </w:tcPr>
        <w:p w14:paraId="319506C7" w14:textId="313D1690" w:rsidR="00F4215A" w:rsidRDefault="00B43ABF" w:rsidP="005633CA">
          <w:pPr>
            <w:pStyle w:val="LI-Header"/>
            <w:pBdr>
              <w:bottom w:val="none" w:sz="0" w:space="0" w:color="auto"/>
            </w:pBdr>
            <w:jc w:val="left"/>
          </w:pPr>
          <w:r>
            <w:fldChar w:fldCharType="begin"/>
          </w:r>
          <w:r>
            <w:instrText xml:space="preserve"> STYLEREF  "LI - Title" </w:instrText>
          </w:r>
          <w:r>
            <w:fldChar w:fldCharType="separate"/>
          </w:r>
          <w:r>
            <w:rPr>
              <w:noProof/>
            </w:rPr>
            <w:t>ASIC Corporations (Mortgage Investment Schemes) Instrument 2017/857</w:t>
          </w:r>
          <w:r>
            <w:rPr>
              <w:noProof/>
            </w:rPr>
            <w:fldChar w:fldCharType="end"/>
          </w:r>
        </w:p>
      </w:tc>
      <w:tc>
        <w:tcPr>
          <w:tcW w:w="1509" w:type="dxa"/>
          <w:shd w:val="clear" w:color="auto" w:fill="auto"/>
        </w:tcPr>
        <w:p w14:paraId="319506C8" w14:textId="77777777" w:rsidR="00F4215A" w:rsidRDefault="00F4215A" w:rsidP="00E40FF8">
          <w:pPr>
            <w:pStyle w:val="LI-Header"/>
            <w:pBdr>
              <w:bottom w:val="none" w:sz="0" w:space="0" w:color="auto"/>
            </w:pBdr>
          </w:pPr>
        </w:p>
      </w:tc>
    </w:tr>
  </w:tbl>
  <w:p w14:paraId="319506CA"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506CD"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506CE"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319506D1" w14:textId="77777777" w:rsidTr="00BF75C9">
      <w:tc>
        <w:tcPr>
          <w:tcW w:w="6804" w:type="dxa"/>
          <w:shd w:val="clear" w:color="auto" w:fill="auto"/>
        </w:tcPr>
        <w:p w14:paraId="319506CF" w14:textId="2B662DA6" w:rsidR="00F4215A" w:rsidRDefault="003D6763" w:rsidP="005633CA">
          <w:pPr>
            <w:pStyle w:val="LI-Header"/>
            <w:pBdr>
              <w:bottom w:val="none" w:sz="0" w:space="0" w:color="auto"/>
            </w:pBdr>
            <w:jc w:val="left"/>
          </w:pPr>
          <w:r>
            <w:t xml:space="preserve"> </w:t>
          </w:r>
          <w:r w:rsidR="00B43ABF">
            <w:fldChar w:fldCharType="begin"/>
          </w:r>
          <w:r w:rsidR="00B43ABF">
            <w:instrText xml:space="preserve"> STYLEREF  "LI - Title" </w:instrText>
          </w:r>
          <w:r w:rsidR="00B43ABF">
            <w:fldChar w:fldCharType="separate"/>
          </w:r>
          <w:r w:rsidR="00B43ABF">
            <w:rPr>
              <w:noProof/>
            </w:rPr>
            <w:t>ASIC Corporations (Mortgage Investment Schemes) Instrument 2017/857</w:t>
          </w:r>
          <w:r w:rsidR="00B43ABF">
            <w:rPr>
              <w:noProof/>
            </w:rPr>
            <w:fldChar w:fldCharType="end"/>
          </w:r>
        </w:p>
      </w:tc>
      <w:tc>
        <w:tcPr>
          <w:tcW w:w="1509" w:type="dxa"/>
          <w:shd w:val="clear" w:color="auto" w:fill="auto"/>
        </w:tcPr>
        <w:p w14:paraId="319506D0" w14:textId="77777777" w:rsidR="00F4215A" w:rsidRDefault="00B43ABF" w:rsidP="00E40FF8">
          <w:pPr>
            <w:pStyle w:val="LI-Header"/>
            <w:pBdr>
              <w:bottom w:val="none" w:sz="0" w:space="0" w:color="auto"/>
            </w:pBdr>
          </w:pPr>
          <w:r>
            <w:fldChar w:fldCharType="begin"/>
          </w:r>
          <w:r>
            <w:instrText xml:space="preserve"> STYLEREF  "LI - Heading 1" </w:instrText>
          </w:r>
          <w:r>
            <w:fldChar w:fldCharType="separate"/>
          </w:r>
          <w:r>
            <w:rPr>
              <w:noProof/>
            </w:rPr>
            <w:t>Part 1—Preliminary</w:t>
          </w:r>
          <w:r>
            <w:rPr>
              <w:noProof/>
            </w:rPr>
            <w:fldChar w:fldCharType="end"/>
          </w:r>
        </w:p>
      </w:tc>
    </w:tr>
  </w:tbl>
  <w:p w14:paraId="319506D2" w14:textId="77777777" w:rsidR="00D341C4" w:rsidRPr="00F4215A" w:rsidRDefault="00D341C4" w:rsidP="00F4215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506D4" w14:textId="77777777" w:rsidR="00102CA6" w:rsidRPr="007A1328" w:rsidRDefault="00102CA6"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AAC640"/>
    <w:lvl w:ilvl="0">
      <w:start w:val="1"/>
      <w:numFmt w:val="decimal"/>
      <w:lvlText w:val="%1."/>
      <w:lvlJc w:val="left"/>
      <w:pPr>
        <w:tabs>
          <w:tab w:val="num" w:pos="1492"/>
        </w:tabs>
        <w:ind w:left="1492" w:hanging="360"/>
      </w:pPr>
    </w:lvl>
  </w:abstractNum>
  <w:abstractNum w:abstractNumId="1">
    <w:nsid w:val="FFFFFF7D"/>
    <w:multiLevelType w:val="singleLevel"/>
    <w:tmpl w:val="B41AFABE"/>
    <w:lvl w:ilvl="0">
      <w:start w:val="1"/>
      <w:numFmt w:val="decimal"/>
      <w:lvlText w:val="%1."/>
      <w:lvlJc w:val="left"/>
      <w:pPr>
        <w:tabs>
          <w:tab w:val="num" w:pos="1209"/>
        </w:tabs>
        <w:ind w:left="1209" w:hanging="360"/>
      </w:pPr>
    </w:lvl>
  </w:abstractNum>
  <w:abstractNum w:abstractNumId="2">
    <w:nsid w:val="FFFFFF7E"/>
    <w:multiLevelType w:val="singleLevel"/>
    <w:tmpl w:val="A5D0874A"/>
    <w:lvl w:ilvl="0">
      <w:start w:val="1"/>
      <w:numFmt w:val="decimal"/>
      <w:lvlText w:val="%1."/>
      <w:lvlJc w:val="left"/>
      <w:pPr>
        <w:tabs>
          <w:tab w:val="num" w:pos="926"/>
        </w:tabs>
        <w:ind w:left="926" w:hanging="360"/>
      </w:pPr>
    </w:lvl>
  </w:abstractNum>
  <w:abstractNum w:abstractNumId="3">
    <w:nsid w:val="FFFFFF7F"/>
    <w:multiLevelType w:val="singleLevel"/>
    <w:tmpl w:val="0AD6373E"/>
    <w:lvl w:ilvl="0">
      <w:start w:val="1"/>
      <w:numFmt w:val="decimal"/>
      <w:lvlText w:val="%1."/>
      <w:lvlJc w:val="left"/>
      <w:pPr>
        <w:tabs>
          <w:tab w:val="num" w:pos="643"/>
        </w:tabs>
        <w:ind w:left="643" w:hanging="360"/>
      </w:pPr>
    </w:lvl>
  </w:abstractNum>
  <w:abstractNum w:abstractNumId="4">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6A4DF2"/>
    <w:lvl w:ilvl="0">
      <w:start w:val="1"/>
      <w:numFmt w:val="decimal"/>
      <w:lvlText w:val="%1."/>
      <w:lvlJc w:val="left"/>
      <w:pPr>
        <w:tabs>
          <w:tab w:val="num" w:pos="360"/>
        </w:tabs>
        <w:ind w:left="360" w:hanging="360"/>
      </w:pPr>
    </w:lvl>
  </w:abstractNum>
  <w:abstractNum w:abstractNumId="9">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nsid w:val="061B6E75"/>
    <w:multiLevelType w:val="hybridMultilevel"/>
    <w:tmpl w:val="A3B019F6"/>
    <w:lvl w:ilvl="0" w:tplc="6F0EE51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FE4545"/>
    <w:multiLevelType w:val="hybridMultilevel"/>
    <w:tmpl w:val="55F289A4"/>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D7B74DC"/>
    <w:multiLevelType w:val="hybridMultilevel"/>
    <w:tmpl w:val="F252C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8037FE"/>
    <w:multiLevelType w:val="hybridMultilevel"/>
    <w:tmpl w:val="22F44F88"/>
    <w:lvl w:ilvl="0" w:tplc="0F98AFC6">
      <w:start w:val="7"/>
      <w:numFmt w:val="decimal"/>
      <w:lvlText w:val="%1"/>
      <w:lvlJc w:val="left"/>
      <w:pPr>
        <w:ind w:left="1291" w:hanging="360"/>
      </w:pPr>
      <w:rPr>
        <w:rFonts w:hint="default"/>
      </w:rPr>
    </w:lvl>
    <w:lvl w:ilvl="1" w:tplc="0C090019" w:tentative="1">
      <w:start w:val="1"/>
      <w:numFmt w:val="lowerLetter"/>
      <w:lvlText w:val="%2."/>
      <w:lvlJc w:val="left"/>
      <w:pPr>
        <w:ind w:left="2011" w:hanging="360"/>
      </w:pPr>
    </w:lvl>
    <w:lvl w:ilvl="2" w:tplc="0C09001B" w:tentative="1">
      <w:start w:val="1"/>
      <w:numFmt w:val="lowerRoman"/>
      <w:lvlText w:val="%3."/>
      <w:lvlJc w:val="right"/>
      <w:pPr>
        <w:ind w:left="2731" w:hanging="180"/>
      </w:pPr>
    </w:lvl>
    <w:lvl w:ilvl="3" w:tplc="0C09000F" w:tentative="1">
      <w:start w:val="1"/>
      <w:numFmt w:val="decimal"/>
      <w:lvlText w:val="%4."/>
      <w:lvlJc w:val="left"/>
      <w:pPr>
        <w:ind w:left="3451" w:hanging="360"/>
      </w:pPr>
    </w:lvl>
    <w:lvl w:ilvl="4" w:tplc="0C090019" w:tentative="1">
      <w:start w:val="1"/>
      <w:numFmt w:val="lowerLetter"/>
      <w:lvlText w:val="%5."/>
      <w:lvlJc w:val="left"/>
      <w:pPr>
        <w:ind w:left="4171" w:hanging="360"/>
      </w:pPr>
    </w:lvl>
    <w:lvl w:ilvl="5" w:tplc="0C09001B" w:tentative="1">
      <w:start w:val="1"/>
      <w:numFmt w:val="lowerRoman"/>
      <w:lvlText w:val="%6."/>
      <w:lvlJc w:val="right"/>
      <w:pPr>
        <w:ind w:left="4891" w:hanging="180"/>
      </w:pPr>
    </w:lvl>
    <w:lvl w:ilvl="6" w:tplc="0C09000F" w:tentative="1">
      <w:start w:val="1"/>
      <w:numFmt w:val="decimal"/>
      <w:lvlText w:val="%7."/>
      <w:lvlJc w:val="left"/>
      <w:pPr>
        <w:ind w:left="5611" w:hanging="360"/>
      </w:pPr>
    </w:lvl>
    <w:lvl w:ilvl="7" w:tplc="0C090019" w:tentative="1">
      <w:start w:val="1"/>
      <w:numFmt w:val="lowerLetter"/>
      <w:lvlText w:val="%8."/>
      <w:lvlJc w:val="left"/>
      <w:pPr>
        <w:ind w:left="6331" w:hanging="360"/>
      </w:pPr>
    </w:lvl>
    <w:lvl w:ilvl="8" w:tplc="0C09001B" w:tentative="1">
      <w:start w:val="1"/>
      <w:numFmt w:val="lowerRoman"/>
      <w:lvlText w:val="%9."/>
      <w:lvlJc w:val="right"/>
      <w:pPr>
        <w:ind w:left="7051" w:hanging="180"/>
      </w:pPr>
    </w:lvl>
  </w:abstractNum>
  <w:abstractNum w:abstractNumId="16">
    <w:nsid w:val="33601EB7"/>
    <w:multiLevelType w:val="hybridMultilevel"/>
    <w:tmpl w:val="211E0294"/>
    <w:lvl w:ilvl="0" w:tplc="7A9632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BA2974"/>
    <w:multiLevelType w:val="hybridMultilevel"/>
    <w:tmpl w:val="0AC22222"/>
    <w:lvl w:ilvl="0" w:tplc="9EB63ACE">
      <w:start w:val="1"/>
      <w:numFmt w:val="decimal"/>
      <w:lvlText w:val="(%1)"/>
      <w:lvlJc w:val="left"/>
      <w:pPr>
        <w:ind w:left="927" w:hanging="360"/>
      </w:pPr>
      <w:rPr>
        <w:rFonts w:hint="default"/>
      </w:rPr>
    </w:lvl>
    <w:lvl w:ilvl="1" w:tplc="9768D678">
      <w:start w:val="1"/>
      <w:numFmt w:val="lowerLetter"/>
      <w:lvlText w:val="(%2)"/>
      <w:lvlJc w:val="left"/>
      <w:pPr>
        <w:ind w:left="1647" w:hanging="360"/>
      </w:pPr>
      <w:rPr>
        <w:rFonts w:ascii="Times New Roman" w:eastAsia="Calibri" w:hAnsi="Times New Roman" w:cs="Times New Roman"/>
      </w:r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43A300CB"/>
    <w:multiLevelType w:val="hybridMultilevel"/>
    <w:tmpl w:val="3662C7A6"/>
    <w:lvl w:ilvl="0" w:tplc="7C52B4F8">
      <w:start w:val="1"/>
      <w:numFmt w:val="lowerLetter"/>
      <w:lvlText w:val="(%1)"/>
      <w:lvlJc w:val="left"/>
      <w:pPr>
        <w:ind w:left="1710" w:hanging="576"/>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582B03"/>
    <w:multiLevelType w:val="hybridMultilevel"/>
    <w:tmpl w:val="7E78366A"/>
    <w:lvl w:ilvl="0" w:tplc="E4D0AFD8">
      <w:start w:val="2"/>
      <w:numFmt w:val="lowerLetter"/>
      <w:lvlText w:val="(%1)"/>
      <w:lvlJc w:val="left"/>
      <w:pPr>
        <w:ind w:left="2070" w:hanging="360"/>
      </w:pPr>
      <w:rPr>
        <w:rFonts w:hint="default"/>
      </w:rPr>
    </w:lvl>
    <w:lvl w:ilvl="1" w:tplc="0C090019" w:tentative="1">
      <w:start w:val="1"/>
      <w:numFmt w:val="lowerLetter"/>
      <w:lvlText w:val="%2."/>
      <w:lvlJc w:val="left"/>
      <w:pPr>
        <w:ind w:left="2790" w:hanging="360"/>
      </w:pPr>
    </w:lvl>
    <w:lvl w:ilvl="2" w:tplc="0C09001B" w:tentative="1">
      <w:start w:val="1"/>
      <w:numFmt w:val="lowerRoman"/>
      <w:lvlText w:val="%3."/>
      <w:lvlJc w:val="right"/>
      <w:pPr>
        <w:ind w:left="3510" w:hanging="180"/>
      </w:pPr>
    </w:lvl>
    <w:lvl w:ilvl="3" w:tplc="0C09000F" w:tentative="1">
      <w:start w:val="1"/>
      <w:numFmt w:val="decimal"/>
      <w:lvlText w:val="%4."/>
      <w:lvlJc w:val="left"/>
      <w:pPr>
        <w:ind w:left="4230" w:hanging="360"/>
      </w:pPr>
    </w:lvl>
    <w:lvl w:ilvl="4" w:tplc="0C090019" w:tentative="1">
      <w:start w:val="1"/>
      <w:numFmt w:val="lowerLetter"/>
      <w:lvlText w:val="%5."/>
      <w:lvlJc w:val="left"/>
      <w:pPr>
        <w:ind w:left="4950" w:hanging="360"/>
      </w:pPr>
    </w:lvl>
    <w:lvl w:ilvl="5" w:tplc="0C09001B" w:tentative="1">
      <w:start w:val="1"/>
      <w:numFmt w:val="lowerRoman"/>
      <w:lvlText w:val="%6."/>
      <w:lvlJc w:val="right"/>
      <w:pPr>
        <w:ind w:left="5670" w:hanging="180"/>
      </w:pPr>
    </w:lvl>
    <w:lvl w:ilvl="6" w:tplc="0C09000F" w:tentative="1">
      <w:start w:val="1"/>
      <w:numFmt w:val="decimal"/>
      <w:lvlText w:val="%7."/>
      <w:lvlJc w:val="left"/>
      <w:pPr>
        <w:ind w:left="6390" w:hanging="360"/>
      </w:pPr>
    </w:lvl>
    <w:lvl w:ilvl="7" w:tplc="0C090019" w:tentative="1">
      <w:start w:val="1"/>
      <w:numFmt w:val="lowerLetter"/>
      <w:lvlText w:val="%8."/>
      <w:lvlJc w:val="left"/>
      <w:pPr>
        <w:ind w:left="7110" w:hanging="360"/>
      </w:pPr>
    </w:lvl>
    <w:lvl w:ilvl="8" w:tplc="0C09001B" w:tentative="1">
      <w:start w:val="1"/>
      <w:numFmt w:val="lowerRoman"/>
      <w:lvlText w:val="%9."/>
      <w:lvlJc w:val="right"/>
      <w:pPr>
        <w:ind w:left="7830" w:hanging="180"/>
      </w:pPr>
    </w:lvl>
  </w:abstractNum>
  <w:abstractNum w:abstractNumId="22">
    <w:nsid w:val="4FBE6D96"/>
    <w:multiLevelType w:val="hybridMultilevel"/>
    <w:tmpl w:val="104A5BF6"/>
    <w:lvl w:ilvl="0" w:tplc="6EA4F148">
      <w:start w:val="3"/>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37E5A71"/>
    <w:multiLevelType w:val="hybridMultilevel"/>
    <w:tmpl w:val="E93663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4D003A"/>
    <w:multiLevelType w:val="hybridMultilevel"/>
    <w:tmpl w:val="BBC4F5D0"/>
    <w:lvl w:ilvl="0" w:tplc="0C09000F">
      <w:start w:val="1"/>
      <w:numFmt w:val="decimal"/>
      <w:lvlText w:val="%1."/>
      <w:lvlJc w:val="left"/>
      <w:pPr>
        <w:ind w:left="1291" w:hanging="360"/>
      </w:pPr>
    </w:lvl>
    <w:lvl w:ilvl="1" w:tplc="0C090019" w:tentative="1">
      <w:start w:val="1"/>
      <w:numFmt w:val="lowerLetter"/>
      <w:lvlText w:val="%2."/>
      <w:lvlJc w:val="left"/>
      <w:pPr>
        <w:ind w:left="2011" w:hanging="360"/>
      </w:pPr>
    </w:lvl>
    <w:lvl w:ilvl="2" w:tplc="0C09001B" w:tentative="1">
      <w:start w:val="1"/>
      <w:numFmt w:val="lowerRoman"/>
      <w:lvlText w:val="%3."/>
      <w:lvlJc w:val="right"/>
      <w:pPr>
        <w:ind w:left="2731" w:hanging="180"/>
      </w:pPr>
    </w:lvl>
    <w:lvl w:ilvl="3" w:tplc="0C09000F" w:tentative="1">
      <w:start w:val="1"/>
      <w:numFmt w:val="decimal"/>
      <w:lvlText w:val="%4."/>
      <w:lvlJc w:val="left"/>
      <w:pPr>
        <w:ind w:left="3451" w:hanging="360"/>
      </w:pPr>
    </w:lvl>
    <w:lvl w:ilvl="4" w:tplc="0C090019" w:tentative="1">
      <w:start w:val="1"/>
      <w:numFmt w:val="lowerLetter"/>
      <w:lvlText w:val="%5."/>
      <w:lvlJc w:val="left"/>
      <w:pPr>
        <w:ind w:left="4171" w:hanging="360"/>
      </w:pPr>
    </w:lvl>
    <w:lvl w:ilvl="5" w:tplc="0C09001B" w:tentative="1">
      <w:start w:val="1"/>
      <w:numFmt w:val="lowerRoman"/>
      <w:lvlText w:val="%6."/>
      <w:lvlJc w:val="right"/>
      <w:pPr>
        <w:ind w:left="4891" w:hanging="180"/>
      </w:pPr>
    </w:lvl>
    <w:lvl w:ilvl="6" w:tplc="0C09000F" w:tentative="1">
      <w:start w:val="1"/>
      <w:numFmt w:val="decimal"/>
      <w:lvlText w:val="%7."/>
      <w:lvlJc w:val="left"/>
      <w:pPr>
        <w:ind w:left="5611" w:hanging="360"/>
      </w:pPr>
    </w:lvl>
    <w:lvl w:ilvl="7" w:tplc="0C090019" w:tentative="1">
      <w:start w:val="1"/>
      <w:numFmt w:val="lowerLetter"/>
      <w:lvlText w:val="%8."/>
      <w:lvlJc w:val="left"/>
      <w:pPr>
        <w:ind w:left="6331" w:hanging="360"/>
      </w:pPr>
    </w:lvl>
    <w:lvl w:ilvl="8" w:tplc="0C09001B" w:tentative="1">
      <w:start w:val="1"/>
      <w:numFmt w:val="lowerRoman"/>
      <w:lvlText w:val="%9."/>
      <w:lvlJc w:val="right"/>
      <w:pPr>
        <w:ind w:left="7051" w:hanging="180"/>
      </w:pPr>
    </w:lvl>
  </w:abstractNum>
  <w:abstractNum w:abstractNumId="25">
    <w:nsid w:val="58B4460A"/>
    <w:multiLevelType w:val="hybridMultilevel"/>
    <w:tmpl w:val="83747B9C"/>
    <w:lvl w:ilvl="0" w:tplc="9EB63ACE">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nsid w:val="5BD95234"/>
    <w:multiLevelType w:val="hybridMultilevel"/>
    <w:tmpl w:val="D042E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ECB559D"/>
    <w:multiLevelType w:val="hybridMultilevel"/>
    <w:tmpl w:val="6960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F3955F7"/>
    <w:multiLevelType w:val="hybridMultilevel"/>
    <w:tmpl w:val="A9302E22"/>
    <w:lvl w:ilvl="0" w:tplc="1A36F878">
      <w:start w:val="1"/>
      <w:numFmt w:val="decimal"/>
      <w:lvlText w:val="(%1)"/>
      <w:lvlJc w:val="left"/>
      <w:pPr>
        <w:ind w:left="927" w:hanging="360"/>
      </w:pPr>
      <w:rPr>
        <w:rFonts w:ascii="Times New Roman" w:eastAsia="Times New Roman" w:hAnsi="Times New Roman" w:cs="Times New Roman"/>
        <w:i w:val="0"/>
      </w:rPr>
    </w:lvl>
    <w:lvl w:ilvl="1" w:tplc="9768D678">
      <w:start w:val="1"/>
      <w:numFmt w:val="lowerLetter"/>
      <w:lvlText w:val="(%2)"/>
      <w:lvlJc w:val="left"/>
      <w:pPr>
        <w:ind w:left="1647" w:hanging="360"/>
      </w:pPr>
      <w:rPr>
        <w:rFonts w:ascii="Times New Roman" w:eastAsia="Calibri" w:hAnsi="Times New Roman" w:cs="Times New Roman"/>
      </w:r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nsid w:val="615829D5"/>
    <w:multiLevelType w:val="hybridMultilevel"/>
    <w:tmpl w:val="3AE60E0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3"/>
  </w:num>
  <w:num w:numId="14">
    <w:abstractNumId w:val="20"/>
  </w:num>
  <w:num w:numId="15">
    <w:abstractNumId w:val="22"/>
  </w:num>
  <w:num w:numId="16">
    <w:abstractNumId w:val="23"/>
  </w:num>
  <w:num w:numId="17">
    <w:abstractNumId w:val="17"/>
  </w:num>
  <w:num w:numId="18">
    <w:abstractNumId w:val="25"/>
  </w:num>
  <w:num w:numId="19">
    <w:abstractNumId w:val="26"/>
  </w:num>
  <w:num w:numId="20">
    <w:abstractNumId w:val="12"/>
  </w:num>
  <w:num w:numId="21">
    <w:abstractNumId w:val="28"/>
  </w:num>
  <w:num w:numId="22">
    <w:abstractNumId w:val="27"/>
  </w:num>
  <w:num w:numId="23">
    <w:abstractNumId w:val="24"/>
  </w:num>
  <w:num w:numId="24">
    <w:abstractNumId w:val="15"/>
  </w:num>
  <w:num w:numId="25">
    <w:abstractNumId w:val="29"/>
  </w:num>
  <w:num w:numId="26">
    <w:abstractNumId w:val="14"/>
  </w:num>
  <w:num w:numId="27">
    <w:abstractNumId w:val="19"/>
  </w:num>
  <w:num w:numId="28">
    <w:abstractNumId w:val="21"/>
  </w:num>
  <w:num w:numId="29">
    <w:abstractNumId w:val="1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SortMethod w:val="0000"/>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A1"/>
    <w:rsid w:val="00004470"/>
    <w:rsid w:val="00005446"/>
    <w:rsid w:val="00007443"/>
    <w:rsid w:val="000136AF"/>
    <w:rsid w:val="00013B8D"/>
    <w:rsid w:val="00015719"/>
    <w:rsid w:val="0002087B"/>
    <w:rsid w:val="0002107E"/>
    <w:rsid w:val="00023034"/>
    <w:rsid w:val="00023D53"/>
    <w:rsid w:val="00024FDE"/>
    <w:rsid w:val="00041BC0"/>
    <w:rsid w:val="0004269E"/>
    <w:rsid w:val="00043291"/>
    <w:rsid w:val="000437C1"/>
    <w:rsid w:val="0005365D"/>
    <w:rsid w:val="000614BF"/>
    <w:rsid w:val="0006250C"/>
    <w:rsid w:val="000675AB"/>
    <w:rsid w:val="00073A0B"/>
    <w:rsid w:val="000753D6"/>
    <w:rsid w:val="00081794"/>
    <w:rsid w:val="00083268"/>
    <w:rsid w:val="00083941"/>
    <w:rsid w:val="00084FF4"/>
    <w:rsid w:val="00087DED"/>
    <w:rsid w:val="000A142F"/>
    <w:rsid w:val="000A2F82"/>
    <w:rsid w:val="000A6C39"/>
    <w:rsid w:val="000A7771"/>
    <w:rsid w:val="000B58FA"/>
    <w:rsid w:val="000B6ACB"/>
    <w:rsid w:val="000B6B4A"/>
    <w:rsid w:val="000B79A6"/>
    <w:rsid w:val="000C0038"/>
    <w:rsid w:val="000C320B"/>
    <w:rsid w:val="000C55A0"/>
    <w:rsid w:val="000D041F"/>
    <w:rsid w:val="000D05EF"/>
    <w:rsid w:val="000D3D01"/>
    <w:rsid w:val="000E2261"/>
    <w:rsid w:val="000E3C2E"/>
    <w:rsid w:val="000F21C1"/>
    <w:rsid w:val="000F2795"/>
    <w:rsid w:val="000F608B"/>
    <w:rsid w:val="00102CA6"/>
    <w:rsid w:val="0010745C"/>
    <w:rsid w:val="001101A3"/>
    <w:rsid w:val="00111216"/>
    <w:rsid w:val="001229E3"/>
    <w:rsid w:val="00125141"/>
    <w:rsid w:val="0012763B"/>
    <w:rsid w:val="00132CEB"/>
    <w:rsid w:val="00140ACB"/>
    <w:rsid w:val="00142B62"/>
    <w:rsid w:val="00144A2D"/>
    <w:rsid w:val="00145435"/>
    <w:rsid w:val="00153B32"/>
    <w:rsid w:val="00157B8B"/>
    <w:rsid w:val="0016350D"/>
    <w:rsid w:val="001659C5"/>
    <w:rsid w:val="00166C2F"/>
    <w:rsid w:val="00171A6E"/>
    <w:rsid w:val="00173A7A"/>
    <w:rsid w:val="00173DD4"/>
    <w:rsid w:val="00174A8E"/>
    <w:rsid w:val="00175556"/>
    <w:rsid w:val="0017684C"/>
    <w:rsid w:val="001809D7"/>
    <w:rsid w:val="001872EE"/>
    <w:rsid w:val="0019365E"/>
    <w:rsid w:val="001939E1"/>
    <w:rsid w:val="00194C3E"/>
    <w:rsid w:val="00195382"/>
    <w:rsid w:val="00195BD4"/>
    <w:rsid w:val="001A4608"/>
    <w:rsid w:val="001A5C78"/>
    <w:rsid w:val="001A60EB"/>
    <w:rsid w:val="001C61C5"/>
    <w:rsid w:val="001C69C4"/>
    <w:rsid w:val="001D37EF"/>
    <w:rsid w:val="001D4011"/>
    <w:rsid w:val="001D52F6"/>
    <w:rsid w:val="001E3590"/>
    <w:rsid w:val="001E7407"/>
    <w:rsid w:val="001E7999"/>
    <w:rsid w:val="001F02B1"/>
    <w:rsid w:val="001F09A8"/>
    <w:rsid w:val="001F5D5E"/>
    <w:rsid w:val="001F6219"/>
    <w:rsid w:val="001F6CD4"/>
    <w:rsid w:val="001F6F3C"/>
    <w:rsid w:val="0020279C"/>
    <w:rsid w:val="0020550E"/>
    <w:rsid w:val="00206C4D"/>
    <w:rsid w:val="0021053C"/>
    <w:rsid w:val="002116E3"/>
    <w:rsid w:val="00215025"/>
    <w:rsid w:val="00215AF1"/>
    <w:rsid w:val="00217CF7"/>
    <w:rsid w:val="00230716"/>
    <w:rsid w:val="002321E8"/>
    <w:rsid w:val="002331D5"/>
    <w:rsid w:val="002351BD"/>
    <w:rsid w:val="00236EEC"/>
    <w:rsid w:val="0024010F"/>
    <w:rsid w:val="0024072B"/>
    <w:rsid w:val="00240749"/>
    <w:rsid w:val="00243018"/>
    <w:rsid w:val="002432B7"/>
    <w:rsid w:val="00243EC0"/>
    <w:rsid w:val="00243EE5"/>
    <w:rsid w:val="00244742"/>
    <w:rsid w:val="002460B8"/>
    <w:rsid w:val="002528D6"/>
    <w:rsid w:val="00252ED6"/>
    <w:rsid w:val="00253FD9"/>
    <w:rsid w:val="002564A4"/>
    <w:rsid w:val="002569FE"/>
    <w:rsid w:val="00260423"/>
    <w:rsid w:val="0026736C"/>
    <w:rsid w:val="00270812"/>
    <w:rsid w:val="002730AA"/>
    <w:rsid w:val="002764D2"/>
    <w:rsid w:val="002765B3"/>
    <w:rsid w:val="00280069"/>
    <w:rsid w:val="00281308"/>
    <w:rsid w:val="00281813"/>
    <w:rsid w:val="002824EE"/>
    <w:rsid w:val="00284719"/>
    <w:rsid w:val="0029047C"/>
    <w:rsid w:val="00290A5D"/>
    <w:rsid w:val="00297ECB"/>
    <w:rsid w:val="002A15CE"/>
    <w:rsid w:val="002A7328"/>
    <w:rsid w:val="002A7BCF"/>
    <w:rsid w:val="002B19F3"/>
    <w:rsid w:val="002B4A0D"/>
    <w:rsid w:val="002B7CEB"/>
    <w:rsid w:val="002C0A7B"/>
    <w:rsid w:val="002C18A5"/>
    <w:rsid w:val="002C7B6F"/>
    <w:rsid w:val="002D043A"/>
    <w:rsid w:val="002D6224"/>
    <w:rsid w:val="002D774A"/>
    <w:rsid w:val="002E3F4B"/>
    <w:rsid w:val="002F7467"/>
    <w:rsid w:val="00304F8B"/>
    <w:rsid w:val="00306F47"/>
    <w:rsid w:val="003144BE"/>
    <w:rsid w:val="00316C9A"/>
    <w:rsid w:val="0032015F"/>
    <w:rsid w:val="00325D6F"/>
    <w:rsid w:val="00327DDF"/>
    <w:rsid w:val="003354D2"/>
    <w:rsid w:val="00335BC6"/>
    <w:rsid w:val="00336274"/>
    <w:rsid w:val="003415D3"/>
    <w:rsid w:val="00344701"/>
    <w:rsid w:val="003528DA"/>
    <w:rsid w:val="00352B0F"/>
    <w:rsid w:val="00353166"/>
    <w:rsid w:val="00356400"/>
    <w:rsid w:val="00356690"/>
    <w:rsid w:val="00357DD0"/>
    <w:rsid w:val="00360459"/>
    <w:rsid w:val="00362BE3"/>
    <w:rsid w:val="00365497"/>
    <w:rsid w:val="00377DF9"/>
    <w:rsid w:val="003820B6"/>
    <w:rsid w:val="00387A96"/>
    <w:rsid w:val="003959F5"/>
    <w:rsid w:val="003A2A48"/>
    <w:rsid w:val="003A46EC"/>
    <w:rsid w:val="003A5F66"/>
    <w:rsid w:val="003B28C3"/>
    <w:rsid w:val="003B732F"/>
    <w:rsid w:val="003C6231"/>
    <w:rsid w:val="003D0BFE"/>
    <w:rsid w:val="003D5700"/>
    <w:rsid w:val="003D6763"/>
    <w:rsid w:val="003D7F67"/>
    <w:rsid w:val="003E0F99"/>
    <w:rsid w:val="003E341B"/>
    <w:rsid w:val="003F3808"/>
    <w:rsid w:val="003F652B"/>
    <w:rsid w:val="003F7505"/>
    <w:rsid w:val="0040053F"/>
    <w:rsid w:val="0040075F"/>
    <w:rsid w:val="00402295"/>
    <w:rsid w:val="00402D55"/>
    <w:rsid w:val="00405245"/>
    <w:rsid w:val="004116CD"/>
    <w:rsid w:val="004144EC"/>
    <w:rsid w:val="004156A0"/>
    <w:rsid w:val="00417EB9"/>
    <w:rsid w:val="00421BF7"/>
    <w:rsid w:val="004248CD"/>
    <w:rsid w:val="00424CA9"/>
    <w:rsid w:val="00431E9B"/>
    <w:rsid w:val="00436285"/>
    <w:rsid w:val="004379E3"/>
    <w:rsid w:val="0044015E"/>
    <w:rsid w:val="0044291A"/>
    <w:rsid w:val="00444ABD"/>
    <w:rsid w:val="0044504F"/>
    <w:rsid w:val="00447DB4"/>
    <w:rsid w:val="00454A47"/>
    <w:rsid w:val="00455764"/>
    <w:rsid w:val="00460F1D"/>
    <w:rsid w:val="00465DC1"/>
    <w:rsid w:val="00467661"/>
    <w:rsid w:val="004705B7"/>
    <w:rsid w:val="00472DBE"/>
    <w:rsid w:val="00474A19"/>
    <w:rsid w:val="0047708B"/>
    <w:rsid w:val="004823C0"/>
    <w:rsid w:val="0048276B"/>
    <w:rsid w:val="00490D56"/>
    <w:rsid w:val="00496231"/>
    <w:rsid w:val="00496B5F"/>
    <w:rsid w:val="00496F97"/>
    <w:rsid w:val="00497BED"/>
    <w:rsid w:val="004A44FC"/>
    <w:rsid w:val="004A6C57"/>
    <w:rsid w:val="004B13B8"/>
    <w:rsid w:val="004B3706"/>
    <w:rsid w:val="004B5B44"/>
    <w:rsid w:val="004C1CB1"/>
    <w:rsid w:val="004C40C0"/>
    <w:rsid w:val="004D1FD8"/>
    <w:rsid w:val="004D5012"/>
    <w:rsid w:val="004E063A"/>
    <w:rsid w:val="004E7BEC"/>
    <w:rsid w:val="004F6E7D"/>
    <w:rsid w:val="0050044F"/>
    <w:rsid w:val="0050583F"/>
    <w:rsid w:val="00505D3D"/>
    <w:rsid w:val="00506AF6"/>
    <w:rsid w:val="00507335"/>
    <w:rsid w:val="00516096"/>
    <w:rsid w:val="00516B8D"/>
    <w:rsid w:val="00517E56"/>
    <w:rsid w:val="00520C3E"/>
    <w:rsid w:val="00532049"/>
    <w:rsid w:val="00535502"/>
    <w:rsid w:val="005356A7"/>
    <w:rsid w:val="00537FBC"/>
    <w:rsid w:val="00547A9F"/>
    <w:rsid w:val="00556840"/>
    <w:rsid w:val="005574D1"/>
    <w:rsid w:val="005633CA"/>
    <w:rsid w:val="005657FE"/>
    <w:rsid w:val="00572BB1"/>
    <w:rsid w:val="00575531"/>
    <w:rsid w:val="0057670F"/>
    <w:rsid w:val="00583790"/>
    <w:rsid w:val="005837D2"/>
    <w:rsid w:val="00584811"/>
    <w:rsid w:val="00585784"/>
    <w:rsid w:val="00590F9E"/>
    <w:rsid w:val="00593719"/>
    <w:rsid w:val="00593AA6"/>
    <w:rsid w:val="00594161"/>
    <w:rsid w:val="00594749"/>
    <w:rsid w:val="005A683A"/>
    <w:rsid w:val="005B157F"/>
    <w:rsid w:val="005B4067"/>
    <w:rsid w:val="005B780C"/>
    <w:rsid w:val="005C3F41"/>
    <w:rsid w:val="005D0489"/>
    <w:rsid w:val="005D2D09"/>
    <w:rsid w:val="005D30FC"/>
    <w:rsid w:val="005D3D41"/>
    <w:rsid w:val="005E447A"/>
    <w:rsid w:val="005E4810"/>
    <w:rsid w:val="005F65CD"/>
    <w:rsid w:val="005F6D47"/>
    <w:rsid w:val="00600219"/>
    <w:rsid w:val="00603DC4"/>
    <w:rsid w:val="0060545D"/>
    <w:rsid w:val="00606FB9"/>
    <w:rsid w:val="00607A71"/>
    <w:rsid w:val="006117CB"/>
    <w:rsid w:val="00616130"/>
    <w:rsid w:val="00617EBF"/>
    <w:rsid w:val="00620076"/>
    <w:rsid w:val="00627BDC"/>
    <w:rsid w:val="0063131D"/>
    <w:rsid w:val="00634044"/>
    <w:rsid w:val="006342FB"/>
    <w:rsid w:val="0063490A"/>
    <w:rsid w:val="00640161"/>
    <w:rsid w:val="00652769"/>
    <w:rsid w:val="006551D6"/>
    <w:rsid w:val="0065542F"/>
    <w:rsid w:val="006554FF"/>
    <w:rsid w:val="00660158"/>
    <w:rsid w:val="00670EA1"/>
    <w:rsid w:val="00677CC2"/>
    <w:rsid w:val="00680C68"/>
    <w:rsid w:val="006905DE"/>
    <w:rsid w:val="0069207B"/>
    <w:rsid w:val="00693B5E"/>
    <w:rsid w:val="006B5789"/>
    <w:rsid w:val="006B589C"/>
    <w:rsid w:val="006C30C5"/>
    <w:rsid w:val="006C48FA"/>
    <w:rsid w:val="006C7F8C"/>
    <w:rsid w:val="006D5C90"/>
    <w:rsid w:val="006D769D"/>
    <w:rsid w:val="006E5320"/>
    <w:rsid w:val="006E55D0"/>
    <w:rsid w:val="006E6246"/>
    <w:rsid w:val="006F318F"/>
    <w:rsid w:val="006F4226"/>
    <w:rsid w:val="006F73D4"/>
    <w:rsid w:val="0070017E"/>
    <w:rsid w:val="00700B2C"/>
    <w:rsid w:val="00702EFD"/>
    <w:rsid w:val="00704E77"/>
    <w:rsid w:val="007050A2"/>
    <w:rsid w:val="00713084"/>
    <w:rsid w:val="0071399B"/>
    <w:rsid w:val="00714F20"/>
    <w:rsid w:val="0071590F"/>
    <w:rsid w:val="00715914"/>
    <w:rsid w:val="007176F8"/>
    <w:rsid w:val="00727A9C"/>
    <w:rsid w:val="00730358"/>
    <w:rsid w:val="0073146E"/>
    <w:rsid w:val="00731E00"/>
    <w:rsid w:val="00740CAA"/>
    <w:rsid w:val="00741EE8"/>
    <w:rsid w:val="007440B7"/>
    <w:rsid w:val="007500C8"/>
    <w:rsid w:val="007540E8"/>
    <w:rsid w:val="00756272"/>
    <w:rsid w:val="0075674C"/>
    <w:rsid w:val="00760679"/>
    <w:rsid w:val="007620AE"/>
    <w:rsid w:val="007662B5"/>
    <w:rsid w:val="0076681A"/>
    <w:rsid w:val="007715C9"/>
    <w:rsid w:val="00771613"/>
    <w:rsid w:val="00774EDD"/>
    <w:rsid w:val="0077506D"/>
    <w:rsid w:val="007757EC"/>
    <w:rsid w:val="00782E7D"/>
    <w:rsid w:val="00782F5E"/>
    <w:rsid w:val="00783E89"/>
    <w:rsid w:val="00785A9E"/>
    <w:rsid w:val="00793915"/>
    <w:rsid w:val="007A1D0B"/>
    <w:rsid w:val="007A5166"/>
    <w:rsid w:val="007A570C"/>
    <w:rsid w:val="007B0CB4"/>
    <w:rsid w:val="007B317B"/>
    <w:rsid w:val="007B4C4F"/>
    <w:rsid w:val="007B5D59"/>
    <w:rsid w:val="007C2253"/>
    <w:rsid w:val="007C244B"/>
    <w:rsid w:val="007D230B"/>
    <w:rsid w:val="007D5AF0"/>
    <w:rsid w:val="007E1429"/>
    <w:rsid w:val="007E163D"/>
    <w:rsid w:val="007E667A"/>
    <w:rsid w:val="007F28C9"/>
    <w:rsid w:val="007F57DD"/>
    <w:rsid w:val="007F72FA"/>
    <w:rsid w:val="0080312D"/>
    <w:rsid w:val="00803587"/>
    <w:rsid w:val="00805951"/>
    <w:rsid w:val="008111A3"/>
    <w:rsid w:val="008117E9"/>
    <w:rsid w:val="00814D75"/>
    <w:rsid w:val="00824498"/>
    <w:rsid w:val="00833CBE"/>
    <w:rsid w:val="008363C8"/>
    <w:rsid w:val="00840442"/>
    <w:rsid w:val="008527C0"/>
    <w:rsid w:val="00856A31"/>
    <w:rsid w:val="00860B58"/>
    <w:rsid w:val="00865FF6"/>
    <w:rsid w:val="00867B37"/>
    <w:rsid w:val="008718DD"/>
    <w:rsid w:val="008754D0"/>
    <w:rsid w:val="008855C9"/>
    <w:rsid w:val="008862C3"/>
    <w:rsid w:val="00886456"/>
    <w:rsid w:val="008915F5"/>
    <w:rsid w:val="008945E0"/>
    <w:rsid w:val="0089527F"/>
    <w:rsid w:val="00896489"/>
    <w:rsid w:val="008A362B"/>
    <w:rsid w:val="008A45D2"/>
    <w:rsid w:val="008A46E1"/>
    <w:rsid w:val="008A4F43"/>
    <w:rsid w:val="008B2706"/>
    <w:rsid w:val="008C09E4"/>
    <w:rsid w:val="008C0F29"/>
    <w:rsid w:val="008C73E7"/>
    <w:rsid w:val="008D0EE0"/>
    <w:rsid w:val="008D3422"/>
    <w:rsid w:val="008E03D4"/>
    <w:rsid w:val="008E6067"/>
    <w:rsid w:val="008E6BB7"/>
    <w:rsid w:val="008F54E7"/>
    <w:rsid w:val="009016BE"/>
    <w:rsid w:val="00903422"/>
    <w:rsid w:val="009115D6"/>
    <w:rsid w:val="009157B9"/>
    <w:rsid w:val="00915DF9"/>
    <w:rsid w:val="00921CF4"/>
    <w:rsid w:val="009254C3"/>
    <w:rsid w:val="00926940"/>
    <w:rsid w:val="00930A0A"/>
    <w:rsid w:val="00932377"/>
    <w:rsid w:val="009452F8"/>
    <w:rsid w:val="009460DC"/>
    <w:rsid w:val="00947D5A"/>
    <w:rsid w:val="00951ED9"/>
    <w:rsid w:val="009532A5"/>
    <w:rsid w:val="00955049"/>
    <w:rsid w:val="0095528E"/>
    <w:rsid w:val="00955DF3"/>
    <w:rsid w:val="009604F6"/>
    <w:rsid w:val="0096657E"/>
    <w:rsid w:val="0096753E"/>
    <w:rsid w:val="00971FF8"/>
    <w:rsid w:val="00982242"/>
    <w:rsid w:val="009868E9"/>
    <w:rsid w:val="009944E6"/>
    <w:rsid w:val="009A15B6"/>
    <w:rsid w:val="009A403D"/>
    <w:rsid w:val="009A49C9"/>
    <w:rsid w:val="009B45B4"/>
    <w:rsid w:val="009B6EF5"/>
    <w:rsid w:val="009C708B"/>
    <w:rsid w:val="009D1818"/>
    <w:rsid w:val="009E0EEB"/>
    <w:rsid w:val="009E5CFC"/>
    <w:rsid w:val="009F4D4C"/>
    <w:rsid w:val="00A03B02"/>
    <w:rsid w:val="00A079CB"/>
    <w:rsid w:val="00A12128"/>
    <w:rsid w:val="00A123E1"/>
    <w:rsid w:val="00A12F48"/>
    <w:rsid w:val="00A14FC7"/>
    <w:rsid w:val="00A15512"/>
    <w:rsid w:val="00A22C98"/>
    <w:rsid w:val="00A231E2"/>
    <w:rsid w:val="00A26C71"/>
    <w:rsid w:val="00A31731"/>
    <w:rsid w:val="00A33D55"/>
    <w:rsid w:val="00A343D6"/>
    <w:rsid w:val="00A34412"/>
    <w:rsid w:val="00A40424"/>
    <w:rsid w:val="00A412BA"/>
    <w:rsid w:val="00A4397F"/>
    <w:rsid w:val="00A4467A"/>
    <w:rsid w:val="00A52B0F"/>
    <w:rsid w:val="00A5632E"/>
    <w:rsid w:val="00A627BF"/>
    <w:rsid w:val="00A64831"/>
    <w:rsid w:val="00A64912"/>
    <w:rsid w:val="00A70A74"/>
    <w:rsid w:val="00A76223"/>
    <w:rsid w:val="00A80CC1"/>
    <w:rsid w:val="00A83E39"/>
    <w:rsid w:val="00A849E1"/>
    <w:rsid w:val="00A91966"/>
    <w:rsid w:val="00A97349"/>
    <w:rsid w:val="00A97D96"/>
    <w:rsid w:val="00AA66AC"/>
    <w:rsid w:val="00AB1DE8"/>
    <w:rsid w:val="00AC0886"/>
    <w:rsid w:val="00AC2D4D"/>
    <w:rsid w:val="00AD1F73"/>
    <w:rsid w:val="00AD5315"/>
    <w:rsid w:val="00AD5641"/>
    <w:rsid w:val="00AD7889"/>
    <w:rsid w:val="00AF021B"/>
    <w:rsid w:val="00AF06CF"/>
    <w:rsid w:val="00AF2FDE"/>
    <w:rsid w:val="00AF665D"/>
    <w:rsid w:val="00AF77A2"/>
    <w:rsid w:val="00B057EB"/>
    <w:rsid w:val="00B07CDB"/>
    <w:rsid w:val="00B127BA"/>
    <w:rsid w:val="00B16A31"/>
    <w:rsid w:val="00B17DFD"/>
    <w:rsid w:val="00B2799D"/>
    <w:rsid w:val="00B308FE"/>
    <w:rsid w:val="00B32AF7"/>
    <w:rsid w:val="00B33709"/>
    <w:rsid w:val="00B33B3C"/>
    <w:rsid w:val="00B33BD1"/>
    <w:rsid w:val="00B35956"/>
    <w:rsid w:val="00B40E5A"/>
    <w:rsid w:val="00B41A21"/>
    <w:rsid w:val="00B43ABF"/>
    <w:rsid w:val="00B4745C"/>
    <w:rsid w:val="00B475FB"/>
    <w:rsid w:val="00B50ADC"/>
    <w:rsid w:val="00B528ED"/>
    <w:rsid w:val="00B566B1"/>
    <w:rsid w:val="00B63834"/>
    <w:rsid w:val="00B65384"/>
    <w:rsid w:val="00B7024E"/>
    <w:rsid w:val="00B72734"/>
    <w:rsid w:val="00B759E5"/>
    <w:rsid w:val="00B80199"/>
    <w:rsid w:val="00B82D81"/>
    <w:rsid w:val="00B83204"/>
    <w:rsid w:val="00B847D0"/>
    <w:rsid w:val="00B90C49"/>
    <w:rsid w:val="00BA220B"/>
    <w:rsid w:val="00BA3A57"/>
    <w:rsid w:val="00BA7A05"/>
    <w:rsid w:val="00BB4E1A"/>
    <w:rsid w:val="00BB5C17"/>
    <w:rsid w:val="00BC015E"/>
    <w:rsid w:val="00BC5381"/>
    <w:rsid w:val="00BC7183"/>
    <w:rsid w:val="00BC76AC"/>
    <w:rsid w:val="00BD0ECB"/>
    <w:rsid w:val="00BD716C"/>
    <w:rsid w:val="00BE2155"/>
    <w:rsid w:val="00BE2213"/>
    <w:rsid w:val="00BE2616"/>
    <w:rsid w:val="00BE31C8"/>
    <w:rsid w:val="00BE719A"/>
    <w:rsid w:val="00BE720A"/>
    <w:rsid w:val="00BF0D73"/>
    <w:rsid w:val="00BF0F45"/>
    <w:rsid w:val="00BF2465"/>
    <w:rsid w:val="00BF75C9"/>
    <w:rsid w:val="00C0544A"/>
    <w:rsid w:val="00C11452"/>
    <w:rsid w:val="00C14522"/>
    <w:rsid w:val="00C25E7F"/>
    <w:rsid w:val="00C2746F"/>
    <w:rsid w:val="00C324A0"/>
    <w:rsid w:val="00C3300F"/>
    <w:rsid w:val="00C34E77"/>
    <w:rsid w:val="00C3532A"/>
    <w:rsid w:val="00C35370"/>
    <w:rsid w:val="00C35875"/>
    <w:rsid w:val="00C35DAF"/>
    <w:rsid w:val="00C40428"/>
    <w:rsid w:val="00C42BF8"/>
    <w:rsid w:val="00C45171"/>
    <w:rsid w:val="00C50043"/>
    <w:rsid w:val="00C50B97"/>
    <w:rsid w:val="00C5230E"/>
    <w:rsid w:val="00C5347C"/>
    <w:rsid w:val="00C61F2D"/>
    <w:rsid w:val="00C6434E"/>
    <w:rsid w:val="00C67844"/>
    <w:rsid w:val="00C70CA8"/>
    <w:rsid w:val="00C7573B"/>
    <w:rsid w:val="00C7761F"/>
    <w:rsid w:val="00C93C03"/>
    <w:rsid w:val="00CA0C77"/>
    <w:rsid w:val="00CA66DC"/>
    <w:rsid w:val="00CB2C8E"/>
    <w:rsid w:val="00CB602E"/>
    <w:rsid w:val="00CC4FD3"/>
    <w:rsid w:val="00CD0717"/>
    <w:rsid w:val="00CD2E90"/>
    <w:rsid w:val="00CD4DF0"/>
    <w:rsid w:val="00CD7773"/>
    <w:rsid w:val="00CE051D"/>
    <w:rsid w:val="00CE1335"/>
    <w:rsid w:val="00CE18AE"/>
    <w:rsid w:val="00CE3D2A"/>
    <w:rsid w:val="00CE493D"/>
    <w:rsid w:val="00CE6D42"/>
    <w:rsid w:val="00CE7C23"/>
    <w:rsid w:val="00CF07FA"/>
    <w:rsid w:val="00CF0BB2"/>
    <w:rsid w:val="00CF3EE8"/>
    <w:rsid w:val="00D03ECB"/>
    <w:rsid w:val="00D050E6"/>
    <w:rsid w:val="00D07DFE"/>
    <w:rsid w:val="00D13441"/>
    <w:rsid w:val="00D150E7"/>
    <w:rsid w:val="00D20F22"/>
    <w:rsid w:val="00D269CC"/>
    <w:rsid w:val="00D30483"/>
    <w:rsid w:val="00D3135F"/>
    <w:rsid w:val="00D32F65"/>
    <w:rsid w:val="00D34113"/>
    <w:rsid w:val="00D341C4"/>
    <w:rsid w:val="00D36F6D"/>
    <w:rsid w:val="00D50C65"/>
    <w:rsid w:val="00D52DC2"/>
    <w:rsid w:val="00D53BCC"/>
    <w:rsid w:val="00D53D19"/>
    <w:rsid w:val="00D702DE"/>
    <w:rsid w:val="00D70DFB"/>
    <w:rsid w:val="00D72407"/>
    <w:rsid w:val="00D73C22"/>
    <w:rsid w:val="00D766DF"/>
    <w:rsid w:val="00D76DAC"/>
    <w:rsid w:val="00D8300B"/>
    <w:rsid w:val="00D868F7"/>
    <w:rsid w:val="00D91C66"/>
    <w:rsid w:val="00D9284F"/>
    <w:rsid w:val="00D9774A"/>
    <w:rsid w:val="00DA1543"/>
    <w:rsid w:val="00DA186E"/>
    <w:rsid w:val="00DA3014"/>
    <w:rsid w:val="00DA3626"/>
    <w:rsid w:val="00DA4116"/>
    <w:rsid w:val="00DA4257"/>
    <w:rsid w:val="00DA6D25"/>
    <w:rsid w:val="00DB22EA"/>
    <w:rsid w:val="00DB251C"/>
    <w:rsid w:val="00DB36B1"/>
    <w:rsid w:val="00DB38AD"/>
    <w:rsid w:val="00DB4630"/>
    <w:rsid w:val="00DB48CD"/>
    <w:rsid w:val="00DC28EB"/>
    <w:rsid w:val="00DC4445"/>
    <w:rsid w:val="00DC4F88"/>
    <w:rsid w:val="00DD22AF"/>
    <w:rsid w:val="00DE0E9B"/>
    <w:rsid w:val="00DE78D3"/>
    <w:rsid w:val="00DE79F9"/>
    <w:rsid w:val="00DF0E25"/>
    <w:rsid w:val="00DF0EA0"/>
    <w:rsid w:val="00E01CDC"/>
    <w:rsid w:val="00E0485C"/>
    <w:rsid w:val="00E05704"/>
    <w:rsid w:val="00E06CC3"/>
    <w:rsid w:val="00E11E44"/>
    <w:rsid w:val="00E13AFA"/>
    <w:rsid w:val="00E2168B"/>
    <w:rsid w:val="00E21F03"/>
    <w:rsid w:val="00E32C00"/>
    <w:rsid w:val="00E338EF"/>
    <w:rsid w:val="00E40FF8"/>
    <w:rsid w:val="00E544BB"/>
    <w:rsid w:val="00E578EC"/>
    <w:rsid w:val="00E60423"/>
    <w:rsid w:val="00E649D7"/>
    <w:rsid w:val="00E652D1"/>
    <w:rsid w:val="00E662CB"/>
    <w:rsid w:val="00E74DC7"/>
    <w:rsid w:val="00E75EC4"/>
    <w:rsid w:val="00E8075A"/>
    <w:rsid w:val="00E818A6"/>
    <w:rsid w:val="00E85A91"/>
    <w:rsid w:val="00E87718"/>
    <w:rsid w:val="00E92C2C"/>
    <w:rsid w:val="00E92ECD"/>
    <w:rsid w:val="00E94D5E"/>
    <w:rsid w:val="00EA1183"/>
    <w:rsid w:val="00EA7100"/>
    <w:rsid w:val="00EA7F9F"/>
    <w:rsid w:val="00EB0E70"/>
    <w:rsid w:val="00EB1274"/>
    <w:rsid w:val="00EB2814"/>
    <w:rsid w:val="00EB52E6"/>
    <w:rsid w:val="00EC072A"/>
    <w:rsid w:val="00EC4757"/>
    <w:rsid w:val="00EC709D"/>
    <w:rsid w:val="00EC7EDB"/>
    <w:rsid w:val="00ED0430"/>
    <w:rsid w:val="00ED2BB6"/>
    <w:rsid w:val="00ED34E1"/>
    <w:rsid w:val="00ED3B8D"/>
    <w:rsid w:val="00EE2E09"/>
    <w:rsid w:val="00EF0010"/>
    <w:rsid w:val="00EF15D3"/>
    <w:rsid w:val="00EF1D20"/>
    <w:rsid w:val="00EF2E3A"/>
    <w:rsid w:val="00EF4CDA"/>
    <w:rsid w:val="00F02EF9"/>
    <w:rsid w:val="00F047D8"/>
    <w:rsid w:val="00F072A7"/>
    <w:rsid w:val="00F078DC"/>
    <w:rsid w:val="00F126DB"/>
    <w:rsid w:val="00F14593"/>
    <w:rsid w:val="00F171A1"/>
    <w:rsid w:val="00F25FBA"/>
    <w:rsid w:val="00F2798D"/>
    <w:rsid w:val="00F32BA8"/>
    <w:rsid w:val="00F349F1"/>
    <w:rsid w:val="00F4215A"/>
    <w:rsid w:val="00F42219"/>
    <w:rsid w:val="00F42F45"/>
    <w:rsid w:val="00F4350D"/>
    <w:rsid w:val="00F50532"/>
    <w:rsid w:val="00F51DA2"/>
    <w:rsid w:val="00F567F7"/>
    <w:rsid w:val="00F57B89"/>
    <w:rsid w:val="00F619CC"/>
    <w:rsid w:val="00F61B09"/>
    <w:rsid w:val="00F61D7A"/>
    <w:rsid w:val="00F62036"/>
    <w:rsid w:val="00F642B2"/>
    <w:rsid w:val="00F65B52"/>
    <w:rsid w:val="00F67BCA"/>
    <w:rsid w:val="00F72E8F"/>
    <w:rsid w:val="00F73BD6"/>
    <w:rsid w:val="00F83403"/>
    <w:rsid w:val="00F83989"/>
    <w:rsid w:val="00F85099"/>
    <w:rsid w:val="00F876A8"/>
    <w:rsid w:val="00F9379C"/>
    <w:rsid w:val="00F94D5D"/>
    <w:rsid w:val="00F9632C"/>
    <w:rsid w:val="00FA1E52"/>
    <w:rsid w:val="00FA31DE"/>
    <w:rsid w:val="00FA4D59"/>
    <w:rsid w:val="00FA7D17"/>
    <w:rsid w:val="00FC153A"/>
    <w:rsid w:val="00FC2CF8"/>
    <w:rsid w:val="00FC3EB8"/>
    <w:rsid w:val="00FC7D25"/>
    <w:rsid w:val="00FD13CC"/>
    <w:rsid w:val="00FD674A"/>
    <w:rsid w:val="00FE4688"/>
    <w:rsid w:val="00FE72D6"/>
    <w:rsid w:val="00FE79D0"/>
    <w:rsid w:val="00FF12B6"/>
    <w:rsid w:val="00FF1796"/>
    <w:rsid w:val="00FF5FB2"/>
    <w:rsid w:val="00FF7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3195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2B7CEB"/>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2B7CEB"/>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Revision">
    <w:name w:val="Revision"/>
    <w:hidden/>
    <w:uiPriority w:val="99"/>
    <w:semiHidden/>
    <w:rsid w:val="00547A9F"/>
    <w:rPr>
      <w:sz w:val="22"/>
      <w:lang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bodytextparaa0">
    <w:name w:val="li-bodytextparaa"/>
    <w:basedOn w:val="Normal"/>
    <w:rsid w:val="00583790"/>
    <w:pPr>
      <w:spacing w:before="100" w:beforeAutospacing="1" w:after="100" w:afterAutospacing="1" w:line="240" w:lineRule="auto"/>
    </w:pPr>
    <w:rPr>
      <w:rFonts w:eastAsia="Times New Roman"/>
      <w:sz w:val="24"/>
      <w:szCs w:val="24"/>
      <w:lang w:eastAsia="en-AU"/>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li-bodytextunnumbered0">
    <w:name w:val="li-bodytextunnumbered"/>
    <w:basedOn w:val="Normal"/>
    <w:rsid w:val="00583790"/>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character" w:styleId="FollowedHyperlink">
    <w:name w:val="FollowedHyperlink"/>
    <w:basedOn w:val="DefaultParagraphFont"/>
    <w:uiPriority w:val="99"/>
    <w:semiHidden/>
    <w:unhideWhenUsed/>
    <w:rsid w:val="00D313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2B7CEB"/>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2B7CEB"/>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Revision">
    <w:name w:val="Revision"/>
    <w:hidden/>
    <w:uiPriority w:val="99"/>
    <w:semiHidden/>
    <w:rsid w:val="00547A9F"/>
    <w:rPr>
      <w:sz w:val="22"/>
      <w:lang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bodytextparaa0">
    <w:name w:val="li-bodytextparaa"/>
    <w:basedOn w:val="Normal"/>
    <w:rsid w:val="00583790"/>
    <w:pPr>
      <w:spacing w:before="100" w:beforeAutospacing="1" w:after="100" w:afterAutospacing="1" w:line="240" w:lineRule="auto"/>
    </w:pPr>
    <w:rPr>
      <w:rFonts w:eastAsia="Times New Roman"/>
      <w:sz w:val="24"/>
      <w:szCs w:val="24"/>
      <w:lang w:eastAsia="en-AU"/>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li-bodytextunnumbered0">
    <w:name w:val="li-bodytextunnumbered"/>
    <w:basedOn w:val="Normal"/>
    <w:rsid w:val="00583790"/>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character" w:styleId="FollowedHyperlink">
    <w:name w:val="FollowedHyperlink"/>
    <w:basedOn w:val="DefaultParagraphFont"/>
    <w:uiPriority w:val="99"/>
    <w:semiHidden/>
    <w:unhideWhenUsed/>
    <w:rsid w:val="00D313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62696">
      <w:bodyDiv w:val="1"/>
      <w:marLeft w:val="0"/>
      <w:marRight w:val="0"/>
      <w:marTop w:val="0"/>
      <w:marBottom w:val="0"/>
      <w:divBdr>
        <w:top w:val="none" w:sz="0" w:space="0" w:color="auto"/>
        <w:left w:val="none" w:sz="0" w:space="0" w:color="auto"/>
        <w:bottom w:val="none" w:sz="0" w:space="0" w:color="auto"/>
        <w:right w:val="none" w:sz="0" w:space="0" w:color="auto"/>
      </w:divBdr>
    </w:div>
    <w:div w:id="845829001">
      <w:bodyDiv w:val="1"/>
      <w:marLeft w:val="0"/>
      <w:marRight w:val="0"/>
      <w:marTop w:val="0"/>
      <w:marBottom w:val="0"/>
      <w:divBdr>
        <w:top w:val="none" w:sz="0" w:space="0" w:color="auto"/>
        <w:left w:val="none" w:sz="0" w:space="0" w:color="auto"/>
        <w:bottom w:val="none" w:sz="0" w:space="0" w:color="auto"/>
        <w:right w:val="none" w:sz="0" w:space="0" w:color="auto"/>
      </w:divBdr>
    </w:div>
    <w:div w:id="145590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R20170000519676</RecordNumber>
    <ObjectiveID xmlns="da7a9ac0-bc47-4684-84e6-3a8e9ac80c12" xsi:nil="true"/>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76A62-D662-4B8F-9093-BF742C82347B}"/>
</file>

<file path=customXml/itemProps2.xml><?xml version="1.0" encoding="utf-8"?>
<ds:datastoreItem xmlns:ds="http://schemas.openxmlformats.org/officeDocument/2006/customXml" ds:itemID="{3052D023-BF02-4E4B-9216-9F0FB892BFCD}"/>
</file>

<file path=customXml/itemProps3.xml><?xml version="1.0" encoding="utf-8"?>
<ds:datastoreItem xmlns:ds="http://schemas.openxmlformats.org/officeDocument/2006/customXml" ds:itemID="{A071E5F8-0113-4575-B345-DF338368350E}"/>
</file>

<file path=customXml/itemProps4.xml><?xml version="1.0" encoding="utf-8"?>
<ds:datastoreItem xmlns:ds="http://schemas.openxmlformats.org/officeDocument/2006/customXml" ds:itemID="{F2F6D666-6E28-48DD-9DA9-C43FF3FB7E94}"/>
</file>

<file path=customXml/itemProps5.xml><?xml version="1.0" encoding="utf-8"?>
<ds:datastoreItem xmlns:ds="http://schemas.openxmlformats.org/officeDocument/2006/customXml" ds:itemID="{82D1FD51-7631-4719-A7BE-F11776B4EE39}"/>
</file>

<file path=docProps/app.xml><?xml version="1.0" encoding="utf-8"?>
<Properties xmlns="http://schemas.openxmlformats.org/officeDocument/2006/extended-properties" xmlns:vt="http://schemas.openxmlformats.org/officeDocument/2006/docPropsVTypes">
  <Template>INST_NEW.DOTX</Template>
  <TotalTime>1473</TotalTime>
  <Pages>8</Pages>
  <Words>1282</Words>
  <Characters>7313</Characters>
  <Application>Microsoft Office Word</Application>
  <DocSecurity>0</DocSecurity>
  <PresentationFormat/>
  <Lines>60</Lines>
  <Paragraphs>17</Paragraphs>
  <ScaleCrop>false</ScaleCrop>
  <HeadingPairs>
    <vt:vector size="2" baseType="variant">
      <vt:variant>
        <vt:lpstr>Title</vt:lpstr>
      </vt:variant>
      <vt:variant>
        <vt:i4>1</vt:i4>
      </vt:variant>
    </vt:vector>
  </HeadingPairs>
  <TitlesOfParts>
    <vt:vector size="1" baseType="lpstr">
      <vt:lpstr>Attachment to CP 287 Draft ASIC Corporations (Mortgage Investment Schemes) Instrument 2017/XX</vt:lpstr>
    </vt:vector>
  </TitlesOfParts>
  <Company>ASIC</Company>
  <LinksUpToDate>false</LinksUpToDate>
  <CharactersWithSpaces>8578</CharactersWithSpaces>
  <SharedDoc>false</SharedDoc>
  <HyperlinkBase/>
  <HLinks>
    <vt:vector size="72" baseType="variant">
      <vt:variant>
        <vt:i4>6946865</vt:i4>
      </vt:variant>
      <vt:variant>
        <vt:i4>69</vt:i4>
      </vt:variant>
      <vt:variant>
        <vt:i4>0</vt:i4>
      </vt:variant>
      <vt:variant>
        <vt:i4>5</vt:i4>
      </vt:variant>
      <vt:variant>
        <vt:lpwstr>http://www.legislation.gov.au/</vt:lpwstr>
      </vt:variant>
      <vt:variant>
        <vt:lpwstr/>
      </vt:variant>
      <vt:variant>
        <vt:i4>1703991</vt:i4>
      </vt:variant>
      <vt:variant>
        <vt:i4>62</vt:i4>
      </vt:variant>
      <vt:variant>
        <vt:i4>0</vt:i4>
      </vt:variant>
      <vt:variant>
        <vt:i4>5</vt:i4>
      </vt:variant>
      <vt:variant>
        <vt:lpwstr/>
      </vt:variant>
      <vt:variant>
        <vt:lpwstr>_Toc484767151</vt:lpwstr>
      </vt:variant>
      <vt:variant>
        <vt:i4>1703991</vt:i4>
      </vt:variant>
      <vt:variant>
        <vt:i4>56</vt:i4>
      </vt:variant>
      <vt:variant>
        <vt:i4>0</vt:i4>
      </vt:variant>
      <vt:variant>
        <vt:i4>5</vt:i4>
      </vt:variant>
      <vt:variant>
        <vt:lpwstr/>
      </vt:variant>
      <vt:variant>
        <vt:lpwstr>_Toc484767150</vt:lpwstr>
      </vt:variant>
      <vt:variant>
        <vt:i4>1769527</vt:i4>
      </vt:variant>
      <vt:variant>
        <vt:i4>50</vt:i4>
      </vt:variant>
      <vt:variant>
        <vt:i4>0</vt:i4>
      </vt:variant>
      <vt:variant>
        <vt:i4>5</vt:i4>
      </vt:variant>
      <vt:variant>
        <vt:lpwstr/>
      </vt:variant>
      <vt:variant>
        <vt:lpwstr>_Toc484767149</vt:lpwstr>
      </vt:variant>
      <vt:variant>
        <vt:i4>1769527</vt:i4>
      </vt:variant>
      <vt:variant>
        <vt:i4>44</vt:i4>
      </vt:variant>
      <vt:variant>
        <vt:i4>0</vt:i4>
      </vt:variant>
      <vt:variant>
        <vt:i4>5</vt:i4>
      </vt:variant>
      <vt:variant>
        <vt:lpwstr/>
      </vt:variant>
      <vt:variant>
        <vt:lpwstr>_Toc484767148</vt:lpwstr>
      </vt:variant>
      <vt:variant>
        <vt:i4>1769527</vt:i4>
      </vt:variant>
      <vt:variant>
        <vt:i4>38</vt:i4>
      </vt:variant>
      <vt:variant>
        <vt:i4>0</vt:i4>
      </vt:variant>
      <vt:variant>
        <vt:i4>5</vt:i4>
      </vt:variant>
      <vt:variant>
        <vt:lpwstr/>
      </vt:variant>
      <vt:variant>
        <vt:lpwstr>_Toc484767147</vt:lpwstr>
      </vt:variant>
      <vt:variant>
        <vt:i4>1769527</vt:i4>
      </vt:variant>
      <vt:variant>
        <vt:i4>32</vt:i4>
      </vt:variant>
      <vt:variant>
        <vt:i4>0</vt:i4>
      </vt:variant>
      <vt:variant>
        <vt:i4>5</vt:i4>
      </vt:variant>
      <vt:variant>
        <vt:lpwstr/>
      </vt:variant>
      <vt:variant>
        <vt:lpwstr>_Toc484767146</vt:lpwstr>
      </vt:variant>
      <vt:variant>
        <vt:i4>1769527</vt:i4>
      </vt:variant>
      <vt:variant>
        <vt:i4>26</vt:i4>
      </vt:variant>
      <vt:variant>
        <vt:i4>0</vt:i4>
      </vt:variant>
      <vt:variant>
        <vt:i4>5</vt:i4>
      </vt:variant>
      <vt:variant>
        <vt:lpwstr/>
      </vt:variant>
      <vt:variant>
        <vt:lpwstr>_Toc484767145</vt:lpwstr>
      </vt:variant>
      <vt:variant>
        <vt:i4>1769527</vt:i4>
      </vt:variant>
      <vt:variant>
        <vt:i4>20</vt:i4>
      </vt:variant>
      <vt:variant>
        <vt:i4>0</vt:i4>
      </vt:variant>
      <vt:variant>
        <vt:i4>5</vt:i4>
      </vt:variant>
      <vt:variant>
        <vt:lpwstr/>
      </vt:variant>
      <vt:variant>
        <vt:lpwstr>_Toc484767144</vt:lpwstr>
      </vt:variant>
      <vt:variant>
        <vt:i4>1769527</vt:i4>
      </vt:variant>
      <vt:variant>
        <vt:i4>14</vt:i4>
      </vt:variant>
      <vt:variant>
        <vt:i4>0</vt:i4>
      </vt:variant>
      <vt:variant>
        <vt:i4>5</vt:i4>
      </vt:variant>
      <vt:variant>
        <vt:lpwstr/>
      </vt:variant>
      <vt:variant>
        <vt:lpwstr>_Toc484767143</vt:lpwstr>
      </vt:variant>
      <vt:variant>
        <vt:i4>1769527</vt:i4>
      </vt:variant>
      <vt:variant>
        <vt:i4>8</vt:i4>
      </vt:variant>
      <vt:variant>
        <vt:i4>0</vt:i4>
      </vt:variant>
      <vt:variant>
        <vt:i4>5</vt:i4>
      </vt:variant>
      <vt:variant>
        <vt:lpwstr/>
      </vt:variant>
      <vt:variant>
        <vt:lpwstr>_Toc484767142</vt:lpwstr>
      </vt:variant>
      <vt:variant>
        <vt:i4>1769527</vt:i4>
      </vt:variant>
      <vt:variant>
        <vt:i4>2</vt:i4>
      </vt:variant>
      <vt:variant>
        <vt:i4>0</vt:i4>
      </vt:variant>
      <vt:variant>
        <vt:i4>5</vt:i4>
      </vt:variant>
      <vt:variant>
        <vt:lpwstr/>
      </vt:variant>
      <vt:variant>
        <vt:lpwstr>_Toc484767141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to CP 287 Draft ASIC Corporations (Mortgage Investment Schemes) Instrument 2017/XX</dc:title>
  <dc:subject>Attachment to CP 287 Draft ASIC Corporations (Mortgage Investment Schemes) Instrument 2017/XX</dc:subject>
  <dc:creator>ASIC</dc:creator>
  <cp:keywords>Attachment to CP 287 Draft ASIC Corporations (Mortgage Investment Schemes) Instrument 2017/XX</cp:keywords>
  <cp:lastModifiedBy>anthony.graham</cp:lastModifiedBy>
  <cp:revision>16</cp:revision>
  <cp:lastPrinted>2017-09-22T01:34:00Z</cp:lastPrinted>
  <dcterms:created xsi:type="dcterms:W3CDTF">2017-08-10T23:18:00Z</dcterms:created>
  <dcterms:modified xsi:type="dcterms:W3CDTF">2017-09-22T02:12:00Z</dcterms:modified>
  <cp:category>draft instrument</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0x010100B5F685A1365F544391EF8C813B164F3A003FC3A1FB886AA841B1151906BEDCBCDF</vt:lpwstr>
  </property>
  <property fmtid="{D5CDD505-2E9C-101B-9397-08002B2CF9AE}" pid="3" name="IMSFilesetProductType">
    <vt:lpwstr/>
  </property>
  <property fmtid="{D5CDD505-2E9C-101B-9397-08002B2CF9AE}" pid="4" name="IMSFilesetEntity">
    <vt:lpwstr/>
  </property>
  <property fmtid="{D5CDD505-2E9C-101B-9397-08002B2CF9AE}" pid="5" name="Fileset search keywords">
    <vt:lpwstr/>
  </property>
  <property fmtid="{D5CDD505-2E9C-101B-9397-08002B2CF9AE}" pid="6" name="RecordPoint_WorkflowType">
    <vt:lpwstr>ActiveSubmitStub</vt:lpwstr>
  </property>
  <property fmtid="{D5CDD505-2E9C-101B-9397-08002B2CF9AE}" pid="7" name="RecordPoint_ActiveItemWebId">
    <vt:lpwstr>{6fdf923d-1605-456d-9034-49e4c2a6593d}</vt:lpwstr>
  </property>
  <property fmtid="{D5CDD505-2E9C-101B-9397-08002B2CF9AE}" pid="8" name="RecordPoint_ActiveItemSiteId">
    <vt:lpwstr>{fa96e6fb-4129-44b7-b105-10ec3844cb78}</vt:lpwstr>
  </property>
  <property fmtid="{D5CDD505-2E9C-101B-9397-08002B2CF9AE}" pid="9" name="RecordPoint_ActiveItemListId">
    <vt:lpwstr>{e8634c1b-1868-4a02-8de8-ef4b1316a551}</vt:lpwstr>
  </property>
  <property fmtid="{D5CDD505-2E9C-101B-9397-08002B2CF9AE}" pid="10" name="RecordPoint_ActiveItemUniqueId">
    <vt:lpwstr>{982d4dbd-9866-4881-97e7-8cef01b3b33b}</vt:lpwstr>
  </property>
  <property fmtid="{D5CDD505-2E9C-101B-9397-08002B2CF9AE}" pid="11" name="File_x0020_search_x0020_keywords">
    <vt:lpwstr/>
  </property>
  <property fmtid="{D5CDD505-2E9C-101B-9397-08002B2CF9AE}" pid="12" name="IMS_x0020_Precedent">
    <vt:lpwstr/>
  </property>
  <property fmtid="{D5CDD505-2E9C-101B-9397-08002B2CF9AE}" pid="13" name="IMSEntity">
    <vt:lpwstr/>
  </property>
  <property fmtid="{D5CDD505-2E9C-101B-9397-08002B2CF9AE}" pid="14" name="SecurityClassification">
    <vt:lpwstr>7;#Sensitive|19fd2cb8-3e97-4464-ae71-8c2c2095d028</vt:lpwstr>
  </property>
  <property fmtid="{D5CDD505-2E9C-101B-9397-08002B2CF9AE}" pid="15" name="IMSDocumentType">
    <vt:lpwstr/>
  </property>
  <property fmtid="{D5CDD505-2E9C-101B-9397-08002B2CF9AE}" pid="16" name="IMSProductType">
    <vt:lpwstr/>
  </property>
  <property fmtid="{D5CDD505-2E9C-101B-9397-08002B2CF9AE}" pid="17" name="File search keywords">
    <vt:lpwstr/>
  </property>
  <property fmtid="{D5CDD505-2E9C-101B-9397-08002B2CF9AE}" pid="18" name="IMS Precedent">
    <vt:lpwstr/>
  </property>
  <property fmtid="{D5CDD505-2E9C-101B-9397-08002B2CF9AE}" pid="19" name="RecordPoint_SubmissionCompleted">
    <vt:lpwstr>2017-09-22T12:18:51.1981020+10:00</vt:lpwstr>
  </property>
  <property fmtid="{D5CDD505-2E9C-101B-9397-08002B2CF9AE}" pid="20" name="RecordPoint_SubmissionDate">
    <vt:lpwstr/>
  </property>
  <property fmtid="{D5CDD505-2E9C-101B-9397-08002B2CF9AE}" pid="21" name="RecordPoint_RecordNumberSubmitted">
    <vt:lpwstr>R20170000519676</vt:lpwstr>
  </property>
  <property fmtid="{D5CDD505-2E9C-101B-9397-08002B2CF9AE}" pid="22" name="RecordPoint_RecordFormat">
    <vt:lpwstr/>
  </property>
  <property fmtid="{D5CDD505-2E9C-101B-9397-08002B2CF9AE}" pid="23" name="RecordPoint_ActiveItemMoved">
    <vt:lpwstr/>
  </property>
</Properties>
</file>