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37B4" w14:textId="77777777" w:rsidR="00703828" w:rsidRPr="005857AB" w:rsidRDefault="00703828" w:rsidP="00703828">
      <w:pPr>
        <w:rPr>
          <w:rFonts w:ascii="Times New Roman" w:hAnsi="Times New Roman" w:cs="Times New Roman"/>
          <w:sz w:val="28"/>
        </w:rPr>
      </w:pPr>
      <w:r w:rsidRPr="005857AB">
        <w:rPr>
          <w:rFonts w:ascii="Times New Roman" w:hAnsi="Times New Roman" w:cs="Times New Roman"/>
          <w:noProof/>
          <w:lang w:eastAsia="ko-KR"/>
        </w:rPr>
        <w:drawing>
          <wp:inline distT="0" distB="0" distL="0" distR="0" wp14:anchorId="3728AABA" wp14:editId="3D4BB3C5">
            <wp:extent cx="1503328" cy="1105200"/>
            <wp:effectExtent l="0" t="0" r="1905" b="0"/>
            <wp:docPr id="1" name="Picture 1" title="Commonwea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5857AB" w:rsidRDefault="00703828" w:rsidP="00703828">
      <w:pPr>
        <w:rPr>
          <w:rFonts w:ascii="Times New Roman" w:hAnsi="Times New Roman" w:cs="Times New Roman"/>
          <w:sz w:val="19"/>
        </w:rPr>
      </w:pPr>
    </w:p>
    <w:p w14:paraId="4DAF9F1F" w14:textId="3D1628CD" w:rsidR="00703828" w:rsidRPr="005857AB" w:rsidRDefault="00FA5503" w:rsidP="00703828">
      <w:pPr>
        <w:pStyle w:val="ShortT"/>
      </w:pPr>
      <w:r w:rsidRPr="005857AB">
        <w:t>Radiocommunications Spectrum Marketing Plan (</w:t>
      </w:r>
      <w:r w:rsidR="00302586" w:rsidRPr="005857AB">
        <w:t>2.3</w:t>
      </w:r>
      <w:r w:rsidR="00A52258" w:rsidRPr="005857AB">
        <w:t> G</w:t>
      </w:r>
      <w:r w:rsidR="00AA7DF1" w:rsidRPr="005857AB">
        <w:t>Hz unallocated lots band) 2017</w:t>
      </w:r>
    </w:p>
    <w:p w14:paraId="65784851" w14:textId="77777777" w:rsidR="00703828" w:rsidRPr="005857AB" w:rsidRDefault="00703828" w:rsidP="00703828">
      <w:pPr>
        <w:pStyle w:val="SignCoverPageStart"/>
        <w:spacing w:before="0" w:line="240" w:lineRule="auto"/>
        <w:rPr>
          <w:szCs w:val="22"/>
        </w:rPr>
      </w:pPr>
    </w:p>
    <w:p w14:paraId="527B4662" w14:textId="5E825AF6" w:rsidR="00703828" w:rsidRPr="005857AB" w:rsidRDefault="00703828" w:rsidP="00703828">
      <w:pPr>
        <w:pStyle w:val="SignCoverPageStart"/>
        <w:spacing w:before="0" w:line="240" w:lineRule="auto"/>
        <w:rPr>
          <w:szCs w:val="22"/>
        </w:rPr>
      </w:pPr>
      <w:r w:rsidRPr="005857AB">
        <w:rPr>
          <w:szCs w:val="22"/>
        </w:rPr>
        <w:t xml:space="preserve">The Australian Communications and Media Authority makes the following </w:t>
      </w:r>
      <w:r w:rsidR="00FA5503" w:rsidRPr="005857AB">
        <w:rPr>
          <w:szCs w:val="22"/>
        </w:rPr>
        <w:t>plan</w:t>
      </w:r>
      <w:r w:rsidR="001E45EA" w:rsidRPr="005857AB">
        <w:rPr>
          <w:szCs w:val="22"/>
        </w:rPr>
        <w:t xml:space="preserve"> under </w:t>
      </w:r>
      <w:r w:rsidR="00FA5503" w:rsidRPr="005857AB">
        <w:rPr>
          <w:szCs w:val="22"/>
        </w:rPr>
        <w:t>section</w:t>
      </w:r>
      <w:r w:rsidR="00A52258" w:rsidRPr="005857AB">
        <w:t> 39</w:t>
      </w:r>
      <w:r w:rsidR="001E45EA" w:rsidRPr="005857AB">
        <w:t xml:space="preserve"> of the </w:t>
      </w:r>
      <w:r w:rsidR="00FA5503" w:rsidRPr="005857AB">
        <w:rPr>
          <w:i/>
        </w:rPr>
        <w:t>Radiocommunications Act 1992</w:t>
      </w:r>
      <w:r w:rsidR="001E45EA" w:rsidRPr="005857AB">
        <w:t>.</w:t>
      </w:r>
    </w:p>
    <w:p w14:paraId="5E47FA36" w14:textId="7D24C63E" w:rsidR="00703828" w:rsidRPr="005857AB" w:rsidRDefault="00703828" w:rsidP="00703828">
      <w:pPr>
        <w:keepNext/>
        <w:spacing w:before="300" w:line="240" w:lineRule="atLeast"/>
        <w:ind w:right="397"/>
        <w:jc w:val="both"/>
        <w:rPr>
          <w:rFonts w:ascii="Times New Roman" w:hAnsi="Times New Roman" w:cs="Times New Roman"/>
        </w:rPr>
      </w:pPr>
      <w:r w:rsidRPr="005857AB">
        <w:rPr>
          <w:rFonts w:ascii="Times New Roman" w:hAnsi="Times New Roman" w:cs="Times New Roman"/>
        </w:rPr>
        <w:t>Dated</w:t>
      </w:r>
      <w:bookmarkStart w:id="0" w:name="BKCheck15B_1"/>
      <w:bookmarkEnd w:id="0"/>
      <w:r w:rsidRPr="005857AB">
        <w:rPr>
          <w:rFonts w:ascii="Times New Roman" w:hAnsi="Times New Roman" w:cs="Times New Roman"/>
        </w:rPr>
        <w:t>:</w:t>
      </w:r>
      <w:r w:rsidR="00091B84" w:rsidRPr="005857AB">
        <w:rPr>
          <w:rFonts w:ascii="Times New Roman" w:hAnsi="Times New Roman" w:cs="Times New Roman"/>
        </w:rPr>
        <w:t xml:space="preserve"> </w:t>
      </w:r>
      <w:r w:rsidR="007663C8">
        <w:rPr>
          <w:rFonts w:ascii="Times New Roman" w:hAnsi="Times New Roman" w:cs="Times New Roman"/>
        </w:rPr>
        <w:t>25 September 2017</w:t>
      </w:r>
    </w:p>
    <w:p w14:paraId="50EC4BEB" w14:textId="77777777" w:rsidR="007663C8" w:rsidRDefault="007663C8" w:rsidP="007663C8">
      <w:pPr>
        <w:tabs>
          <w:tab w:val="left" w:pos="3119"/>
        </w:tabs>
        <w:spacing w:after="0" w:line="300" w:lineRule="atLeast"/>
        <w:ind w:right="374"/>
        <w:jc w:val="right"/>
        <w:rPr>
          <w:rFonts w:ascii="Times New Roman" w:hAnsi="Times New Roman" w:cs="Times New Roman"/>
        </w:rPr>
      </w:pPr>
    </w:p>
    <w:p w14:paraId="1429541C" w14:textId="108C7291" w:rsidR="007663C8" w:rsidRDefault="007663C8" w:rsidP="007663C8">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Richard Bean</w:t>
      </w:r>
    </w:p>
    <w:p w14:paraId="0A56D6F1" w14:textId="7713E795" w:rsidR="00703828" w:rsidRPr="005857AB" w:rsidRDefault="007663C8" w:rsidP="007663C8">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r w:rsidR="00D42D32" w:rsidRPr="005857AB">
        <w:rPr>
          <w:rFonts w:ascii="Times New Roman" w:hAnsi="Times New Roman" w:cs="Times New Roman"/>
        </w:rPr>
        <w:br/>
      </w:r>
      <w:r w:rsidR="00703828" w:rsidRPr="005857AB">
        <w:rPr>
          <w:rFonts w:ascii="Times New Roman" w:hAnsi="Times New Roman" w:cs="Times New Roman"/>
        </w:rPr>
        <w:t>Member</w:t>
      </w:r>
    </w:p>
    <w:p w14:paraId="51A84733" w14:textId="77777777" w:rsidR="007663C8" w:rsidRDefault="007663C8" w:rsidP="007663C8">
      <w:pPr>
        <w:tabs>
          <w:tab w:val="left" w:pos="3119"/>
        </w:tabs>
        <w:spacing w:after="0" w:line="300" w:lineRule="atLeast"/>
        <w:ind w:right="374"/>
        <w:jc w:val="right"/>
        <w:rPr>
          <w:rFonts w:ascii="Times New Roman" w:hAnsi="Times New Roman" w:cs="Times New Roman"/>
        </w:rPr>
      </w:pPr>
    </w:p>
    <w:p w14:paraId="3FC043F9" w14:textId="4DFC7622" w:rsidR="007663C8" w:rsidRDefault="007663C8" w:rsidP="007663C8">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Brendan Byrne</w:t>
      </w:r>
    </w:p>
    <w:p w14:paraId="40808F8D" w14:textId="694CC58C" w:rsidR="00703828" w:rsidRPr="005857AB" w:rsidRDefault="007663C8" w:rsidP="007663C8">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r w:rsidR="004A5FA4" w:rsidRPr="005857AB">
        <w:rPr>
          <w:rFonts w:ascii="Times New Roman" w:hAnsi="Times New Roman" w:cs="Times New Roman"/>
        </w:rPr>
        <w:br/>
      </w:r>
      <w:bookmarkStart w:id="1" w:name="_GoBack"/>
      <w:r w:rsidR="0081244E" w:rsidRPr="007663C8">
        <w:rPr>
          <w:rFonts w:ascii="Times New Roman" w:hAnsi="Times New Roman" w:cs="Times New Roman"/>
          <w:strike/>
        </w:rPr>
        <w:t>Member</w:t>
      </w:r>
      <w:bookmarkEnd w:id="1"/>
      <w:r w:rsidR="00703828" w:rsidRPr="005857AB">
        <w:rPr>
          <w:rFonts w:ascii="Times New Roman" w:hAnsi="Times New Roman" w:cs="Times New Roman"/>
        </w:rPr>
        <w:t>/General Manager</w:t>
      </w:r>
    </w:p>
    <w:p w14:paraId="1F0FF050" w14:textId="77777777" w:rsidR="00703828" w:rsidRPr="005857AB" w:rsidRDefault="00703828" w:rsidP="00703828">
      <w:pPr>
        <w:pStyle w:val="SignCoverPageEnd"/>
        <w:rPr>
          <w:szCs w:val="22"/>
        </w:rPr>
      </w:pPr>
    </w:p>
    <w:p w14:paraId="4182E99B" w14:textId="77777777" w:rsidR="00703828" w:rsidRPr="005857AB" w:rsidRDefault="00703828" w:rsidP="00703828">
      <w:pPr>
        <w:pStyle w:val="SignCoverPageEnd"/>
        <w:rPr>
          <w:szCs w:val="22"/>
        </w:rPr>
      </w:pPr>
      <w:r w:rsidRPr="005857AB">
        <w:rPr>
          <w:szCs w:val="22"/>
        </w:rPr>
        <w:t>Australian Communications and Media Authority</w:t>
      </w:r>
    </w:p>
    <w:p w14:paraId="5648B028" w14:textId="77777777" w:rsidR="0017734A" w:rsidRPr="005857AB" w:rsidRDefault="0017734A">
      <w:pPr>
        <w:rPr>
          <w:rFonts w:ascii="Times New Roman" w:hAnsi="Times New Roman" w:cs="Times New Roman"/>
        </w:rPr>
      </w:pPr>
    </w:p>
    <w:p w14:paraId="3D9AC7FF" w14:textId="3FFC8880" w:rsidR="00982438" w:rsidRPr="005857AB" w:rsidRDefault="00982438">
      <w:pPr>
        <w:rPr>
          <w:rFonts w:ascii="Times New Roman" w:hAnsi="Times New Roman" w:cs="Times New Roman"/>
        </w:rPr>
      </w:pPr>
      <w:r w:rsidRPr="005857AB">
        <w:rPr>
          <w:rFonts w:ascii="Times New Roman" w:hAnsi="Times New Roman" w:cs="Times New Roman"/>
        </w:rPr>
        <w:br w:type="page"/>
      </w:r>
    </w:p>
    <w:p w14:paraId="2CCAF103" w14:textId="77777777" w:rsidR="0017734A" w:rsidRPr="005857AB" w:rsidRDefault="0017734A">
      <w:pPr>
        <w:rPr>
          <w:rFonts w:ascii="Times New Roman" w:hAnsi="Times New Roman" w:cs="Times New Roman"/>
        </w:rPr>
        <w:sectPr w:rsidR="0017734A" w:rsidRPr="005857AB" w:rsidSect="002F0E3F">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56D83C93" w14:textId="5BF0963F" w:rsidR="00B7359B" w:rsidRPr="005857AB" w:rsidRDefault="00B7359B" w:rsidP="0091792E">
      <w:pPr>
        <w:pStyle w:val="ActHead5"/>
        <w:spacing w:before="0"/>
        <w:ind w:left="0" w:firstLine="0"/>
        <w:rPr>
          <w:rStyle w:val="CharPartText"/>
          <w:sz w:val="32"/>
        </w:rPr>
      </w:pPr>
      <w:bookmarkStart w:id="2" w:name="_Toc444596031"/>
      <w:r w:rsidRPr="005857AB">
        <w:rPr>
          <w:rStyle w:val="CharPartText"/>
          <w:sz w:val="32"/>
        </w:rPr>
        <w:lastRenderedPageBreak/>
        <w:t>Part 1—Preliminary</w:t>
      </w:r>
    </w:p>
    <w:p w14:paraId="5B3FCD21" w14:textId="77777777" w:rsidR="00F31EC9" w:rsidRPr="005857AB" w:rsidRDefault="00F31EC9" w:rsidP="00F31EC9">
      <w:pPr>
        <w:pStyle w:val="ActHead5"/>
      </w:pPr>
      <w:proofErr w:type="gramStart"/>
      <w:r w:rsidRPr="005857AB">
        <w:rPr>
          <w:rStyle w:val="CharSectno"/>
        </w:rPr>
        <w:t>1</w:t>
      </w:r>
      <w:r w:rsidRPr="005857AB">
        <w:t xml:space="preserve">  Name</w:t>
      </w:r>
      <w:proofErr w:type="gramEnd"/>
    </w:p>
    <w:p w14:paraId="39AD4640" w14:textId="2B8C8010" w:rsidR="00F31EC9" w:rsidRPr="005857AB" w:rsidRDefault="00F31EC9" w:rsidP="00F31EC9">
      <w:pPr>
        <w:pStyle w:val="subsection"/>
      </w:pPr>
      <w:r w:rsidRPr="005857AB">
        <w:tab/>
      </w:r>
      <w:r w:rsidRPr="005857AB">
        <w:tab/>
        <w:t>This is the</w:t>
      </w:r>
      <w:r w:rsidR="00AA7DF1" w:rsidRPr="005857AB">
        <w:t xml:space="preserve"> </w:t>
      </w:r>
      <w:r w:rsidR="00AA7DF1" w:rsidRPr="005857AB">
        <w:rPr>
          <w:i/>
        </w:rPr>
        <w:t>Radiocommunicatio</w:t>
      </w:r>
      <w:r w:rsidR="00947F38" w:rsidRPr="005857AB">
        <w:rPr>
          <w:i/>
        </w:rPr>
        <w:t>ns Spectrum Marketing Plan (</w:t>
      </w:r>
      <w:r w:rsidR="0027191C" w:rsidRPr="005857AB">
        <w:rPr>
          <w:i/>
        </w:rPr>
        <w:t>2.3</w:t>
      </w:r>
      <w:r w:rsidR="00AA7DF1" w:rsidRPr="005857AB">
        <w:rPr>
          <w:i/>
        </w:rPr>
        <w:t xml:space="preserve"> </w:t>
      </w:r>
      <w:r w:rsidR="00C90327" w:rsidRPr="005857AB">
        <w:rPr>
          <w:i/>
        </w:rPr>
        <w:t>G</w:t>
      </w:r>
      <w:r w:rsidR="00AA7DF1" w:rsidRPr="005857AB">
        <w:rPr>
          <w:i/>
        </w:rPr>
        <w:t>Hz unallocated lots band) 2017</w:t>
      </w:r>
      <w:r w:rsidRPr="005857AB">
        <w:t>.</w:t>
      </w:r>
    </w:p>
    <w:p w14:paraId="476CE83B" w14:textId="77777777" w:rsidR="00F31EC9" w:rsidRPr="005857AB" w:rsidRDefault="00F31EC9" w:rsidP="00F31EC9">
      <w:pPr>
        <w:pStyle w:val="ActHead5"/>
      </w:pPr>
      <w:bookmarkStart w:id="3" w:name="_Toc444596032"/>
      <w:proofErr w:type="gramStart"/>
      <w:r w:rsidRPr="005857AB">
        <w:rPr>
          <w:rStyle w:val="CharSectno"/>
        </w:rPr>
        <w:t>2</w:t>
      </w:r>
      <w:r w:rsidRPr="005857AB">
        <w:t xml:space="preserve">  Commencement</w:t>
      </w:r>
      <w:bookmarkEnd w:id="3"/>
      <w:proofErr w:type="gramEnd"/>
    </w:p>
    <w:p w14:paraId="3815F740" w14:textId="14F7C56C" w:rsidR="00F31EC9" w:rsidRPr="005857AB" w:rsidRDefault="00F31EC9" w:rsidP="00F31EC9">
      <w:pPr>
        <w:pStyle w:val="subsection"/>
      </w:pPr>
      <w:r w:rsidRPr="005857AB">
        <w:tab/>
      </w:r>
      <w:r w:rsidRPr="005857AB">
        <w:tab/>
        <w:t xml:space="preserve">This instrument commences </w:t>
      </w:r>
      <w:r w:rsidR="00C90327" w:rsidRPr="005857AB">
        <w:t xml:space="preserve">on the day </w:t>
      </w:r>
      <w:r w:rsidR="00FA5503" w:rsidRPr="005857AB">
        <w:t xml:space="preserve">after </w:t>
      </w:r>
      <w:r w:rsidR="00380DB6" w:rsidRPr="005857AB">
        <w:t xml:space="preserve">the commencement of the </w:t>
      </w:r>
      <w:r w:rsidR="00982438" w:rsidRPr="005857AB">
        <w:rPr>
          <w:i/>
          <w:noProof/>
        </w:rPr>
        <w:t>Radiocommunications Spectrum Marketing Plan (2.3 GHz Band) Variation 2017 (No. 1)</w:t>
      </w:r>
      <w:r w:rsidR="00380DB6" w:rsidRPr="005857AB">
        <w:t>.</w:t>
      </w:r>
    </w:p>
    <w:p w14:paraId="3DBB2798" w14:textId="5245BE6D" w:rsidR="00F31EC9" w:rsidRPr="005857AB" w:rsidRDefault="00F31EC9" w:rsidP="000340E0">
      <w:pPr>
        <w:pStyle w:val="LI-BodyTextNote"/>
        <w:spacing w:before="122"/>
      </w:pPr>
      <w:r w:rsidRPr="005857AB">
        <w:t>Note:</w:t>
      </w:r>
      <w:r w:rsidRPr="005857AB">
        <w:tab/>
        <w:t xml:space="preserve">The Federal Register of Legislation may be accessed at </w:t>
      </w:r>
      <w:hyperlink r:id="rId17" w:history="1">
        <w:r w:rsidRPr="005857AB">
          <w:rPr>
            <w:rStyle w:val="Hyperlink"/>
            <w:rFonts w:eastAsiaTheme="majorEastAsia"/>
          </w:rPr>
          <w:t>www.legislation.gov.au</w:t>
        </w:r>
      </w:hyperlink>
      <w:r w:rsidRPr="005857AB">
        <w:t>.</w:t>
      </w:r>
    </w:p>
    <w:p w14:paraId="4FEAC7C9" w14:textId="77777777" w:rsidR="00F31EC9" w:rsidRPr="005857AB" w:rsidRDefault="00F31EC9" w:rsidP="00F31EC9">
      <w:pPr>
        <w:pStyle w:val="ActHead5"/>
      </w:pPr>
      <w:bookmarkStart w:id="4" w:name="_Toc444596033"/>
      <w:proofErr w:type="gramStart"/>
      <w:r w:rsidRPr="005857AB">
        <w:rPr>
          <w:rStyle w:val="CharSectno"/>
        </w:rPr>
        <w:t>3</w:t>
      </w:r>
      <w:r w:rsidRPr="005857AB">
        <w:t xml:space="preserve">  Authority</w:t>
      </w:r>
      <w:bookmarkEnd w:id="4"/>
      <w:proofErr w:type="gramEnd"/>
    </w:p>
    <w:p w14:paraId="7CFF547D" w14:textId="55D57EDC" w:rsidR="00F31EC9" w:rsidRPr="005857AB" w:rsidRDefault="00F31EC9" w:rsidP="00F31EC9">
      <w:pPr>
        <w:pStyle w:val="subsection"/>
      </w:pPr>
      <w:r w:rsidRPr="005857AB">
        <w:tab/>
      </w:r>
      <w:r w:rsidRPr="005857AB">
        <w:tab/>
        <w:t xml:space="preserve">This instrument is made under </w:t>
      </w:r>
      <w:r w:rsidR="00FA5503" w:rsidRPr="005857AB">
        <w:t>section 39 of the Act</w:t>
      </w:r>
      <w:r w:rsidRPr="005857AB">
        <w:t>.</w:t>
      </w:r>
    </w:p>
    <w:p w14:paraId="456E3C39" w14:textId="0CB8F5FE" w:rsidR="00697819" w:rsidRPr="005857AB" w:rsidRDefault="00697819" w:rsidP="00697819">
      <w:pPr>
        <w:pStyle w:val="ActHead5"/>
      </w:pPr>
      <w:bookmarkStart w:id="5" w:name="_Toc444596034"/>
      <w:proofErr w:type="gramStart"/>
      <w:r w:rsidRPr="005857AB">
        <w:rPr>
          <w:rStyle w:val="CharSectno"/>
        </w:rPr>
        <w:t>4</w:t>
      </w:r>
      <w:r w:rsidRPr="005857AB">
        <w:t xml:space="preserve">  Purpose</w:t>
      </w:r>
      <w:proofErr w:type="gramEnd"/>
      <w:r w:rsidRPr="005857AB">
        <w:t xml:space="preserve"> of the instrument</w:t>
      </w:r>
    </w:p>
    <w:p w14:paraId="310937AA" w14:textId="2EC1D11D" w:rsidR="00697819" w:rsidRPr="005857AB" w:rsidRDefault="00697819" w:rsidP="00697819">
      <w:pPr>
        <w:pStyle w:val="subsection"/>
      </w:pPr>
      <w:r w:rsidRPr="005857AB">
        <w:tab/>
      </w:r>
      <w:r w:rsidRPr="005857AB">
        <w:tab/>
        <w:t>This instrument describes:</w:t>
      </w:r>
    </w:p>
    <w:p w14:paraId="49A9503F" w14:textId="10DCA06C" w:rsidR="00697819" w:rsidRPr="005857AB" w:rsidRDefault="00697819" w:rsidP="00697819">
      <w:pPr>
        <w:pStyle w:val="paragraph"/>
      </w:pPr>
      <w:r w:rsidRPr="005857AB">
        <w:tab/>
        <w:t>(a)</w:t>
      </w:r>
      <w:r w:rsidRPr="005857AB">
        <w:tab/>
      </w:r>
      <w:proofErr w:type="gramStart"/>
      <w:r w:rsidRPr="005857AB">
        <w:t>the</w:t>
      </w:r>
      <w:proofErr w:type="gramEnd"/>
      <w:r w:rsidRPr="005857AB">
        <w:t xml:space="preserve"> procedures for issuing spectrum licences in the </w:t>
      </w:r>
      <w:r w:rsidR="0027191C" w:rsidRPr="005857AB">
        <w:t>2.3 </w:t>
      </w:r>
      <w:r w:rsidR="00C90327" w:rsidRPr="005857AB">
        <w:t>G</w:t>
      </w:r>
      <w:r w:rsidRPr="005857AB">
        <w:t xml:space="preserve">Hz </w:t>
      </w:r>
      <w:r w:rsidR="00380DB6" w:rsidRPr="005857AB">
        <w:t xml:space="preserve">(unallocated lots) </w:t>
      </w:r>
      <w:r w:rsidRPr="005857AB">
        <w:t>band;</w:t>
      </w:r>
    </w:p>
    <w:p w14:paraId="0059FF56" w14:textId="4D57B301" w:rsidR="00697819" w:rsidRPr="005857AB" w:rsidRDefault="00697819" w:rsidP="00697819">
      <w:pPr>
        <w:pStyle w:val="paragraph"/>
      </w:pPr>
      <w:r w:rsidRPr="005857AB">
        <w:tab/>
        <w:t>(b)</w:t>
      </w:r>
      <w:r w:rsidRPr="005857AB">
        <w:tab/>
      </w:r>
      <w:proofErr w:type="gramStart"/>
      <w:r w:rsidRPr="005857AB">
        <w:t>the</w:t>
      </w:r>
      <w:proofErr w:type="gramEnd"/>
      <w:r w:rsidRPr="005857AB">
        <w:t xml:space="preserve"> spectrum licences that will be allocated by the ACMA in accordance with this instrument;</w:t>
      </w:r>
    </w:p>
    <w:p w14:paraId="7B78335F" w14:textId="1122378E" w:rsidR="00697819" w:rsidRPr="005857AB" w:rsidRDefault="00697819" w:rsidP="00697819">
      <w:pPr>
        <w:pStyle w:val="paragraph"/>
      </w:pPr>
      <w:r w:rsidRPr="005857AB">
        <w:tab/>
        <w:t>(c)</w:t>
      </w:r>
      <w:r w:rsidRPr="005857AB">
        <w:tab/>
        <w:t>some of the matters a licensee must take into account when operating radiocommunications devices under a spectrum licence allocated in accordance with this instrument; and</w:t>
      </w:r>
    </w:p>
    <w:p w14:paraId="4EB1AC0C" w14:textId="4451F0C1" w:rsidR="00697819" w:rsidRPr="005857AB" w:rsidRDefault="00697819" w:rsidP="00697819">
      <w:pPr>
        <w:pStyle w:val="paragraph"/>
      </w:pPr>
      <w:r w:rsidRPr="005857AB">
        <w:tab/>
        <w:t>(d)</w:t>
      </w:r>
      <w:r w:rsidRPr="005857AB">
        <w:tab/>
      </w:r>
      <w:proofErr w:type="gramStart"/>
      <w:r w:rsidRPr="005857AB">
        <w:t>other</w:t>
      </w:r>
      <w:proofErr w:type="gramEnd"/>
      <w:r w:rsidRPr="005857AB">
        <w:t xml:space="preserve"> matters which a person should take into account when deciding whether to apply for a spectrum licence under the allocation determination.</w:t>
      </w:r>
    </w:p>
    <w:p w14:paraId="01E16989" w14:textId="01DFC5DB" w:rsidR="008C4EF4" w:rsidRPr="005857AB" w:rsidRDefault="00697819" w:rsidP="006635B6">
      <w:pPr>
        <w:pStyle w:val="ActHead5"/>
      </w:pPr>
      <w:proofErr w:type="gramStart"/>
      <w:r w:rsidRPr="005857AB">
        <w:rPr>
          <w:rStyle w:val="CharSectno"/>
        </w:rPr>
        <w:t>5</w:t>
      </w:r>
      <w:r w:rsidR="00F31EC9" w:rsidRPr="005857AB">
        <w:t xml:space="preserve">  Definitions</w:t>
      </w:r>
      <w:bookmarkEnd w:id="5"/>
      <w:proofErr w:type="gramEnd"/>
    </w:p>
    <w:p w14:paraId="71BADECC" w14:textId="77777777" w:rsidR="00F31EC9" w:rsidRPr="005857AB" w:rsidRDefault="00F31EC9" w:rsidP="00F31EC9">
      <w:pPr>
        <w:pStyle w:val="subsection"/>
      </w:pPr>
      <w:r w:rsidRPr="005857AB">
        <w:tab/>
      </w:r>
      <w:r w:rsidRPr="005857AB">
        <w:tab/>
        <w:t>In this instrument:</w:t>
      </w:r>
    </w:p>
    <w:p w14:paraId="460FEB3C" w14:textId="0D524B11" w:rsidR="00380DB6" w:rsidRPr="005857AB" w:rsidRDefault="00380DB6" w:rsidP="00380DB6">
      <w:pPr>
        <w:pStyle w:val="Definition"/>
      </w:pPr>
      <w:r w:rsidRPr="005857AB">
        <w:rPr>
          <w:b/>
          <w:i/>
        </w:rPr>
        <w:t>2.3 GHz band </w:t>
      </w:r>
      <w:r w:rsidRPr="005857AB">
        <w:t>means the frequency range 2302 MHz to 2400 MHz throughout Australia, as designated in the designation notice.</w:t>
      </w:r>
    </w:p>
    <w:p w14:paraId="664F614B" w14:textId="5988A3D8" w:rsidR="00E73FB9" w:rsidRPr="005857AB" w:rsidRDefault="00E73FB9" w:rsidP="00E41C4F">
      <w:pPr>
        <w:pStyle w:val="Definition"/>
      </w:pPr>
      <w:r w:rsidRPr="005857AB">
        <w:rPr>
          <w:b/>
          <w:i/>
        </w:rPr>
        <w:t xml:space="preserve">2.3 GHz lot </w:t>
      </w:r>
      <w:r w:rsidRPr="005857AB">
        <w:t>has the meaning given by subsection 4(1) of the allocation determination.</w:t>
      </w:r>
    </w:p>
    <w:p w14:paraId="3BEA1C89" w14:textId="3B8ED1C7" w:rsidR="00E41C4F" w:rsidRPr="005857AB" w:rsidRDefault="00380DB6" w:rsidP="00E73FB9">
      <w:pPr>
        <w:pStyle w:val="Definition"/>
      </w:pPr>
      <w:r w:rsidRPr="005857AB">
        <w:rPr>
          <w:b/>
          <w:i/>
        </w:rPr>
        <w:t>2.3 GHz (unallocated lots) band</w:t>
      </w:r>
      <w:r w:rsidRPr="005857AB">
        <w:t xml:space="preserve"> means </w:t>
      </w:r>
      <w:r w:rsidR="00E73FB9" w:rsidRPr="005857AB">
        <w:t xml:space="preserve">the following frequency ranges within the </w:t>
      </w:r>
      <w:r w:rsidR="00113B9E" w:rsidRPr="005857AB">
        <w:t>2.3 GHz band within the following regions</w:t>
      </w:r>
      <w:r w:rsidR="00E73FB9" w:rsidRPr="005857AB">
        <w:t xml:space="preserve">: </w:t>
      </w:r>
    </w:p>
    <w:p w14:paraId="049F6FAA" w14:textId="180C8CB0" w:rsidR="00E41C4F" w:rsidRPr="005857AB" w:rsidRDefault="00E41C4F" w:rsidP="00E41C4F">
      <w:pPr>
        <w:pStyle w:val="paragraph"/>
      </w:pPr>
      <w:r w:rsidRPr="005857AB">
        <w:tab/>
        <w:t>(a)</w:t>
      </w:r>
      <w:r w:rsidRPr="005857AB">
        <w:tab/>
      </w:r>
      <w:r w:rsidR="00E73FB9" w:rsidRPr="005857AB">
        <w:t>2365 MHz to 2400</w:t>
      </w:r>
      <w:r w:rsidR="00D64113" w:rsidRPr="005857AB">
        <w:t xml:space="preserve"> MHz </w:t>
      </w:r>
      <w:r w:rsidR="00EC214B" w:rsidRPr="005857AB">
        <w:t xml:space="preserve">in </w:t>
      </w:r>
      <w:r w:rsidR="00E73FB9" w:rsidRPr="005857AB">
        <w:t>Cameron Corner, Geraldton/Kalgoorlie and Kimberley</w:t>
      </w:r>
      <w:r w:rsidR="00EC214B" w:rsidRPr="005857AB">
        <w:t xml:space="preserve">; </w:t>
      </w:r>
    </w:p>
    <w:p w14:paraId="3259AE75" w14:textId="0A361318" w:rsidR="00D64113" w:rsidRPr="005857AB" w:rsidRDefault="00EC214B" w:rsidP="00E41C4F">
      <w:pPr>
        <w:pStyle w:val="paragraph"/>
      </w:pPr>
      <w:r w:rsidRPr="005857AB">
        <w:tab/>
      </w:r>
      <w:r w:rsidR="00E6314D" w:rsidRPr="005857AB">
        <w:t>(b)</w:t>
      </w:r>
      <w:r w:rsidR="00E6314D" w:rsidRPr="005857AB">
        <w:tab/>
      </w:r>
      <w:r w:rsidR="00E73FB9" w:rsidRPr="005857AB">
        <w:t>2337 MHz to 2365 MHz in Central Australia, Gold Fields and Mid West Radio Quiet Zone;</w:t>
      </w:r>
    </w:p>
    <w:p w14:paraId="57872EC6" w14:textId="736FCFC3" w:rsidR="00E73FB9" w:rsidRPr="005857AB" w:rsidRDefault="00D64113" w:rsidP="00E41C4F">
      <w:pPr>
        <w:pStyle w:val="paragraph"/>
      </w:pPr>
      <w:r w:rsidRPr="005857AB">
        <w:tab/>
        <w:t>(c)</w:t>
      </w:r>
      <w:r w:rsidRPr="005857AB">
        <w:tab/>
      </w:r>
      <w:r w:rsidR="00E73FB9" w:rsidRPr="005857AB">
        <w:t>2302 MHz to 2330 MHz in Outer ACT;</w:t>
      </w:r>
    </w:p>
    <w:p w14:paraId="21DB4196" w14:textId="4449A606" w:rsidR="00E73FB9" w:rsidRPr="005857AB" w:rsidRDefault="00E73FB9" w:rsidP="00E41C4F">
      <w:pPr>
        <w:pStyle w:val="paragraph"/>
      </w:pPr>
      <w:r w:rsidRPr="005857AB">
        <w:tab/>
        <w:t>(d)</w:t>
      </w:r>
      <w:r w:rsidRPr="005857AB">
        <w:tab/>
        <w:t>2302 MHz to 2400 MHz in Delamere and Telfer Mine; and</w:t>
      </w:r>
    </w:p>
    <w:p w14:paraId="299FBAEB" w14:textId="706DEDD3" w:rsidR="00E73FB9" w:rsidRPr="005857AB" w:rsidRDefault="00E73FB9" w:rsidP="00E73FB9">
      <w:pPr>
        <w:pStyle w:val="paragraph"/>
      </w:pPr>
      <w:r w:rsidRPr="005857AB">
        <w:tab/>
        <w:t>(e)</w:t>
      </w:r>
      <w:r w:rsidRPr="005857AB">
        <w:tab/>
        <w:t>2393 MHz to 2400 MHz in Melbourne and NSW East.</w:t>
      </w:r>
    </w:p>
    <w:p w14:paraId="290237CA" w14:textId="43B00757" w:rsidR="00F31EC9" w:rsidRPr="005857AB" w:rsidRDefault="00F31EC9" w:rsidP="00F31EC9">
      <w:pPr>
        <w:pStyle w:val="Definition"/>
      </w:pPr>
      <w:r w:rsidRPr="005857AB">
        <w:rPr>
          <w:b/>
          <w:i/>
        </w:rPr>
        <w:t>Act</w:t>
      </w:r>
      <w:r w:rsidRPr="005857AB">
        <w:t xml:space="preserve"> means</w:t>
      </w:r>
      <w:r w:rsidR="00EA5081" w:rsidRPr="005857AB">
        <w:t xml:space="preserve"> the</w:t>
      </w:r>
      <w:r w:rsidRPr="005857AB">
        <w:t xml:space="preserve"> </w:t>
      </w:r>
      <w:r w:rsidR="00697819" w:rsidRPr="005857AB">
        <w:rPr>
          <w:i/>
        </w:rPr>
        <w:t>Radiocommunications Act 1992</w:t>
      </w:r>
      <w:r w:rsidRPr="005857AB">
        <w:t>.</w:t>
      </w:r>
    </w:p>
    <w:p w14:paraId="568A8AAF" w14:textId="48EE790A" w:rsidR="006635B6" w:rsidRPr="005857AB" w:rsidRDefault="00697819" w:rsidP="009705A8">
      <w:pPr>
        <w:pStyle w:val="Definition"/>
      </w:pPr>
      <w:proofErr w:type="gramStart"/>
      <w:r w:rsidRPr="005857AB">
        <w:rPr>
          <w:b/>
          <w:i/>
        </w:rPr>
        <w:t>advisory</w:t>
      </w:r>
      <w:proofErr w:type="gramEnd"/>
      <w:r w:rsidRPr="005857AB">
        <w:rPr>
          <w:b/>
          <w:i/>
        </w:rPr>
        <w:t xml:space="preserve"> guidelines</w:t>
      </w:r>
      <w:r w:rsidRPr="005857AB">
        <w:t xml:space="preserve"> means </w:t>
      </w:r>
      <w:r w:rsidR="006635B6" w:rsidRPr="005857AB">
        <w:t xml:space="preserve">one or </w:t>
      </w:r>
      <w:r w:rsidR="004D6B7A">
        <w:t>both</w:t>
      </w:r>
      <w:r w:rsidR="009705A8" w:rsidRPr="005857AB">
        <w:t xml:space="preserve"> of the following:</w:t>
      </w:r>
    </w:p>
    <w:p w14:paraId="1BF740CE" w14:textId="6765DC0F" w:rsidR="006635B6" w:rsidRPr="005857AB" w:rsidRDefault="006635B6" w:rsidP="006635B6">
      <w:pPr>
        <w:pStyle w:val="paragraph"/>
      </w:pPr>
      <w:r w:rsidRPr="005857AB">
        <w:tab/>
      </w:r>
      <w:r w:rsidR="009705A8" w:rsidRPr="005857AB">
        <w:t>(a</w:t>
      </w:r>
      <w:r w:rsidRPr="005857AB">
        <w:t>)</w:t>
      </w:r>
      <w:r w:rsidRPr="005857AB">
        <w:tab/>
      </w:r>
      <w:r w:rsidR="00D64113" w:rsidRPr="005857AB">
        <w:rPr>
          <w:i/>
        </w:rPr>
        <w:t>Radiocommunications Advisory Guidelines (Managing Interference from Spec</w:t>
      </w:r>
      <w:r w:rsidR="00DD3747" w:rsidRPr="005857AB">
        <w:rPr>
          <w:i/>
        </w:rPr>
        <w:t>trum Licensed Transmitters — 2.3 GHz Band) 2013</w:t>
      </w:r>
      <w:r w:rsidRPr="005857AB">
        <w:t>; and</w:t>
      </w:r>
    </w:p>
    <w:p w14:paraId="777DE185" w14:textId="524C400D" w:rsidR="006635B6" w:rsidRPr="005857AB" w:rsidRDefault="009705A8" w:rsidP="006635B6">
      <w:pPr>
        <w:pStyle w:val="paragraph"/>
        <w:rPr>
          <w:i/>
        </w:rPr>
      </w:pPr>
      <w:r w:rsidRPr="005857AB">
        <w:lastRenderedPageBreak/>
        <w:tab/>
        <w:t>(b</w:t>
      </w:r>
      <w:r w:rsidR="006635B6" w:rsidRPr="005857AB">
        <w:t>)</w:t>
      </w:r>
      <w:r w:rsidR="006635B6" w:rsidRPr="005857AB">
        <w:tab/>
      </w:r>
      <w:r w:rsidR="00D64113" w:rsidRPr="005857AB">
        <w:rPr>
          <w:i/>
        </w:rPr>
        <w:t>Radiocommunications Advisory Guidelines (Managing Interference to</w:t>
      </w:r>
      <w:r w:rsidR="00DD3747" w:rsidRPr="005857AB">
        <w:rPr>
          <w:i/>
        </w:rPr>
        <w:t xml:space="preserve"> Spectrum Licensed Receivers — 2.3 GHz Band) 2013</w:t>
      </w:r>
      <w:r w:rsidR="006635B6" w:rsidRPr="005857AB">
        <w:rPr>
          <w:i/>
        </w:rPr>
        <w:t>.</w:t>
      </w:r>
    </w:p>
    <w:p w14:paraId="7726F4A7" w14:textId="76267B01" w:rsidR="00697819" w:rsidRPr="005857AB" w:rsidRDefault="00697819" w:rsidP="00697819">
      <w:pPr>
        <w:pStyle w:val="notetext"/>
        <w:rPr>
          <w:szCs w:val="18"/>
        </w:rPr>
      </w:pPr>
      <w:r w:rsidRPr="005857AB">
        <w:rPr>
          <w:szCs w:val="18"/>
        </w:rPr>
        <w:t>Note:</w:t>
      </w:r>
      <w:r w:rsidRPr="005857AB">
        <w:rPr>
          <w:szCs w:val="18"/>
        </w:rPr>
        <w:tab/>
        <w:t>The advisory guidelines are registered on the Federal Register of Legislation.</w:t>
      </w:r>
    </w:p>
    <w:p w14:paraId="1F50BFE9" w14:textId="1AD9B3A6" w:rsidR="00697819" w:rsidRPr="005857AB" w:rsidRDefault="00697819" w:rsidP="00F31EC9">
      <w:pPr>
        <w:pStyle w:val="Definition"/>
      </w:pPr>
      <w:proofErr w:type="gramStart"/>
      <w:r w:rsidRPr="005857AB">
        <w:rPr>
          <w:b/>
          <w:i/>
        </w:rPr>
        <w:t>allocation</w:t>
      </w:r>
      <w:proofErr w:type="gramEnd"/>
      <w:r w:rsidRPr="005857AB">
        <w:rPr>
          <w:b/>
          <w:i/>
        </w:rPr>
        <w:t xml:space="preserve"> determination</w:t>
      </w:r>
      <w:r w:rsidRPr="005857AB">
        <w:t xml:space="preserve"> means the </w:t>
      </w:r>
      <w:r w:rsidRPr="005857AB">
        <w:rPr>
          <w:i/>
        </w:rPr>
        <w:t xml:space="preserve">Radiocommunications (Spectrum </w:t>
      </w:r>
      <w:r w:rsidR="008F549A" w:rsidRPr="005857AB">
        <w:rPr>
          <w:i/>
        </w:rPr>
        <w:t>L</w:t>
      </w:r>
      <w:r w:rsidRPr="005857AB">
        <w:rPr>
          <w:i/>
        </w:rPr>
        <w:t xml:space="preserve">icence </w:t>
      </w:r>
      <w:r w:rsidR="008F549A" w:rsidRPr="005857AB">
        <w:rPr>
          <w:i/>
        </w:rPr>
        <w:t>A</w:t>
      </w:r>
      <w:r w:rsidRPr="005857AB">
        <w:rPr>
          <w:i/>
        </w:rPr>
        <w:t xml:space="preserve">llocation – </w:t>
      </w:r>
      <w:r w:rsidR="008F549A" w:rsidRPr="005857AB">
        <w:rPr>
          <w:i/>
        </w:rPr>
        <w:t>M</w:t>
      </w:r>
      <w:r w:rsidR="00F915FF" w:rsidRPr="005857AB">
        <w:rPr>
          <w:i/>
        </w:rPr>
        <w:t xml:space="preserve">ulti-band </w:t>
      </w:r>
      <w:r w:rsidR="008F549A" w:rsidRPr="005857AB">
        <w:rPr>
          <w:i/>
        </w:rPr>
        <w:t>A</w:t>
      </w:r>
      <w:r w:rsidR="00F915FF" w:rsidRPr="005857AB">
        <w:rPr>
          <w:i/>
        </w:rPr>
        <w:t>uction) Determination 2017</w:t>
      </w:r>
      <w:r w:rsidRPr="005857AB">
        <w:t>.</w:t>
      </w:r>
    </w:p>
    <w:p w14:paraId="06370299" w14:textId="0BF1EC5C" w:rsidR="00697819" w:rsidRPr="005857AB" w:rsidRDefault="00697819" w:rsidP="00F31EC9">
      <w:pPr>
        <w:pStyle w:val="Definition"/>
      </w:pPr>
      <w:proofErr w:type="gramStart"/>
      <w:r w:rsidRPr="005857AB">
        <w:rPr>
          <w:b/>
          <w:i/>
        </w:rPr>
        <w:t>applicant</w:t>
      </w:r>
      <w:proofErr w:type="gramEnd"/>
      <w:r w:rsidRPr="005857AB">
        <w:rPr>
          <w:b/>
          <w:i/>
        </w:rPr>
        <w:t xml:space="preserve"> </w:t>
      </w:r>
      <w:r w:rsidRPr="005857AB">
        <w:t>has the meaning given by subsection 4(1) of the allocation determination.</w:t>
      </w:r>
    </w:p>
    <w:p w14:paraId="71EF7F42" w14:textId="78154C8F" w:rsidR="00697819" w:rsidRPr="005857AB" w:rsidRDefault="00697819" w:rsidP="00F31EC9">
      <w:pPr>
        <w:pStyle w:val="Definition"/>
      </w:pPr>
      <w:proofErr w:type="gramStart"/>
      <w:r w:rsidRPr="005857AB">
        <w:rPr>
          <w:b/>
          <w:i/>
        </w:rPr>
        <w:t>applicant</w:t>
      </w:r>
      <w:proofErr w:type="gramEnd"/>
      <w:r w:rsidRPr="005857AB">
        <w:rPr>
          <w:b/>
          <w:i/>
        </w:rPr>
        <w:t xml:space="preserve"> information package </w:t>
      </w:r>
      <w:r w:rsidRPr="005857AB">
        <w:t>has the meaning given by subsection 4(1) of the allocation determination.</w:t>
      </w:r>
    </w:p>
    <w:p w14:paraId="642708BA" w14:textId="5F661C9A" w:rsidR="00697819" w:rsidRPr="005857AB" w:rsidRDefault="00697819" w:rsidP="00F31EC9">
      <w:pPr>
        <w:pStyle w:val="Definition"/>
      </w:pPr>
      <w:proofErr w:type="gramStart"/>
      <w:r w:rsidRPr="005857AB">
        <w:rPr>
          <w:b/>
          <w:i/>
        </w:rPr>
        <w:t>auction</w:t>
      </w:r>
      <w:proofErr w:type="gramEnd"/>
      <w:r w:rsidRPr="005857AB">
        <w:rPr>
          <w:b/>
          <w:i/>
        </w:rPr>
        <w:t xml:space="preserve"> </w:t>
      </w:r>
      <w:r w:rsidRPr="005857AB">
        <w:t>has the meaning given by subsection 4(1) of the allocation determination.</w:t>
      </w:r>
    </w:p>
    <w:p w14:paraId="6B641E0E" w14:textId="268ABCF2" w:rsidR="00697819" w:rsidRPr="005857AB" w:rsidRDefault="00697819" w:rsidP="00F31EC9">
      <w:pPr>
        <w:pStyle w:val="Definition"/>
      </w:pPr>
      <w:r w:rsidRPr="005857AB">
        <w:rPr>
          <w:b/>
          <w:i/>
        </w:rPr>
        <w:t xml:space="preserve">Australian spectrum map grid </w:t>
      </w:r>
      <w:r w:rsidRPr="005857AB">
        <w:t xml:space="preserve">or </w:t>
      </w:r>
      <w:r w:rsidRPr="005857AB">
        <w:rPr>
          <w:b/>
          <w:i/>
        </w:rPr>
        <w:t>ASMG</w:t>
      </w:r>
      <w:r w:rsidRPr="005857AB">
        <w:t xml:space="preserve"> means the </w:t>
      </w:r>
      <w:r w:rsidRPr="005857AB">
        <w:rPr>
          <w:i/>
        </w:rPr>
        <w:t xml:space="preserve">Australian Spectrum Map Grid 2012 </w:t>
      </w:r>
      <w:r w:rsidRPr="005857AB">
        <w:t>published by the ACMA</w:t>
      </w:r>
      <w:r w:rsidR="00DB790C" w:rsidRPr="005857AB">
        <w:t xml:space="preserve"> on its website</w:t>
      </w:r>
      <w:r w:rsidR="004D6B7A">
        <w:t xml:space="preserve"> at https://www.acma.gov.au</w:t>
      </w:r>
      <w:r w:rsidRPr="005857AB">
        <w:t>.</w:t>
      </w:r>
    </w:p>
    <w:p w14:paraId="00B2B649" w14:textId="477281BA" w:rsidR="00601896" w:rsidRPr="005857AB" w:rsidRDefault="00601896" w:rsidP="00601896">
      <w:pPr>
        <w:pStyle w:val="Definition"/>
      </w:pPr>
      <w:proofErr w:type="gramStart"/>
      <w:r w:rsidRPr="005857AB">
        <w:rPr>
          <w:b/>
          <w:i/>
        </w:rPr>
        <w:t>balance</w:t>
      </w:r>
      <w:proofErr w:type="gramEnd"/>
      <w:r w:rsidRPr="005857AB">
        <w:rPr>
          <w:b/>
          <w:i/>
        </w:rPr>
        <w:t xml:space="preserve"> of the pre-determined price</w:t>
      </w:r>
      <w:r w:rsidRPr="005857AB">
        <w:t xml:space="preserve"> has the meaning given by subsection 4(1) of the allocation determination.</w:t>
      </w:r>
    </w:p>
    <w:p w14:paraId="2331D699" w14:textId="0EE78FAC" w:rsidR="00601896" w:rsidRPr="005857AB" w:rsidRDefault="00601896" w:rsidP="00601896">
      <w:pPr>
        <w:pStyle w:val="Definition"/>
      </w:pPr>
      <w:proofErr w:type="gramStart"/>
      <w:r w:rsidRPr="005857AB">
        <w:rPr>
          <w:b/>
          <w:i/>
        </w:rPr>
        <w:t>balance</w:t>
      </w:r>
      <w:proofErr w:type="gramEnd"/>
      <w:r w:rsidRPr="005857AB">
        <w:rPr>
          <w:b/>
          <w:i/>
        </w:rPr>
        <w:t xml:space="preserve"> of the winning price</w:t>
      </w:r>
      <w:r w:rsidRPr="005857AB">
        <w:t xml:space="preserve"> has the meaning given by subsection 4(1) of the allocation determination.</w:t>
      </w:r>
    </w:p>
    <w:p w14:paraId="2F0F7BAA" w14:textId="2721F272" w:rsidR="00E561AF" w:rsidRPr="005857AB" w:rsidRDefault="00E561AF" w:rsidP="00601896">
      <w:pPr>
        <w:pStyle w:val="Definition"/>
      </w:pPr>
      <w:proofErr w:type="gramStart"/>
      <w:r w:rsidRPr="005857AB">
        <w:rPr>
          <w:b/>
          <w:i/>
        </w:rPr>
        <w:t>deep</w:t>
      </w:r>
      <w:proofErr w:type="gramEnd"/>
      <w:r w:rsidRPr="005857AB">
        <w:rPr>
          <w:b/>
          <w:i/>
        </w:rPr>
        <w:t xml:space="preserve"> space Earth station</w:t>
      </w:r>
      <w:r w:rsidRPr="005857AB">
        <w:t xml:space="preserve"> </w:t>
      </w:r>
      <w:r w:rsidRPr="005857AB">
        <w:rPr>
          <w:b/>
          <w:i/>
        </w:rPr>
        <w:t>receiver</w:t>
      </w:r>
      <w:r w:rsidRPr="005857AB">
        <w:t xml:space="preserve"> means an Earth station receiver operated in the 2290-2300 MHz band.</w:t>
      </w:r>
    </w:p>
    <w:p w14:paraId="13764BCD" w14:textId="337F4CF0" w:rsidR="00955F81" w:rsidRPr="005857AB" w:rsidRDefault="00955F81" w:rsidP="00601896">
      <w:pPr>
        <w:pStyle w:val="Definition"/>
      </w:pPr>
      <w:proofErr w:type="gramStart"/>
      <w:r w:rsidRPr="005857AB">
        <w:rPr>
          <w:b/>
          <w:i/>
        </w:rPr>
        <w:t>designation</w:t>
      </w:r>
      <w:proofErr w:type="gramEnd"/>
      <w:r w:rsidRPr="005857AB">
        <w:rPr>
          <w:b/>
          <w:i/>
        </w:rPr>
        <w:t xml:space="preserve"> notice </w:t>
      </w:r>
      <w:r w:rsidRPr="005857AB">
        <w:t xml:space="preserve">means the </w:t>
      </w:r>
      <w:r w:rsidRPr="005857AB">
        <w:rPr>
          <w:i/>
        </w:rPr>
        <w:t>Radiocommunications (Spectrum Designation</w:t>
      </w:r>
      <w:r w:rsidR="00380DB6" w:rsidRPr="005857AB">
        <w:rPr>
          <w:i/>
        </w:rPr>
        <w:t>) Notice No. 1 of 2000</w:t>
      </w:r>
      <w:r w:rsidRPr="005857AB">
        <w:t>.</w:t>
      </w:r>
    </w:p>
    <w:p w14:paraId="0841F9B5" w14:textId="62FC914F" w:rsidR="000026F0" w:rsidRPr="005857AB" w:rsidRDefault="000026F0" w:rsidP="00601896">
      <w:pPr>
        <w:pStyle w:val="Definition"/>
        <w:rPr>
          <w:i/>
        </w:rPr>
      </w:pPr>
      <w:proofErr w:type="gramStart"/>
      <w:r w:rsidRPr="005857AB">
        <w:rPr>
          <w:b/>
          <w:i/>
        </w:rPr>
        <w:t>earth</w:t>
      </w:r>
      <w:proofErr w:type="gramEnd"/>
      <w:r w:rsidRPr="005857AB">
        <w:rPr>
          <w:b/>
          <w:i/>
        </w:rPr>
        <w:t xml:space="preserve"> station </w:t>
      </w:r>
      <w:r w:rsidRPr="005857AB">
        <w:t xml:space="preserve">has the meaning given in Schedule 1 to the </w:t>
      </w:r>
      <w:r w:rsidRPr="005857AB">
        <w:rPr>
          <w:i/>
        </w:rPr>
        <w:t>Radiocommunications (Interpretation) Determination 2015.</w:t>
      </w:r>
    </w:p>
    <w:p w14:paraId="23A10462" w14:textId="119EE364" w:rsidR="00601896" w:rsidRPr="005857AB" w:rsidRDefault="00F915FF" w:rsidP="00601896">
      <w:pPr>
        <w:pStyle w:val="Definition"/>
      </w:pPr>
      <w:proofErr w:type="gramStart"/>
      <w:r w:rsidRPr="005857AB">
        <w:rPr>
          <w:b/>
          <w:i/>
        </w:rPr>
        <w:t>first</w:t>
      </w:r>
      <w:proofErr w:type="gramEnd"/>
      <w:r w:rsidRPr="005857AB">
        <w:rPr>
          <w:b/>
          <w:i/>
        </w:rPr>
        <w:t xml:space="preserve"> and second rounds of the auction</w:t>
      </w:r>
      <w:r w:rsidRPr="005857AB">
        <w:t xml:space="preserve"> has the </w:t>
      </w:r>
      <w:r w:rsidR="00AF765C" w:rsidRPr="005857AB">
        <w:t xml:space="preserve">same </w:t>
      </w:r>
      <w:r w:rsidRPr="005857AB">
        <w:t xml:space="preserve">meaning </w:t>
      </w:r>
      <w:r w:rsidR="00AF765C" w:rsidRPr="005857AB">
        <w:t xml:space="preserve">as in </w:t>
      </w:r>
      <w:r w:rsidRPr="005857AB">
        <w:t xml:space="preserve">section </w:t>
      </w:r>
      <w:r w:rsidR="00BB4E56" w:rsidRPr="005857AB">
        <w:t>56</w:t>
      </w:r>
      <w:r w:rsidRPr="005857AB">
        <w:t xml:space="preserve"> of the allocation determination.</w:t>
      </w:r>
    </w:p>
    <w:p w14:paraId="57B81E5B" w14:textId="535B0833" w:rsidR="00A95B57" w:rsidRPr="005857AB" w:rsidRDefault="00A95B57" w:rsidP="00A95B57">
      <w:pPr>
        <w:pStyle w:val="Definition"/>
      </w:pPr>
      <w:proofErr w:type="gramStart"/>
      <w:r w:rsidRPr="005857AB">
        <w:rPr>
          <w:b/>
          <w:i/>
        </w:rPr>
        <w:t>front-to-back</w:t>
      </w:r>
      <w:proofErr w:type="gramEnd"/>
      <w:r w:rsidRPr="005857AB">
        <w:rPr>
          <w:b/>
          <w:i/>
        </w:rPr>
        <w:t xml:space="preserve"> ratio</w:t>
      </w:r>
      <w:r w:rsidRPr="005857AB">
        <w:t>, for an antenna, is the response of the highest peak of the antenna radiation pattern in the region 180 degrees ±40 degrees (i.e. azimuths from 140° to 220°) relative to the main beam.</w:t>
      </w:r>
    </w:p>
    <w:p w14:paraId="16033D9F" w14:textId="1CB4CF8E" w:rsidR="001612C5" w:rsidRPr="005857AB" w:rsidRDefault="001612C5" w:rsidP="00F31EC9">
      <w:pPr>
        <w:pStyle w:val="Definition"/>
      </w:pPr>
      <w:proofErr w:type="gramStart"/>
      <w:r w:rsidRPr="005857AB">
        <w:rPr>
          <w:b/>
          <w:i/>
        </w:rPr>
        <w:t>geographic</w:t>
      </w:r>
      <w:proofErr w:type="gramEnd"/>
      <w:r w:rsidRPr="005857AB">
        <w:rPr>
          <w:b/>
          <w:i/>
        </w:rPr>
        <w:t xml:space="preserve"> area</w:t>
      </w:r>
      <w:r w:rsidRPr="005857AB">
        <w:t>, for a spectrum licence, means the area within which operation of a radiocommunications device is authorised under the licence.</w:t>
      </w:r>
    </w:p>
    <w:p w14:paraId="1B1348DC" w14:textId="01E2E007" w:rsidR="001612C5" w:rsidRPr="005857AB" w:rsidRDefault="001612C5" w:rsidP="00F31EC9">
      <w:pPr>
        <w:pStyle w:val="Definition"/>
      </w:pPr>
      <w:r w:rsidRPr="005857AB">
        <w:rPr>
          <w:b/>
          <w:i/>
        </w:rPr>
        <w:t xml:space="preserve">HCIS identifier </w:t>
      </w:r>
      <w:r w:rsidRPr="005857AB">
        <w:t>means an identifier used to describe a geographic area in the HCIS.</w:t>
      </w:r>
    </w:p>
    <w:p w14:paraId="4569AB71" w14:textId="682BA540" w:rsidR="001612C5" w:rsidRPr="005857AB" w:rsidRDefault="001612C5" w:rsidP="00F31EC9">
      <w:pPr>
        <w:pStyle w:val="Definition"/>
        <w:rPr>
          <w:b/>
          <w:i/>
        </w:rPr>
      </w:pPr>
      <w:proofErr w:type="gramStart"/>
      <w:r w:rsidRPr="005857AB">
        <w:rPr>
          <w:b/>
          <w:i/>
        </w:rPr>
        <w:t>hierarchical</w:t>
      </w:r>
      <w:proofErr w:type="gramEnd"/>
      <w:r w:rsidRPr="005857AB">
        <w:rPr>
          <w:b/>
          <w:i/>
        </w:rPr>
        <w:t xml:space="preserve"> cell identifier scheme</w:t>
      </w:r>
      <w:r w:rsidRPr="005857AB">
        <w:t xml:space="preserve"> or </w:t>
      </w:r>
      <w:r w:rsidRPr="005857AB">
        <w:rPr>
          <w:b/>
          <w:i/>
        </w:rPr>
        <w:t>HCIS</w:t>
      </w:r>
      <w:r w:rsidRPr="005857AB">
        <w:t xml:space="preserve"> means the cell grouping hierarchy scheme used to describe geographic areas in the ASMG</w:t>
      </w:r>
      <w:r w:rsidRPr="005857AB">
        <w:rPr>
          <w:b/>
          <w:i/>
        </w:rPr>
        <w:t>.</w:t>
      </w:r>
    </w:p>
    <w:p w14:paraId="25BB3486" w14:textId="6960F7CC" w:rsidR="000F139F" w:rsidRPr="005857AB" w:rsidRDefault="000F139F" w:rsidP="000F139F">
      <w:pPr>
        <w:pStyle w:val="Definition"/>
      </w:pPr>
      <w:r w:rsidRPr="005857AB">
        <w:rPr>
          <w:b/>
          <w:i/>
        </w:rPr>
        <w:t xml:space="preserve">ITU Radio Regulations </w:t>
      </w:r>
      <w:r w:rsidRPr="005857AB">
        <w:t>means the Radio Regulations published by the International Telecommunication Union.</w:t>
      </w:r>
    </w:p>
    <w:p w14:paraId="2FEB5D29" w14:textId="06CE5BC8" w:rsidR="000F139F" w:rsidRPr="005857AB" w:rsidRDefault="000F139F" w:rsidP="00AE2282">
      <w:pPr>
        <w:pStyle w:val="notetext"/>
      </w:pPr>
      <w:r w:rsidRPr="005857AB">
        <w:t>Note:</w:t>
      </w:r>
      <w:r w:rsidRPr="005857AB">
        <w:tab/>
        <w:t xml:space="preserve">Copies of the ITU Radio Regulations can be obtained from the ITU: </w:t>
      </w:r>
      <w:hyperlink r:id="rId18">
        <w:r w:rsidRPr="005857AB">
          <w:t xml:space="preserve">www.itu.int </w:t>
        </w:r>
      </w:hyperlink>
    </w:p>
    <w:p w14:paraId="0268E247" w14:textId="2D620616" w:rsidR="007844D3" w:rsidRPr="005857AB" w:rsidRDefault="007844D3" w:rsidP="00F31EC9">
      <w:pPr>
        <w:pStyle w:val="Definition"/>
      </w:pPr>
      <w:proofErr w:type="gramStart"/>
      <w:r w:rsidRPr="005857AB">
        <w:rPr>
          <w:b/>
          <w:i/>
        </w:rPr>
        <w:t>licence</w:t>
      </w:r>
      <w:proofErr w:type="gramEnd"/>
      <w:r w:rsidRPr="005857AB">
        <w:rPr>
          <w:b/>
          <w:i/>
        </w:rPr>
        <w:t xml:space="preserve"> schedule</w:t>
      </w:r>
      <w:r w:rsidRPr="005857AB">
        <w:t xml:space="preserve"> means a schedule to the sample spectrum licence.</w:t>
      </w:r>
    </w:p>
    <w:p w14:paraId="2490327D" w14:textId="7E23D0F3" w:rsidR="007844D3" w:rsidRPr="005857AB" w:rsidRDefault="007844D3" w:rsidP="00F31EC9">
      <w:pPr>
        <w:pStyle w:val="Definition"/>
      </w:pPr>
      <w:proofErr w:type="gramStart"/>
      <w:r w:rsidRPr="005857AB">
        <w:rPr>
          <w:b/>
          <w:i/>
        </w:rPr>
        <w:t>lot</w:t>
      </w:r>
      <w:proofErr w:type="gramEnd"/>
      <w:r w:rsidRPr="005857AB">
        <w:rPr>
          <w:b/>
          <w:i/>
        </w:rPr>
        <w:t xml:space="preserve"> </w:t>
      </w:r>
      <w:r w:rsidRPr="005857AB">
        <w:t>mean</w:t>
      </w:r>
      <w:r w:rsidR="00AF765C" w:rsidRPr="005857AB">
        <w:t>s</w:t>
      </w:r>
      <w:r w:rsidRPr="005857AB">
        <w:t xml:space="preserve"> </w:t>
      </w:r>
      <w:r w:rsidR="009873B4" w:rsidRPr="005857AB">
        <w:t xml:space="preserve">a </w:t>
      </w:r>
      <w:r w:rsidR="00E73FB9" w:rsidRPr="005857AB">
        <w:t>2.3</w:t>
      </w:r>
      <w:r w:rsidR="00B80A5C" w:rsidRPr="005857AB">
        <w:t xml:space="preserve"> GHz</w:t>
      </w:r>
      <w:r w:rsidR="009873B4" w:rsidRPr="005857AB">
        <w:t xml:space="preserve"> lot</w:t>
      </w:r>
      <w:r w:rsidRPr="005857AB">
        <w:t>.</w:t>
      </w:r>
    </w:p>
    <w:p w14:paraId="7CEA9A55" w14:textId="32903A26" w:rsidR="007844D3" w:rsidRPr="005857AB" w:rsidRDefault="007844D3" w:rsidP="00F31EC9">
      <w:pPr>
        <w:pStyle w:val="Definition"/>
      </w:pPr>
      <w:proofErr w:type="gramStart"/>
      <w:r w:rsidRPr="005857AB">
        <w:rPr>
          <w:b/>
          <w:i/>
        </w:rPr>
        <w:t>maximum</w:t>
      </w:r>
      <w:proofErr w:type="gramEnd"/>
      <w:r w:rsidRPr="005857AB">
        <w:rPr>
          <w:b/>
          <w:i/>
        </w:rPr>
        <w:t xml:space="preserve"> true mean power</w:t>
      </w:r>
      <w:r w:rsidRPr="005857AB">
        <w:t xml:space="preserve"> means the true mean power measured in a specified rectangular bandwidth that is located within a specified frequency band such that the true mean power is the maximum of true mean powers produced.</w:t>
      </w:r>
    </w:p>
    <w:p w14:paraId="2BE3FFD8" w14:textId="2100D6F5" w:rsidR="007844D3" w:rsidRPr="005857AB" w:rsidRDefault="007844D3" w:rsidP="007844D3">
      <w:pPr>
        <w:pStyle w:val="notetext"/>
      </w:pPr>
      <w:r w:rsidRPr="005857AB">
        <w:lastRenderedPageBreak/>
        <w:t>Note:</w:t>
      </w:r>
      <w:r w:rsidRPr="005857AB">
        <w:tab/>
        <w:t xml:space="preserve">The power within the specified </w:t>
      </w:r>
      <w:r w:rsidR="00C51BF5" w:rsidRPr="005857AB">
        <w:t>rectangular bandwidth is normally established by taking measurements using either an adjacent channel power meter or a spectrum analyser.  Estimation of the accuracy of the measuring equipment, measurement procedure and any adjustments made to measurements to take account of practical filter shape factors should be in accordance with good engineering practice.</w:t>
      </w:r>
    </w:p>
    <w:p w14:paraId="6300D8F6" w14:textId="0B57A3C5" w:rsidR="007844D3" w:rsidRPr="005857AB" w:rsidRDefault="00C51BF5" w:rsidP="00F31EC9">
      <w:pPr>
        <w:pStyle w:val="Definition"/>
      </w:pPr>
      <w:proofErr w:type="gramStart"/>
      <w:r w:rsidRPr="005857AB">
        <w:rPr>
          <w:b/>
          <w:i/>
        </w:rPr>
        <w:t>mean</w:t>
      </w:r>
      <w:proofErr w:type="gramEnd"/>
      <w:r w:rsidRPr="005857AB">
        <w:rPr>
          <w:b/>
          <w:i/>
        </w:rPr>
        <w:t xml:space="preserve"> power</w:t>
      </w:r>
      <w:r w:rsidRPr="005857AB">
        <w:t xml:space="preserve"> means the average power measured during an interval of time that is at least 10 times the period of the lowest modulation frequency.</w:t>
      </w:r>
    </w:p>
    <w:p w14:paraId="293175F6" w14:textId="79D0658F" w:rsidR="00E00FE3" w:rsidRPr="005857AB" w:rsidRDefault="00E00FE3" w:rsidP="00E00FE3">
      <w:pPr>
        <w:pStyle w:val="Definition"/>
      </w:pPr>
      <w:proofErr w:type="gramStart"/>
      <w:r w:rsidRPr="005857AB">
        <w:rPr>
          <w:b/>
          <w:i/>
        </w:rPr>
        <w:t>non</w:t>
      </w:r>
      <w:proofErr w:type="gramEnd"/>
      <w:r w:rsidRPr="005857AB">
        <w:rPr>
          <w:b/>
          <w:i/>
        </w:rPr>
        <w:t xml:space="preserve"> spurious emission </w:t>
      </w:r>
      <w:r w:rsidRPr="005857AB">
        <w:t>means an unwanted emission that is not a spurious emission.</w:t>
      </w:r>
    </w:p>
    <w:p w14:paraId="3DFE2116" w14:textId="3F6A372E" w:rsidR="00531C7A" w:rsidRPr="005857AB" w:rsidRDefault="008B1B09" w:rsidP="00531C7A">
      <w:pPr>
        <w:pStyle w:val="Definition"/>
      </w:pPr>
      <w:proofErr w:type="gramStart"/>
      <w:r w:rsidRPr="005857AB">
        <w:rPr>
          <w:b/>
          <w:i/>
        </w:rPr>
        <w:t>occupied</w:t>
      </w:r>
      <w:proofErr w:type="gramEnd"/>
      <w:r w:rsidRPr="005857AB">
        <w:rPr>
          <w:b/>
          <w:i/>
        </w:rPr>
        <w:t xml:space="preserve"> bandwidth</w:t>
      </w:r>
      <w:r w:rsidRPr="005857AB">
        <w:t>, in relation to a radiocommunications transmitter, means the bandwidth of a frequency band, having fixed upper and lower limits, that is necessary to contain not less than 99 per cent of the true mean power of the trans</w:t>
      </w:r>
      <w:r w:rsidR="00531C7A" w:rsidRPr="005857AB">
        <w:t>mitter’s emissions at any time.</w:t>
      </w:r>
    </w:p>
    <w:p w14:paraId="69D6E679" w14:textId="06779F5C" w:rsidR="00AF765C" w:rsidRPr="005857AB" w:rsidRDefault="00AF765C" w:rsidP="00585284">
      <w:pPr>
        <w:pStyle w:val="Definition"/>
      </w:pPr>
      <w:proofErr w:type="gramStart"/>
      <w:r w:rsidRPr="005857AB">
        <w:rPr>
          <w:b/>
          <w:i/>
        </w:rPr>
        <w:t>post-auction</w:t>
      </w:r>
      <w:proofErr w:type="gramEnd"/>
      <w:r w:rsidRPr="005857AB">
        <w:rPr>
          <w:b/>
          <w:i/>
        </w:rPr>
        <w:t xml:space="preserve"> application </w:t>
      </w:r>
      <w:r w:rsidRPr="005857AB">
        <w:t>has the meaning given by subclause 2(1) of Schedule 4 to the allocation determination.</w:t>
      </w:r>
    </w:p>
    <w:p w14:paraId="1B74DB8F" w14:textId="7D401303" w:rsidR="00585284" w:rsidRPr="005857AB" w:rsidRDefault="00585284" w:rsidP="00585284">
      <w:pPr>
        <w:pStyle w:val="Definition"/>
      </w:pPr>
      <w:proofErr w:type="gramStart"/>
      <w:r w:rsidRPr="005857AB">
        <w:rPr>
          <w:b/>
          <w:i/>
        </w:rPr>
        <w:t>post-auction</w:t>
      </w:r>
      <w:proofErr w:type="gramEnd"/>
      <w:r w:rsidRPr="005857AB">
        <w:rPr>
          <w:b/>
          <w:i/>
        </w:rPr>
        <w:t xml:space="preserve"> process </w:t>
      </w:r>
      <w:r w:rsidRPr="005857AB">
        <w:t>means the process for allocation of licences conducted in accordance with Schedule 4 of the allocation determination.</w:t>
      </w:r>
    </w:p>
    <w:p w14:paraId="18D99C93" w14:textId="6D657DDB" w:rsidR="00C51BF5" w:rsidRPr="005857AB" w:rsidRDefault="00C51BF5" w:rsidP="00F31EC9">
      <w:pPr>
        <w:pStyle w:val="Definition"/>
      </w:pPr>
      <w:proofErr w:type="gramStart"/>
      <w:r w:rsidRPr="005857AB">
        <w:rPr>
          <w:b/>
          <w:i/>
        </w:rPr>
        <w:t>pre-determined</w:t>
      </w:r>
      <w:proofErr w:type="gramEnd"/>
      <w:r w:rsidRPr="005857AB">
        <w:rPr>
          <w:b/>
          <w:i/>
        </w:rPr>
        <w:t xml:space="preserve"> price</w:t>
      </w:r>
      <w:r w:rsidRPr="005857AB">
        <w:t xml:space="preserve"> has the meaning given by subsection 4(1) of the allocation determination.</w:t>
      </w:r>
    </w:p>
    <w:p w14:paraId="68D3BD38" w14:textId="09660AA1" w:rsidR="00531C7A" w:rsidRPr="005857AB" w:rsidRDefault="00531C7A" w:rsidP="00F31EC9">
      <w:pPr>
        <w:pStyle w:val="Definition"/>
      </w:pPr>
      <w:proofErr w:type="gramStart"/>
      <w:r w:rsidRPr="005857AB">
        <w:rPr>
          <w:b/>
          <w:i/>
        </w:rPr>
        <w:t>preferred</w:t>
      </w:r>
      <w:proofErr w:type="gramEnd"/>
      <w:r w:rsidRPr="005857AB">
        <w:rPr>
          <w:b/>
          <w:i/>
        </w:rPr>
        <w:t xml:space="preserve"> lots </w:t>
      </w:r>
      <w:r w:rsidR="009873B4" w:rsidRPr="005857AB">
        <w:t xml:space="preserve">has the meaning given by subsection 4(1) of the allocation </w:t>
      </w:r>
      <w:r w:rsidR="008F6EBD" w:rsidRPr="005857AB">
        <w:t>determination</w:t>
      </w:r>
      <w:r w:rsidR="009873B4" w:rsidRPr="005857AB">
        <w:t>.</w:t>
      </w:r>
    </w:p>
    <w:p w14:paraId="27102D27" w14:textId="4630B027" w:rsidR="000F139F" w:rsidRPr="005857AB" w:rsidRDefault="000026F0" w:rsidP="000F139F">
      <w:pPr>
        <w:pStyle w:val="Definition"/>
      </w:pPr>
      <w:r w:rsidRPr="005857AB">
        <w:rPr>
          <w:b/>
          <w:i/>
        </w:rPr>
        <w:t>RALI</w:t>
      </w:r>
      <w:r w:rsidR="000F139F" w:rsidRPr="005857AB">
        <w:rPr>
          <w:b/>
          <w:i/>
        </w:rPr>
        <w:t xml:space="preserve"> MS 32 </w:t>
      </w:r>
      <w:r w:rsidR="000F139F" w:rsidRPr="005857AB">
        <w:t xml:space="preserve">means the RALI MS 32 Coordination of Apparatus Licensed Services </w:t>
      </w:r>
      <w:proofErr w:type="gramStart"/>
      <w:r w:rsidR="000F139F" w:rsidRPr="005857AB">
        <w:t>Within The</w:t>
      </w:r>
      <w:proofErr w:type="gramEnd"/>
      <w:r w:rsidR="000F139F" w:rsidRPr="005857AB">
        <w:t xml:space="preserve"> </w:t>
      </w:r>
      <w:proofErr w:type="spellStart"/>
      <w:r w:rsidR="000F139F" w:rsidRPr="005857AB">
        <w:t>Mid West</w:t>
      </w:r>
      <w:proofErr w:type="spellEnd"/>
      <w:r w:rsidR="000F139F" w:rsidRPr="005857AB">
        <w:t xml:space="preserve"> Radio Quiet Zone, published on the ACMA’s website at </w:t>
      </w:r>
      <w:hyperlink r:id="rId19" w:history="1">
        <w:r w:rsidR="000F139F" w:rsidRPr="005857AB">
          <w:rPr>
            <w:rStyle w:val="Hyperlink"/>
          </w:rPr>
          <w:t>https://www.acma.gov.au</w:t>
        </w:r>
      </w:hyperlink>
      <w:r w:rsidR="000F139F" w:rsidRPr="005857AB">
        <w:t>.</w:t>
      </w:r>
    </w:p>
    <w:p w14:paraId="6EF66EB6" w14:textId="37C0DE40" w:rsidR="000026F0" w:rsidRPr="005857AB" w:rsidRDefault="000026F0" w:rsidP="006F3B74">
      <w:pPr>
        <w:pStyle w:val="Definition"/>
      </w:pPr>
      <w:r w:rsidRPr="005857AB">
        <w:rPr>
          <w:b/>
          <w:i/>
        </w:rPr>
        <w:t xml:space="preserve">RALI MS 37 </w:t>
      </w:r>
      <w:r w:rsidRPr="005857AB">
        <w:t xml:space="preserve">means the </w:t>
      </w:r>
      <w:r w:rsidR="004B4A13" w:rsidRPr="005857AB">
        <w:t xml:space="preserve">RALI MS 37 </w:t>
      </w:r>
      <w:r w:rsidR="006F3B74" w:rsidRPr="005857AB">
        <w:t xml:space="preserve">Coordination of Spectrum-Licenced Devices Operating in the 2.3 GHz Band with SRS Earth Stations in the 2290 – 2300 MHz Band, published on the ACMA’s website at </w:t>
      </w:r>
      <w:hyperlink r:id="rId20" w:history="1">
        <w:r w:rsidR="0045761B" w:rsidRPr="005857AB">
          <w:rPr>
            <w:rStyle w:val="Hyperlink"/>
          </w:rPr>
          <w:t>https://www.acma.gov.au</w:t>
        </w:r>
      </w:hyperlink>
      <w:r w:rsidR="006F3B74" w:rsidRPr="005857AB">
        <w:t>.</w:t>
      </w:r>
    </w:p>
    <w:p w14:paraId="0DE92C90" w14:textId="56F56DE4" w:rsidR="00C51BF5" w:rsidRPr="005857AB" w:rsidRDefault="00C51BF5" w:rsidP="00F31EC9">
      <w:pPr>
        <w:pStyle w:val="Definition"/>
      </w:pPr>
      <w:proofErr w:type="gramStart"/>
      <w:r w:rsidRPr="005857AB">
        <w:rPr>
          <w:b/>
          <w:i/>
        </w:rPr>
        <w:t>region</w:t>
      </w:r>
      <w:proofErr w:type="gramEnd"/>
      <w:r w:rsidR="00DE3004" w:rsidRPr="005857AB">
        <w:t>:</w:t>
      </w:r>
      <w:r w:rsidRPr="005857AB">
        <w:rPr>
          <w:b/>
          <w:i/>
        </w:rPr>
        <w:t xml:space="preserve"> </w:t>
      </w:r>
      <w:r w:rsidR="00DE3004" w:rsidRPr="005857AB">
        <w:t xml:space="preserve">see </w:t>
      </w:r>
      <w:r w:rsidR="00AF765C" w:rsidRPr="005857AB">
        <w:t>Schedule 2</w:t>
      </w:r>
      <w:r w:rsidRPr="005857AB">
        <w:t>.</w:t>
      </w:r>
    </w:p>
    <w:p w14:paraId="6213830B" w14:textId="35D7F56B" w:rsidR="007844D3" w:rsidRPr="005857AB" w:rsidRDefault="00C51BF5" w:rsidP="00F31EC9">
      <w:pPr>
        <w:pStyle w:val="Definition"/>
      </w:pPr>
      <w:proofErr w:type="gramStart"/>
      <w:r w:rsidRPr="005857AB">
        <w:rPr>
          <w:b/>
          <w:i/>
        </w:rPr>
        <w:t>sample</w:t>
      </w:r>
      <w:proofErr w:type="gramEnd"/>
      <w:r w:rsidRPr="005857AB">
        <w:rPr>
          <w:b/>
          <w:i/>
        </w:rPr>
        <w:t xml:space="preserve"> spectrum licence</w:t>
      </w:r>
      <w:r w:rsidRPr="005857AB">
        <w:t xml:space="preserve">: see section </w:t>
      </w:r>
      <w:r w:rsidR="00396E68" w:rsidRPr="005857AB">
        <w:t>21</w:t>
      </w:r>
      <w:r w:rsidRPr="005857AB">
        <w:t>.</w:t>
      </w:r>
    </w:p>
    <w:p w14:paraId="5BA398C0" w14:textId="42591A75" w:rsidR="00C51BF5" w:rsidRPr="005857AB" w:rsidRDefault="00C51BF5" w:rsidP="00F31EC9">
      <w:pPr>
        <w:pStyle w:val="Definition"/>
      </w:pPr>
      <w:proofErr w:type="gramStart"/>
      <w:r w:rsidRPr="005857AB">
        <w:rPr>
          <w:b/>
          <w:i/>
        </w:rPr>
        <w:t>spurious</w:t>
      </w:r>
      <w:proofErr w:type="gramEnd"/>
      <w:r w:rsidRPr="005857AB">
        <w:rPr>
          <w:b/>
          <w:i/>
        </w:rPr>
        <w:t xml:space="preserve"> emission </w:t>
      </w:r>
      <w:r w:rsidRPr="005857AB">
        <w:t>means an emission that is not:</w:t>
      </w:r>
    </w:p>
    <w:p w14:paraId="328A579E" w14:textId="77B2B4A4" w:rsidR="00C51BF5" w:rsidRPr="005857AB" w:rsidRDefault="00C51BF5" w:rsidP="00C51BF5">
      <w:pPr>
        <w:pStyle w:val="paragraph"/>
      </w:pPr>
      <w:r w:rsidRPr="005857AB">
        <w:tab/>
        <w:t>(a)</w:t>
      </w:r>
      <w:r w:rsidRPr="005857AB">
        <w:tab/>
      </w:r>
      <w:proofErr w:type="gramStart"/>
      <w:r w:rsidRPr="005857AB">
        <w:t>a</w:t>
      </w:r>
      <w:proofErr w:type="gramEnd"/>
      <w:r w:rsidRPr="005857AB">
        <w:t xml:space="preserve"> modulation product; or</w:t>
      </w:r>
    </w:p>
    <w:p w14:paraId="5B416B00" w14:textId="730F9699" w:rsidR="00C51BF5" w:rsidRPr="005857AB" w:rsidRDefault="00C51BF5" w:rsidP="00C51BF5">
      <w:pPr>
        <w:pStyle w:val="paragraph"/>
      </w:pPr>
      <w:r w:rsidRPr="005857AB">
        <w:tab/>
        <w:t>(b)</w:t>
      </w:r>
      <w:r w:rsidRPr="005857AB">
        <w:tab/>
      </w:r>
      <w:proofErr w:type="gramStart"/>
      <w:r w:rsidRPr="005857AB">
        <w:t>wide</w:t>
      </w:r>
      <w:proofErr w:type="gramEnd"/>
      <w:r w:rsidRPr="005857AB">
        <w:t xml:space="preserve"> band noise; or</w:t>
      </w:r>
    </w:p>
    <w:p w14:paraId="0050192D" w14:textId="56EA1FA4" w:rsidR="00C51BF5" w:rsidRPr="005857AB" w:rsidRDefault="00C51BF5" w:rsidP="00C51BF5">
      <w:pPr>
        <w:pStyle w:val="paragraph"/>
      </w:pPr>
      <w:r w:rsidRPr="005857AB">
        <w:tab/>
        <w:t>(c)</w:t>
      </w:r>
      <w:r w:rsidRPr="005857AB">
        <w:tab/>
      </w:r>
      <w:proofErr w:type="gramStart"/>
      <w:r w:rsidRPr="005857AB">
        <w:t>an</w:t>
      </w:r>
      <w:proofErr w:type="gramEnd"/>
      <w:r w:rsidRPr="005857AB">
        <w:t xml:space="preserve"> emission caused by switching transients.</w:t>
      </w:r>
    </w:p>
    <w:p w14:paraId="6A6BAAE7" w14:textId="6EC8FC0E" w:rsidR="00C51BF5" w:rsidRPr="005857AB" w:rsidRDefault="00C51BF5" w:rsidP="00F31EC9">
      <w:pPr>
        <w:pStyle w:val="Definition"/>
      </w:pPr>
      <w:proofErr w:type="gramStart"/>
      <w:r w:rsidRPr="005857AB">
        <w:rPr>
          <w:b/>
          <w:i/>
        </w:rPr>
        <w:t>true</w:t>
      </w:r>
      <w:proofErr w:type="gramEnd"/>
      <w:r w:rsidRPr="005857AB">
        <w:rPr>
          <w:b/>
          <w:i/>
        </w:rPr>
        <w:t xml:space="preserve"> mean power</w:t>
      </w:r>
      <w:r w:rsidRPr="005857AB">
        <w:t xml:space="preserve"> means:</w:t>
      </w:r>
    </w:p>
    <w:p w14:paraId="2F7A9E19" w14:textId="5C4E74A8" w:rsidR="00C51BF5" w:rsidRPr="005857AB" w:rsidRDefault="00C51BF5" w:rsidP="00C51BF5">
      <w:pPr>
        <w:pStyle w:val="paragraph"/>
      </w:pPr>
      <w:r w:rsidRPr="005857AB">
        <w:tab/>
        <w:t>(a)</w:t>
      </w:r>
      <w:r w:rsidRPr="005857AB">
        <w:tab/>
      </w:r>
      <w:proofErr w:type="gramStart"/>
      <w:r w:rsidRPr="005857AB">
        <w:t>if</w:t>
      </w:r>
      <w:proofErr w:type="gramEnd"/>
      <w:r w:rsidRPr="005857AB">
        <w:t xml:space="preserve"> an unmodulated carrier is present – the mean power measured while the unmodulated carrier is present;</w:t>
      </w:r>
    </w:p>
    <w:p w14:paraId="0E0FE60C" w14:textId="3F6AD396" w:rsidR="00C51BF5" w:rsidRPr="005857AB" w:rsidRDefault="00C51BF5" w:rsidP="00C51BF5">
      <w:pPr>
        <w:pStyle w:val="paragraph"/>
      </w:pPr>
      <w:r w:rsidRPr="005857AB">
        <w:tab/>
        <w:t>(b)</w:t>
      </w:r>
      <w:r w:rsidRPr="005857AB">
        <w:tab/>
      </w:r>
      <w:proofErr w:type="gramStart"/>
      <w:r w:rsidRPr="005857AB">
        <w:t>if</w:t>
      </w:r>
      <w:proofErr w:type="gramEnd"/>
      <w:r w:rsidRPr="005857AB">
        <w:t xml:space="preserve"> an unmodulated carrier is not present – the mean power </w:t>
      </w:r>
      <w:r w:rsidR="005F1FB7" w:rsidRPr="005857AB">
        <w:t>measured while transmitter information is present.</w:t>
      </w:r>
    </w:p>
    <w:p w14:paraId="361D3F0E" w14:textId="3C1A2884" w:rsidR="00E00FE3" w:rsidRPr="005857AB" w:rsidRDefault="00E00FE3" w:rsidP="00AE2282">
      <w:pPr>
        <w:pStyle w:val="Definition"/>
      </w:pPr>
      <w:proofErr w:type="gramStart"/>
      <w:r w:rsidRPr="005857AB">
        <w:rPr>
          <w:b/>
          <w:i/>
        </w:rPr>
        <w:t>unwanted</w:t>
      </w:r>
      <w:proofErr w:type="gramEnd"/>
      <w:r w:rsidRPr="005857AB">
        <w:rPr>
          <w:b/>
          <w:i/>
        </w:rPr>
        <w:t xml:space="preserve"> emission</w:t>
      </w:r>
      <w:r w:rsidR="00345755" w:rsidRPr="005857AB">
        <w:t>, in relation to the operation of a transmitter authorised by a spectrum licence,</w:t>
      </w:r>
      <w:r w:rsidRPr="005857AB">
        <w:rPr>
          <w:b/>
          <w:i/>
        </w:rPr>
        <w:t xml:space="preserve"> </w:t>
      </w:r>
      <w:r w:rsidRPr="005857AB">
        <w:t>means an emission outside the lower and upper frequency limits of the licence.</w:t>
      </w:r>
    </w:p>
    <w:p w14:paraId="3BE8EE74" w14:textId="77777777" w:rsidR="00F31EC9" w:rsidRPr="005857AB" w:rsidRDefault="00F31EC9" w:rsidP="00F31EC9">
      <w:pPr>
        <w:pStyle w:val="notetext"/>
      </w:pPr>
      <w:r w:rsidRPr="005857AB">
        <w:t>Note:</w:t>
      </w:r>
      <w:r w:rsidRPr="005857AB">
        <w:tab/>
        <w:t>A number of other expressions used in this instrument are defined in the Act, including the following:</w:t>
      </w:r>
    </w:p>
    <w:p w14:paraId="7210A3BE" w14:textId="13573241" w:rsidR="00F31EC9" w:rsidRPr="005857AB" w:rsidRDefault="00F31EC9" w:rsidP="00F31EC9">
      <w:pPr>
        <w:pStyle w:val="notepara"/>
      </w:pPr>
      <w:r w:rsidRPr="005857AB">
        <w:t>(a)</w:t>
      </w:r>
      <w:r w:rsidRPr="005857AB">
        <w:tab/>
      </w:r>
      <w:r w:rsidR="005F1FB7" w:rsidRPr="005857AB">
        <w:t>ACMA</w:t>
      </w:r>
      <w:r w:rsidRPr="005857AB">
        <w:t>;</w:t>
      </w:r>
    </w:p>
    <w:p w14:paraId="0366946E" w14:textId="26183F1D" w:rsidR="00F31EC9" w:rsidRPr="005857AB" w:rsidRDefault="00F31EC9" w:rsidP="00F31EC9">
      <w:pPr>
        <w:pStyle w:val="notepara"/>
      </w:pPr>
      <w:r w:rsidRPr="005857AB">
        <w:t>(b)</w:t>
      </w:r>
      <w:r w:rsidRPr="005857AB">
        <w:tab/>
      </w:r>
      <w:proofErr w:type="gramStart"/>
      <w:r w:rsidR="005F1FB7" w:rsidRPr="005857AB">
        <w:t>apparatus</w:t>
      </w:r>
      <w:proofErr w:type="gramEnd"/>
      <w:r w:rsidR="005F1FB7" w:rsidRPr="005857AB">
        <w:t xml:space="preserve"> licence</w:t>
      </w:r>
      <w:r w:rsidRPr="005857AB">
        <w:t>;</w:t>
      </w:r>
    </w:p>
    <w:p w14:paraId="115902BA" w14:textId="2AEA7548" w:rsidR="00F31EC9" w:rsidRPr="005857AB" w:rsidRDefault="00F31EC9" w:rsidP="00F31EC9">
      <w:pPr>
        <w:pStyle w:val="notepara"/>
      </w:pPr>
      <w:r w:rsidRPr="005857AB">
        <w:t>(c)</w:t>
      </w:r>
      <w:r w:rsidRPr="005857AB">
        <w:tab/>
      </w:r>
      <w:proofErr w:type="gramStart"/>
      <w:r w:rsidR="005F1FB7" w:rsidRPr="005857AB">
        <w:t>core</w:t>
      </w:r>
      <w:proofErr w:type="gramEnd"/>
      <w:r w:rsidR="005F1FB7" w:rsidRPr="005857AB">
        <w:t xml:space="preserve"> conditions;</w:t>
      </w:r>
    </w:p>
    <w:p w14:paraId="6479ACE3" w14:textId="06EF2717" w:rsidR="005F1FB7" w:rsidRPr="005857AB" w:rsidRDefault="005F1FB7" w:rsidP="00F31EC9">
      <w:pPr>
        <w:pStyle w:val="notepara"/>
      </w:pPr>
      <w:r w:rsidRPr="005857AB">
        <w:t>(d)</w:t>
      </w:r>
      <w:r w:rsidRPr="005857AB">
        <w:tab/>
      </w:r>
      <w:proofErr w:type="gramStart"/>
      <w:r w:rsidRPr="005857AB">
        <w:t>frequency</w:t>
      </w:r>
      <w:proofErr w:type="gramEnd"/>
      <w:r w:rsidRPr="005857AB">
        <w:t xml:space="preserve"> band;</w:t>
      </w:r>
    </w:p>
    <w:p w14:paraId="7CE8B831" w14:textId="0C5F10AD" w:rsidR="005F1FB7" w:rsidRPr="005857AB" w:rsidRDefault="005F1FB7" w:rsidP="00F915FF">
      <w:pPr>
        <w:pStyle w:val="notepara"/>
      </w:pPr>
      <w:r w:rsidRPr="005857AB">
        <w:lastRenderedPageBreak/>
        <w:t>(e)</w:t>
      </w:r>
      <w:r w:rsidRPr="005857AB">
        <w:tab/>
      </w:r>
      <w:proofErr w:type="gramStart"/>
      <w:r w:rsidRPr="005857AB">
        <w:t>licensee</w:t>
      </w:r>
      <w:proofErr w:type="gramEnd"/>
      <w:r w:rsidRPr="005857AB">
        <w:t>;</w:t>
      </w:r>
    </w:p>
    <w:p w14:paraId="360F672F" w14:textId="55D3DD82" w:rsidR="00F915FF" w:rsidRPr="005857AB" w:rsidRDefault="00F915FF" w:rsidP="00F915FF">
      <w:pPr>
        <w:pStyle w:val="notepara"/>
      </w:pPr>
      <w:r w:rsidRPr="005857AB">
        <w:t>(f)</w:t>
      </w:r>
      <w:r w:rsidRPr="005857AB">
        <w:tab/>
      </w:r>
      <w:proofErr w:type="gramStart"/>
      <w:r w:rsidRPr="005857AB">
        <w:t>radiocommunications</w:t>
      </w:r>
      <w:proofErr w:type="gramEnd"/>
      <w:r w:rsidRPr="005857AB">
        <w:t xml:space="preserve"> device; </w:t>
      </w:r>
    </w:p>
    <w:p w14:paraId="2A33E7F0" w14:textId="21626398" w:rsidR="005F1FB7" w:rsidRPr="005857AB" w:rsidRDefault="00F915FF" w:rsidP="00F31EC9">
      <w:pPr>
        <w:pStyle w:val="notepara"/>
      </w:pPr>
      <w:r w:rsidRPr="005857AB">
        <w:t>(g)</w:t>
      </w:r>
      <w:r w:rsidR="00A5634B" w:rsidRPr="005857AB">
        <w:tab/>
        <w:t>Register;</w:t>
      </w:r>
      <w:r w:rsidRPr="005857AB">
        <w:t xml:space="preserve"> </w:t>
      </w:r>
      <w:r w:rsidR="006E6FF7" w:rsidRPr="005857AB">
        <w:t>and</w:t>
      </w:r>
    </w:p>
    <w:p w14:paraId="03E25AD8" w14:textId="5684357D" w:rsidR="005F1FB7" w:rsidRPr="005857AB" w:rsidRDefault="00F915FF" w:rsidP="00F31EC9">
      <w:pPr>
        <w:pStyle w:val="notepara"/>
      </w:pPr>
      <w:r w:rsidRPr="005857AB">
        <w:t>(h</w:t>
      </w:r>
      <w:r w:rsidR="005F1FB7" w:rsidRPr="005857AB">
        <w:t>)</w:t>
      </w:r>
      <w:r w:rsidR="005F1FB7" w:rsidRPr="005857AB">
        <w:tab/>
      </w:r>
      <w:proofErr w:type="gramStart"/>
      <w:r w:rsidR="005F1FB7" w:rsidRPr="005857AB">
        <w:t>spectrum</w:t>
      </w:r>
      <w:proofErr w:type="gramEnd"/>
      <w:r w:rsidR="005F1FB7" w:rsidRPr="005857AB">
        <w:t xml:space="preserve"> licence.</w:t>
      </w:r>
    </w:p>
    <w:p w14:paraId="1ECA46FB" w14:textId="7FA63FDB" w:rsidR="00F31EC9" w:rsidRPr="005857AB" w:rsidRDefault="005F1FB7" w:rsidP="00F31EC9">
      <w:pPr>
        <w:pStyle w:val="ActHead5"/>
      </w:pPr>
      <w:proofErr w:type="gramStart"/>
      <w:r w:rsidRPr="005857AB">
        <w:rPr>
          <w:rStyle w:val="CharSectno"/>
        </w:rPr>
        <w:t>6</w:t>
      </w:r>
      <w:r w:rsidR="00F31EC9" w:rsidRPr="005857AB">
        <w:t xml:space="preserve">  References</w:t>
      </w:r>
      <w:proofErr w:type="gramEnd"/>
      <w:r w:rsidR="00F31EC9" w:rsidRPr="005857AB">
        <w:t xml:space="preserve"> to other legislative instruments</w:t>
      </w:r>
      <w:r w:rsidR="004D6B7A">
        <w:t xml:space="preserve"> and to</w:t>
      </w:r>
      <w:r w:rsidR="00C9570E" w:rsidRPr="005857AB">
        <w:t xml:space="preserve"> other instruments or writing</w:t>
      </w:r>
    </w:p>
    <w:p w14:paraId="5111C182" w14:textId="0043EEAC" w:rsidR="00F31EC9" w:rsidRPr="005857AB" w:rsidRDefault="00F31EC9" w:rsidP="00F31EC9">
      <w:pPr>
        <w:pStyle w:val="subsection"/>
      </w:pPr>
      <w:r w:rsidRPr="005857AB">
        <w:tab/>
      </w:r>
      <w:r w:rsidR="007309BE" w:rsidRPr="005857AB">
        <w:t>(1)</w:t>
      </w:r>
      <w:r w:rsidR="007309BE" w:rsidRPr="005857AB">
        <w:tab/>
      </w:r>
      <w:r w:rsidRPr="005857AB">
        <w:t>In this instrument, unless the contrary intention appears, a reference to another legislative instrument is a reference to that other legislative instrument as in force from time to time.</w:t>
      </w:r>
    </w:p>
    <w:p w14:paraId="3AADB82E" w14:textId="77777777" w:rsidR="00F856A6" w:rsidRPr="005857AB" w:rsidRDefault="00F31EC9" w:rsidP="00F856A6">
      <w:pPr>
        <w:pStyle w:val="notetext"/>
      </w:pPr>
      <w:r w:rsidRPr="005857AB">
        <w:t>Note 1:</w:t>
      </w:r>
      <w:r w:rsidRPr="005857AB">
        <w:tab/>
        <w:t xml:space="preserve">For references to Commonwealth Acts, see section 10 of the </w:t>
      </w:r>
      <w:r w:rsidRPr="005857AB">
        <w:rPr>
          <w:i/>
        </w:rPr>
        <w:t>Acts Interpretation Act 1901</w:t>
      </w:r>
      <w:r w:rsidRPr="005857AB">
        <w:t xml:space="preserve">; and see also subsection 13(1) of the </w:t>
      </w:r>
      <w:r w:rsidRPr="005857AB">
        <w:rPr>
          <w:i/>
        </w:rPr>
        <w:t>Legislation Act 2003</w:t>
      </w:r>
      <w:r w:rsidRPr="005857AB">
        <w:t xml:space="preserve"> for the application of the </w:t>
      </w:r>
      <w:r w:rsidRPr="005857AB">
        <w:rPr>
          <w:i/>
        </w:rPr>
        <w:t>Acts Interpretation Act 1901</w:t>
      </w:r>
      <w:r w:rsidRPr="005857AB">
        <w:t xml:space="preserve"> to legislative instruments.</w:t>
      </w:r>
    </w:p>
    <w:p w14:paraId="391D4EAC" w14:textId="139F2D39" w:rsidR="005F1FB7" w:rsidRPr="005857AB" w:rsidRDefault="00F31EC9" w:rsidP="00F856A6">
      <w:pPr>
        <w:pStyle w:val="notetext"/>
      </w:pPr>
      <w:r w:rsidRPr="005857AB">
        <w:t>Note 2:</w:t>
      </w:r>
      <w:r w:rsidRPr="005857AB">
        <w:tab/>
        <w:t>All Commonwealth Acts and legislative instruments are registered on the Federal Register of Legislation</w:t>
      </w:r>
      <w:r w:rsidR="00F90642" w:rsidRPr="005857AB">
        <w:t>.</w:t>
      </w:r>
    </w:p>
    <w:p w14:paraId="10586126" w14:textId="77777777" w:rsidR="007309BE" w:rsidRPr="005857AB" w:rsidRDefault="007309BE" w:rsidP="00AE2282">
      <w:pPr>
        <w:pStyle w:val="subsection"/>
        <w:keepNext/>
        <w:keepLines/>
      </w:pPr>
      <w:r w:rsidRPr="005857AB">
        <w:tab/>
        <w:t>(2)</w:t>
      </w:r>
      <w:r w:rsidRPr="005857AB">
        <w:tab/>
        <w:t>In this instrument, unless the contrary intention appears, a reference to an instrument or other writing (other than a legislative instrument) is a reference to that instrument or writing as existing from time to time.</w:t>
      </w:r>
    </w:p>
    <w:p w14:paraId="1F580F87" w14:textId="1F133DD9" w:rsidR="007309BE" w:rsidRPr="005857AB" w:rsidRDefault="007309BE" w:rsidP="00AE2282">
      <w:pPr>
        <w:pStyle w:val="notetext"/>
        <w:keepNext/>
        <w:keepLines/>
      </w:pPr>
      <w:r w:rsidRPr="005857AB">
        <w:t>Note:</w:t>
      </w:r>
      <w:r w:rsidRPr="005857AB">
        <w:tab/>
        <w:t>See section 314A of the Act.</w:t>
      </w:r>
    </w:p>
    <w:p w14:paraId="10E5B90D" w14:textId="11D33EB6" w:rsidR="005F1FB7" w:rsidRPr="005857AB" w:rsidRDefault="005F1FB7" w:rsidP="005F1FB7">
      <w:pPr>
        <w:pStyle w:val="ActHead5"/>
      </w:pPr>
      <w:proofErr w:type="gramStart"/>
      <w:r w:rsidRPr="005857AB">
        <w:rPr>
          <w:rStyle w:val="CharSectno"/>
        </w:rPr>
        <w:t>7</w:t>
      </w:r>
      <w:r w:rsidRPr="005857AB">
        <w:t xml:space="preserve">  References</w:t>
      </w:r>
      <w:proofErr w:type="gramEnd"/>
      <w:r w:rsidRPr="005857AB">
        <w:t xml:space="preserve"> to frequency ranges</w:t>
      </w:r>
    </w:p>
    <w:p w14:paraId="0210BC6A" w14:textId="00B32D3B" w:rsidR="00F31EC9" w:rsidRPr="005857AB" w:rsidRDefault="005F1FB7" w:rsidP="00F262AE">
      <w:pPr>
        <w:pStyle w:val="subsection"/>
      </w:pPr>
      <w:r w:rsidRPr="005857AB">
        <w:tab/>
      </w:r>
      <w:r w:rsidRPr="005857AB">
        <w:tab/>
        <w:t>In this instrument, the range of numbers that identifies a frequency range includes the higher, but not the lower, number.</w:t>
      </w:r>
      <w:r w:rsidR="00F31EC9" w:rsidRPr="005857AB">
        <w:t xml:space="preserve"> </w:t>
      </w:r>
    </w:p>
    <w:bookmarkEnd w:id="2"/>
    <w:p w14:paraId="73817C1C" w14:textId="77777777" w:rsidR="0091792E" w:rsidRPr="005857AB" w:rsidRDefault="0091792E">
      <w:pPr>
        <w:rPr>
          <w:rFonts w:ascii="Times New Roman" w:hAnsi="Times New Roman" w:cs="Times New Roman"/>
          <w:b/>
          <w:sz w:val="24"/>
          <w:szCs w:val="24"/>
        </w:rPr>
        <w:sectPr w:rsidR="0091792E" w:rsidRPr="005857AB" w:rsidSect="00E00FE3">
          <w:headerReference w:type="default" r:id="rId21"/>
          <w:type w:val="continuous"/>
          <w:pgSz w:w="11906" w:h="16838"/>
          <w:pgMar w:top="1440" w:right="1440" w:bottom="1440" w:left="1440" w:header="708" w:footer="708" w:gutter="0"/>
          <w:pgNumType w:start="1"/>
          <w:cols w:space="708"/>
          <w:docGrid w:linePitch="360"/>
        </w:sectPr>
      </w:pPr>
    </w:p>
    <w:p w14:paraId="5C0412ED" w14:textId="2A22F096" w:rsidR="006F5CF2" w:rsidRPr="005857AB" w:rsidRDefault="006F5CF2" w:rsidP="005F1FB7">
      <w:pPr>
        <w:rPr>
          <w:rStyle w:val="CharPartText"/>
          <w:rFonts w:ascii="Times New Roman" w:hAnsi="Times New Roman" w:cs="Times New Roman"/>
          <w:b/>
          <w:sz w:val="32"/>
        </w:rPr>
      </w:pPr>
      <w:r w:rsidRPr="005857AB">
        <w:rPr>
          <w:rStyle w:val="CharPartText"/>
          <w:rFonts w:ascii="Times New Roman" w:hAnsi="Times New Roman" w:cs="Times New Roman"/>
          <w:b/>
          <w:sz w:val="32"/>
        </w:rPr>
        <w:lastRenderedPageBreak/>
        <w:t>Part 2—</w:t>
      </w:r>
      <w:r w:rsidR="005F1FB7" w:rsidRPr="005857AB">
        <w:rPr>
          <w:rStyle w:val="CharPartText"/>
          <w:rFonts w:ascii="Times New Roman" w:hAnsi="Times New Roman" w:cs="Times New Roman"/>
          <w:b/>
          <w:sz w:val="32"/>
        </w:rPr>
        <w:t>Allocation of spectrum licences</w:t>
      </w:r>
    </w:p>
    <w:p w14:paraId="6C0796E2" w14:textId="3F5C3775" w:rsidR="008B76F7" w:rsidRPr="005857AB" w:rsidRDefault="00B7359B" w:rsidP="008B76F7">
      <w:pPr>
        <w:pStyle w:val="ActHead5"/>
      </w:pPr>
      <w:bookmarkStart w:id="6" w:name="_Toc444596036"/>
      <w:proofErr w:type="gramStart"/>
      <w:r w:rsidRPr="005857AB">
        <w:rPr>
          <w:rStyle w:val="CharSectno"/>
        </w:rPr>
        <w:t>8</w:t>
      </w:r>
      <w:r w:rsidRPr="005857AB">
        <w:t xml:space="preserve">  </w:t>
      </w:r>
      <w:bookmarkEnd w:id="6"/>
      <w:r w:rsidR="008B76F7" w:rsidRPr="005857AB">
        <w:t>Simplified</w:t>
      </w:r>
      <w:proofErr w:type="gramEnd"/>
      <w:r w:rsidR="008B76F7" w:rsidRPr="005857AB">
        <w:t xml:space="preserve"> outline of this Part</w:t>
      </w:r>
    </w:p>
    <w:p w14:paraId="56B88551" w14:textId="5B29512B" w:rsidR="00B7359B" w:rsidRPr="005857AB" w:rsidRDefault="008B76F7" w:rsidP="00497D6D">
      <w:pPr>
        <w:pStyle w:val="SOText"/>
      </w:pPr>
      <w:r w:rsidRPr="005857AB">
        <w:t>This Part describes the procedures for allocating spectrum licences that authorise the operation of radioc</w:t>
      </w:r>
      <w:r w:rsidR="00AA7DF1" w:rsidRPr="005857AB">
        <w:t>o</w:t>
      </w:r>
      <w:r w:rsidR="00745DCE" w:rsidRPr="005857AB">
        <w:t xml:space="preserve">mmunications devices in the </w:t>
      </w:r>
      <w:r w:rsidR="007D3232" w:rsidRPr="005857AB">
        <w:t>2.3</w:t>
      </w:r>
      <w:r w:rsidRPr="005857AB">
        <w:t xml:space="preserve"> </w:t>
      </w:r>
      <w:r w:rsidR="00250E03" w:rsidRPr="005857AB">
        <w:t>G</w:t>
      </w:r>
      <w:r w:rsidRPr="005857AB">
        <w:t xml:space="preserve">Hz </w:t>
      </w:r>
      <w:r w:rsidR="007D3232" w:rsidRPr="005857AB">
        <w:t xml:space="preserve">(unallocated lots) </w:t>
      </w:r>
      <w:r w:rsidRPr="005857AB">
        <w:t>band.</w:t>
      </w:r>
    </w:p>
    <w:p w14:paraId="3EB81EC2" w14:textId="68BB7297" w:rsidR="005F1FB7" w:rsidRPr="005857AB" w:rsidRDefault="005F1FB7" w:rsidP="005F1FB7">
      <w:pPr>
        <w:pStyle w:val="ActHead5"/>
      </w:pPr>
      <w:proofErr w:type="gramStart"/>
      <w:r w:rsidRPr="005857AB">
        <w:rPr>
          <w:rStyle w:val="CharSectno"/>
        </w:rPr>
        <w:t>9</w:t>
      </w:r>
      <w:r w:rsidRPr="005857AB">
        <w:t xml:space="preserve">  Parts</w:t>
      </w:r>
      <w:proofErr w:type="gramEnd"/>
      <w:r w:rsidRPr="005857AB">
        <w:t xml:space="preserve"> of the spectrum</w:t>
      </w:r>
    </w:p>
    <w:p w14:paraId="6C1E266B" w14:textId="420F838D" w:rsidR="005F1FB7" w:rsidRPr="005857AB" w:rsidRDefault="005F1FB7" w:rsidP="00B7359B">
      <w:pPr>
        <w:pStyle w:val="subsection"/>
      </w:pPr>
      <w:r w:rsidRPr="005857AB">
        <w:tab/>
      </w:r>
      <w:r w:rsidRPr="005857AB">
        <w:tab/>
        <w:t xml:space="preserve">The ACMA will allocate and issue spectrum licences for spectrum in the </w:t>
      </w:r>
      <w:r w:rsidR="007D3232" w:rsidRPr="005857AB">
        <w:t xml:space="preserve">2.3 GHz (unallocated lots) </w:t>
      </w:r>
      <w:r w:rsidRPr="005857AB">
        <w:t>band in the manner described in this instrument and the allocation determination.</w:t>
      </w:r>
    </w:p>
    <w:p w14:paraId="57E03C99" w14:textId="4E3C1DF2" w:rsidR="005F1FB7" w:rsidRPr="005857AB" w:rsidRDefault="005F1FB7" w:rsidP="005F1FB7">
      <w:pPr>
        <w:pStyle w:val="ActHead5"/>
      </w:pPr>
      <w:proofErr w:type="gramStart"/>
      <w:r w:rsidRPr="005857AB">
        <w:rPr>
          <w:rStyle w:val="CharSectno"/>
        </w:rPr>
        <w:t>10</w:t>
      </w:r>
      <w:r w:rsidRPr="005857AB">
        <w:t xml:space="preserve">  How</w:t>
      </w:r>
      <w:proofErr w:type="gramEnd"/>
      <w:r w:rsidRPr="005857AB">
        <w:t xml:space="preserve"> licences will be allocated</w:t>
      </w:r>
    </w:p>
    <w:p w14:paraId="0AD992C5" w14:textId="10E47D9C" w:rsidR="005F1FB7" w:rsidRPr="005857AB" w:rsidRDefault="005F1FB7" w:rsidP="00B7359B">
      <w:pPr>
        <w:pStyle w:val="subsection"/>
      </w:pPr>
      <w:r w:rsidRPr="005857AB">
        <w:tab/>
        <w:t>(1)</w:t>
      </w:r>
      <w:r w:rsidRPr="005857AB">
        <w:tab/>
        <w:t xml:space="preserve">Spectrum licences for spectrum in the </w:t>
      </w:r>
      <w:r w:rsidR="007D3232" w:rsidRPr="005857AB">
        <w:t>2.3 GHz (unallocated lots) band</w:t>
      </w:r>
      <w:r w:rsidRPr="005857AB">
        <w:t xml:space="preserve"> will be allocated by simple clock auction in accordance with the procedures set out in the allocation determination.</w:t>
      </w:r>
    </w:p>
    <w:p w14:paraId="6EC0C3CF" w14:textId="30B3B628" w:rsidR="005F6CF5" w:rsidRPr="005857AB" w:rsidRDefault="005F6CF5" w:rsidP="005F6CF5">
      <w:pPr>
        <w:pStyle w:val="notetext"/>
      </w:pPr>
      <w:r w:rsidRPr="005857AB">
        <w:t>Note:</w:t>
      </w:r>
      <w:r w:rsidRPr="005857AB">
        <w:tab/>
        <w:t xml:space="preserve">Neither the ACMA nor the Commonwealth accepts any liability for any loss or damage suffered by any person participating in the auction.  Any person intending to participate in the auction should obtain </w:t>
      </w:r>
      <w:r w:rsidR="00052E2F" w:rsidRPr="005857AB">
        <w:t>independent legal, technical and financial advice before applying</w:t>
      </w:r>
      <w:r w:rsidRPr="005857AB">
        <w:t>.</w:t>
      </w:r>
    </w:p>
    <w:p w14:paraId="66448082" w14:textId="2C61F9F9" w:rsidR="005F1FB7" w:rsidRPr="005857AB" w:rsidRDefault="00052E2F" w:rsidP="00B7359B">
      <w:pPr>
        <w:pStyle w:val="subsection"/>
      </w:pPr>
      <w:r w:rsidRPr="005857AB">
        <w:tab/>
        <w:t>(2)</w:t>
      </w:r>
      <w:r w:rsidRPr="005857AB">
        <w:tab/>
      </w:r>
      <w:r w:rsidR="00DB790C" w:rsidRPr="005857AB">
        <w:t xml:space="preserve">If, before the auction manager sets the start date and time for the first and second rounds of the auction, the ACMA </w:t>
      </w:r>
      <w:r w:rsidR="008C4EF4" w:rsidRPr="005857AB">
        <w:t xml:space="preserve">is satisfied that, for a lot, there is only one applicant that has nominated the lot as one of its preferred lots, the </w:t>
      </w:r>
      <w:r w:rsidR="00DB790C" w:rsidRPr="005857AB">
        <w:t>ACMA may offer to allocate spectrum licences for the lots for a pre-determined price, as set out in Part 5 of the allocation determination.</w:t>
      </w:r>
    </w:p>
    <w:p w14:paraId="61A8335F" w14:textId="077BFC00" w:rsidR="008C4EF4" w:rsidRPr="005857AB" w:rsidRDefault="008C4EF4" w:rsidP="00B7359B">
      <w:pPr>
        <w:pStyle w:val="subsection"/>
      </w:pPr>
      <w:r w:rsidRPr="005857AB">
        <w:tab/>
        <w:t>(3)</w:t>
      </w:r>
      <w:r w:rsidRPr="005857AB">
        <w:tab/>
      </w:r>
      <w:r w:rsidR="00745DCE" w:rsidRPr="005857AB">
        <w:t xml:space="preserve">Parts of the </w:t>
      </w:r>
      <w:r w:rsidR="007D3232" w:rsidRPr="005857AB">
        <w:t>2.3 GHz (unallocated lots) band</w:t>
      </w:r>
      <w:r w:rsidRPr="005857AB">
        <w:t xml:space="preserve"> that are offered at auction or for a pre-determined price but not allocated may be later offered for allocation in accordance with Schedule 4 of the allocation determination. </w:t>
      </w:r>
    </w:p>
    <w:p w14:paraId="1504B568" w14:textId="09E03791" w:rsidR="00052E2F" w:rsidRPr="005857AB" w:rsidRDefault="00052E2F" w:rsidP="00052E2F">
      <w:pPr>
        <w:pStyle w:val="ActHead5"/>
      </w:pPr>
      <w:proofErr w:type="gramStart"/>
      <w:r w:rsidRPr="005857AB">
        <w:rPr>
          <w:rStyle w:val="CharSectno"/>
        </w:rPr>
        <w:t>11</w:t>
      </w:r>
      <w:r w:rsidRPr="005857AB">
        <w:t xml:space="preserve">  Lots</w:t>
      </w:r>
      <w:proofErr w:type="gramEnd"/>
      <w:r w:rsidRPr="005857AB">
        <w:t xml:space="preserve"> for the auction</w:t>
      </w:r>
    </w:p>
    <w:p w14:paraId="7FDF5C33" w14:textId="3E00C503" w:rsidR="00B7359B" w:rsidRPr="005857AB" w:rsidRDefault="00B7359B" w:rsidP="00B7359B">
      <w:pPr>
        <w:pStyle w:val="subsection"/>
      </w:pPr>
      <w:r w:rsidRPr="005857AB">
        <w:tab/>
        <w:t>(</w:t>
      </w:r>
      <w:r w:rsidR="00052E2F" w:rsidRPr="005857AB">
        <w:t>1</w:t>
      </w:r>
      <w:r w:rsidRPr="005857AB">
        <w:t>)</w:t>
      </w:r>
      <w:r w:rsidRPr="005857AB">
        <w:tab/>
      </w:r>
      <w:r w:rsidR="00052E2F" w:rsidRPr="005857AB">
        <w:t xml:space="preserve">The ACMA has divided the </w:t>
      </w:r>
      <w:r w:rsidR="007D3232" w:rsidRPr="005857AB">
        <w:t>2.3 GHz (unallocated lots) band</w:t>
      </w:r>
      <w:r w:rsidR="00052E2F" w:rsidRPr="005857AB">
        <w:t xml:space="preserve"> into lot</w:t>
      </w:r>
      <w:r w:rsidR="008C4EF4" w:rsidRPr="005857AB">
        <w:t>s</w:t>
      </w:r>
      <w:r w:rsidR="00052E2F" w:rsidRPr="005857AB">
        <w:t xml:space="preserve"> </w:t>
      </w:r>
      <w:r w:rsidR="00F24CC8" w:rsidRPr="005857AB">
        <w:t>described in Schedule 1. Each lot is characterised by:</w:t>
      </w:r>
    </w:p>
    <w:p w14:paraId="36E10052" w14:textId="6E917A44" w:rsidR="00B7359B" w:rsidRPr="005857AB" w:rsidRDefault="00B7359B" w:rsidP="00B7359B">
      <w:pPr>
        <w:pStyle w:val="paragraph"/>
      </w:pPr>
      <w:r w:rsidRPr="005857AB">
        <w:tab/>
        <w:t>(a)</w:t>
      </w:r>
      <w:r w:rsidRPr="005857AB">
        <w:tab/>
      </w:r>
      <w:proofErr w:type="gramStart"/>
      <w:r w:rsidR="00052E2F" w:rsidRPr="005857AB">
        <w:t>the</w:t>
      </w:r>
      <w:proofErr w:type="gramEnd"/>
      <w:r w:rsidR="00052E2F" w:rsidRPr="005857AB">
        <w:t xml:space="preserve"> </w:t>
      </w:r>
      <w:r w:rsidR="00F24CC8" w:rsidRPr="005857AB">
        <w:t xml:space="preserve">region of the lot, specified in column 3 of table 1 in Schedule 1; </w:t>
      </w:r>
    </w:p>
    <w:p w14:paraId="70D623ED" w14:textId="46086B73" w:rsidR="00B7359B" w:rsidRPr="005857AB" w:rsidRDefault="00B7359B" w:rsidP="00B7359B">
      <w:pPr>
        <w:pStyle w:val="paragraph"/>
      </w:pPr>
      <w:r w:rsidRPr="005857AB">
        <w:tab/>
        <w:t>(b)</w:t>
      </w:r>
      <w:r w:rsidRPr="005857AB">
        <w:tab/>
      </w:r>
      <w:proofErr w:type="gramStart"/>
      <w:r w:rsidR="00052E2F" w:rsidRPr="005857AB">
        <w:t>the</w:t>
      </w:r>
      <w:proofErr w:type="gramEnd"/>
      <w:r w:rsidR="00052E2F" w:rsidRPr="005857AB">
        <w:t xml:space="preserve"> </w:t>
      </w:r>
      <w:r w:rsidR="00F24CC8" w:rsidRPr="005857AB">
        <w:t xml:space="preserve">frequencies </w:t>
      </w:r>
      <w:r w:rsidR="00052E2F" w:rsidRPr="005857AB">
        <w:t xml:space="preserve">specified in column </w:t>
      </w:r>
      <w:r w:rsidR="00F24CC8" w:rsidRPr="005857AB">
        <w:t xml:space="preserve">4 </w:t>
      </w:r>
      <w:r w:rsidR="00052E2F" w:rsidRPr="005857AB">
        <w:t xml:space="preserve">of </w:t>
      </w:r>
      <w:r w:rsidR="00F24CC8" w:rsidRPr="005857AB">
        <w:t>t</w:t>
      </w:r>
      <w:r w:rsidR="00052E2F" w:rsidRPr="005857AB">
        <w:t>able 1 in Schedule 1</w:t>
      </w:r>
      <w:r w:rsidR="00C040E4" w:rsidRPr="005857AB">
        <w:t>; and</w:t>
      </w:r>
    </w:p>
    <w:p w14:paraId="5E0C79B0" w14:textId="20E8F49F" w:rsidR="00C040E4" w:rsidRPr="005857AB" w:rsidRDefault="00C040E4" w:rsidP="00B7359B">
      <w:pPr>
        <w:pStyle w:val="paragraph"/>
      </w:pPr>
      <w:r w:rsidRPr="005857AB">
        <w:tab/>
        <w:t>(c)</w:t>
      </w:r>
      <w:r w:rsidRPr="005857AB">
        <w:tab/>
      </w:r>
      <w:proofErr w:type="gramStart"/>
      <w:r w:rsidRPr="005857AB">
        <w:t>the</w:t>
      </w:r>
      <w:proofErr w:type="gramEnd"/>
      <w:r w:rsidRPr="005857AB">
        <w:t xml:space="preserve"> bandwidth specified in column </w:t>
      </w:r>
      <w:r w:rsidR="0071691D" w:rsidRPr="005857AB">
        <w:t>5</w:t>
      </w:r>
      <w:r w:rsidRPr="005857AB">
        <w:t xml:space="preserve"> of table 1 in Schedule 1.</w:t>
      </w:r>
    </w:p>
    <w:p w14:paraId="1473B7DC" w14:textId="3BAC0F5F" w:rsidR="00DE3004" w:rsidRPr="005857AB" w:rsidRDefault="00C040E4" w:rsidP="00B7359B">
      <w:pPr>
        <w:pStyle w:val="subsection"/>
      </w:pPr>
      <w:r w:rsidRPr="005857AB">
        <w:tab/>
        <w:t>(2</w:t>
      </w:r>
      <w:r w:rsidR="00DE3004" w:rsidRPr="005857AB">
        <w:t>)</w:t>
      </w:r>
      <w:r w:rsidR="00DE3004" w:rsidRPr="005857AB">
        <w:tab/>
        <w:t xml:space="preserve">The auction will be held in accordance with the procedures set out in the allocation determination.  </w:t>
      </w:r>
      <w:r w:rsidRPr="005857AB">
        <w:t>All</w:t>
      </w:r>
      <w:r w:rsidR="00DE3004" w:rsidRPr="005857AB">
        <w:t xml:space="preserve"> lots will be available for allocation </w:t>
      </w:r>
      <w:r w:rsidR="00250E03" w:rsidRPr="005857AB">
        <w:t>in accordance with the allocation determination</w:t>
      </w:r>
      <w:r w:rsidR="00DE3004" w:rsidRPr="005857AB">
        <w:t>.</w:t>
      </w:r>
    </w:p>
    <w:p w14:paraId="7CB34FD2" w14:textId="71D4B59C" w:rsidR="00DE3004" w:rsidRPr="005857AB" w:rsidRDefault="00DE3004" w:rsidP="00DE3004">
      <w:pPr>
        <w:pStyle w:val="ActHead5"/>
      </w:pPr>
      <w:proofErr w:type="gramStart"/>
      <w:r w:rsidRPr="005857AB">
        <w:rPr>
          <w:rStyle w:val="CharSectno"/>
        </w:rPr>
        <w:t>12</w:t>
      </w:r>
      <w:r w:rsidRPr="005857AB">
        <w:t xml:space="preserve">  Advertising</w:t>
      </w:r>
      <w:proofErr w:type="gramEnd"/>
      <w:r w:rsidRPr="005857AB">
        <w:t xml:space="preserve"> the auction</w:t>
      </w:r>
    </w:p>
    <w:p w14:paraId="060A1DDC" w14:textId="2EE3183F" w:rsidR="00DE3004" w:rsidRPr="005857AB" w:rsidRDefault="00DE3004" w:rsidP="00DE3004">
      <w:pPr>
        <w:pStyle w:val="subsection"/>
      </w:pPr>
      <w:r w:rsidRPr="005857AB">
        <w:tab/>
      </w:r>
      <w:r w:rsidRPr="005857AB">
        <w:tab/>
        <w:t>The ACMA will publish details of the auction and invite persons to apply to take part in the auction, in accordance with the allocation determination.</w:t>
      </w:r>
    </w:p>
    <w:p w14:paraId="2003639A" w14:textId="58C05E7F" w:rsidR="00DE3004" w:rsidRPr="005857AB" w:rsidRDefault="00DE3004" w:rsidP="00DE3004">
      <w:pPr>
        <w:pStyle w:val="ActHead5"/>
      </w:pPr>
      <w:proofErr w:type="gramStart"/>
      <w:r w:rsidRPr="005857AB">
        <w:rPr>
          <w:rStyle w:val="CharSectno"/>
        </w:rPr>
        <w:t>13</w:t>
      </w:r>
      <w:r w:rsidRPr="005857AB">
        <w:t xml:space="preserve">  Taking</w:t>
      </w:r>
      <w:proofErr w:type="gramEnd"/>
      <w:r w:rsidRPr="005857AB">
        <w:t xml:space="preserve"> part in the auction</w:t>
      </w:r>
    </w:p>
    <w:p w14:paraId="3D10D2A7" w14:textId="2FCC2EDD" w:rsidR="00DE3004" w:rsidRPr="005857AB" w:rsidRDefault="00DE3004" w:rsidP="00DE3004">
      <w:pPr>
        <w:pStyle w:val="subsection"/>
      </w:pPr>
      <w:r w:rsidRPr="005857AB">
        <w:tab/>
        <w:t>(1)</w:t>
      </w:r>
      <w:r w:rsidRPr="005857AB">
        <w:tab/>
        <w:t xml:space="preserve">The ACMA will make available an applicant information package that contains more details about application requirements and the auction process in accordance with the </w:t>
      </w:r>
      <w:r w:rsidRPr="005857AB">
        <w:lastRenderedPageBreak/>
        <w:t xml:space="preserve">allocation determination.  Details of what must be in the applicant information package are in subsection </w:t>
      </w:r>
      <w:r w:rsidR="00601896" w:rsidRPr="005857AB">
        <w:t>2</w:t>
      </w:r>
      <w:r w:rsidR="00BB4E56" w:rsidRPr="005857AB">
        <w:t>8</w:t>
      </w:r>
      <w:r w:rsidR="00601896" w:rsidRPr="005857AB">
        <w:t>(1)</w:t>
      </w:r>
      <w:r w:rsidRPr="005857AB">
        <w:t xml:space="preserve"> of the allocation determination.</w:t>
      </w:r>
    </w:p>
    <w:p w14:paraId="1E241566" w14:textId="3029C254" w:rsidR="00DE3004" w:rsidRPr="005857AB" w:rsidRDefault="00DE3004" w:rsidP="00DE3004">
      <w:pPr>
        <w:pStyle w:val="subsection"/>
      </w:pPr>
      <w:r w:rsidRPr="005857AB">
        <w:tab/>
        <w:t>(2)</w:t>
      </w:r>
      <w:r w:rsidRPr="005857AB">
        <w:tab/>
        <w:t>Details of how to apply to take part in the auction are set out in Part 4 of the allocation determination.</w:t>
      </w:r>
    </w:p>
    <w:p w14:paraId="112F9B28" w14:textId="4C2C378D" w:rsidR="006F662B" w:rsidRPr="005857AB" w:rsidRDefault="006F662B" w:rsidP="006F662B">
      <w:pPr>
        <w:tabs>
          <w:tab w:val="left" w:pos="2664"/>
        </w:tabs>
        <w:rPr>
          <w:lang w:eastAsia="en-AU"/>
        </w:rPr>
      </w:pPr>
      <w:r w:rsidRPr="005857AB">
        <w:rPr>
          <w:lang w:eastAsia="en-AU"/>
        </w:rPr>
        <w:tab/>
      </w:r>
    </w:p>
    <w:p w14:paraId="01584CCA" w14:textId="33868F17" w:rsidR="00097890" w:rsidRPr="005857AB" w:rsidRDefault="006F662B" w:rsidP="006F662B">
      <w:pPr>
        <w:tabs>
          <w:tab w:val="left" w:pos="2664"/>
        </w:tabs>
        <w:rPr>
          <w:lang w:eastAsia="en-AU"/>
        </w:rPr>
        <w:sectPr w:rsidR="00097890" w:rsidRPr="005857AB" w:rsidSect="00957210">
          <w:headerReference w:type="default" r:id="rId22"/>
          <w:pgSz w:w="11906" w:h="16838"/>
          <w:pgMar w:top="1440" w:right="1440" w:bottom="1440" w:left="1440" w:header="708" w:footer="708" w:gutter="0"/>
          <w:cols w:space="708"/>
          <w:docGrid w:linePitch="360"/>
        </w:sectPr>
      </w:pPr>
      <w:r w:rsidRPr="005857AB">
        <w:rPr>
          <w:lang w:eastAsia="en-AU"/>
        </w:rPr>
        <w:tab/>
      </w:r>
    </w:p>
    <w:p w14:paraId="3C18245D" w14:textId="6F8D0AA1" w:rsidR="00DE3004" w:rsidRPr="005857AB" w:rsidRDefault="00494052" w:rsidP="00DE3004">
      <w:pPr>
        <w:rPr>
          <w:rStyle w:val="CharPartText"/>
          <w:rFonts w:ascii="Times New Roman" w:hAnsi="Times New Roman" w:cs="Times New Roman"/>
          <w:b/>
          <w:sz w:val="32"/>
        </w:rPr>
      </w:pPr>
      <w:r w:rsidRPr="005857AB">
        <w:rPr>
          <w:rStyle w:val="CharPartText"/>
          <w:rFonts w:ascii="Times New Roman" w:hAnsi="Times New Roman" w:cs="Times New Roman"/>
          <w:b/>
          <w:sz w:val="32"/>
        </w:rPr>
        <w:lastRenderedPageBreak/>
        <w:t>Part 3</w:t>
      </w:r>
      <w:r w:rsidR="00DE3004" w:rsidRPr="005857AB">
        <w:rPr>
          <w:rStyle w:val="CharPartText"/>
          <w:rFonts w:ascii="Times New Roman" w:hAnsi="Times New Roman" w:cs="Times New Roman"/>
          <w:b/>
          <w:sz w:val="32"/>
        </w:rPr>
        <w:t>—</w:t>
      </w:r>
      <w:r w:rsidRPr="005857AB">
        <w:rPr>
          <w:rStyle w:val="CharPartText"/>
          <w:rFonts w:ascii="Times New Roman" w:hAnsi="Times New Roman" w:cs="Times New Roman"/>
          <w:b/>
          <w:sz w:val="32"/>
        </w:rPr>
        <w:t>Spectrum licences to be issued</w:t>
      </w:r>
    </w:p>
    <w:p w14:paraId="62CC84D1" w14:textId="35A038AA" w:rsidR="008B76F7" w:rsidRPr="005857AB" w:rsidRDefault="0055489B" w:rsidP="008B76F7">
      <w:pPr>
        <w:pStyle w:val="ActHead5"/>
      </w:pPr>
      <w:proofErr w:type="gramStart"/>
      <w:r w:rsidRPr="005857AB">
        <w:rPr>
          <w:rStyle w:val="CharSectno"/>
        </w:rPr>
        <w:t>14</w:t>
      </w:r>
      <w:r w:rsidR="00DE3004" w:rsidRPr="005857AB">
        <w:t xml:space="preserve">  </w:t>
      </w:r>
      <w:r w:rsidR="008B76F7" w:rsidRPr="005857AB">
        <w:t>Simplified</w:t>
      </w:r>
      <w:proofErr w:type="gramEnd"/>
      <w:r w:rsidR="008B76F7" w:rsidRPr="005857AB">
        <w:t xml:space="preserve"> outline of this Part</w:t>
      </w:r>
    </w:p>
    <w:p w14:paraId="3BD1CCED" w14:textId="77777777" w:rsidR="008B76F7" w:rsidRPr="005857AB" w:rsidRDefault="008B76F7" w:rsidP="008B76F7">
      <w:pPr>
        <w:pStyle w:val="SOText"/>
      </w:pPr>
      <w:r w:rsidRPr="005857AB">
        <w:t>This Part describes:</w:t>
      </w:r>
    </w:p>
    <w:p w14:paraId="128A2BFF" w14:textId="77777777" w:rsidR="00E3787F" w:rsidRPr="005857AB" w:rsidRDefault="008B76F7" w:rsidP="00497D6D">
      <w:pPr>
        <w:pStyle w:val="SOText"/>
        <w:tabs>
          <w:tab w:val="left" w:pos="1701"/>
        </w:tabs>
      </w:pPr>
      <w:r w:rsidRPr="005857AB">
        <w:t>(a)</w:t>
      </w:r>
      <w:r w:rsidRPr="005857AB">
        <w:tab/>
      </w:r>
      <w:proofErr w:type="gramStart"/>
      <w:r w:rsidRPr="005857AB">
        <w:t>the</w:t>
      </w:r>
      <w:proofErr w:type="gramEnd"/>
      <w:r w:rsidRPr="005857AB">
        <w:t xml:space="preserve"> spectrum licences that will be issued in accordance with this instrument;</w:t>
      </w:r>
    </w:p>
    <w:p w14:paraId="7A4D2A47" w14:textId="77777777" w:rsidR="00E3787F" w:rsidRPr="005857AB" w:rsidRDefault="00E3787F" w:rsidP="00497D6D">
      <w:pPr>
        <w:pStyle w:val="SOText"/>
        <w:tabs>
          <w:tab w:val="left" w:pos="1701"/>
        </w:tabs>
        <w:ind w:left="1701" w:hanging="567"/>
      </w:pPr>
      <w:r w:rsidRPr="005857AB">
        <w:t>(b)</w:t>
      </w:r>
      <w:r w:rsidRPr="005857AB">
        <w:tab/>
      </w:r>
      <w:proofErr w:type="gramStart"/>
      <w:r w:rsidRPr="005857AB">
        <w:t>s</w:t>
      </w:r>
      <w:r w:rsidR="008B76F7" w:rsidRPr="005857AB">
        <w:t>ome</w:t>
      </w:r>
      <w:proofErr w:type="gramEnd"/>
      <w:r w:rsidR="008B76F7" w:rsidRPr="005857AB">
        <w:t xml:space="preserve"> of the matters a licensee must take into account when operating devices under a spectrum licence issued in accordance with this instrument; </w:t>
      </w:r>
    </w:p>
    <w:p w14:paraId="5B102070" w14:textId="1B044116" w:rsidR="008B76F7" w:rsidRPr="005857AB" w:rsidRDefault="00E3787F" w:rsidP="00497D6D">
      <w:pPr>
        <w:pStyle w:val="SOText"/>
        <w:tabs>
          <w:tab w:val="left" w:pos="1701"/>
        </w:tabs>
        <w:ind w:left="1701" w:hanging="567"/>
      </w:pPr>
      <w:r w:rsidRPr="005857AB">
        <w:t>(c)</w:t>
      </w:r>
      <w:r w:rsidRPr="005857AB">
        <w:tab/>
      </w:r>
      <w:proofErr w:type="gramStart"/>
      <w:r w:rsidRPr="005857AB">
        <w:t>conditions</w:t>
      </w:r>
      <w:proofErr w:type="gramEnd"/>
      <w:r w:rsidRPr="005857AB">
        <w:t xml:space="preserve"> to be included in spectrum licences issued in accordance with this instrument; and</w:t>
      </w:r>
    </w:p>
    <w:p w14:paraId="4F697041" w14:textId="2B1C223F" w:rsidR="00E3787F" w:rsidRPr="005857AB" w:rsidRDefault="00E3787F" w:rsidP="00497D6D">
      <w:pPr>
        <w:pStyle w:val="SOText"/>
        <w:tabs>
          <w:tab w:val="left" w:pos="1701"/>
        </w:tabs>
        <w:ind w:left="1701" w:hanging="567"/>
      </w:pPr>
      <w:r w:rsidRPr="005857AB">
        <w:t>(d)</w:t>
      </w:r>
      <w:r w:rsidRPr="005857AB">
        <w:tab/>
      </w:r>
      <w:proofErr w:type="gramStart"/>
      <w:r w:rsidRPr="005857AB">
        <w:t>other</w:t>
      </w:r>
      <w:proofErr w:type="gramEnd"/>
      <w:r w:rsidRPr="005857AB">
        <w:t xml:space="preserve"> matters which a person should take into account when deciding whether to apply for a spectrum licence to be issued in accordance with this instrument.</w:t>
      </w:r>
    </w:p>
    <w:p w14:paraId="6DB87D1B" w14:textId="329C55C3" w:rsidR="0055489B" w:rsidRPr="005857AB" w:rsidRDefault="0055489B" w:rsidP="0055489B">
      <w:pPr>
        <w:pStyle w:val="ActHead5"/>
      </w:pPr>
      <w:proofErr w:type="gramStart"/>
      <w:r w:rsidRPr="005857AB">
        <w:rPr>
          <w:rStyle w:val="CharSectno"/>
        </w:rPr>
        <w:t>15</w:t>
      </w:r>
      <w:r w:rsidRPr="005857AB">
        <w:t xml:space="preserve">  </w:t>
      </w:r>
      <w:r w:rsidR="00CD0F91" w:rsidRPr="005857AB">
        <w:t>I</w:t>
      </w:r>
      <w:r w:rsidRPr="005857AB">
        <w:t>ssue</w:t>
      </w:r>
      <w:proofErr w:type="gramEnd"/>
      <w:r w:rsidRPr="005857AB">
        <w:t xml:space="preserve"> of licences</w:t>
      </w:r>
    </w:p>
    <w:p w14:paraId="2A577E5B" w14:textId="34686544" w:rsidR="00A951F3" w:rsidRPr="005857AB" w:rsidRDefault="0055489B" w:rsidP="007741D5">
      <w:pPr>
        <w:pStyle w:val="subsection"/>
      </w:pPr>
      <w:r w:rsidRPr="005857AB">
        <w:tab/>
      </w:r>
      <w:r w:rsidR="00250E03" w:rsidRPr="005857AB">
        <w:t>(1)</w:t>
      </w:r>
      <w:r w:rsidR="00250E03" w:rsidRPr="005857AB">
        <w:tab/>
        <w:t>S</w:t>
      </w:r>
      <w:r w:rsidRPr="005857AB">
        <w:t xml:space="preserve">ubject to the Act, the allocation determination and other relevant law, </w:t>
      </w:r>
      <w:r w:rsidR="00250E03" w:rsidRPr="005857AB">
        <w:t xml:space="preserve">and subject to subsection (2), </w:t>
      </w:r>
      <w:r w:rsidRPr="005857AB">
        <w:t>the ACMA will issue a spectrum</w:t>
      </w:r>
      <w:r w:rsidR="00EA3317" w:rsidRPr="005857AB">
        <w:t xml:space="preserve"> licence</w:t>
      </w:r>
      <w:r w:rsidRPr="005857AB">
        <w:t xml:space="preserve"> to the person to whom it is allocated as soon as practicable after the person pays to the AC</w:t>
      </w:r>
      <w:r w:rsidR="00A951F3" w:rsidRPr="005857AB">
        <w:t>MA, on behalf of the Commonwealth, whichever of the following is relevant:</w:t>
      </w:r>
    </w:p>
    <w:p w14:paraId="6BECF9A6" w14:textId="63F2BF36" w:rsidR="00A951F3" w:rsidRPr="005857AB" w:rsidRDefault="00E07037" w:rsidP="007741D5">
      <w:pPr>
        <w:pStyle w:val="paragraph"/>
      </w:pPr>
      <w:r w:rsidRPr="005857AB">
        <w:tab/>
        <w:t>(a)</w:t>
      </w:r>
      <w:r w:rsidRPr="005857AB">
        <w:tab/>
      </w:r>
      <w:proofErr w:type="gramStart"/>
      <w:r w:rsidRPr="005857AB">
        <w:t>the</w:t>
      </w:r>
      <w:proofErr w:type="gramEnd"/>
      <w:r w:rsidRPr="005857AB">
        <w:t xml:space="preserve"> balance of the</w:t>
      </w:r>
      <w:r w:rsidR="00A951F3" w:rsidRPr="005857AB">
        <w:t xml:space="preserve"> pre-determined price;</w:t>
      </w:r>
    </w:p>
    <w:p w14:paraId="0D4F61D7" w14:textId="70E39C68" w:rsidR="00A951F3" w:rsidRPr="005857AB" w:rsidRDefault="00C040E4" w:rsidP="007741D5">
      <w:pPr>
        <w:pStyle w:val="paragraph"/>
      </w:pPr>
      <w:r w:rsidRPr="005857AB">
        <w:tab/>
        <w:t>(b</w:t>
      </w:r>
      <w:r w:rsidR="00A951F3" w:rsidRPr="005857AB">
        <w:t>)</w:t>
      </w:r>
      <w:r w:rsidR="00A951F3" w:rsidRPr="005857AB">
        <w:tab/>
      </w:r>
      <w:proofErr w:type="gramStart"/>
      <w:r w:rsidR="00A951F3" w:rsidRPr="005857AB">
        <w:t>t</w:t>
      </w:r>
      <w:r w:rsidR="00250E03" w:rsidRPr="005857AB">
        <w:t>he</w:t>
      </w:r>
      <w:proofErr w:type="gramEnd"/>
      <w:r w:rsidR="00250E03" w:rsidRPr="005857AB">
        <w:t xml:space="preserve"> balance of the winning price.</w:t>
      </w:r>
    </w:p>
    <w:p w14:paraId="66F44222" w14:textId="4978AB79" w:rsidR="00250E03" w:rsidRPr="005857AB" w:rsidRDefault="00250E03" w:rsidP="00250E03">
      <w:pPr>
        <w:pStyle w:val="subsection"/>
      </w:pPr>
      <w:r w:rsidRPr="005857AB">
        <w:tab/>
        <w:t>(2)</w:t>
      </w:r>
      <w:r w:rsidRPr="005857AB">
        <w:tab/>
        <w:t>Subject to the Act, the allocation determination and other relevant law, if a spectrum licence is allocated to a person under clause 10 of Schedule 4 to the allocation determination, the ACMA will issue a spectrum licence to the person as soon as practicable.</w:t>
      </w:r>
    </w:p>
    <w:p w14:paraId="4E7293AF" w14:textId="47B05D35" w:rsidR="00CD0F91" w:rsidRPr="005857AB" w:rsidRDefault="00CD0F91" w:rsidP="00CD0F91">
      <w:pPr>
        <w:pStyle w:val="ActHead5"/>
      </w:pPr>
      <w:proofErr w:type="gramStart"/>
      <w:r w:rsidRPr="005857AB">
        <w:rPr>
          <w:rStyle w:val="CharSectno"/>
        </w:rPr>
        <w:t>16</w:t>
      </w:r>
      <w:r w:rsidRPr="005857AB">
        <w:t xml:space="preserve">  </w:t>
      </w:r>
      <w:r w:rsidR="00187E4F" w:rsidRPr="005857AB">
        <w:t>Commencement</w:t>
      </w:r>
      <w:proofErr w:type="gramEnd"/>
      <w:r w:rsidR="00187E4F" w:rsidRPr="005857AB">
        <w:t xml:space="preserve"> and d</w:t>
      </w:r>
      <w:r w:rsidRPr="005857AB">
        <w:t>uration of licences</w:t>
      </w:r>
    </w:p>
    <w:p w14:paraId="1C986CA1" w14:textId="1F7833C0" w:rsidR="00CD0F91" w:rsidRPr="005857AB" w:rsidRDefault="0023626B" w:rsidP="0023626B">
      <w:pPr>
        <w:pStyle w:val="subsection"/>
        <w:spacing w:after="120"/>
      </w:pPr>
      <w:r w:rsidRPr="005857AB">
        <w:tab/>
        <w:t>(1)</w:t>
      </w:r>
      <w:r w:rsidRPr="005857AB">
        <w:tab/>
      </w:r>
      <w:r w:rsidR="00840CD3" w:rsidRPr="005857AB">
        <w:t>A l</w:t>
      </w:r>
      <w:r w:rsidR="00CD0F91" w:rsidRPr="005857AB">
        <w:t xml:space="preserve">icence issued to a </w:t>
      </w:r>
      <w:r w:rsidR="00840CD3" w:rsidRPr="005857AB">
        <w:t>person who has been allocated the licence</w:t>
      </w:r>
      <w:r w:rsidR="00CD0F91" w:rsidRPr="005857AB">
        <w:t xml:space="preserve"> as a result of the auction</w:t>
      </w:r>
      <w:r w:rsidR="00C170BA" w:rsidRPr="005857AB">
        <w:t xml:space="preserve"> or</w:t>
      </w:r>
      <w:r w:rsidR="00CD0F91" w:rsidRPr="005857AB">
        <w:t xml:space="preserve"> </w:t>
      </w:r>
      <w:r w:rsidR="003361BF" w:rsidRPr="005857AB">
        <w:t xml:space="preserve">for a </w:t>
      </w:r>
      <w:r w:rsidR="00CD0F91" w:rsidRPr="005857AB">
        <w:t>pre-determined price</w:t>
      </w:r>
      <w:r w:rsidR="00C170BA" w:rsidRPr="005857AB">
        <w:t xml:space="preserve"> under </w:t>
      </w:r>
      <w:r w:rsidR="00C170BA" w:rsidRPr="005857AB">
        <w:rPr>
          <w:color w:val="000000" w:themeColor="text1"/>
        </w:rPr>
        <w:t>Part 5 of the allocation determination</w:t>
      </w:r>
      <w:r w:rsidR="00C170BA" w:rsidRPr="005857AB">
        <w:t xml:space="preserve">, </w:t>
      </w:r>
      <w:r w:rsidR="00CD0F91" w:rsidRPr="005857AB">
        <w:t xml:space="preserve">will commence on </w:t>
      </w:r>
      <w:r w:rsidR="003361BF" w:rsidRPr="005857AB">
        <w:t xml:space="preserve">the date that the licence </w:t>
      </w:r>
      <w:r w:rsidR="00FB39CD" w:rsidRPr="005857AB">
        <w:t>wa</w:t>
      </w:r>
      <w:r w:rsidR="004D1CF1" w:rsidRPr="005857AB">
        <w:t xml:space="preserve">s </w:t>
      </w:r>
      <w:r w:rsidR="003361BF" w:rsidRPr="005857AB">
        <w:t>issued</w:t>
      </w:r>
      <w:r w:rsidR="00CD0F91" w:rsidRPr="005857AB">
        <w:t xml:space="preserve"> and</w:t>
      </w:r>
      <w:r w:rsidR="00187E4F" w:rsidRPr="005857AB">
        <w:t>, subject to the Act,</w:t>
      </w:r>
      <w:r w:rsidR="00CD0F91" w:rsidRPr="005857AB">
        <w:t xml:space="preserve"> will be for a fixed term with an expiry date of </w:t>
      </w:r>
      <w:r w:rsidR="007D3232" w:rsidRPr="005857AB">
        <w:t>24 July 2030</w:t>
      </w:r>
      <w:r w:rsidR="00CD0F91" w:rsidRPr="005857AB">
        <w:t>.</w:t>
      </w:r>
    </w:p>
    <w:p w14:paraId="61B8145F" w14:textId="42ABE8C2" w:rsidR="00187E4F" w:rsidRPr="005857AB" w:rsidRDefault="00187E4F" w:rsidP="00187E4F">
      <w:pPr>
        <w:pStyle w:val="notetext"/>
      </w:pPr>
      <w:r w:rsidRPr="005857AB">
        <w:t>Note:</w:t>
      </w:r>
      <w:r w:rsidRPr="005857AB">
        <w:tab/>
        <w:t>In accordance with the Act, a licence may be resumed or cancelled before the expiry date.</w:t>
      </w:r>
    </w:p>
    <w:p w14:paraId="448AE246" w14:textId="7785350B" w:rsidR="00B173F9" w:rsidRPr="005857AB" w:rsidRDefault="00B173F9" w:rsidP="007741D5">
      <w:pPr>
        <w:pStyle w:val="subsection"/>
      </w:pPr>
      <w:r w:rsidRPr="005857AB">
        <w:tab/>
        <w:t>(2)</w:t>
      </w:r>
      <w:r w:rsidRPr="005857AB">
        <w:tab/>
        <w:t>A licence issued to a person who has been allocated the licence through the post-auction allocation process will commence on the later of:</w:t>
      </w:r>
    </w:p>
    <w:p w14:paraId="43ED0929" w14:textId="3F8F20CC" w:rsidR="00B173F9" w:rsidRPr="005857AB" w:rsidRDefault="00B173F9" w:rsidP="007741D5">
      <w:pPr>
        <w:pStyle w:val="paragraph"/>
      </w:pPr>
      <w:r w:rsidRPr="005857AB">
        <w:tab/>
        <w:t>(a)</w:t>
      </w:r>
      <w:r w:rsidRPr="005857AB">
        <w:tab/>
      </w:r>
      <w:proofErr w:type="gramStart"/>
      <w:r w:rsidRPr="005857AB">
        <w:t>the</w:t>
      </w:r>
      <w:proofErr w:type="gramEnd"/>
      <w:r w:rsidRPr="005857AB">
        <w:t xml:space="preserve"> date stated in the post-auction application;</w:t>
      </w:r>
    </w:p>
    <w:p w14:paraId="11492EA5" w14:textId="29668DBF" w:rsidR="00B173F9" w:rsidRPr="005857AB" w:rsidRDefault="00B173F9" w:rsidP="007741D5">
      <w:pPr>
        <w:pStyle w:val="paragraph"/>
      </w:pPr>
      <w:r w:rsidRPr="005857AB">
        <w:tab/>
        <w:t>(b)</w:t>
      </w:r>
      <w:r w:rsidRPr="005857AB">
        <w:tab/>
      </w:r>
      <w:proofErr w:type="gramStart"/>
      <w:r w:rsidRPr="005857AB">
        <w:t>the</w:t>
      </w:r>
      <w:proofErr w:type="gramEnd"/>
      <w:r w:rsidRPr="005857AB">
        <w:t xml:space="preserve"> date the licence is issued;</w:t>
      </w:r>
    </w:p>
    <w:p w14:paraId="5A91E0B6" w14:textId="63D74B62" w:rsidR="00B173F9" w:rsidRPr="005857AB" w:rsidRDefault="00B173F9" w:rsidP="007741D5">
      <w:pPr>
        <w:pStyle w:val="paragraph"/>
      </w:pPr>
      <w:r w:rsidRPr="005857AB">
        <w:tab/>
        <w:t>(c)</w:t>
      </w:r>
      <w:r w:rsidRPr="005857AB">
        <w:tab/>
        <w:t xml:space="preserve">1 February 2018; </w:t>
      </w:r>
    </w:p>
    <w:p w14:paraId="15511D22" w14:textId="0903B128" w:rsidR="00B173F9" w:rsidRPr="005857AB" w:rsidRDefault="00B173F9" w:rsidP="00B173F9">
      <w:pPr>
        <w:pStyle w:val="paragraph"/>
        <w:tabs>
          <w:tab w:val="clear" w:pos="1531"/>
        </w:tabs>
        <w:spacing w:after="120"/>
        <w:ind w:left="1134"/>
      </w:pPr>
      <w:r w:rsidRPr="005857AB">
        <w:tab/>
      </w:r>
      <w:proofErr w:type="gramStart"/>
      <w:r w:rsidRPr="005857AB">
        <w:t>and</w:t>
      </w:r>
      <w:proofErr w:type="gramEnd"/>
      <w:r w:rsidRPr="005857AB">
        <w:t>, subject to the Act, will be for a fixe</w:t>
      </w:r>
      <w:r w:rsidR="00745DCE" w:rsidRPr="005857AB">
        <w:t xml:space="preserve">d term with an expiry date of </w:t>
      </w:r>
      <w:r w:rsidR="00152DCF" w:rsidRPr="005857AB">
        <w:t>24</w:t>
      </w:r>
      <w:r w:rsidRPr="005857AB">
        <w:t xml:space="preserve"> </w:t>
      </w:r>
      <w:r w:rsidR="00152DCF" w:rsidRPr="005857AB">
        <w:t>July</w:t>
      </w:r>
      <w:r w:rsidR="00745DCE" w:rsidRPr="005857AB">
        <w:t xml:space="preserve"> 2030</w:t>
      </w:r>
      <w:r w:rsidRPr="005857AB">
        <w:t>.</w:t>
      </w:r>
    </w:p>
    <w:p w14:paraId="277806DC" w14:textId="008E642A" w:rsidR="00B173F9" w:rsidRPr="005857AB" w:rsidRDefault="00B173F9" w:rsidP="00B173F9">
      <w:pPr>
        <w:pStyle w:val="notetext"/>
      </w:pPr>
      <w:r w:rsidRPr="005857AB">
        <w:t>Note:</w:t>
      </w:r>
      <w:r w:rsidRPr="005857AB">
        <w:tab/>
        <w:t>In accordance with the Act, a licence may be resumed or cancelled before the expiry date.</w:t>
      </w:r>
    </w:p>
    <w:p w14:paraId="45D65055" w14:textId="0C242B23" w:rsidR="00187E4F" w:rsidRPr="005857AB" w:rsidRDefault="00187E4F" w:rsidP="00187E4F">
      <w:pPr>
        <w:pStyle w:val="ActHead5"/>
      </w:pPr>
      <w:proofErr w:type="gramStart"/>
      <w:r w:rsidRPr="005857AB">
        <w:rPr>
          <w:rStyle w:val="CharSectno"/>
        </w:rPr>
        <w:t>17</w:t>
      </w:r>
      <w:r w:rsidRPr="005857AB">
        <w:t xml:space="preserve">  Core</w:t>
      </w:r>
      <w:proofErr w:type="gramEnd"/>
      <w:r w:rsidRPr="005857AB">
        <w:t xml:space="preserve"> licence conditions</w:t>
      </w:r>
    </w:p>
    <w:p w14:paraId="49D4B04F" w14:textId="6FB3B173" w:rsidR="00187E4F" w:rsidRPr="005857AB" w:rsidRDefault="00187E4F" w:rsidP="00187E4F">
      <w:pPr>
        <w:pStyle w:val="subsection"/>
      </w:pPr>
      <w:r w:rsidRPr="005857AB">
        <w:tab/>
        <w:t>(1)</w:t>
      </w:r>
      <w:r w:rsidRPr="005857AB">
        <w:tab/>
        <w:t>Section 66 of the Act requires spectrum licences to include the following core conditions:</w:t>
      </w:r>
    </w:p>
    <w:p w14:paraId="33B7C555" w14:textId="750FEDDC" w:rsidR="00187E4F" w:rsidRPr="005857AB" w:rsidRDefault="00187E4F" w:rsidP="00187E4F">
      <w:pPr>
        <w:pStyle w:val="paragraph"/>
      </w:pPr>
      <w:r w:rsidRPr="005857AB">
        <w:lastRenderedPageBreak/>
        <w:tab/>
        <w:t>(a)</w:t>
      </w:r>
      <w:r w:rsidRPr="005857AB">
        <w:tab/>
      </w:r>
      <w:proofErr w:type="gramStart"/>
      <w:r w:rsidRPr="005857AB">
        <w:t>a</w:t>
      </w:r>
      <w:proofErr w:type="gramEnd"/>
      <w:r w:rsidRPr="005857AB">
        <w:t xml:space="preserve"> condition specifying the part or parts of the spectrum in which operation of radiocommunications devices is authorised under the licence;</w:t>
      </w:r>
    </w:p>
    <w:p w14:paraId="2C1A0E65" w14:textId="5F012438" w:rsidR="00187E4F" w:rsidRPr="005857AB" w:rsidRDefault="00187E4F" w:rsidP="00187E4F">
      <w:pPr>
        <w:pStyle w:val="paragraph"/>
      </w:pPr>
      <w:r w:rsidRPr="005857AB">
        <w:tab/>
        <w:t>(b)</w:t>
      </w:r>
      <w:r w:rsidRPr="005857AB">
        <w:tab/>
        <w:t>a condition specifying the maximum permitted level of radio emission, in parts of the spectrum outside such a part, that may be caused by operation of radiocommunications devices under the licence;</w:t>
      </w:r>
    </w:p>
    <w:p w14:paraId="7EA6FB39" w14:textId="3BBC2292" w:rsidR="00187E4F" w:rsidRPr="005857AB" w:rsidRDefault="00187E4F" w:rsidP="00187E4F">
      <w:pPr>
        <w:pStyle w:val="paragraph"/>
      </w:pPr>
      <w:r w:rsidRPr="005857AB">
        <w:tab/>
        <w:t>(c)</w:t>
      </w:r>
      <w:r w:rsidRPr="005857AB">
        <w:tab/>
      </w:r>
      <w:proofErr w:type="gramStart"/>
      <w:r w:rsidRPr="005857AB">
        <w:t>a</w:t>
      </w:r>
      <w:proofErr w:type="gramEnd"/>
      <w:r w:rsidRPr="005857AB">
        <w:t xml:space="preserve"> condition specifying the area within which operation of radiocommunications devices is authorised under the licence;</w:t>
      </w:r>
    </w:p>
    <w:p w14:paraId="6700C54C" w14:textId="3C897D90" w:rsidR="00187E4F" w:rsidRPr="005857AB" w:rsidRDefault="00187E4F" w:rsidP="00187E4F">
      <w:pPr>
        <w:pStyle w:val="paragraph"/>
      </w:pPr>
      <w:r w:rsidRPr="005857AB">
        <w:tab/>
        <w:t>(d)</w:t>
      </w:r>
      <w:r w:rsidRPr="005857AB">
        <w:tab/>
      </w:r>
      <w:proofErr w:type="gramStart"/>
      <w:r w:rsidRPr="005857AB">
        <w:t>a</w:t>
      </w:r>
      <w:proofErr w:type="gramEnd"/>
      <w:r w:rsidRPr="005857AB">
        <w:t xml:space="preserve"> condition specifying the maximum permitted levels of radio emission, outside that area, that may be caused by operation of radiocom</w:t>
      </w:r>
      <w:r w:rsidR="00DB790C" w:rsidRPr="005857AB">
        <w:t>m</w:t>
      </w:r>
      <w:r w:rsidRPr="005857AB">
        <w:t>unications devices under the licence.</w:t>
      </w:r>
    </w:p>
    <w:p w14:paraId="01FD0A3A" w14:textId="278E64DD" w:rsidR="00D95E03" w:rsidRPr="005857AB" w:rsidRDefault="00D95E03" w:rsidP="00D95E03">
      <w:pPr>
        <w:pStyle w:val="subsection"/>
      </w:pPr>
      <w:r w:rsidRPr="005857AB">
        <w:tab/>
        <w:t>(2)</w:t>
      </w:r>
      <w:r w:rsidRPr="005857AB">
        <w:tab/>
        <w:t>These conditions will be included in the spectrum licences issued in accordance with this instrument.</w:t>
      </w:r>
    </w:p>
    <w:p w14:paraId="637E0126" w14:textId="13E4779E" w:rsidR="00D95E03" w:rsidRPr="005857AB" w:rsidRDefault="00D95E03" w:rsidP="00D95E03">
      <w:pPr>
        <w:pStyle w:val="notetext"/>
      </w:pPr>
      <w:r w:rsidRPr="005857AB">
        <w:t>Note:</w:t>
      </w:r>
      <w:r w:rsidRPr="005857AB">
        <w:tab/>
        <w:t xml:space="preserve">These core conditions may be varied by the ACMA, with the licensee’s agreement, under </w:t>
      </w:r>
      <w:r w:rsidR="00556803" w:rsidRPr="005857AB">
        <w:t>section </w:t>
      </w:r>
      <w:r w:rsidRPr="005857AB">
        <w:t>72 of the Act.</w:t>
      </w:r>
    </w:p>
    <w:p w14:paraId="043CBDAB" w14:textId="58956301" w:rsidR="00150F34" w:rsidRPr="005857AB" w:rsidRDefault="00150F34" w:rsidP="00150F34">
      <w:pPr>
        <w:pStyle w:val="ActHead5"/>
      </w:pPr>
      <w:proofErr w:type="gramStart"/>
      <w:r w:rsidRPr="005857AB">
        <w:rPr>
          <w:rStyle w:val="CharSectno"/>
        </w:rPr>
        <w:t>18</w:t>
      </w:r>
      <w:r w:rsidRPr="005857AB">
        <w:t xml:space="preserve">  Determining</w:t>
      </w:r>
      <w:proofErr w:type="gramEnd"/>
      <w:r w:rsidRPr="005857AB">
        <w:t xml:space="preserve"> core licence conditions</w:t>
      </w:r>
    </w:p>
    <w:p w14:paraId="2944F27C" w14:textId="1166FD77" w:rsidR="00150F34" w:rsidRPr="005857AB" w:rsidRDefault="00150F34" w:rsidP="00150F34">
      <w:pPr>
        <w:pStyle w:val="subsection"/>
      </w:pPr>
      <w:r w:rsidRPr="005857AB">
        <w:tab/>
        <w:t>(1)</w:t>
      </w:r>
      <w:r w:rsidRPr="005857AB">
        <w:tab/>
        <w:t>For each spectrum licence issued to a person as a result of the auction</w:t>
      </w:r>
      <w:r w:rsidR="0012733A" w:rsidRPr="005857AB">
        <w:t>,</w:t>
      </w:r>
      <w:r w:rsidR="00152DCF" w:rsidRPr="005857AB">
        <w:t xml:space="preserve"> for a pre</w:t>
      </w:r>
      <w:r w:rsidR="00152DCF" w:rsidRPr="005857AB">
        <w:noBreakHyphen/>
      </w:r>
      <w:r w:rsidRPr="005857AB">
        <w:t>determined price</w:t>
      </w:r>
      <w:r w:rsidR="0012733A" w:rsidRPr="005857AB">
        <w:t>, or through the post-auction allocation process</w:t>
      </w:r>
      <w:r w:rsidRPr="005857AB">
        <w:t>:</w:t>
      </w:r>
    </w:p>
    <w:p w14:paraId="73A40EE2" w14:textId="36C04F68" w:rsidR="0012733A" w:rsidRPr="005857AB" w:rsidRDefault="00150F34" w:rsidP="00150F34">
      <w:pPr>
        <w:pStyle w:val="paragraph"/>
      </w:pPr>
      <w:r w:rsidRPr="005857AB">
        <w:tab/>
        <w:t>(a)</w:t>
      </w:r>
      <w:r w:rsidRPr="005857AB">
        <w:tab/>
      </w:r>
      <w:proofErr w:type="gramStart"/>
      <w:r w:rsidRPr="005857AB">
        <w:t>the</w:t>
      </w:r>
      <w:proofErr w:type="gramEnd"/>
      <w:r w:rsidRPr="005857AB">
        <w:t xml:space="preserve"> licence will be for the frequencies, or the aggregation of the frequ</w:t>
      </w:r>
      <w:r w:rsidR="008378B9" w:rsidRPr="005857AB">
        <w:t xml:space="preserve">encies, </w:t>
      </w:r>
      <w:r w:rsidR="0012733A" w:rsidRPr="005857AB">
        <w:t>assigned to the lots allocated to the person in accordance with the allocation determination; and</w:t>
      </w:r>
    </w:p>
    <w:p w14:paraId="19EFD8B6" w14:textId="65E975BA" w:rsidR="008378B9" w:rsidRPr="005857AB" w:rsidRDefault="0012733A" w:rsidP="0012733A">
      <w:pPr>
        <w:pStyle w:val="paragraph"/>
      </w:pPr>
      <w:r w:rsidRPr="005857AB">
        <w:tab/>
        <w:t>(b)</w:t>
      </w:r>
      <w:r w:rsidRPr="005857AB">
        <w:tab/>
      </w:r>
      <w:proofErr w:type="gramStart"/>
      <w:r w:rsidRPr="005857AB">
        <w:t>the</w:t>
      </w:r>
      <w:proofErr w:type="gramEnd"/>
      <w:r w:rsidRPr="005857AB">
        <w:t xml:space="preserve"> geographic area of a licence will be</w:t>
      </w:r>
      <w:r w:rsidR="00B173F9" w:rsidRPr="005857AB">
        <w:t xml:space="preserve">, for the frequencies assigned to each lot allocated to the person in accordance with the allocation determination, the </w:t>
      </w:r>
      <w:r w:rsidRPr="005857AB">
        <w:t xml:space="preserve">region described in Schedule 2 that is the </w:t>
      </w:r>
      <w:r w:rsidR="00B173F9" w:rsidRPr="005857AB">
        <w:t xml:space="preserve">region </w:t>
      </w:r>
      <w:r w:rsidRPr="005857AB">
        <w:t>for t</w:t>
      </w:r>
      <w:r w:rsidR="00C170BA" w:rsidRPr="005857AB">
        <w:t>he lot</w:t>
      </w:r>
      <w:r w:rsidRPr="005857AB">
        <w:t>.</w:t>
      </w:r>
    </w:p>
    <w:p w14:paraId="0A14F0D9" w14:textId="55682EE9" w:rsidR="0055489B" w:rsidRPr="005857AB" w:rsidRDefault="00BC2ACD" w:rsidP="00BC2ACD">
      <w:pPr>
        <w:pStyle w:val="subsection"/>
      </w:pPr>
      <w:r w:rsidRPr="005857AB">
        <w:tab/>
        <w:t>(2)</w:t>
      </w:r>
      <w:r w:rsidRPr="005857AB">
        <w:tab/>
        <w:t>The emission limits outside the geographic area for all licences issued in accordance with this instrument will be calculated in accordance with Schedule 3.</w:t>
      </w:r>
    </w:p>
    <w:p w14:paraId="5E28AE1F" w14:textId="211F77F8" w:rsidR="00BC2ACD" w:rsidRPr="005857AB" w:rsidRDefault="00BC2ACD" w:rsidP="00BC2ACD">
      <w:pPr>
        <w:pStyle w:val="subsection"/>
      </w:pPr>
      <w:r w:rsidRPr="005857AB">
        <w:tab/>
        <w:t>(3)</w:t>
      </w:r>
      <w:r w:rsidRPr="005857AB">
        <w:tab/>
        <w:t xml:space="preserve">The emission limits outside part or parts of the spectrum for each licence issued in accordance with this instrument will be calculated in accordance with Schedule </w:t>
      </w:r>
      <w:r w:rsidR="00CE1A48" w:rsidRPr="005857AB">
        <w:t>4</w:t>
      </w:r>
      <w:r w:rsidRPr="005857AB">
        <w:t>.</w:t>
      </w:r>
    </w:p>
    <w:p w14:paraId="37ECF701" w14:textId="31760CF6" w:rsidR="00BC2ACD" w:rsidRPr="005857AB" w:rsidRDefault="00BC2ACD" w:rsidP="00BC2ACD">
      <w:pPr>
        <w:pStyle w:val="ActHead5"/>
      </w:pPr>
      <w:proofErr w:type="gramStart"/>
      <w:r w:rsidRPr="005857AB">
        <w:rPr>
          <w:rStyle w:val="CharSectno"/>
        </w:rPr>
        <w:t>19</w:t>
      </w:r>
      <w:r w:rsidRPr="005857AB">
        <w:t xml:space="preserve">  Other</w:t>
      </w:r>
      <w:proofErr w:type="gramEnd"/>
      <w:r w:rsidRPr="005857AB">
        <w:t xml:space="preserve"> licence conditions</w:t>
      </w:r>
    </w:p>
    <w:p w14:paraId="18CCA540" w14:textId="1D4DD8AE" w:rsidR="00BC2ACD" w:rsidRPr="005857AB" w:rsidRDefault="00BC2ACD" w:rsidP="00BC2ACD">
      <w:pPr>
        <w:pStyle w:val="subsection"/>
      </w:pPr>
      <w:r w:rsidRPr="005857AB">
        <w:tab/>
        <w:t>(1)</w:t>
      </w:r>
      <w:r w:rsidRPr="005857AB">
        <w:tab/>
        <w:t>Each spectrum licence will also include conditions about:</w:t>
      </w:r>
    </w:p>
    <w:p w14:paraId="7DEC5174" w14:textId="7BA0854B" w:rsidR="00BC2ACD" w:rsidRPr="005857AB" w:rsidRDefault="00BC2ACD" w:rsidP="00BC2ACD">
      <w:pPr>
        <w:pStyle w:val="paragraph"/>
      </w:pPr>
      <w:r w:rsidRPr="005857AB">
        <w:tab/>
        <w:t>(a)</w:t>
      </w:r>
      <w:r w:rsidRPr="005857AB">
        <w:tab/>
      </w:r>
      <w:proofErr w:type="gramStart"/>
      <w:r w:rsidRPr="005857AB">
        <w:t>the</w:t>
      </w:r>
      <w:proofErr w:type="gramEnd"/>
      <w:r w:rsidRPr="005857AB">
        <w:t xml:space="preserve"> payment of charges (section 67 of the Act);</w:t>
      </w:r>
    </w:p>
    <w:p w14:paraId="6602270A" w14:textId="27D3AC11" w:rsidR="00BC2ACD" w:rsidRPr="005857AB" w:rsidRDefault="00BC2ACD" w:rsidP="00BC2ACD">
      <w:pPr>
        <w:pStyle w:val="paragraph"/>
      </w:pPr>
      <w:r w:rsidRPr="005857AB">
        <w:tab/>
        <w:t>(b)</w:t>
      </w:r>
      <w:r w:rsidRPr="005857AB">
        <w:tab/>
      </w:r>
      <w:proofErr w:type="gramStart"/>
      <w:r w:rsidRPr="005857AB">
        <w:t>use</w:t>
      </w:r>
      <w:proofErr w:type="gramEnd"/>
      <w:r w:rsidRPr="005857AB">
        <w:t xml:space="preserve"> by third parties (section 68 of the Act);</w:t>
      </w:r>
    </w:p>
    <w:p w14:paraId="58F771C0" w14:textId="54A0FC9A" w:rsidR="00BC2ACD" w:rsidRPr="005857AB" w:rsidRDefault="00BC2ACD" w:rsidP="00BC2ACD">
      <w:pPr>
        <w:pStyle w:val="paragraph"/>
      </w:pPr>
      <w:r w:rsidRPr="005857AB">
        <w:tab/>
        <w:t>(c)</w:t>
      </w:r>
      <w:r w:rsidRPr="005857AB">
        <w:tab/>
      </w:r>
      <w:proofErr w:type="gramStart"/>
      <w:r w:rsidRPr="005857AB">
        <w:t>registration</w:t>
      </w:r>
      <w:proofErr w:type="gramEnd"/>
      <w:r w:rsidRPr="005857AB">
        <w:t xml:space="preserve"> of transmitters (section 69 of the Act); and</w:t>
      </w:r>
    </w:p>
    <w:p w14:paraId="6A4E3054" w14:textId="1E5ED41B" w:rsidR="00BC2ACD" w:rsidRPr="005857AB" w:rsidRDefault="00BC2ACD" w:rsidP="00BC2ACD">
      <w:pPr>
        <w:pStyle w:val="paragraph"/>
      </w:pPr>
      <w:r w:rsidRPr="005857AB">
        <w:tab/>
        <w:t>(d)</w:t>
      </w:r>
      <w:r w:rsidRPr="005857AB">
        <w:tab/>
      </w:r>
      <w:proofErr w:type="gramStart"/>
      <w:r w:rsidRPr="005857AB">
        <w:t>residency</w:t>
      </w:r>
      <w:proofErr w:type="gramEnd"/>
      <w:r w:rsidRPr="005857AB">
        <w:t xml:space="preserve"> (section 69A of the Act).</w:t>
      </w:r>
    </w:p>
    <w:p w14:paraId="311B451C" w14:textId="481DA1B6" w:rsidR="00675509" w:rsidRPr="005857AB" w:rsidRDefault="00B173F9" w:rsidP="003D747F">
      <w:pPr>
        <w:pStyle w:val="subsection"/>
      </w:pPr>
      <w:r w:rsidRPr="005857AB">
        <w:tab/>
        <w:t>(2</w:t>
      </w:r>
      <w:r w:rsidR="003D747F" w:rsidRPr="005857AB">
        <w:t>)</w:t>
      </w:r>
      <w:r w:rsidR="003D747F" w:rsidRPr="005857AB">
        <w:tab/>
        <w:t>Under section 71 of the Act, the ACMA may also include conditions about other matters as it thinks fit.</w:t>
      </w:r>
    </w:p>
    <w:p w14:paraId="118CEBAA" w14:textId="339C8722" w:rsidR="003D747F" w:rsidRPr="005857AB" w:rsidRDefault="00B173F9" w:rsidP="003D747F">
      <w:pPr>
        <w:pStyle w:val="subsection"/>
      </w:pPr>
      <w:r w:rsidRPr="005857AB">
        <w:tab/>
        <w:t>(3</w:t>
      </w:r>
      <w:r w:rsidR="003D747F" w:rsidRPr="005857AB">
        <w:t>)</w:t>
      </w:r>
      <w:r w:rsidR="003D747F" w:rsidRPr="005857AB">
        <w:tab/>
        <w:t xml:space="preserve">Other conditions likely to be included in a licence are </w:t>
      </w:r>
      <w:r w:rsidR="00F028A2" w:rsidRPr="005857AB">
        <w:t xml:space="preserve">included </w:t>
      </w:r>
      <w:r w:rsidR="003D747F" w:rsidRPr="005857AB">
        <w:t xml:space="preserve">in the sample spectrum licence at Schedule </w:t>
      </w:r>
      <w:r w:rsidRPr="005857AB">
        <w:t>5</w:t>
      </w:r>
      <w:r w:rsidR="003D747F" w:rsidRPr="005857AB">
        <w:t>.</w:t>
      </w:r>
    </w:p>
    <w:p w14:paraId="24E11656" w14:textId="629B7A64" w:rsidR="003D747F" w:rsidRPr="005857AB" w:rsidRDefault="003D747F" w:rsidP="003D747F">
      <w:pPr>
        <w:pStyle w:val="notetext"/>
      </w:pPr>
      <w:r w:rsidRPr="005857AB">
        <w:t>Note:</w:t>
      </w:r>
      <w:r w:rsidRPr="005857AB">
        <w:tab/>
        <w:t xml:space="preserve">The ACMA may include conditions in a spectrum licence that are not </w:t>
      </w:r>
      <w:r w:rsidR="00F028A2" w:rsidRPr="005857AB">
        <w:t>included in the sample spectrum licence.</w:t>
      </w:r>
    </w:p>
    <w:p w14:paraId="1A09C293" w14:textId="1FA7F0FC" w:rsidR="00661D70" w:rsidRPr="005857AB" w:rsidRDefault="00661D70" w:rsidP="005857AB">
      <w:pPr>
        <w:pStyle w:val="subsection"/>
      </w:pPr>
      <w:r w:rsidRPr="005857AB">
        <w:tab/>
        <w:t>(4)</w:t>
      </w:r>
      <w:r w:rsidRPr="005857AB">
        <w:tab/>
        <w:t>Each spectrum licence will include a condition that states that, before registering a radiocommunications transmitter for use in or around the RQZ and supplementary RQZ, as defined by the Radiocommunications (Mid-West Radio Quiet Zone) Frequency Band Plan 2011, licensees must follow the procedures set out in RALI MS 32 as if the radiocommunications transmitter were an apparatus licensed transmitter.</w:t>
      </w:r>
    </w:p>
    <w:p w14:paraId="2F5A3D5E" w14:textId="330D9A95" w:rsidR="00661D70" w:rsidRPr="005857AB" w:rsidRDefault="00661D70" w:rsidP="00661D70">
      <w:pPr>
        <w:pStyle w:val="subsection"/>
      </w:pPr>
      <w:r w:rsidRPr="005857AB">
        <w:lastRenderedPageBreak/>
        <w:tab/>
        <w:t>(5)</w:t>
      </w:r>
      <w:r w:rsidRPr="005857AB">
        <w:tab/>
        <w:t>Each spectrum licence will include a condition that states that licensees must comply with the requirements specified in Appendix 7 of the ITU Radio Regulations relating to the levels of in-band interference protection to be afforded to licensed receiving earth stations if the receiver:</w:t>
      </w:r>
    </w:p>
    <w:p w14:paraId="33F10881" w14:textId="77777777" w:rsidR="00661D70" w:rsidRPr="005857AB" w:rsidRDefault="00661D70" w:rsidP="005857AB">
      <w:pPr>
        <w:pStyle w:val="paragraph"/>
      </w:pPr>
      <w:r w:rsidRPr="005857AB">
        <w:tab/>
        <w:t>(a)</w:t>
      </w:r>
      <w:r w:rsidRPr="005857AB">
        <w:tab/>
      </w:r>
      <w:proofErr w:type="gramStart"/>
      <w:r w:rsidRPr="005857AB">
        <w:t>is</w:t>
      </w:r>
      <w:proofErr w:type="gramEnd"/>
      <w:r w:rsidRPr="005857AB">
        <w:t xml:space="preserve"> licensed under the Act; and </w:t>
      </w:r>
    </w:p>
    <w:p w14:paraId="40E01009" w14:textId="77777777" w:rsidR="00661D70" w:rsidRPr="005857AB" w:rsidRDefault="00661D70" w:rsidP="005857AB">
      <w:pPr>
        <w:pStyle w:val="paragraph"/>
      </w:pPr>
      <w:r w:rsidRPr="005857AB">
        <w:tab/>
        <w:t>(b)</w:t>
      </w:r>
      <w:r w:rsidRPr="005857AB">
        <w:tab/>
      </w:r>
      <w:proofErr w:type="gramStart"/>
      <w:r w:rsidRPr="005857AB">
        <w:t>was</w:t>
      </w:r>
      <w:proofErr w:type="gramEnd"/>
      <w:r w:rsidRPr="005857AB">
        <w:t xml:space="preserve"> registered in the Register prior to the date on which the device operated under the spectrum licence is registered.</w:t>
      </w:r>
    </w:p>
    <w:p w14:paraId="6ED3F492" w14:textId="076478D8" w:rsidR="00661D70" w:rsidRPr="005857AB" w:rsidRDefault="00661D70" w:rsidP="00661D70">
      <w:pPr>
        <w:pStyle w:val="subsection"/>
      </w:pPr>
      <w:r w:rsidRPr="005857AB">
        <w:tab/>
        <w:t>(6)</w:t>
      </w:r>
      <w:r w:rsidRPr="005857AB">
        <w:tab/>
        <w:t>Each spectrum licence will include a condition that states that if the licensee operates a radiocommunications device under the spectrum licence, they must comply with the requirements specified in RALI MS 37 relating to the protection to be afforded to deep space Earth station receivers if the receiver:</w:t>
      </w:r>
    </w:p>
    <w:p w14:paraId="545A73EF" w14:textId="77777777" w:rsidR="00661D70" w:rsidRPr="005857AB" w:rsidRDefault="00661D70" w:rsidP="005857AB">
      <w:pPr>
        <w:pStyle w:val="paragraph"/>
      </w:pPr>
      <w:r w:rsidRPr="005857AB">
        <w:tab/>
        <w:t>(a)</w:t>
      </w:r>
      <w:r w:rsidRPr="005857AB">
        <w:tab/>
      </w:r>
      <w:proofErr w:type="gramStart"/>
      <w:r w:rsidRPr="005857AB">
        <w:t>is</w:t>
      </w:r>
      <w:proofErr w:type="gramEnd"/>
      <w:r w:rsidRPr="005857AB">
        <w:t xml:space="preserve"> licensed under the Act; and </w:t>
      </w:r>
    </w:p>
    <w:p w14:paraId="2D1E6B12" w14:textId="77777777" w:rsidR="00661D70" w:rsidRPr="005857AB" w:rsidRDefault="00661D70" w:rsidP="005857AB">
      <w:pPr>
        <w:pStyle w:val="paragraph"/>
      </w:pPr>
      <w:r w:rsidRPr="005857AB">
        <w:tab/>
        <w:t>(b)</w:t>
      </w:r>
      <w:r w:rsidRPr="005857AB">
        <w:tab/>
      </w:r>
      <w:proofErr w:type="gramStart"/>
      <w:r w:rsidRPr="005857AB">
        <w:t>was</w:t>
      </w:r>
      <w:proofErr w:type="gramEnd"/>
      <w:r w:rsidRPr="005857AB">
        <w:t xml:space="preserve"> registered in the Register prior to the date on which the device operated under this spectrum licence is registered.</w:t>
      </w:r>
    </w:p>
    <w:p w14:paraId="08D4BEB4" w14:textId="47F95BA3" w:rsidR="00661D70" w:rsidRPr="005857AB" w:rsidRDefault="00661D70" w:rsidP="005857AB">
      <w:pPr>
        <w:pStyle w:val="subsection"/>
      </w:pPr>
      <w:r w:rsidRPr="005857AB">
        <w:tab/>
        <w:t>(7)</w:t>
      </w:r>
      <w:r w:rsidRPr="005857AB">
        <w:tab/>
        <w:t xml:space="preserve">Each spectrum licence will include a condition that states that licensee must ensure that operation of a radiocommunications transmitter that is exempt from registration under subsection 20(2) does not cause harmful interference to other radiocommunications devices operating in the 2.3 GHz band.   </w:t>
      </w:r>
    </w:p>
    <w:p w14:paraId="398523C6" w14:textId="78BF80E6" w:rsidR="00396E68" w:rsidRPr="005857AB" w:rsidRDefault="00396E68" w:rsidP="00396E68">
      <w:pPr>
        <w:pStyle w:val="ActHead5"/>
      </w:pPr>
      <w:proofErr w:type="gramStart"/>
      <w:r w:rsidRPr="005857AB">
        <w:rPr>
          <w:rStyle w:val="CharSectno"/>
        </w:rPr>
        <w:t>20</w:t>
      </w:r>
      <w:r w:rsidRPr="005857AB">
        <w:t xml:space="preserve">  Registration</w:t>
      </w:r>
      <w:proofErr w:type="gramEnd"/>
      <w:r w:rsidRPr="005857AB">
        <w:t xml:space="preserve"> of transmitters</w:t>
      </w:r>
    </w:p>
    <w:p w14:paraId="43BA33C7" w14:textId="508F5121" w:rsidR="00396E68" w:rsidRPr="005857AB" w:rsidRDefault="00396E68" w:rsidP="00396E68">
      <w:pPr>
        <w:pStyle w:val="subsection"/>
      </w:pPr>
      <w:r w:rsidRPr="005857AB">
        <w:tab/>
        <w:t>(1)</w:t>
      </w:r>
      <w:r w:rsidRPr="005857AB">
        <w:tab/>
        <w:t>Each spectrum licence will include a condition that prohibits operation of a radiocommunications transmitter unless the requirements under Part 3.5 of the Act to have the transmitter registered have been met.</w:t>
      </w:r>
    </w:p>
    <w:p w14:paraId="125E1719" w14:textId="5CBE2653" w:rsidR="00396E68" w:rsidRPr="005857AB" w:rsidRDefault="00396E68" w:rsidP="00396E68">
      <w:pPr>
        <w:pStyle w:val="notetext"/>
      </w:pPr>
      <w:r w:rsidRPr="005857AB">
        <w:t>Note 1:</w:t>
      </w:r>
      <w:r w:rsidRPr="005857AB">
        <w:tab/>
        <w:t>Under subsection 145(1) of the Act, the ACMA may refuse to include in the Register details of a radiocommunications transmitter that is proposed to be operated under a spectrum licence if the ACMA is satisfied that operation of the transmitter could cause an unacceptable level of interference to the operation of other radiocommunications devices under that or any other licence.</w:t>
      </w:r>
    </w:p>
    <w:p w14:paraId="34452C38" w14:textId="1837EC03" w:rsidR="00396E68" w:rsidRPr="005857AB" w:rsidRDefault="00396E68" w:rsidP="00396E68">
      <w:pPr>
        <w:pStyle w:val="notetext"/>
      </w:pPr>
      <w:r w:rsidRPr="005857AB">
        <w:t>Note 2:</w:t>
      </w:r>
      <w:r w:rsidRPr="005857AB">
        <w:tab/>
        <w:t>Subsection 145(4) of the Act states that the ACMA may determine, by written instrument, what are acceptable levels of interference for the purposes of section 145 of the Act.</w:t>
      </w:r>
    </w:p>
    <w:p w14:paraId="3465FFDD" w14:textId="6C6C136C" w:rsidR="00396E68" w:rsidRPr="005857AB" w:rsidRDefault="00396E68" w:rsidP="00396E68">
      <w:pPr>
        <w:pStyle w:val="notetext"/>
      </w:pPr>
      <w:r w:rsidRPr="005857AB">
        <w:t>Note 3:</w:t>
      </w:r>
      <w:r w:rsidRPr="005857AB">
        <w:tab/>
        <w:t xml:space="preserve">The </w:t>
      </w:r>
      <w:r w:rsidR="00152DCF" w:rsidRPr="005857AB">
        <w:rPr>
          <w:i/>
        </w:rPr>
        <w:t xml:space="preserve">Radiocommunications (Unacceptable Levels of Interference — 2.3 GHz Band) Determination 2013 </w:t>
      </w:r>
      <w:r w:rsidRPr="005857AB">
        <w:t>sets out what are the unacceptable levels of interference for the purpose of registering devices to be operated under a licence issued in accordance with this instrument, and is to be used for the issue of certificates by accredited persons under subsection 145(3) of the Act.</w:t>
      </w:r>
    </w:p>
    <w:p w14:paraId="1BD28590" w14:textId="2F55E18B" w:rsidR="00C35D35" w:rsidRPr="005857AB" w:rsidRDefault="00396E68" w:rsidP="004B15A1">
      <w:pPr>
        <w:pStyle w:val="subsection"/>
      </w:pPr>
      <w:r w:rsidRPr="005857AB">
        <w:tab/>
        <w:t>(</w:t>
      </w:r>
      <w:r w:rsidR="00D0672D" w:rsidRPr="005857AB">
        <w:t>2</w:t>
      </w:r>
      <w:r w:rsidRPr="005857AB">
        <w:t>)</w:t>
      </w:r>
      <w:r w:rsidRPr="005857AB">
        <w:tab/>
      </w:r>
      <w:r w:rsidR="00DE281A" w:rsidRPr="005857AB">
        <w:t xml:space="preserve">Each spectrum licence will include a condition that states </w:t>
      </w:r>
      <w:r w:rsidR="00C35D35" w:rsidRPr="005857AB">
        <w:t xml:space="preserve">the following radiocommunications transmitters </w:t>
      </w:r>
      <w:r w:rsidR="00FB39CD" w:rsidRPr="005857AB">
        <w:t>are exempt from registration</w:t>
      </w:r>
      <w:r w:rsidR="00C35D35" w:rsidRPr="005857AB">
        <w:t>:</w:t>
      </w:r>
    </w:p>
    <w:p w14:paraId="70C23DF2" w14:textId="6AB8726B" w:rsidR="00C35D35" w:rsidRPr="005857AB" w:rsidRDefault="00C05C11" w:rsidP="00F56E11">
      <w:pPr>
        <w:pStyle w:val="paragraph"/>
      </w:pPr>
      <w:r w:rsidRPr="005857AB">
        <w:tab/>
      </w:r>
      <w:r w:rsidR="00C35D35" w:rsidRPr="005857AB">
        <w:t>(a)</w:t>
      </w:r>
      <w:r w:rsidR="00C35D35" w:rsidRPr="005857AB">
        <w:tab/>
      </w:r>
      <w:proofErr w:type="gramStart"/>
      <w:r w:rsidR="00C35D35" w:rsidRPr="005857AB">
        <w:t>a</w:t>
      </w:r>
      <w:proofErr w:type="gramEnd"/>
      <w:r w:rsidR="00C35D35" w:rsidRPr="005857AB">
        <w:t xml:space="preserve"> transmitter that operates in the 2.3 GHz band with a maximum radiated true mean power of less than or equal to 23 </w:t>
      </w:r>
      <w:proofErr w:type="spellStart"/>
      <w:r w:rsidR="00C35D35" w:rsidRPr="005857AB">
        <w:t>dBm</w:t>
      </w:r>
      <w:proofErr w:type="spellEnd"/>
      <w:r w:rsidR="00C35D35" w:rsidRPr="005857AB">
        <w:t xml:space="preserve"> per occupied bandwidth; </w:t>
      </w:r>
    </w:p>
    <w:p w14:paraId="66CF580F" w14:textId="5108F0C2" w:rsidR="00C35D35" w:rsidRPr="005857AB" w:rsidRDefault="00C05C11" w:rsidP="00F56E11">
      <w:pPr>
        <w:pStyle w:val="paragraph"/>
      </w:pPr>
      <w:r w:rsidRPr="005857AB">
        <w:tab/>
      </w:r>
      <w:r w:rsidR="00C35D35" w:rsidRPr="005857AB">
        <w:t>(b)</w:t>
      </w:r>
      <w:r w:rsidR="00C35D35" w:rsidRPr="005857AB">
        <w:tab/>
      </w:r>
      <w:proofErr w:type="gramStart"/>
      <w:r w:rsidR="00C35D35" w:rsidRPr="005857AB">
        <w:t>a</w:t>
      </w:r>
      <w:proofErr w:type="gramEnd"/>
      <w:r w:rsidR="00C35D35" w:rsidRPr="005857AB">
        <w:t xml:space="preserve"> transmitter that operates in the 2.3 GHz band where: </w:t>
      </w:r>
    </w:p>
    <w:p w14:paraId="3B722E10" w14:textId="76D3F289" w:rsidR="00C35D35" w:rsidRPr="005857AB" w:rsidRDefault="00C05C11" w:rsidP="00F56E11">
      <w:pPr>
        <w:pStyle w:val="paragraphsub"/>
      </w:pPr>
      <w:r w:rsidRPr="005857AB">
        <w:tab/>
      </w:r>
      <w:r w:rsidR="00C35D35" w:rsidRPr="005857AB">
        <w:t>(i)</w:t>
      </w:r>
      <w:r w:rsidR="00C35D35" w:rsidRPr="005857AB">
        <w:tab/>
      </w:r>
      <w:proofErr w:type="gramStart"/>
      <w:r w:rsidR="00C35D35" w:rsidRPr="005857AB">
        <w:t>the</w:t>
      </w:r>
      <w:proofErr w:type="gramEnd"/>
      <w:r w:rsidR="00C35D35" w:rsidRPr="005857AB">
        <w:t xml:space="preserve"> maximum radiated true mean power is always less than or equal to 43 </w:t>
      </w:r>
      <w:proofErr w:type="spellStart"/>
      <w:r w:rsidR="00C35D35" w:rsidRPr="005857AB">
        <w:t>dBm</w:t>
      </w:r>
      <w:proofErr w:type="spellEnd"/>
      <w:r w:rsidR="00C35D35" w:rsidRPr="005857AB">
        <w:t xml:space="preserve"> per occupied bandwidth; and</w:t>
      </w:r>
    </w:p>
    <w:p w14:paraId="265DE3E5" w14:textId="3C0C6589" w:rsidR="00C35D35" w:rsidRPr="005857AB" w:rsidRDefault="00C05C11" w:rsidP="00F56E11">
      <w:pPr>
        <w:pStyle w:val="paragraphsub"/>
      </w:pPr>
      <w:r w:rsidRPr="005857AB">
        <w:tab/>
      </w:r>
      <w:r w:rsidR="00C35D35" w:rsidRPr="005857AB">
        <w:t>(ii)</w:t>
      </w:r>
      <w:r w:rsidR="00C35D35" w:rsidRPr="005857AB">
        <w:tab/>
      </w:r>
      <w:proofErr w:type="gramStart"/>
      <w:r w:rsidR="00C35D35" w:rsidRPr="005857AB">
        <w:t>the</w:t>
      </w:r>
      <w:proofErr w:type="gramEnd"/>
      <w:r w:rsidR="00C35D35" w:rsidRPr="005857AB">
        <w:t xml:space="preserve"> phase centre of the antenna is less than or equal to 10 metres above ground level; and</w:t>
      </w:r>
    </w:p>
    <w:p w14:paraId="7D820878" w14:textId="2510D305" w:rsidR="00274137" w:rsidRPr="005857AB" w:rsidRDefault="00C05C11" w:rsidP="00F56E11">
      <w:pPr>
        <w:pStyle w:val="paragraphsub"/>
      </w:pPr>
      <w:r w:rsidRPr="005857AB">
        <w:tab/>
      </w:r>
      <w:r w:rsidR="00C35D35" w:rsidRPr="005857AB">
        <w:t>(iii)</w:t>
      </w:r>
      <w:r w:rsidR="00C35D35" w:rsidRPr="005857AB">
        <w:tab/>
      </w:r>
      <w:proofErr w:type="gramStart"/>
      <w:r w:rsidR="00C35D35" w:rsidRPr="005857AB">
        <w:t>the</w:t>
      </w:r>
      <w:proofErr w:type="gramEnd"/>
      <w:r w:rsidR="00C35D35" w:rsidRPr="005857AB">
        <w:t xml:space="preserve"> antenna has a front-to-back ratio greater than or equal to 20 </w:t>
      </w:r>
      <w:proofErr w:type="spellStart"/>
      <w:r w:rsidR="00C35D35" w:rsidRPr="005857AB">
        <w:t>dB.</w:t>
      </w:r>
      <w:proofErr w:type="spellEnd"/>
    </w:p>
    <w:p w14:paraId="315240ED" w14:textId="70E84772" w:rsidR="00DE3004" w:rsidRPr="005857AB" w:rsidRDefault="00396E68" w:rsidP="00DE3004">
      <w:pPr>
        <w:pStyle w:val="ActHead5"/>
      </w:pPr>
      <w:proofErr w:type="gramStart"/>
      <w:r w:rsidRPr="005857AB">
        <w:rPr>
          <w:rStyle w:val="CharSectno"/>
        </w:rPr>
        <w:lastRenderedPageBreak/>
        <w:t>21</w:t>
      </w:r>
      <w:r w:rsidR="00DE3004" w:rsidRPr="005857AB">
        <w:t xml:space="preserve">  </w:t>
      </w:r>
      <w:r w:rsidRPr="005857AB">
        <w:t>Draft</w:t>
      </w:r>
      <w:proofErr w:type="gramEnd"/>
      <w:r w:rsidRPr="005857AB">
        <w:t xml:space="preserve"> sample licence</w:t>
      </w:r>
    </w:p>
    <w:p w14:paraId="3B91970B" w14:textId="21535C6A" w:rsidR="00DE3004" w:rsidRPr="005857AB" w:rsidRDefault="00DE3004" w:rsidP="00DE3004">
      <w:pPr>
        <w:pStyle w:val="subsection"/>
      </w:pPr>
      <w:r w:rsidRPr="005857AB">
        <w:tab/>
      </w:r>
      <w:r w:rsidRPr="005857AB">
        <w:tab/>
      </w:r>
      <w:r w:rsidR="00396E68" w:rsidRPr="005857AB">
        <w:t>Schedule 5 sets out a sample spectrum licence (</w:t>
      </w:r>
      <w:r w:rsidR="00396E68" w:rsidRPr="005857AB">
        <w:rPr>
          <w:b/>
          <w:i/>
        </w:rPr>
        <w:t>sample spectrum licence</w:t>
      </w:r>
      <w:r w:rsidR="00396E68" w:rsidRPr="005857AB">
        <w:t xml:space="preserve">) including conditions that may be included in each spectrum licence that is issued in </w:t>
      </w:r>
      <w:r w:rsidR="00F6615D" w:rsidRPr="005857AB">
        <w:t xml:space="preserve">the </w:t>
      </w:r>
      <w:r w:rsidR="007D3232" w:rsidRPr="005857AB">
        <w:t>2.3 GHz (unallocated lots) band</w:t>
      </w:r>
      <w:r w:rsidR="00396E68" w:rsidRPr="005857AB">
        <w:t>.</w:t>
      </w:r>
    </w:p>
    <w:p w14:paraId="50A2C20A" w14:textId="43B38F3F" w:rsidR="00396E68" w:rsidRPr="005857AB" w:rsidRDefault="00396E68" w:rsidP="00396E68">
      <w:pPr>
        <w:pStyle w:val="notetext"/>
      </w:pPr>
      <w:r w:rsidRPr="005857AB">
        <w:t>Note:</w:t>
      </w:r>
      <w:r w:rsidRPr="005857AB">
        <w:tab/>
        <w:t>The sample spectrum licence may not reflect all the conditions included in a spectrum licence issued in accordance with the instrument.</w:t>
      </w:r>
    </w:p>
    <w:p w14:paraId="5B5C5DC2" w14:textId="66E4C1B6" w:rsidR="00DE3004" w:rsidRPr="005857AB" w:rsidRDefault="00396E68" w:rsidP="00DE3004">
      <w:pPr>
        <w:pStyle w:val="ActHead5"/>
      </w:pPr>
      <w:proofErr w:type="gramStart"/>
      <w:r w:rsidRPr="005857AB">
        <w:rPr>
          <w:rStyle w:val="CharSectno"/>
        </w:rPr>
        <w:t>22</w:t>
      </w:r>
      <w:r w:rsidR="00DE3004" w:rsidRPr="005857AB">
        <w:t xml:space="preserve">  </w:t>
      </w:r>
      <w:r w:rsidRPr="005857AB">
        <w:t>Compatibility</w:t>
      </w:r>
      <w:proofErr w:type="gramEnd"/>
      <w:r w:rsidRPr="005857AB">
        <w:t xml:space="preserve"> requirements</w:t>
      </w:r>
    </w:p>
    <w:p w14:paraId="0185B060" w14:textId="370CF53E" w:rsidR="00DE3004" w:rsidRPr="005857AB" w:rsidRDefault="00DE3004" w:rsidP="00DE3004">
      <w:pPr>
        <w:pStyle w:val="subsection"/>
      </w:pPr>
      <w:r w:rsidRPr="005857AB">
        <w:tab/>
      </w:r>
      <w:r w:rsidRPr="005857AB">
        <w:tab/>
      </w:r>
      <w:r w:rsidR="00396E68" w:rsidRPr="005857AB">
        <w:t>The advisory guidelines provide a means of coordinating services operating under spectrum licences with other services.</w:t>
      </w:r>
    </w:p>
    <w:p w14:paraId="3C809E54" w14:textId="77777777" w:rsidR="00FA5503" w:rsidRPr="005857AB" w:rsidRDefault="00FA5503" w:rsidP="00FA5503">
      <w:pPr>
        <w:tabs>
          <w:tab w:val="left" w:pos="2664"/>
        </w:tabs>
        <w:rPr>
          <w:lang w:eastAsia="en-AU"/>
        </w:rPr>
        <w:sectPr w:rsidR="00FA5503" w:rsidRPr="005857AB" w:rsidSect="00957210">
          <w:headerReference w:type="default" r:id="rId23"/>
          <w:pgSz w:w="11906" w:h="16838"/>
          <w:pgMar w:top="1440" w:right="1440" w:bottom="1440" w:left="1440" w:header="708" w:footer="708" w:gutter="0"/>
          <w:cols w:space="708"/>
          <w:docGrid w:linePitch="360"/>
        </w:sectPr>
      </w:pPr>
      <w:r w:rsidRPr="005857AB">
        <w:rPr>
          <w:lang w:eastAsia="en-AU"/>
        </w:rPr>
        <w:tab/>
      </w:r>
    </w:p>
    <w:p w14:paraId="6440183F" w14:textId="11AB0C78" w:rsidR="00FA5503" w:rsidRPr="005857AB" w:rsidRDefault="00FA5503" w:rsidP="00ED7DD6">
      <w:pPr>
        <w:rPr>
          <w:rStyle w:val="CharPartText"/>
          <w:rFonts w:ascii="Times New Roman" w:hAnsi="Times New Roman" w:cs="Times New Roman"/>
          <w:b/>
          <w:sz w:val="32"/>
          <w:szCs w:val="32"/>
        </w:rPr>
      </w:pPr>
      <w:r w:rsidRPr="005857AB">
        <w:rPr>
          <w:rStyle w:val="CharPartText"/>
          <w:rFonts w:ascii="Times New Roman" w:hAnsi="Times New Roman" w:cs="Times New Roman"/>
          <w:b/>
          <w:sz w:val="32"/>
          <w:szCs w:val="32"/>
        </w:rPr>
        <w:lastRenderedPageBreak/>
        <w:t xml:space="preserve">Part </w:t>
      </w:r>
      <w:r w:rsidR="00ED7DD6" w:rsidRPr="005857AB">
        <w:rPr>
          <w:rStyle w:val="CharPartText"/>
          <w:rFonts w:ascii="Times New Roman" w:hAnsi="Times New Roman" w:cs="Times New Roman"/>
          <w:b/>
          <w:sz w:val="32"/>
          <w:szCs w:val="32"/>
        </w:rPr>
        <w:t>4</w:t>
      </w:r>
      <w:r w:rsidRPr="005857AB">
        <w:rPr>
          <w:rStyle w:val="CharPartText"/>
          <w:rFonts w:ascii="Times New Roman" w:hAnsi="Times New Roman" w:cs="Times New Roman"/>
          <w:b/>
          <w:sz w:val="32"/>
          <w:szCs w:val="32"/>
        </w:rPr>
        <w:t>—</w:t>
      </w:r>
      <w:proofErr w:type="gramStart"/>
      <w:r w:rsidR="00ED7DD6" w:rsidRPr="005857AB">
        <w:rPr>
          <w:rStyle w:val="CharPartText"/>
          <w:rFonts w:ascii="Times New Roman" w:hAnsi="Times New Roman" w:cs="Times New Roman"/>
          <w:b/>
          <w:sz w:val="32"/>
          <w:szCs w:val="32"/>
        </w:rPr>
        <w:t>After</w:t>
      </w:r>
      <w:proofErr w:type="gramEnd"/>
      <w:r w:rsidR="00ED7DD6" w:rsidRPr="005857AB">
        <w:rPr>
          <w:rStyle w:val="CharPartText"/>
          <w:rFonts w:ascii="Times New Roman" w:hAnsi="Times New Roman" w:cs="Times New Roman"/>
          <w:b/>
          <w:sz w:val="32"/>
          <w:szCs w:val="32"/>
        </w:rPr>
        <w:t xml:space="preserve"> allocation</w:t>
      </w:r>
    </w:p>
    <w:p w14:paraId="2AD1C136" w14:textId="41F1AB72" w:rsidR="00556803" w:rsidRPr="005857AB" w:rsidRDefault="00ED7DD6" w:rsidP="00556803">
      <w:pPr>
        <w:pStyle w:val="ActHead5"/>
      </w:pPr>
      <w:proofErr w:type="gramStart"/>
      <w:r w:rsidRPr="005857AB">
        <w:rPr>
          <w:rStyle w:val="CharSectno"/>
        </w:rPr>
        <w:t>23</w:t>
      </w:r>
      <w:r w:rsidR="00FA5503" w:rsidRPr="005857AB">
        <w:t xml:space="preserve">  </w:t>
      </w:r>
      <w:r w:rsidR="00556803" w:rsidRPr="005857AB">
        <w:t>Simplified</w:t>
      </w:r>
      <w:proofErr w:type="gramEnd"/>
      <w:r w:rsidR="00556803" w:rsidRPr="005857AB">
        <w:t xml:space="preserve"> outline of this Part</w:t>
      </w:r>
    </w:p>
    <w:p w14:paraId="3179490B" w14:textId="23BC5EA9" w:rsidR="00FA5503" w:rsidRPr="005857AB" w:rsidRDefault="00556803" w:rsidP="009111D4">
      <w:pPr>
        <w:pStyle w:val="SOText"/>
      </w:pPr>
      <w:r w:rsidRPr="005857AB">
        <w:t>This Part describes various matters that apply after licences are issued in accordance with this instrument.</w:t>
      </w:r>
    </w:p>
    <w:p w14:paraId="41DDFD3F" w14:textId="0582B59A" w:rsidR="00ED7DD6" w:rsidRPr="005857AB" w:rsidRDefault="00ED7DD6" w:rsidP="00ED7DD6">
      <w:pPr>
        <w:pStyle w:val="ActHead5"/>
      </w:pPr>
      <w:proofErr w:type="gramStart"/>
      <w:r w:rsidRPr="005857AB">
        <w:rPr>
          <w:rStyle w:val="CharSectno"/>
        </w:rPr>
        <w:t>24</w:t>
      </w:r>
      <w:r w:rsidRPr="005857AB">
        <w:t xml:space="preserve">  Registration</w:t>
      </w:r>
      <w:proofErr w:type="gramEnd"/>
      <w:r w:rsidRPr="005857AB">
        <w:t xml:space="preserve"> of licences</w:t>
      </w:r>
    </w:p>
    <w:p w14:paraId="7C493A77" w14:textId="5A8E6809" w:rsidR="00ED7DD6" w:rsidRPr="005857AB" w:rsidRDefault="00ED7DD6" w:rsidP="00ED7DD6">
      <w:pPr>
        <w:pStyle w:val="subsection"/>
      </w:pPr>
      <w:r w:rsidRPr="005857AB">
        <w:tab/>
      </w:r>
      <w:r w:rsidRPr="005857AB">
        <w:tab/>
        <w:t>The ACMA will register all spectrum licences in accordance with Part 3.5 of the Act.</w:t>
      </w:r>
    </w:p>
    <w:p w14:paraId="63D29FC2" w14:textId="32D53B47" w:rsidR="00ED7DD6" w:rsidRPr="005857AB" w:rsidRDefault="00ED7DD6" w:rsidP="00ED7DD6">
      <w:pPr>
        <w:pStyle w:val="notetext"/>
      </w:pPr>
      <w:r w:rsidRPr="005857AB">
        <w:t>Note:</w:t>
      </w:r>
      <w:r w:rsidRPr="005857AB">
        <w:tab/>
        <w:t xml:space="preserve">Details about registration are in the </w:t>
      </w:r>
      <w:r w:rsidRPr="005857AB">
        <w:rPr>
          <w:i/>
        </w:rPr>
        <w:t xml:space="preserve">Radiocommunications (Register of Radiocommunications Licences) Determination </w:t>
      </w:r>
      <w:r w:rsidR="00FF6800" w:rsidRPr="005857AB">
        <w:rPr>
          <w:i/>
        </w:rPr>
        <w:t>2017</w:t>
      </w:r>
      <w:r w:rsidRPr="005857AB">
        <w:t>.</w:t>
      </w:r>
    </w:p>
    <w:p w14:paraId="7ADF1ECA" w14:textId="1E02E623" w:rsidR="00ED7DD6" w:rsidRPr="005857AB" w:rsidRDefault="00ED7DD6" w:rsidP="00ED7DD6">
      <w:pPr>
        <w:pStyle w:val="ActHead5"/>
      </w:pPr>
      <w:proofErr w:type="gramStart"/>
      <w:r w:rsidRPr="005857AB">
        <w:rPr>
          <w:rStyle w:val="CharSectno"/>
        </w:rPr>
        <w:t>25</w:t>
      </w:r>
      <w:r w:rsidRPr="005857AB">
        <w:t xml:space="preserve">  Third</w:t>
      </w:r>
      <w:proofErr w:type="gramEnd"/>
      <w:r w:rsidRPr="005857AB">
        <w:t xml:space="preserve"> party use</w:t>
      </w:r>
    </w:p>
    <w:p w14:paraId="5CAD1328" w14:textId="0EA6C224" w:rsidR="00ED7DD6" w:rsidRPr="005857AB" w:rsidRDefault="00ED7DD6" w:rsidP="00ED7DD6">
      <w:pPr>
        <w:pStyle w:val="subsection"/>
      </w:pPr>
      <w:r w:rsidRPr="005857AB">
        <w:tab/>
      </w:r>
      <w:r w:rsidRPr="005857AB">
        <w:tab/>
        <w:t>A licensee may authorise other persons to operate radiocommunications devices under any spectrum licence issued to it, provided it does so in accordance with Division 1 of Part 3.2 of the Act.</w:t>
      </w:r>
    </w:p>
    <w:p w14:paraId="0AF39D8A" w14:textId="440E059C" w:rsidR="00ED7DD6" w:rsidRPr="005857AB" w:rsidRDefault="00ED7DD6" w:rsidP="00ED7DD6">
      <w:pPr>
        <w:pStyle w:val="ActHead5"/>
      </w:pPr>
      <w:proofErr w:type="gramStart"/>
      <w:r w:rsidRPr="005857AB">
        <w:rPr>
          <w:rStyle w:val="CharSectno"/>
        </w:rPr>
        <w:t>26</w:t>
      </w:r>
      <w:r w:rsidRPr="005857AB">
        <w:t xml:space="preserve">  Trading</w:t>
      </w:r>
      <w:proofErr w:type="gramEnd"/>
      <w:r w:rsidRPr="005857AB">
        <w:t xml:space="preserve"> in spectrum licences</w:t>
      </w:r>
    </w:p>
    <w:p w14:paraId="3EEF74E0" w14:textId="1F06FC37" w:rsidR="00ED7DD6" w:rsidRPr="005857AB" w:rsidRDefault="00ED7DD6" w:rsidP="00ED7DD6">
      <w:pPr>
        <w:pStyle w:val="subsection"/>
      </w:pPr>
      <w:r w:rsidRPr="005857AB">
        <w:tab/>
        <w:t>(1)</w:t>
      </w:r>
      <w:r w:rsidRPr="005857AB">
        <w:tab/>
        <w:t>A licensee may assign, or otherwise deal with, the whole or any part of a spectrum licence, provided it does so in accordance with Division 5 of Part 3.2 of the Act.</w:t>
      </w:r>
    </w:p>
    <w:p w14:paraId="6355CFCA" w14:textId="629B19C7" w:rsidR="00ED7DD6" w:rsidRPr="005857AB" w:rsidRDefault="00ED7DD6" w:rsidP="00ED7DD6">
      <w:pPr>
        <w:pStyle w:val="subsection"/>
      </w:pPr>
      <w:r w:rsidRPr="005857AB">
        <w:tab/>
        <w:t>(2)</w:t>
      </w:r>
      <w:r w:rsidRPr="005857AB">
        <w:tab/>
        <w:t>The ACMA has made rules under section 88 of the Act to regulate trading in spectrum licences.  Section 85 of the Act requires assignments of the whole or part of any spectrum licence to comply with these rules.</w:t>
      </w:r>
    </w:p>
    <w:p w14:paraId="76C4D565" w14:textId="2239E8DD" w:rsidR="00ED7DD6" w:rsidRPr="005857AB" w:rsidRDefault="00ED7DD6" w:rsidP="00ED7DD6">
      <w:pPr>
        <w:pStyle w:val="notetext"/>
      </w:pPr>
      <w:r w:rsidRPr="005857AB">
        <w:t>Note:</w:t>
      </w:r>
      <w:r w:rsidRPr="005857AB">
        <w:tab/>
        <w:t xml:space="preserve">The rules are set out in the </w:t>
      </w:r>
      <w:r w:rsidRPr="005857AB">
        <w:rPr>
          <w:i/>
        </w:rPr>
        <w:t>Radiocommunications (Trading Rules for Spectrum Licences) Determination 2012</w:t>
      </w:r>
      <w:r w:rsidRPr="005857AB">
        <w:t>.</w:t>
      </w:r>
    </w:p>
    <w:p w14:paraId="4DC7CFA7" w14:textId="0CB49361" w:rsidR="00ED7DD6" w:rsidRPr="005857AB" w:rsidRDefault="00ED7DD6" w:rsidP="00ED7DD6">
      <w:pPr>
        <w:pStyle w:val="ActHead5"/>
      </w:pPr>
      <w:proofErr w:type="gramStart"/>
      <w:r w:rsidRPr="005857AB">
        <w:rPr>
          <w:rStyle w:val="CharSectno"/>
        </w:rPr>
        <w:t>27</w:t>
      </w:r>
      <w:r w:rsidRPr="005857AB">
        <w:t xml:space="preserve">  Agreements</w:t>
      </w:r>
      <w:proofErr w:type="gramEnd"/>
      <w:r w:rsidRPr="005857AB">
        <w:t xml:space="preserve"> about emission limits</w:t>
      </w:r>
    </w:p>
    <w:p w14:paraId="05761AB4" w14:textId="0357B98F" w:rsidR="00ED7DD6" w:rsidRPr="005857AB" w:rsidRDefault="00ED7DD6" w:rsidP="00ED7DD6">
      <w:pPr>
        <w:pStyle w:val="subsection"/>
      </w:pPr>
      <w:r w:rsidRPr="005857AB">
        <w:tab/>
      </w:r>
      <w:r w:rsidRPr="005857AB">
        <w:tab/>
        <w:t>A licensee may enter into an agreement for the purpose of one or more of the following:</w:t>
      </w:r>
    </w:p>
    <w:p w14:paraId="7158ECAD" w14:textId="01264AD7" w:rsidR="00FA5503" w:rsidRPr="005857AB" w:rsidRDefault="00FA5503" w:rsidP="00FA5503">
      <w:pPr>
        <w:pStyle w:val="paragraph"/>
      </w:pPr>
      <w:r w:rsidRPr="005857AB">
        <w:tab/>
        <w:t>(a)</w:t>
      </w:r>
      <w:r w:rsidRPr="005857AB">
        <w:tab/>
      </w:r>
      <w:proofErr w:type="gramStart"/>
      <w:r w:rsidR="00D509EB" w:rsidRPr="005857AB">
        <w:t>clause</w:t>
      </w:r>
      <w:proofErr w:type="gramEnd"/>
      <w:r w:rsidR="00D509EB" w:rsidRPr="005857AB">
        <w:t xml:space="preserve"> 1</w:t>
      </w:r>
      <w:r w:rsidR="00ED7DD6" w:rsidRPr="005857AB">
        <w:t xml:space="preserve"> of Schedule 3 (about emission limits outside the geographic area of the licence); or</w:t>
      </w:r>
    </w:p>
    <w:p w14:paraId="7B7CABD2" w14:textId="6F85569D" w:rsidR="00FA5503" w:rsidRPr="005857AB" w:rsidRDefault="00FA5503" w:rsidP="00FA5503">
      <w:pPr>
        <w:pStyle w:val="paragraph"/>
      </w:pPr>
      <w:r w:rsidRPr="005857AB">
        <w:tab/>
        <w:t>(b)</w:t>
      </w:r>
      <w:r w:rsidRPr="005857AB">
        <w:tab/>
      </w:r>
      <w:proofErr w:type="gramStart"/>
      <w:r w:rsidR="00D509EB" w:rsidRPr="005857AB">
        <w:t>clause</w:t>
      </w:r>
      <w:proofErr w:type="gramEnd"/>
      <w:r w:rsidR="00D509EB" w:rsidRPr="005857AB">
        <w:t xml:space="preserve"> 1</w:t>
      </w:r>
      <w:r w:rsidR="00ED7DD6" w:rsidRPr="005857AB">
        <w:t xml:space="preserve"> of Schedule 4 (about emission limits outside the band of the licence).</w:t>
      </w:r>
    </w:p>
    <w:p w14:paraId="0F70284E" w14:textId="11EE7D3F" w:rsidR="00FA5503" w:rsidRPr="005857AB" w:rsidRDefault="00ED7DD6" w:rsidP="00FA5503">
      <w:pPr>
        <w:pStyle w:val="ActHead5"/>
      </w:pPr>
      <w:proofErr w:type="gramStart"/>
      <w:r w:rsidRPr="005857AB">
        <w:rPr>
          <w:rStyle w:val="CharSectno"/>
        </w:rPr>
        <w:t>28</w:t>
      </w:r>
      <w:r w:rsidR="00FA5503" w:rsidRPr="005857AB">
        <w:t xml:space="preserve">  </w:t>
      </w:r>
      <w:r w:rsidRPr="005857AB">
        <w:t>Spectrum</w:t>
      </w:r>
      <w:proofErr w:type="gramEnd"/>
      <w:r w:rsidRPr="005857AB">
        <w:t xml:space="preserve"> licences that are about to expire</w:t>
      </w:r>
    </w:p>
    <w:p w14:paraId="5CC6F7B9" w14:textId="5DC17F3B" w:rsidR="00FA5503" w:rsidRPr="005857AB" w:rsidRDefault="00FA5503" w:rsidP="00FA5503">
      <w:pPr>
        <w:pStyle w:val="subsection"/>
      </w:pPr>
      <w:r w:rsidRPr="005857AB">
        <w:tab/>
      </w:r>
      <w:r w:rsidRPr="005857AB">
        <w:tab/>
      </w:r>
      <w:r w:rsidR="00ED7DD6" w:rsidRPr="005857AB">
        <w:t>As required by section 78 of the Act, the ACMA must, from time to time, publish on its website a notice that:</w:t>
      </w:r>
    </w:p>
    <w:p w14:paraId="581A67AC" w14:textId="016840B7" w:rsidR="00FA5503" w:rsidRPr="005857AB" w:rsidRDefault="00FA5503" w:rsidP="00FA5503">
      <w:pPr>
        <w:pStyle w:val="paragraph"/>
      </w:pPr>
      <w:r w:rsidRPr="005857AB">
        <w:tab/>
        <w:t>(</w:t>
      </w:r>
      <w:proofErr w:type="gramStart"/>
      <w:r w:rsidRPr="005857AB">
        <w:t>a</w:t>
      </w:r>
      <w:proofErr w:type="gramEnd"/>
      <w:r w:rsidRPr="005857AB">
        <w:t>)</w:t>
      </w:r>
      <w:r w:rsidRPr="005857AB">
        <w:tab/>
      </w:r>
      <w:r w:rsidR="00ED7DD6" w:rsidRPr="005857AB">
        <w:t>states where i</w:t>
      </w:r>
      <w:r w:rsidR="0049504B" w:rsidRPr="005857AB">
        <w:t>nformation may be obtained about:</w:t>
      </w:r>
    </w:p>
    <w:p w14:paraId="080807CE" w14:textId="4B08C641" w:rsidR="00FA5503" w:rsidRPr="005857AB" w:rsidRDefault="00FA5503" w:rsidP="00FA5503">
      <w:pPr>
        <w:pStyle w:val="paragraphsub"/>
      </w:pPr>
      <w:r w:rsidRPr="005857AB">
        <w:tab/>
        <w:t>(i)</w:t>
      </w:r>
      <w:r w:rsidRPr="005857AB">
        <w:tab/>
      </w:r>
      <w:proofErr w:type="gramStart"/>
      <w:r w:rsidR="0049504B" w:rsidRPr="005857AB">
        <w:t>the</w:t>
      </w:r>
      <w:proofErr w:type="gramEnd"/>
      <w:r w:rsidR="0049504B" w:rsidRPr="005857AB">
        <w:t xml:space="preserve"> spectrum licences that will expire during a period specified in the notice; and</w:t>
      </w:r>
    </w:p>
    <w:p w14:paraId="372026E7" w14:textId="79A6968F" w:rsidR="00FA5503" w:rsidRPr="005857AB" w:rsidRDefault="00FA5503" w:rsidP="00FA5503">
      <w:pPr>
        <w:pStyle w:val="paragraphsub"/>
      </w:pPr>
      <w:r w:rsidRPr="005857AB">
        <w:tab/>
        <w:t>(ii)</w:t>
      </w:r>
      <w:r w:rsidRPr="005857AB">
        <w:tab/>
      </w:r>
      <w:proofErr w:type="gramStart"/>
      <w:r w:rsidR="0049504B" w:rsidRPr="005857AB">
        <w:t>the</w:t>
      </w:r>
      <w:proofErr w:type="gramEnd"/>
      <w:r w:rsidR="0049504B" w:rsidRPr="005857AB">
        <w:t xml:space="preserve"> parts of the spectrum to which they relate; and</w:t>
      </w:r>
    </w:p>
    <w:p w14:paraId="6781472E" w14:textId="7B779B77" w:rsidR="00FA5503" w:rsidRPr="005857AB" w:rsidRDefault="00FA5503" w:rsidP="00FA5503">
      <w:pPr>
        <w:pStyle w:val="paragraph"/>
        <w:tabs>
          <w:tab w:val="left" w:pos="2160"/>
          <w:tab w:val="left" w:pos="2880"/>
          <w:tab w:val="left" w:pos="3600"/>
          <w:tab w:val="center" w:pos="4513"/>
        </w:tabs>
      </w:pPr>
      <w:r w:rsidRPr="005857AB">
        <w:tab/>
        <w:t>(</w:t>
      </w:r>
      <w:r w:rsidR="0049504B" w:rsidRPr="005857AB">
        <w:t>b)</w:t>
      </w:r>
      <w:r w:rsidR="0049504B" w:rsidRPr="005857AB">
        <w:tab/>
      </w:r>
      <w:proofErr w:type="gramStart"/>
      <w:r w:rsidR="0049504B" w:rsidRPr="005857AB">
        <w:t>invites</w:t>
      </w:r>
      <w:proofErr w:type="gramEnd"/>
      <w:r w:rsidR="0049504B" w:rsidRPr="005857AB">
        <w:t xml:space="preserve"> expressions of interest from persons who wish to have issued to them spectrum licences relating to those parts of the spectrum.</w:t>
      </w:r>
    </w:p>
    <w:p w14:paraId="659492B0" w14:textId="5649FEE3" w:rsidR="00FA5503" w:rsidRPr="005857AB" w:rsidRDefault="0049504B" w:rsidP="00ED7DD6">
      <w:pPr>
        <w:pStyle w:val="ActHead5"/>
        <w:tabs>
          <w:tab w:val="left" w:pos="2880"/>
        </w:tabs>
      </w:pPr>
      <w:proofErr w:type="gramStart"/>
      <w:r w:rsidRPr="005857AB">
        <w:rPr>
          <w:rStyle w:val="CharSectno"/>
        </w:rPr>
        <w:t>29</w:t>
      </w:r>
      <w:r w:rsidR="00FA5503" w:rsidRPr="005857AB">
        <w:t xml:space="preserve">  </w:t>
      </w:r>
      <w:r w:rsidRPr="005857AB">
        <w:t>Re</w:t>
      </w:r>
      <w:proofErr w:type="gramEnd"/>
      <w:r w:rsidRPr="005857AB">
        <w:t xml:space="preserve">-issue of licence </w:t>
      </w:r>
    </w:p>
    <w:p w14:paraId="0FCC681F" w14:textId="38B8F9F5" w:rsidR="00FA5503" w:rsidRPr="005857AB" w:rsidRDefault="00FA5503" w:rsidP="001779CE">
      <w:pPr>
        <w:pStyle w:val="subsection"/>
      </w:pPr>
      <w:r w:rsidRPr="005857AB">
        <w:rPr>
          <w:rFonts w:eastAsiaTheme="minorHAnsi"/>
        </w:rPr>
        <w:tab/>
      </w:r>
      <w:r w:rsidR="00CF60A2" w:rsidRPr="005857AB">
        <w:rPr>
          <w:rFonts w:eastAsiaTheme="minorHAnsi"/>
        </w:rPr>
        <w:t>(1)</w:t>
      </w:r>
      <w:r w:rsidRPr="005857AB">
        <w:rPr>
          <w:rFonts w:eastAsiaTheme="minorHAnsi"/>
        </w:rPr>
        <w:tab/>
      </w:r>
      <w:r w:rsidR="00CF60A2" w:rsidRPr="005857AB">
        <w:t>The ACMA re-issues licences in accordance with Division 4 of Part 3.2 of the Act.</w:t>
      </w:r>
    </w:p>
    <w:p w14:paraId="131B71A2" w14:textId="35E4FFD3" w:rsidR="00CF60A2" w:rsidRPr="005857AB" w:rsidRDefault="00CF60A2" w:rsidP="001779CE">
      <w:pPr>
        <w:pStyle w:val="subsection"/>
        <w:rPr>
          <w:rFonts w:eastAsiaTheme="minorHAnsi"/>
        </w:rPr>
      </w:pPr>
      <w:r w:rsidRPr="005857AB">
        <w:rPr>
          <w:rFonts w:eastAsiaTheme="minorHAnsi"/>
        </w:rPr>
        <w:lastRenderedPageBreak/>
        <w:tab/>
        <w:t>(2)</w:t>
      </w:r>
      <w:r w:rsidRPr="005857AB">
        <w:rPr>
          <w:rFonts w:eastAsiaTheme="minorHAnsi"/>
        </w:rPr>
        <w:tab/>
        <w:t xml:space="preserve">Spectrum licences that are re-issued are unlikely to take the same form as originally issued, as the </w:t>
      </w:r>
      <w:r w:rsidRPr="005857AB">
        <w:t>lots</w:t>
      </w:r>
      <w:r w:rsidRPr="005857AB">
        <w:rPr>
          <w:rFonts w:eastAsiaTheme="minorHAnsi"/>
        </w:rPr>
        <w:t xml:space="preserve"> may be divided and distributed differently.  Conditions on the spectrum licences may also change upon re-issue.  A person considering applying to participate in the allocation process should not assume that, if the person is issued with a licence in accordance with this instrument:</w:t>
      </w:r>
    </w:p>
    <w:p w14:paraId="2B5A07F1" w14:textId="3497D825" w:rsidR="00CF60A2" w:rsidRPr="005857AB" w:rsidRDefault="00CF60A2" w:rsidP="00CF60A2">
      <w:pPr>
        <w:pStyle w:val="paragraph"/>
        <w:tabs>
          <w:tab w:val="left" w:pos="2160"/>
          <w:tab w:val="left" w:pos="2880"/>
          <w:tab w:val="left" w:pos="3600"/>
          <w:tab w:val="center" w:pos="4513"/>
        </w:tabs>
      </w:pPr>
      <w:r w:rsidRPr="005857AB">
        <w:tab/>
        <w:t>(a)</w:t>
      </w:r>
      <w:r w:rsidRPr="005857AB">
        <w:tab/>
      </w:r>
      <w:proofErr w:type="gramStart"/>
      <w:r w:rsidRPr="005857AB">
        <w:t>the</w:t>
      </w:r>
      <w:proofErr w:type="gramEnd"/>
      <w:r w:rsidRPr="005857AB">
        <w:t xml:space="preserve"> licence will be re-issued to the person;</w:t>
      </w:r>
      <w:r w:rsidR="00CE2E5A" w:rsidRPr="005857AB">
        <w:t xml:space="preserve"> or</w:t>
      </w:r>
    </w:p>
    <w:p w14:paraId="02B130F8" w14:textId="2B2024FD" w:rsidR="00CF60A2" w:rsidRPr="005857AB" w:rsidRDefault="00CF60A2" w:rsidP="00CF60A2">
      <w:pPr>
        <w:pStyle w:val="paragraph"/>
        <w:tabs>
          <w:tab w:val="left" w:pos="2160"/>
          <w:tab w:val="left" w:pos="2880"/>
          <w:tab w:val="left" w:pos="3600"/>
          <w:tab w:val="center" w:pos="4513"/>
        </w:tabs>
      </w:pPr>
      <w:r w:rsidRPr="005857AB">
        <w:tab/>
        <w:t>(b)</w:t>
      </w:r>
      <w:r w:rsidRPr="005857AB">
        <w:tab/>
      </w:r>
      <w:proofErr w:type="gramStart"/>
      <w:r w:rsidRPr="005857AB">
        <w:t>if</w:t>
      </w:r>
      <w:proofErr w:type="gramEnd"/>
      <w:r w:rsidRPr="005857AB">
        <w:t xml:space="preserve"> the licence is re-issued to the person – the licence re-issued will have the same conditions as the licence originally issued to the person.</w:t>
      </w:r>
    </w:p>
    <w:p w14:paraId="6B1F4C17" w14:textId="77777777" w:rsidR="00FA5503" w:rsidRPr="005857AB" w:rsidRDefault="00FA5503" w:rsidP="00FA5503">
      <w:pPr>
        <w:tabs>
          <w:tab w:val="left" w:pos="2664"/>
        </w:tabs>
        <w:rPr>
          <w:lang w:eastAsia="en-AU"/>
        </w:rPr>
        <w:sectPr w:rsidR="00FA5503" w:rsidRPr="005857AB" w:rsidSect="00957210">
          <w:headerReference w:type="default" r:id="rId24"/>
          <w:pgSz w:w="11906" w:h="16838"/>
          <w:pgMar w:top="1440" w:right="1440" w:bottom="1440" w:left="1440" w:header="708" w:footer="708" w:gutter="0"/>
          <w:cols w:space="708"/>
          <w:docGrid w:linePitch="360"/>
        </w:sectPr>
      </w:pPr>
      <w:r w:rsidRPr="005857AB">
        <w:rPr>
          <w:lang w:eastAsia="en-AU"/>
        </w:rPr>
        <w:tab/>
      </w:r>
    </w:p>
    <w:p w14:paraId="461ED4A2" w14:textId="7E464A0B" w:rsidR="00D0310B" w:rsidRPr="005857AB" w:rsidRDefault="00D0310B" w:rsidP="00D0310B">
      <w:pPr>
        <w:pStyle w:val="ActHead5"/>
        <w:spacing w:before="0"/>
        <w:ind w:left="0" w:firstLine="0"/>
        <w:rPr>
          <w:sz w:val="32"/>
        </w:rPr>
      </w:pPr>
      <w:r w:rsidRPr="005857AB">
        <w:rPr>
          <w:rStyle w:val="CharPartText"/>
          <w:sz w:val="32"/>
        </w:rPr>
        <w:lastRenderedPageBreak/>
        <w:t>Schedule 1—Lots</w:t>
      </w:r>
    </w:p>
    <w:p w14:paraId="27D02D76" w14:textId="3E823CCA" w:rsidR="00D0310B" w:rsidRPr="005857AB" w:rsidRDefault="00D0310B" w:rsidP="00D0310B">
      <w:pPr>
        <w:pStyle w:val="Schedulereference"/>
        <w:rPr>
          <w:rFonts w:ascii="Times New Roman" w:hAnsi="Times New Roman"/>
        </w:rPr>
      </w:pPr>
      <w:r w:rsidRPr="005857AB">
        <w:rPr>
          <w:rFonts w:ascii="Times New Roman" w:hAnsi="Times New Roman"/>
        </w:rPr>
        <w:t>(</w:t>
      </w:r>
      <w:proofErr w:type="gramStart"/>
      <w:r w:rsidRPr="005857AB">
        <w:rPr>
          <w:rFonts w:ascii="Times New Roman" w:hAnsi="Times New Roman"/>
        </w:rPr>
        <w:t>subsection</w:t>
      </w:r>
      <w:proofErr w:type="gramEnd"/>
      <w:r w:rsidRPr="005857AB">
        <w:rPr>
          <w:rFonts w:ascii="Times New Roman" w:hAnsi="Times New Roman"/>
        </w:rPr>
        <w:t xml:space="preserve"> 11(1))</w:t>
      </w:r>
    </w:p>
    <w:p w14:paraId="786CBCD7" w14:textId="286A5C46" w:rsidR="00D0310B" w:rsidRPr="005857AB" w:rsidRDefault="00D0310B" w:rsidP="00D0310B">
      <w:pPr>
        <w:pStyle w:val="ActHead5"/>
        <w:spacing w:before="240"/>
        <w:ind w:left="0" w:firstLine="0"/>
        <w:rPr>
          <w:rStyle w:val="CharSectno"/>
          <w:sz w:val="28"/>
          <w:szCs w:val="28"/>
        </w:rPr>
      </w:pPr>
      <w:r w:rsidRPr="005857AB">
        <w:rPr>
          <w:rStyle w:val="CharSectno"/>
          <w:sz w:val="28"/>
          <w:szCs w:val="28"/>
        </w:rPr>
        <w:t>Table</w:t>
      </w:r>
      <w:r w:rsidR="001779CE" w:rsidRPr="005857AB">
        <w:rPr>
          <w:rStyle w:val="CharSectno"/>
          <w:sz w:val="28"/>
          <w:szCs w:val="28"/>
        </w:rPr>
        <w:t xml:space="preserve"> 1</w:t>
      </w:r>
      <w:r w:rsidR="001779CE" w:rsidRPr="005857AB">
        <w:rPr>
          <w:rStyle w:val="CharSectno"/>
          <w:sz w:val="28"/>
          <w:szCs w:val="28"/>
        </w:rPr>
        <w:tab/>
        <w:t>Lots</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414"/>
        <w:gridCol w:w="1771"/>
        <w:gridCol w:w="1925"/>
        <w:gridCol w:w="2257"/>
        <w:gridCol w:w="1659"/>
      </w:tblGrid>
      <w:tr w:rsidR="0071691D" w:rsidRPr="005857AB" w14:paraId="22F87ACA" w14:textId="77777777" w:rsidTr="003673CC">
        <w:trPr>
          <w:trHeight w:val="540"/>
          <w:tblHeader/>
        </w:trPr>
        <w:tc>
          <w:tcPr>
            <w:tcW w:w="783" w:type="pct"/>
            <w:tcBorders>
              <w:top w:val="single" w:sz="12" w:space="0" w:color="auto"/>
              <w:bottom w:val="single" w:sz="6" w:space="0" w:color="auto"/>
            </w:tcBorders>
            <w:shd w:val="clear" w:color="auto" w:fill="auto"/>
          </w:tcPr>
          <w:p w14:paraId="1CD08DA6" w14:textId="77777777" w:rsidR="002225BC" w:rsidRPr="005857AB" w:rsidRDefault="002225BC" w:rsidP="00875466">
            <w:pPr>
              <w:pStyle w:val="TableHeading"/>
            </w:pPr>
            <w:r w:rsidRPr="005857AB">
              <w:t>Column 1</w:t>
            </w:r>
          </w:p>
        </w:tc>
        <w:tc>
          <w:tcPr>
            <w:tcW w:w="981" w:type="pct"/>
            <w:tcBorders>
              <w:top w:val="single" w:sz="12" w:space="0" w:color="auto"/>
              <w:bottom w:val="single" w:sz="6" w:space="0" w:color="auto"/>
            </w:tcBorders>
            <w:shd w:val="clear" w:color="auto" w:fill="auto"/>
          </w:tcPr>
          <w:p w14:paraId="07D6E450" w14:textId="77777777" w:rsidR="002225BC" w:rsidRPr="005857AB" w:rsidRDefault="002225BC" w:rsidP="00875466">
            <w:pPr>
              <w:pStyle w:val="TableHeading"/>
            </w:pPr>
            <w:r w:rsidRPr="005857AB">
              <w:t>Column 2</w:t>
            </w:r>
          </w:p>
        </w:tc>
        <w:tc>
          <w:tcPr>
            <w:tcW w:w="1066" w:type="pct"/>
            <w:tcBorders>
              <w:top w:val="single" w:sz="12" w:space="0" w:color="auto"/>
              <w:bottom w:val="single" w:sz="6" w:space="0" w:color="auto"/>
            </w:tcBorders>
          </w:tcPr>
          <w:p w14:paraId="5A017DB8" w14:textId="77777777" w:rsidR="002225BC" w:rsidRPr="005857AB" w:rsidRDefault="002225BC" w:rsidP="00875466">
            <w:pPr>
              <w:pStyle w:val="TableHeading"/>
            </w:pPr>
            <w:r w:rsidRPr="005857AB">
              <w:t>Column 3</w:t>
            </w:r>
          </w:p>
        </w:tc>
        <w:tc>
          <w:tcPr>
            <w:tcW w:w="1250" w:type="pct"/>
            <w:tcBorders>
              <w:top w:val="single" w:sz="12" w:space="0" w:color="auto"/>
              <w:bottom w:val="single" w:sz="6" w:space="0" w:color="auto"/>
            </w:tcBorders>
            <w:shd w:val="clear" w:color="auto" w:fill="auto"/>
          </w:tcPr>
          <w:p w14:paraId="0640DF94" w14:textId="77777777" w:rsidR="002225BC" w:rsidRPr="005857AB" w:rsidRDefault="002225BC" w:rsidP="00875466">
            <w:pPr>
              <w:pStyle w:val="TableHeading"/>
            </w:pPr>
            <w:r w:rsidRPr="005857AB">
              <w:t>Column 4</w:t>
            </w:r>
          </w:p>
        </w:tc>
        <w:tc>
          <w:tcPr>
            <w:tcW w:w="919" w:type="pct"/>
            <w:tcBorders>
              <w:top w:val="single" w:sz="12" w:space="0" w:color="auto"/>
              <w:bottom w:val="single" w:sz="6" w:space="0" w:color="auto"/>
            </w:tcBorders>
          </w:tcPr>
          <w:p w14:paraId="515E1FD8" w14:textId="484BAB30" w:rsidR="002225BC" w:rsidRPr="005857AB" w:rsidRDefault="002225BC" w:rsidP="00875466">
            <w:pPr>
              <w:pStyle w:val="TableHeading"/>
            </w:pPr>
            <w:r w:rsidRPr="005857AB">
              <w:t xml:space="preserve">Column </w:t>
            </w:r>
            <w:r w:rsidR="0071691D" w:rsidRPr="005857AB">
              <w:t>5</w:t>
            </w:r>
          </w:p>
        </w:tc>
      </w:tr>
      <w:tr w:rsidR="0071691D" w:rsidRPr="005857AB" w14:paraId="415460D8" w14:textId="77777777" w:rsidTr="003673CC">
        <w:trPr>
          <w:trHeight w:val="540"/>
          <w:tblHeader/>
        </w:trPr>
        <w:tc>
          <w:tcPr>
            <w:tcW w:w="783" w:type="pct"/>
            <w:tcBorders>
              <w:top w:val="single" w:sz="6" w:space="0" w:color="auto"/>
              <w:bottom w:val="single" w:sz="12" w:space="0" w:color="auto"/>
            </w:tcBorders>
            <w:shd w:val="clear" w:color="auto" w:fill="auto"/>
          </w:tcPr>
          <w:p w14:paraId="318B4F48" w14:textId="77777777" w:rsidR="002225BC" w:rsidRPr="005857AB" w:rsidRDefault="002225BC" w:rsidP="00875466">
            <w:pPr>
              <w:pStyle w:val="TableHeading"/>
            </w:pPr>
            <w:r w:rsidRPr="005857AB">
              <w:t>Lot number</w:t>
            </w:r>
          </w:p>
        </w:tc>
        <w:tc>
          <w:tcPr>
            <w:tcW w:w="981" w:type="pct"/>
            <w:tcBorders>
              <w:top w:val="single" w:sz="6" w:space="0" w:color="auto"/>
              <w:bottom w:val="single" w:sz="12" w:space="0" w:color="auto"/>
            </w:tcBorders>
            <w:shd w:val="clear" w:color="auto" w:fill="auto"/>
          </w:tcPr>
          <w:p w14:paraId="486D43F7" w14:textId="77777777" w:rsidR="002225BC" w:rsidRPr="005857AB" w:rsidRDefault="002225BC" w:rsidP="00875466">
            <w:pPr>
              <w:pStyle w:val="TableHeading"/>
            </w:pPr>
            <w:r w:rsidRPr="005857AB">
              <w:t>Lot name</w:t>
            </w:r>
          </w:p>
        </w:tc>
        <w:tc>
          <w:tcPr>
            <w:tcW w:w="1066" w:type="pct"/>
            <w:tcBorders>
              <w:top w:val="single" w:sz="6" w:space="0" w:color="auto"/>
              <w:bottom w:val="single" w:sz="12" w:space="0" w:color="auto"/>
            </w:tcBorders>
          </w:tcPr>
          <w:p w14:paraId="22D52729" w14:textId="77777777" w:rsidR="002225BC" w:rsidRPr="005857AB" w:rsidRDefault="002225BC" w:rsidP="00875466">
            <w:pPr>
              <w:pStyle w:val="TableHeading"/>
            </w:pPr>
            <w:r w:rsidRPr="005857AB">
              <w:t>Region</w:t>
            </w:r>
          </w:p>
        </w:tc>
        <w:tc>
          <w:tcPr>
            <w:tcW w:w="1250" w:type="pct"/>
            <w:tcBorders>
              <w:top w:val="single" w:sz="6" w:space="0" w:color="auto"/>
              <w:bottom w:val="single" w:sz="12" w:space="0" w:color="auto"/>
            </w:tcBorders>
            <w:shd w:val="clear" w:color="auto" w:fill="auto"/>
          </w:tcPr>
          <w:p w14:paraId="664C0DDC" w14:textId="7C0CFE10" w:rsidR="002225BC" w:rsidRPr="005857AB" w:rsidRDefault="002225BC" w:rsidP="00875466">
            <w:pPr>
              <w:pStyle w:val="TableHeading"/>
            </w:pPr>
            <w:r w:rsidRPr="005857AB">
              <w:t>Frequency range</w:t>
            </w:r>
          </w:p>
        </w:tc>
        <w:tc>
          <w:tcPr>
            <w:tcW w:w="919" w:type="pct"/>
            <w:tcBorders>
              <w:top w:val="single" w:sz="6" w:space="0" w:color="auto"/>
              <w:bottom w:val="single" w:sz="12" w:space="0" w:color="auto"/>
            </w:tcBorders>
          </w:tcPr>
          <w:p w14:paraId="73633E27" w14:textId="77777777" w:rsidR="002225BC" w:rsidRPr="005857AB" w:rsidRDefault="002225BC" w:rsidP="00875466">
            <w:pPr>
              <w:pStyle w:val="TableHeading"/>
            </w:pPr>
            <w:r w:rsidRPr="005857AB">
              <w:t>Bandwidth</w:t>
            </w:r>
          </w:p>
        </w:tc>
      </w:tr>
      <w:tr w:rsidR="0071691D" w:rsidRPr="005857AB" w14:paraId="528086A9" w14:textId="77777777" w:rsidTr="003673CC">
        <w:trPr>
          <w:trHeight w:val="540"/>
        </w:trPr>
        <w:tc>
          <w:tcPr>
            <w:tcW w:w="783" w:type="pct"/>
            <w:tcBorders>
              <w:top w:val="single" w:sz="12" w:space="0" w:color="auto"/>
            </w:tcBorders>
            <w:shd w:val="clear" w:color="auto" w:fill="auto"/>
          </w:tcPr>
          <w:p w14:paraId="5D140FEA" w14:textId="3CA29819" w:rsidR="002225BC" w:rsidRPr="005857AB" w:rsidRDefault="004B15A1" w:rsidP="00875466">
            <w:pPr>
              <w:pStyle w:val="Tabletext"/>
            </w:pPr>
            <w:r w:rsidRPr="005857AB">
              <w:t>15</w:t>
            </w:r>
          </w:p>
        </w:tc>
        <w:tc>
          <w:tcPr>
            <w:tcW w:w="981" w:type="pct"/>
            <w:tcBorders>
              <w:top w:val="single" w:sz="12" w:space="0" w:color="auto"/>
            </w:tcBorders>
            <w:shd w:val="clear" w:color="auto" w:fill="auto"/>
          </w:tcPr>
          <w:p w14:paraId="65B36EDB" w14:textId="735B910A" w:rsidR="002225BC" w:rsidRPr="005857AB" w:rsidRDefault="004B15A1" w:rsidP="00875466">
            <w:pPr>
              <w:pStyle w:val="Tabletext"/>
            </w:pPr>
            <w:r w:rsidRPr="005857AB">
              <w:t>CAME01</w:t>
            </w:r>
          </w:p>
        </w:tc>
        <w:tc>
          <w:tcPr>
            <w:tcW w:w="1066" w:type="pct"/>
            <w:tcBorders>
              <w:top w:val="single" w:sz="12" w:space="0" w:color="auto"/>
            </w:tcBorders>
          </w:tcPr>
          <w:p w14:paraId="2FB0A226" w14:textId="6FC56DF9" w:rsidR="002225BC" w:rsidRPr="005857AB" w:rsidRDefault="004B15A1" w:rsidP="00875466">
            <w:pPr>
              <w:pStyle w:val="Tabletext"/>
            </w:pPr>
            <w:r w:rsidRPr="005857AB">
              <w:t>Cameron Corner</w:t>
            </w:r>
          </w:p>
        </w:tc>
        <w:tc>
          <w:tcPr>
            <w:tcW w:w="1250" w:type="pct"/>
            <w:tcBorders>
              <w:top w:val="single" w:sz="12" w:space="0" w:color="auto"/>
            </w:tcBorders>
            <w:shd w:val="clear" w:color="auto" w:fill="auto"/>
          </w:tcPr>
          <w:p w14:paraId="2649566F" w14:textId="6DE86820" w:rsidR="002225BC" w:rsidRPr="005857AB" w:rsidRDefault="004B15A1" w:rsidP="004B15A1">
            <w:pPr>
              <w:pStyle w:val="Tabletext"/>
            </w:pPr>
            <w:r w:rsidRPr="005857AB">
              <w:t>2365</w:t>
            </w:r>
            <w:r w:rsidR="002225BC" w:rsidRPr="005857AB">
              <w:t> MHz–</w:t>
            </w:r>
            <w:r w:rsidRPr="005857AB">
              <w:t>2400</w:t>
            </w:r>
            <w:r w:rsidR="002225BC" w:rsidRPr="005857AB">
              <w:t> MHz</w:t>
            </w:r>
          </w:p>
        </w:tc>
        <w:tc>
          <w:tcPr>
            <w:tcW w:w="919" w:type="pct"/>
            <w:tcBorders>
              <w:top w:val="single" w:sz="12" w:space="0" w:color="auto"/>
            </w:tcBorders>
          </w:tcPr>
          <w:p w14:paraId="32C5349F" w14:textId="50BC968C" w:rsidR="002225BC" w:rsidRPr="005857AB" w:rsidRDefault="002225BC" w:rsidP="004B15A1">
            <w:pPr>
              <w:pStyle w:val="Tabletext"/>
            </w:pPr>
            <w:r w:rsidRPr="005857AB">
              <w:t>35 MHz</w:t>
            </w:r>
          </w:p>
        </w:tc>
      </w:tr>
      <w:tr w:rsidR="0071691D" w:rsidRPr="005857AB" w14:paraId="737A0656" w14:textId="77777777" w:rsidTr="003673CC">
        <w:trPr>
          <w:trHeight w:val="540"/>
        </w:trPr>
        <w:tc>
          <w:tcPr>
            <w:tcW w:w="783" w:type="pct"/>
            <w:tcBorders>
              <w:top w:val="single" w:sz="2" w:space="0" w:color="auto"/>
              <w:bottom w:val="single" w:sz="2" w:space="0" w:color="auto"/>
            </w:tcBorders>
            <w:shd w:val="clear" w:color="auto" w:fill="auto"/>
          </w:tcPr>
          <w:p w14:paraId="27BAE580" w14:textId="0B82EF26" w:rsidR="002225BC" w:rsidRPr="005857AB" w:rsidRDefault="004B15A1" w:rsidP="00875466">
            <w:pPr>
              <w:pStyle w:val="Tabletext"/>
            </w:pPr>
            <w:r w:rsidRPr="005857AB">
              <w:t>16</w:t>
            </w:r>
          </w:p>
        </w:tc>
        <w:tc>
          <w:tcPr>
            <w:tcW w:w="981" w:type="pct"/>
            <w:tcBorders>
              <w:top w:val="single" w:sz="2" w:space="0" w:color="auto"/>
              <w:bottom w:val="single" w:sz="2" w:space="0" w:color="auto"/>
            </w:tcBorders>
            <w:shd w:val="clear" w:color="auto" w:fill="auto"/>
          </w:tcPr>
          <w:p w14:paraId="48032CC0" w14:textId="52156EE2" w:rsidR="002225BC" w:rsidRPr="005857AB" w:rsidRDefault="004B15A1" w:rsidP="00875466">
            <w:pPr>
              <w:pStyle w:val="Tabletext"/>
            </w:pPr>
            <w:r w:rsidRPr="005857AB">
              <w:t>CENT01</w:t>
            </w:r>
          </w:p>
        </w:tc>
        <w:tc>
          <w:tcPr>
            <w:tcW w:w="1066" w:type="pct"/>
            <w:tcBorders>
              <w:top w:val="single" w:sz="2" w:space="0" w:color="auto"/>
              <w:bottom w:val="single" w:sz="2" w:space="0" w:color="auto"/>
            </w:tcBorders>
          </w:tcPr>
          <w:p w14:paraId="3CD8A601" w14:textId="5EC4D447" w:rsidR="002225BC" w:rsidRPr="005857AB" w:rsidRDefault="004B15A1" w:rsidP="00875466">
            <w:pPr>
              <w:pStyle w:val="Tabletext"/>
            </w:pPr>
            <w:r w:rsidRPr="005857AB">
              <w:t>Central Australia</w:t>
            </w:r>
          </w:p>
        </w:tc>
        <w:tc>
          <w:tcPr>
            <w:tcW w:w="1250" w:type="pct"/>
            <w:tcBorders>
              <w:top w:val="single" w:sz="2" w:space="0" w:color="auto"/>
              <w:bottom w:val="single" w:sz="2" w:space="0" w:color="auto"/>
            </w:tcBorders>
            <w:shd w:val="clear" w:color="auto" w:fill="auto"/>
          </w:tcPr>
          <w:p w14:paraId="5E654F8D" w14:textId="0D552A63" w:rsidR="002225BC" w:rsidRPr="005857AB" w:rsidRDefault="000E0F61" w:rsidP="000E0F61">
            <w:pPr>
              <w:pStyle w:val="Tabletext"/>
            </w:pPr>
            <w:r w:rsidRPr="005857AB">
              <w:t>2337</w:t>
            </w:r>
            <w:r w:rsidR="002225BC" w:rsidRPr="005857AB">
              <w:t> MHz–</w:t>
            </w:r>
            <w:r w:rsidRPr="005857AB">
              <w:t>2365</w:t>
            </w:r>
            <w:r w:rsidR="002225BC" w:rsidRPr="005857AB">
              <w:t> MHz</w:t>
            </w:r>
          </w:p>
        </w:tc>
        <w:tc>
          <w:tcPr>
            <w:tcW w:w="919" w:type="pct"/>
            <w:tcBorders>
              <w:top w:val="single" w:sz="2" w:space="0" w:color="auto"/>
              <w:bottom w:val="single" w:sz="2" w:space="0" w:color="auto"/>
            </w:tcBorders>
          </w:tcPr>
          <w:p w14:paraId="5BDAC9BC" w14:textId="0285C37D" w:rsidR="002225BC" w:rsidRPr="005857AB" w:rsidRDefault="000E0F61" w:rsidP="00875466">
            <w:pPr>
              <w:pStyle w:val="Tabletext"/>
            </w:pPr>
            <w:r w:rsidRPr="005857AB">
              <w:t>28</w:t>
            </w:r>
            <w:r w:rsidR="002225BC" w:rsidRPr="005857AB">
              <w:t> MHz</w:t>
            </w:r>
          </w:p>
        </w:tc>
      </w:tr>
      <w:tr w:rsidR="0071691D" w:rsidRPr="005857AB" w14:paraId="640D78C5" w14:textId="77777777" w:rsidTr="003673CC">
        <w:trPr>
          <w:trHeight w:val="540"/>
        </w:trPr>
        <w:tc>
          <w:tcPr>
            <w:tcW w:w="783" w:type="pct"/>
            <w:tcBorders>
              <w:top w:val="single" w:sz="2" w:space="0" w:color="auto"/>
              <w:bottom w:val="single" w:sz="2" w:space="0" w:color="auto"/>
            </w:tcBorders>
            <w:shd w:val="clear" w:color="auto" w:fill="auto"/>
          </w:tcPr>
          <w:p w14:paraId="2B5217AA" w14:textId="57725814" w:rsidR="002225BC" w:rsidRPr="005857AB" w:rsidRDefault="000E0F61" w:rsidP="00875466">
            <w:pPr>
              <w:pStyle w:val="Tabletext"/>
            </w:pPr>
            <w:r w:rsidRPr="005857AB">
              <w:t>17</w:t>
            </w:r>
          </w:p>
        </w:tc>
        <w:tc>
          <w:tcPr>
            <w:tcW w:w="981" w:type="pct"/>
            <w:tcBorders>
              <w:top w:val="single" w:sz="2" w:space="0" w:color="auto"/>
              <w:bottom w:val="single" w:sz="2" w:space="0" w:color="auto"/>
            </w:tcBorders>
            <w:shd w:val="clear" w:color="auto" w:fill="auto"/>
          </w:tcPr>
          <w:p w14:paraId="0762A981" w14:textId="75A7791D" w:rsidR="002225BC" w:rsidRPr="005857AB" w:rsidRDefault="000E0F61" w:rsidP="000E0F61">
            <w:pPr>
              <w:pStyle w:val="Tabletext"/>
            </w:pPr>
            <w:r w:rsidRPr="005857AB">
              <w:t>DELA01</w:t>
            </w:r>
          </w:p>
        </w:tc>
        <w:tc>
          <w:tcPr>
            <w:tcW w:w="1066" w:type="pct"/>
            <w:tcBorders>
              <w:top w:val="single" w:sz="2" w:space="0" w:color="auto"/>
              <w:bottom w:val="single" w:sz="2" w:space="0" w:color="auto"/>
            </w:tcBorders>
          </w:tcPr>
          <w:p w14:paraId="6F0D7E0C" w14:textId="7357D44C" w:rsidR="002225BC" w:rsidRPr="005857AB" w:rsidRDefault="000E0F61" w:rsidP="002225BC">
            <w:pPr>
              <w:pStyle w:val="Tabletext"/>
            </w:pPr>
            <w:r w:rsidRPr="005857AB">
              <w:t>Delamere</w:t>
            </w:r>
          </w:p>
        </w:tc>
        <w:tc>
          <w:tcPr>
            <w:tcW w:w="1250" w:type="pct"/>
            <w:tcBorders>
              <w:top w:val="single" w:sz="2" w:space="0" w:color="auto"/>
              <w:bottom w:val="single" w:sz="2" w:space="0" w:color="auto"/>
            </w:tcBorders>
            <w:shd w:val="clear" w:color="auto" w:fill="auto"/>
          </w:tcPr>
          <w:p w14:paraId="73A9776F" w14:textId="15720A10" w:rsidR="002225BC" w:rsidRPr="005857AB" w:rsidRDefault="000E0F61" w:rsidP="000E0F61">
            <w:pPr>
              <w:pStyle w:val="Tabletext"/>
            </w:pPr>
            <w:r w:rsidRPr="005857AB">
              <w:t>2302</w:t>
            </w:r>
            <w:r w:rsidR="002225BC" w:rsidRPr="005857AB">
              <w:t> MHz–</w:t>
            </w:r>
            <w:r w:rsidRPr="005857AB">
              <w:t>2400 </w:t>
            </w:r>
            <w:r w:rsidR="002225BC" w:rsidRPr="005857AB">
              <w:t>MHz</w:t>
            </w:r>
          </w:p>
        </w:tc>
        <w:tc>
          <w:tcPr>
            <w:tcW w:w="919" w:type="pct"/>
            <w:tcBorders>
              <w:top w:val="single" w:sz="2" w:space="0" w:color="auto"/>
              <w:bottom w:val="single" w:sz="2" w:space="0" w:color="auto"/>
            </w:tcBorders>
          </w:tcPr>
          <w:p w14:paraId="110E1377" w14:textId="3819DEE9" w:rsidR="002225BC" w:rsidRPr="005857AB" w:rsidRDefault="000E0F61" w:rsidP="00875466">
            <w:pPr>
              <w:pStyle w:val="Tabletext"/>
            </w:pPr>
            <w:r w:rsidRPr="005857AB">
              <w:t>98</w:t>
            </w:r>
            <w:r w:rsidR="002225BC" w:rsidRPr="005857AB">
              <w:t> MHz</w:t>
            </w:r>
          </w:p>
        </w:tc>
      </w:tr>
      <w:tr w:rsidR="0071691D" w:rsidRPr="005857AB" w14:paraId="13AD9CB1" w14:textId="77777777" w:rsidTr="003673CC">
        <w:trPr>
          <w:trHeight w:val="540"/>
        </w:trPr>
        <w:tc>
          <w:tcPr>
            <w:tcW w:w="783" w:type="pct"/>
            <w:tcBorders>
              <w:top w:val="single" w:sz="2" w:space="0" w:color="auto"/>
              <w:bottom w:val="single" w:sz="2" w:space="0" w:color="auto"/>
            </w:tcBorders>
            <w:shd w:val="clear" w:color="auto" w:fill="auto"/>
          </w:tcPr>
          <w:p w14:paraId="73DF14C6" w14:textId="582BDB36" w:rsidR="002225BC" w:rsidRPr="005857AB" w:rsidRDefault="000E0F61" w:rsidP="00875466">
            <w:pPr>
              <w:pStyle w:val="Tabletext"/>
            </w:pPr>
            <w:r w:rsidRPr="005857AB">
              <w:t>18</w:t>
            </w:r>
          </w:p>
        </w:tc>
        <w:tc>
          <w:tcPr>
            <w:tcW w:w="981" w:type="pct"/>
            <w:tcBorders>
              <w:top w:val="single" w:sz="2" w:space="0" w:color="auto"/>
              <w:bottom w:val="single" w:sz="2" w:space="0" w:color="auto"/>
            </w:tcBorders>
            <w:shd w:val="clear" w:color="auto" w:fill="auto"/>
          </w:tcPr>
          <w:p w14:paraId="502CEFC2" w14:textId="0FA06308" w:rsidR="002225BC" w:rsidRPr="005857AB" w:rsidRDefault="000E0F61" w:rsidP="008170C5">
            <w:pPr>
              <w:pStyle w:val="Tabletext"/>
            </w:pPr>
            <w:r w:rsidRPr="005857AB">
              <w:t>GEKA01</w:t>
            </w:r>
          </w:p>
        </w:tc>
        <w:tc>
          <w:tcPr>
            <w:tcW w:w="1066" w:type="pct"/>
            <w:tcBorders>
              <w:top w:val="single" w:sz="2" w:space="0" w:color="auto"/>
              <w:bottom w:val="single" w:sz="2" w:space="0" w:color="auto"/>
            </w:tcBorders>
          </w:tcPr>
          <w:p w14:paraId="66F6BAD1" w14:textId="08EF3A2F" w:rsidR="002225BC" w:rsidRPr="005857AB" w:rsidRDefault="000E0F61" w:rsidP="002225BC">
            <w:pPr>
              <w:pStyle w:val="Tabletext"/>
            </w:pPr>
            <w:r w:rsidRPr="005857AB">
              <w:t>Geraldton/Kalgoorlie</w:t>
            </w:r>
          </w:p>
        </w:tc>
        <w:tc>
          <w:tcPr>
            <w:tcW w:w="1250" w:type="pct"/>
            <w:tcBorders>
              <w:top w:val="single" w:sz="2" w:space="0" w:color="auto"/>
              <w:bottom w:val="single" w:sz="2" w:space="0" w:color="auto"/>
            </w:tcBorders>
            <w:shd w:val="clear" w:color="auto" w:fill="auto"/>
          </w:tcPr>
          <w:p w14:paraId="2269DFDC" w14:textId="360D1669" w:rsidR="002225BC" w:rsidRPr="005857AB" w:rsidRDefault="000E0F61" w:rsidP="000E0F61">
            <w:pPr>
              <w:pStyle w:val="Tabletext"/>
            </w:pPr>
            <w:r w:rsidRPr="005857AB">
              <w:t>2365</w:t>
            </w:r>
            <w:r w:rsidR="002225BC" w:rsidRPr="005857AB">
              <w:t> MHz–</w:t>
            </w:r>
            <w:r w:rsidRPr="005857AB">
              <w:t>2400</w:t>
            </w:r>
            <w:r w:rsidR="002225BC" w:rsidRPr="005857AB">
              <w:t> MHz</w:t>
            </w:r>
          </w:p>
        </w:tc>
        <w:tc>
          <w:tcPr>
            <w:tcW w:w="919" w:type="pct"/>
            <w:tcBorders>
              <w:top w:val="single" w:sz="2" w:space="0" w:color="auto"/>
              <w:bottom w:val="single" w:sz="2" w:space="0" w:color="auto"/>
            </w:tcBorders>
          </w:tcPr>
          <w:p w14:paraId="54567404" w14:textId="03BABC3A" w:rsidR="002225BC" w:rsidRPr="005857AB" w:rsidRDefault="000E0F61" w:rsidP="00875466">
            <w:pPr>
              <w:pStyle w:val="Tabletext"/>
            </w:pPr>
            <w:r w:rsidRPr="005857AB">
              <w:t>35</w:t>
            </w:r>
            <w:r w:rsidR="002225BC" w:rsidRPr="005857AB">
              <w:t> MHz</w:t>
            </w:r>
          </w:p>
        </w:tc>
      </w:tr>
      <w:tr w:rsidR="0071691D" w:rsidRPr="005857AB" w14:paraId="3C0FA7C9" w14:textId="77777777" w:rsidTr="003673CC">
        <w:trPr>
          <w:trHeight w:val="540"/>
        </w:trPr>
        <w:tc>
          <w:tcPr>
            <w:tcW w:w="783" w:type="pct"/>
            <w:tcBorders>
              <w:top w:val="single" w:sz="2" w:space="0" w:color="auto"/>
              <w:bottom w:val="single" w:sz="2" w:space="0" w:color="auto"/>
            </w:tcBorders>
            <w:shd w:val="clear" w:color="auto" w:fill="auto"/>
          </w:tcPr>
          <w:p w14:paraId="0660E09C" w14:textId="2C59C5D8" w:rsidR="002225BC" w:rsidRPr="005857AB" w:rsidRDefault="000E0F61" w:rsidP="00875466">
            <w:pPr>
              <w:pStyle w:val="Tabletext"/>
            </w:pPr>
            <w:r w:rsidRPr="005857AB">
              <w:t>19</w:t>
            </w:r>
          </w:p>
        </w:tc>
        <w:tc>
          <w:tcPr>
            <w:tcW w:w="981" w:type="pct"/>
            <w:tcBorders>
              <w:top w:val="single" w:sz="2" w:space="0" w:color="auto"/>
              <w:bottom w:val="single" w:sz="2" w:space="0" w:color="auto"/>
            </w:tcBorders>
            <w:shd w:val="clear" w:color="auto" w:fill="auto"/>
          </w:tcPr>
          <w:p w14:paraId="4D957DE3" w14:textId="5073326D" w:rsidR="002225BC" w:rsidRPr="005857AB" w:rsidRDefault="000E0F61" w:rsidP="000E0F61">
            <w:pPr>
              <w:pStyle w:val="Tabletext"/>
            </w:pPr>
            <w:r w:rsidRPr="005857AB">
              <w:t>GOLD01</w:t>
            </w:r>
          </w:p>
        </w:tc>
        <w:tc>
          <w:tcPr>
            <w:tcW w:w="1066" w:type="pct"/>
            <w:tcBorders>
              <w:top w:val="single" w:sz="2" w:space="0" w:color="auto"/>
              <w:bottom w:val="single" w:sz="2" w:space="0" w:color="auto"/>
            </w:tcBorders>
          </w:tcPr>
          <w:p w14:paraId="7B0B56A9" w14:textId="05603A81" w:rsidR="002225BC" w:rsidRPr="005857AB" w:rsidRDefault="000E0F61" w:rsidP="008170C5">
            <w:pPr>
              <w:pStyle w:val="Tabletext"/>
            </w:pPr>
            <w:r w:rsidRPr="005857AB">
              <w:t>Gold Fields</w:t>
            </w:r>
          </w:p>
        </w:tc>
        <w:tc>
          <w:tcPr>
            <w:tcW w:w="1250" w:type="pct"/>
            <w:tcBorders>
              <w:top w:val="single" w:sz="2" w:space="0" w:color="auto"/>
              <w:bottom w:val="single" w:sz="2" w:space="0" w:color="auto"/>
            </w:tcBorders>
            <w:shd w:val="clear" w:color="auto" w:fill="auto"/>
          </w:tcPr>
          <w:p w14:paraId="7D08927E" w14:textId="3036C6F7" w:rsidR="002225BC" w:rsidRPr="005857AB" w:rsidRDefault="000E0F61" w:rsidP="000E0F61">
            <w:pPr>
              <w:pStyle w:val="Tabletext"/>
            </w:pPr>
            <w:r w:rsidRPr="005857AB">
              <w:t>2337</w:t>
            </w:r>
            <w:r w:rsidR="002225BC" w:rsidRPr="005857AB">
              <w:t> MHz–</w:t>
            </w:r>
            <w:r w:rsidRPr="005857AB">
              <w:t>2365</w:t>
            </w:r>
            <w:r w:rsidR="002225BC" w:rsidRPr="005857AB">
              <w:t> MHz</w:t>
            </w:r>
          </w:p>
        </w:tc>
        <w:tc>
          <w:tcPr>
            <w:tcW w:w="919" w:type="pct"/>
            <w:tcBorders>
              <w:top w:val="single" w:sz="2" w:space="0" w:color="auto"/>
              <w:bottom w:val="single" w:sz="2" w:space="0" w:color="auto"/>
            </w:tcBorders>
          </w:tcPr>
          <w:p w14:paraId="1E83A9A3" w14:textId="70FF3828" w:rsidR="002225BC" w:rsidRPr="005857AB" w:rsidRDefault="000E0F61" w:rsidP="00875466">
            <w:pPr>
              <w:pStyle w:val="Tabletext"/>
            </w:pPr>
            <w:r w:rsidRPr="005857AB">
              <w:t>28</w:t>
            </w:r>
            <w:r w:rsidR="002225BC" w:rsidRPr="005857AB">
              <w:t> MHz</w:t>
            </w:r>
          </w:p>
        </w:tc>
      </w:tr>
      <w:tr w:rsidR="0071691D" w:rsidRPr="005857AB" w14:paraId="43E0A57B" w14:textId="77777777" w:rsidTr="003673CC">
        <w:trPr>
          <w:trHeight w:val="540"/>
        </w:trPr>
        <w:tc>
          <w:tcPr>
            <w:tcW w:w="783" w:type="pct"/>
            <w:tcBorders>
              <w:top w:val="single" w:sz="2" w:space="0" w:color="auto"/>
              <w:bottom w:val="single" w:sz="2" w:space="0" w:color="auto"/>
            </w:tcBorders>
            <w:shd w:val="clear" w:color="auto" w:fill="auto"/>
          </w:tcPr>
          <w:p w14:paraId="6CEE3E1B" w14:textId="2F925B37" w:rsidR="002225BC" w:rsidRPr="005857AB" w:rsidRDefault="000E0F61" w:rsidP="00875466">
            <w:pPr>
              <w:pStyle w:val="Tabletext"/>
            </w:pPr>
            <w:r w:rsidRPr="005857AB">
              <w:t>20</w:t>
            </w:r>
          </w:p>
        </w:tc>
        <w:tc>
          <w:tcPr>
            <w:tcW w:w="981" w:type="pct"/>
            <w:tcBorders>
              <w:top w:val="single" w:sz="2" w:space="0" w:color="auto"/>
              <w:bottom w:val="single" w:sz="2" w:space="0" w:color="auto"/>
            </w:tcBorders>
            <w:shd w:val="clear" w:color="auto" w:fill="auto"/>
          </w:tcPr>
          <w:p w14:paraId="0AD1716C" w14:textId="31420B63" w:rsidR="002225BC" w:rsidRPr="005857AB" w:rsidRDefault="000E0F61" w:rsidP="00875466">
            <w:pPr>
              <w:pStyle w:val="Tabletext"/>
            </w:pPr>
            <w:r w:rsidRPr="005857AB">
              <w:t>KIMB01</w:t>
            </w:r>
          </w:p>
        </w:tc>
        <w:tc>
          <w:tcPr>
            <w:tcW w:w="1066" w:type="pct"/>
            <w:tcBorders>
              <w:top w:val="single" w:sz="2" w:space="0" w:color="auto"/>
              <w:bottom w:val="single" w:sz="2" w:space="0" w:color="auto"/>
            </w:tcBorders>
          </w:tcPr>
          <w:p w14:paraId="1FF8E705" w14:textId="465D820A" w:rsidR="002225BC" w:rsidRPr="005857AB" w:rsidRDefault="000E0F61" w:rsidP="00875466">
            <w:pPr>
              <w:pStyle w:val="Tabletext"/>
            </w:pPr>
            <w:r w:rsidRPr="005857AB">
              <w:t>Kimberley</w:t>
            </w:r>
          </w:p>
        </w:tc>
        <w:tc>
          <w:tcPr>
            <w:tcW w:w="1250" w:type="pct"/>
            <w:tcBorders>
              <w:top w:val="single" w:sz="2" w:space="0" w:color="auto"/>
              <w:bottom w:val="single" w:sz="2" w:space="0" w:color="auto"/>
            </w:tcBorders>
            <w:shd w:val="clear" w:color="auto" w:fill="auto"/>
          </w:tcPr>
          <w:p w14:paraId="2AC379CB" w14:textId="2BF26D32" w:rsidR="002225BC" w:rsidRPr="005857AB" w:rsidRDefault="000E0F61" w:rsidP="000E0F61">
            <w:pPr>
              <w:pStyle w:val="Tabletext"/>
            </w:pPr>
            <w:r w:rsidRPr="005857AB">
              <w:t>2365</w:t>
            </w:r>
            <w:r w:rsidR="002225BC" w:rsidRPr="005857AB">
              <w:t> MHz–</w:t>
            </w:r>
            <w:r w:rsidRPr="005857AB">
              <w:t>2400</w:t>
            </w:r>
            <w:r w:rsidR="002225BC" w:rsidRPr="005857AB">
              <w:t> MHz</w:t>
            </w:r>
          </w:p>
        </w:tc>
        <w:tc>
          <w:tcPr>
            <w:tcW w:w="919" w:type="pct"/>
            <w:tcBorders>
              <w:top w:val="single" w:sz="2" w:space="0" w:color="auto"/>
              <w:bottom w:val="single" w:sz="2" w:space="0" w:color="auto"/>
            </w:tcBorders>
          </w:tcPr>
          <w:p w14:paraId="0DBDC2A3" w14:textId="0E53E7DD" w:rsidR="002225BC" w:rsidRPr="005857AB" w:rsidRDefault="002225BC" w:rsidP="002225BC">
            <w:pPr>
              <w:pStyle w:val="Tabletext"/>
            </w:pPr>
            <w:r w:rsidRPr="005857AB">
              <w:t>35 MHz</w:t>
            </w:r>
          </w:p>
        </w:tc>
      </w:tr>
      <w:tr w:rsidR="0071691D" w:rsidRPr="005857AB" w14:paraId="31A0A5CC" w14:textId="77777777" w:rsidTr="003673CC">
        <w:trPr>
          <w:trHeight w:val="540"/>
        </w:trPr>
        <w:tc>
          <w:tcPr>
            <w:tcW w:w="783" w:type="pct"/>
            <w:tcBorders>
              <w:top w:val="single" w:sz="2" w:space="0" w:color="auto"/>
              <w:bottom w:val="single" w:sz="2" w:space="0" w:color="auto"/>
            </w:tcBorders>
            <w:shd w:val="clear" w:color="auto" w:fill="auto"/>
          </w:tcPr>
          <w:p w14:paraId="0B9E8894" w14:textId="55DB0CFF" w:rsidR="002225BC" w:rsidRPr="005857AB" w:rsidRDefault="000E0F61" w:rsidP="00875466">
            <w:pPr>
              <w:pStyle w:val="Tabletext"/>
            </w:pPr>
            <w:r w:rsidRPr="005857AB">
              <w:t>21</w:t>
            </w:r>
          </w:p>
        </w:tc>
        <w:tc>
          <w:tcPr>
            <w:tcW w:w="981" w:type="pct"/>
            <w:tcBorders>
              <w:top w:val="single" w:sz="2" w:space="0" w:color="auto"/>
              <w:bottom w:val="single" w:sz="2" w:space="0" w:color="auto"/>
            </w:tcBorders>
            <w:shd w:val="clear" w:color="auto" w:fill="auto"/>
          </w:tcPr>
          <w:p w14:paraId="5BEA4352" w14:textId="28CCD480" w:rsidR="002225BC" w:rsidRPr="005857AB" w:rsidRDefault="000E0F61" w:rsidP="00875466">
            <w:pPr>
              <w:pStyle w:val="Tabletext"/>
            </w:pPr>
            <w:r w:rsidRPr="005857AB">
              <w:t>MELB01</w:t>
            </w:r>
          </w:p>
        </w:tc>
        <w:tc>
          <w:tcPr>
            <w:tcW w:w="1066" w:type="pct"/>
            <w:tcBorders>
              <w:top w:val="single" w:sz="2" w:space="0" w:color="auto"/>
              <w:bottom w:val="single" w:sz="2" w:space="0" w:color="auto"/>
            </w:tcBorders>
          </w:tcPr>
          <w:p w14:paraId="45258B69" w14:textId="5239D8DE" w:rsidR="002225BC" w:rsidRPr="005857AB" w:rsidRDefault="000E0F61" w:rsidP="000E0F61">
            <w:pPr>
              <w:pStyle w:val="Tabletext"/>
            </w:pPr>
            <w:r w:rsidRPr="005857AB">
              <w:t>Melbourne</w:t>
            </w:r>
          </w:p>
        </w:tc>
        <w:tc>
          <w:tcPr>
            <w:tcW w:w="1250" w:type="pct"/>
            <w:tcBorders>
              <w:top w:val="single" w:sz="2" w:space="0" w:color="auto"/>
              <w:bottom w:val="single" w:sz="2" w:space="0" w:color="auto"/>
            </w:tcBorders>
            <w:shd w:val="clear" w:color="auto" w:fill="auto"/>
          </w:tcPr>
          <w:p w14:paraId="4C622731" w14:textId="7D695894" w:rsidR="002225BC" w:rsidRPr="005857AB" w:rsidRDefault="000E0F61" w:rsidP="000E0F61">
            <w:pPr>
              <w:pStyle w:val="Tabletext"/>
            </w:pPr>
            <w:r w:rsidRPr="005857AB">
              <w:t>2393</w:t>
            </w:r>
            <w:r w:rsidR="002225BC" w:rsidRPr="005857AB">
              <w:t> MHz–</w:t>
            </w:r>
            <w:r w:rsidRPr="005857AB">
              <w:t>2400</w:t>
            </w:r>
            <w:r w:rsidR="002225BC" w:rsidRPr="005857AB">
              <w:t> MHz</w:t>
            </w:r>
          </w:p>
        </w:tc>
        <w:tc>
          <w:tcPr>
            <w:tcW w:w="919" w:type="pct"/>
            <w:tcBorders>
              <w:top w:val="single" w:sz="2" w:space="0" w:color="auto"/>
              <w:bottom w:val="single" w:sz="2" w:space="0" w:color="auto"/>
            </w:tcBorders>
          </w:tcPr>
          <w:p w14:paraId="792F9629" w14:textId="28BB5A9B" w:rsidR="002225BC" w:rsidRPr="005857AB" w:rsidRDefault="000E0F61" w:rsidP="00875466">
            <w:pPr>
              <w:pStyle w:val="Tabletext"/>
            </w:pPr>
            <w:r w:rsidRPr="005857AB">
              <w:t>7</w:t>
            </w:r>
            <w:r w:rsidR="002225BC" w:rsidRPr="005857AB">
              <w:t> MHz</w:t>
            </w:r>
          </w:p>
        </w:tc>
      </w:tr>
      <w:tr w:rsidR="009E4470" w:rsidRPr="005857AB" w14:paraId="46E3D00E" w14:textId="77777777" w:rsidTr="003673CC">
        <w:trPr>
          <w:trHeight w:val="540"/>
        </w:trPr>
        <w:tc>
          <w:tcPr>
            <w:tcW w:w="783" w:type="pct"/>
            <w:tcBorders>
              <w:top w:val="single" w:sz="2" w:space="0" w:color="auto"/>
              <w:bottom w:val="single" w:sz="2" w:space="0" w:color="auto"/>
            </w:tcBorders>
            <w:shd w:val="clear" w:color="auto" w:fill="auto"/>
          </w:tcPr>
          <w:p w14:paraId="58200A60" w14:textId="4F379424" w:rsidR="009E4470" w:rsidRPr="005857AB" w:rsidRDefault="009E4470" w:rsidP="009E4470">
            <w:pPr>
              <w:pStyle w:val="Tabletext"/>
            </w:pPr>
            <w:r w:rsidRPr="005857AB">
              <w:t>2</w:t>
            </w:r>
            <w:r w:rsidR="003673CC" w:rsidRPr="005857AB">
              <w:t>2</w:t>
            </w:r>
          </w:p>
        </w:tc>
        <w:tc>
          <w:tcPr>
            <w:tcW w:w="981" w:type="pct"/>
            <w:tcBorders>
              <w:top w:val="single" w:sz="2" w:space="0" w:color="auto"/>
              <w:bottom w:val="single" w:sz="2" w:space="0" w:color="auto"/>
            </w:tcBorders>
            <w:shd w:val="clear" w:color="auto" w:fill="auto"/>
          </w:tcPr>
          <w:p w14:paraId="603AED53" w14:textId="14EB5BF7" w:rsidR="009E4470" w:rsidRPr="005857AB" w:rsidRDefault="009E4470" w:rsidP="009E4470">
            <w:pPr>
              <w:pStyle w:val="Tabletext"/>
            </w:pPr>
            <w:r w:rsidRPr="005857AB">
              <w:t>RQZW01</w:t>
            </w:r>
          </w:p>
        </w:tc>
        <w:tc>
          <w:tcPr>
            <w:tcW w:w="1066" w:type="pct"/>
            <w:tcBorders>
              <w:top w:val="single" w:sz="2" w:space="0" w:color="auto"/>
              <w:bottom w:val="single" w:sz="2" w:space="0" w:color="auto"/>
            </w:tcBorders>
          </w:tcPr>
          <w:p w14:paraId="4FAF6AEF" w14:textId="6FE900B3" w:rsidR="009E4470" w:rsidRPr="005857AB" w:rsidRDefault="009E4470" w:rsidP="009E4470">
            <w:pPr>
              <w:pStyle w:val="Tabletext"/>
            </w:pPr>
            <w:r w:rsidRPr="005857AB">
              <w:t xml:space="preserve">Mid West Radio Quiet Zone </w:t>
            </w:r>
          </w:p>
        </w:tc>
        <w:tc>
          <w:tcPr>
            <w:tcW w:w="1250" w:type="pct"/>
            <w:tcBorders>
              <w:top w:val="single" w:sz="2" w:space="0" w:color="auto"/>
              <w:bottom w:val="single" w:sz="2" w:space="0" w:color="auto"/>
            </w:tcBorders>
            <w:shd w:val="clear" w:color="auto" w:fill="auto"/>
          </w:tcPr>
          <w:p w14:paraId="17A62E3D" w14:textId="2433BD11" w:rsidR="009E4470" w:rsidRPr="005857AB" w:rsidRDefault="009E4470" w:rsidP="009E4470">
            <w:pPr>
              <w:pStyle w:val="Tabletext"/>
            </w:pPr>
            <w:r w:rsidRPr="005857AB">
              <w:t>2337 MHz–2365 MHz</w:t>
            </w:r>
          </w:p>
        </w:tc>
        <w:tc>
          <w:tcPr>
            <w:tcW w:w="919" w:type="pct"/>
            <w:tcBorders>
              <w:top w:val="single" w:sz="2" w:space="0" w:color="auto"/>
              <w:bottom w:val="single" w:sz="2" w:space="0" w:color="auto"/>
            </w:tcBorders>
          </w:tcPr>
          <w:p w14:paraId="5D48A4B6" w14:textId="58CCD6D3" w:rsidR="009E4470" w:rsidRPr="005857AB" w:rsidRDefault="009E4470" w:rsidP="009E4470">
            <w:pPr>
              <w:pStyle w:val="Tabletext"/>
            </w:pPr>
            <w:r w:rsidRPr="005857AB">
              <w:t>28 MHz</w:t>
            </w:r>
          </w:p>
        </w:tc>
      </w:tr>
      <w:tr w:rsidR="009E4470" w:rsidRPr="005857AB" w14:paraId="074F7C19" w14:textId="77777777" w:rsidTr="003673CC">
        <w:trPr>
          <w:trHeight w:val="540"/>
        </w:trPr>
        <w:tc>
          <w:tcPr>
            <w:tcW w:w="783" w:type="pct"/>
            <w:tcBorders>
              <w:top w:val="single" w:sz="2" w:space="0" w:color="auto"/>
              <w:bottom w:val="single" w:sz="2" w:space="0" w:color="auto"/>
            </w:tcBorders>
            <w:shd w:val="clear" w:color="auto" w:fill="auto"/>
          </w:tcPr>
          <w:p w14:paraId="344C6DB0" w14:textId="5DF60734" w:rsidR="009E4470" w:rsidRPr="005857AB" w:rsidRDefault="009E4470" w:rsidP="009E4470">
            <w:pPr>
              <w:pStyle w:val="Tabletext"/>
            </w:pPr>
            <w:r w:rsidRPr="005857AB">
              <w:t>2</w:t>
            </w:r>
            <w:r w:rsidR="003673CC" w:rsidRPr="005857AB">
              <w:t>3</w:t>
            </w:r>
          </w:p>
        </w:tc>
        <w:tc>
          <w:tcPr>
            <w:tcW w:w="981" w:type="pct"/>
            <w:tcBorders>
              <w:top w:val="single" w:sz="2" w:space="0" w:color="auto"/>
              <w:bottom w:val="single" w:sz="2" w:space="0" w:color="auto"/>
            </w:tcBorders>
            <w:shd w:val="clear" w:color="auto" w:fill="auto"/>
          </w:tcPr>
          <w:p w14:paraId="7318CA75" w14:textId="455A49F9" w:rsidR="009E4470" w:rsidRPr="005857AB" w:rsidDel="006B0007" w:rsidRDefault="009E4470" w:rsidP="009E4470">
            <w:pPr>
              <w:pStyle w:val="Tabletext"/>
            </w:pPr>
            <w:r w:rsidRPr="005857AB">
              <w:t>NSWE01</w:t>
            </w:r>
          </w:p>
        </w:tc>
        <w:tc>
          <w:tcPr>
            <w:tcW w:w="1066" w:type="pct"/>
            <w:tcBorders>
              <w:top w:val="single" w:sz="2" w:space="0" w:color="auto"/>
              <w:bottom w:val="single" w:sz="2" w:space="0" w:color="auto"/>
            </w:tcBorders>
          </w:tcPr>
          <w:p w14:paraId="191BDC53" w14:textId="33D4AFD2" w:rsidR="009E4470" w:rsidRPr="005857AB" w:rsidDel="006B0007" w:rsidRDefault="009E4470" w:rsidP="009E4470">
            <w:pPr>
              <w:pStyle w:val="Tabletext"/>
            </w:pPr>
            <w:r w:rsidRPr="005857AB">
              <w:t>NSW East</w:t>
            </w:r>
          </w:p>
        </w:tc>
        <w:tc>
          <w:tcPr>
            <w:tcW w:w="1250" w:type="pct"/>
            <w:tcBorders>
              <w:top w:val="single" w:sz="2" w:space="0" w:color="auto"/>
              <w:bottom w:val="single" w:sz="2" w:space="0" w:color="auto"/>
            </w:tcBorders>
            <w:shd w:val="clear" w:color="auto" w:fill="auto"/>
          </w:tcPr>
          <w:p w14:paraId="5CE00C54" w14:textId="0169E761" w:rsidR="009E4470" w:rsidRPr="005857AB" w:rsidDel="006B0007" w:rsidRDefault="009E4470" w:rsidP="009E4470">
            <w:pPr>
              <w:pStyle w:val="Tabletext"/>
            </w:pPr>
            <w:r w:rsidRPr="005857AB">
              <w:t xml:space="preserve">2393 MHz–2400 MHz </w:t>
            </w:r>
          </w:p>
        </w:tc>
        <w:tc>
          <w:tcPr>
            <w:tcW w:w="919" w:type="pct"/>
            <w:tcBorders>
              <w:top w:val="single" w:sz="2" w:space="0" w:color="auto"/>
              <w:bottom w:val="single" w:sz="2" w:space="0" w:color="auto"/>
            </w:tcBorders>
          </w:tcPr>
          <w:p w14:paraId="1A45EADA" w14:textId="56DE30C7" w:rsidR="009E4470" w:rsidRPr="005857AB" w:rsidDel="006B0007" w:rsidRDefault="009E4470" w:rsidP="009E4470">
            <w:pPr>
              <w:pStyle w:val="Tabletext"/>
            </w:pPr>
            <w:r w:rsidRPr="005857AB">
              <w:t>7 MHz</w:t>
            </w:r>
          </w:p>
        </w:tc>
      </w:tr>
      <w:tr w:rsidR="003673CC" w:rsidRPr="005857AB" w14:paraId="671BF393" w14:textId="77777777" w:rsidTr="003673CC">
        <w:trPr>
          <w:trHeight w:val="540"/>
        </w:trPr>
        <w:tc>
          <w:tcPr>
            <w:tcW w:w="783" w:type="pct"/>
            <w:tcBorders>
              <w:top w:val="single" w:sz="2" w:space="0" w:color="auto"/>
              <w:bottom w:val="single" w:sz="2" w:space="0" w:color="auto"/>
            </w:tcBorders>
            <w:shd w:val="clear" w:color="auto" w:fill="auto"/>
          </w:tcPr>
          <w:p w14:paraId="7FA36C53" w14:textId="5AD3E6D5" w:rsidR="003673CC" w:rsidRPr="005857AB" w:rsidRDefault="003673CC" w:rsidP="003673CC">
            <w:pPr>
              <w:pStyle w:val="Tabletext"/>
            </w:pPr>
            <w:r w:rsidRPr="005857AB">
              <w:t>24</w:t>
            </w:r>
          </w:p>
        </w:tc>
        <w:tc>
          <w:tcPr>
            <w:tcW w:w="981" w:type="pct"/>
            <w:tcBorders>
              <w:top w:val="single" w:sz="2" w:space="0" w:color="auto"/>
              <w:bottom w:val="single" w:sz="2" w:space="0" w:color="auto"/>
            </w:tcBorders>
            <w:shd w:val="clear" w:color="auto" w:fill="auto"/>
          </w:tcPr>
          <w:p w14:paraId="3B7FB0ED" w14:textId="56153A85" w:rsidR="003673CC" w:rsidRPr="005857AB" w:rsidRDefault="003673CC" w:rsidP="003673CC">
            <w:pPr>
              <w:pStyle w:val="Tabletext"/>
            </w:pPr>
            <w:r w:rsidRPr="005857AB">
              <w:t>ACTO01</w:t>
            </w:r>
          </w:p>
        </w:tc>
        <w:tc>
          <w:tcPr>
            <w:tcW w:w="1066" w:type="pct"/>
            <w:tcBorders>
              <w:top w:val="single" w:sz="2" w:space="0" w:color="auto"/>
              <w:bottom w:val="single" w:sz="2" w:space="0" w:color="auto"/>
            </w:tcBorders>
          </w:tcPr>
          <w:p w14:paraId="2CB348D8" w14:textId="0772E240" w:rsidR="003673CC" w:rsidRPr="005857AB" w:rsidRDefault="003673CC" w:rsidP="003673CC">
            <w:pPr>
              <w:pStyle w:val="Tabletext"/>
            </w:pPr>
            <w:r w:rsidRPr="005857AB">
              <w:t>Outer ACT</w:t>
            </w:r>
          </w:p>
        </w:tc>
        <w:tc>
          <w:tcPr>
            <w:tcW w:w="1250" w:type="pct"/>
            <w:tcBorders>
              <w:top w:val="single" w:sz="2" w:space="0" w:color="auto"/>
              <w:bottom w:val="single" w:sz="2" w:space="0" w:color="auto"/>
            </w:tcBorders>
            <w:shd w:val="clear" w:color="auto" w:fill="auto"/>
          </w:tcPr>
          <w:p w14:paraId="74FE4AA7" w14:textId="5D5E743C" w:rsidR="003673CC" w:rsidRPr="005857AB" w:rsidRDefault="003673CC" w:rsidP="003673CC">
            <w:pPr>
              <w:pStyle w:val="Tabletext"/>
            </w:pPr>
            <w:r w:rsidRPr="005857AB">
              <w:t>2302 MHz–2330 MHz</w:t>
            </w:r>
          </w:p>
        </w:tc>
        <w:tc>
          <w:tcPr>
            <w:tcW w:w="919" w:type="pct"/>
            <w:tcBorders>
              <w:top w:val="single" w:sz="2" w:space="0" w:color="auto"/>
              <w:bottom w:val="single" w:sz="2" w:space="0" w:color="auto"/>
            </w:tcBorders>
          </w:tcPr>
          <w:p w14:paraId="5A82CDBF" w14:textId="0B9E0A7A" w:rsidR="003673CC" w:rsidRPr="005857AB" w:rsidRDefault="003673CC" w:rsidP="003673CC">
            <w:pPr>
              <w:pStyle w:val="Tabletext"/>
            </w:pPr>
            <w:r w:rsidRPr="005857AB">
              <w:t>28 MHz</w:t>
            </w:r>
          </w:p>
        </w:tc>
      </w:tr>
      <w:tr w:rsidR="003673CC" w:rsidRPr="005857AB" w14:paraId="3779337A" w14:textId="77777777" w:rsidTr="003673CC">
        <w:trPr>
          <w:trHeight w:val="540"/>
        </w:trPr>
        <w:tc>
          <w:tcPr>
            <w:tcW w:w="783" w:type="pct"/>
            <w:tcBorders>
              <w:top w:val="single" w:sz="2" w:space="0" w:color="auto"/>
              <w:bottom w:val="single" w:sz="2" w:space="0" w:color="auto"/>
            </w:tcBorders>
            <w:shd w:val="clear" w:color="auto" w:fill="auto"/>
          </w:tcPr>
          <w:p w14:paraId="1B35F483" w14:textId="5E7964BC" w:rsidR="003673CC" w:rsidRPr="005857AB" w:rsidRDefault="003673CC" w:rsidP="003673CC">
            <w:pPr>
              <w:pStyle w:val="Tabletext"/>
            </w:pPr>
            <w:r w:rsidRPr="005857AB">
              <w:t>25</w:t>
            </w:r>
          </w:p>
        </w:tc>
        <w:tc>
          <w:tcPr>
            <w:tcW w:w="981" w:type="pct"/>
            <w:tcBorders>
              <w:top w:val="single" w:sz="2" w:space="0" w:color="auto"/>
              <w:bottom w:val="single" w:sz="2" w:space="0" w:color="auto"/>
            </w:tcBorders>
            <w:shd w:val="clear" w:color="auto" w:fill="auto"/>
          </w:tcPr>
          <w:p w14:paraId="7FF1FDDB" w14:textId="7A176A54" w:rsidR="003673CC" w:rsidRPr="005857AB" w:rsidRDefault="003673CC" w:rsidP="003673CC">
            <w:pPr>
              <w:pStyle w:val="Tabletext"/>
            </w:pPr>
            <w:r w:rsidRPr="005857AB">
              <w:t>TELF01</w:t>
            </w:r>
          </w:p>
        </w:tc>
        <w:tc>
          <w:tcPr>
            <w:tcW w:w="1066" w:type="pct"/>
            <w:tcBorders>
              <w:top w:val="single" w:sz="2" w:space="0" w:color="auto"/>
              <w:bottom w:val="single" w:sz="2" w:space="0" w:color="auto"/>
            </w:tcBorders>
          </w:tcPr>
          <w:p w14:paraId="01A4CA93" w14:textId="7B679C12" w:rsidR="003673CC" w:rsidRPr="005857AB" w:rsidRDefault="003673CC" w:rsidP="003673CC">
            <w:pPr>
              <w:pStyle w:val="Tabletext"/>
            </w:pPr>
            <w:r w:rsidRPr="005857AB">
              <w:t>Telfer Mine</w:t>
            </w:r>
          </w:p>
        </w:tc>
        <w:tc>
          <w:tcPr>
            <w:tcW w:w="1250" w:type="pct"/>
            <w:tcBorders>
              <w:top w:val="single" w:sz="2" w:space="0" w:color="auto"/>
              <w:bottom w:val="single" w:sz="2" w:space="0" w:color="auto"/>
            </w:tcBorders>
            <w:shd w:val="clear" w:color="auto" w:fill="auto"/>
          </w:tcPr>
          <w:p w14:paraId="29FC2160" w14:textId="1A5C2A17" w:rsidR="003673CC" w:rsidRPr="005857AB" w:rsidRDefault="003673CC" w:rsidP="003673CC">
            <w:pPr>
              <w:pStyle w:val="Tabletext"/>
            </w:pPr>
            <w:r w:rsidRPr="005857AB">
              <w:t>2302 MHz–2400 MHz</w:t>
            </w:r>
          </w:p>
        </w:tc>
        <w:tc>
          <w:tcPr>
            <w:tcW w:w="919" w:type="pct"/>
            <w:tcBorders>
              <w:top w:val="single" w:sz="2" w:space="0" w:color="auto"/>
              <w:bottom w:val="single" w:sz="2" w:space="0" w:color="auto"/>
            </w:tcBorders>
          </w:tcPr>
          <w:p w14:paraId="48992DA7" w14:textId="4CB01693" w:rsidR="003673CC" w:rsidRPr="005857AB" w:rsidRDefault="003673CC" w:rsidP="003673CC">
            <w:pPr>
              <w:pStyle w:val="Tabletext"/>
            </w:pPr>
            <w:r w:rsidRPr="005857AB">
              <w:t>98 MHz</w:t>
            </w:r>
          </w:p>
        </w:tc>
      </w:tr>
    </w:tbl>
    <w:p w14:paraId="60FE17BD" w14:textId="56EB0E7A" w:rsidR="004A5CB0" w:rsidRPr="005857AB" w:rsidRDefault="00D0310B" w:rsidP="00912D8D">
      <w:pPr>
        <w:pStyle w:val="notetext"/>
      </w:pPr>
      <w:r w:rsidRPr="005857AB">
        <w:t>Note:</w:t>
      </w:r>
      <w:r w:rsidRPr="005857AB">
        <w:tab/>
        <w:t xml:space="preserve">Columns </w:t>
      </w:r>
      <w:r w:rsidR="00FA3B94" w:rsidRPr="005857AB">
        <w:t>1 and 2</w:t>
      </w:r>
      <w:r w:rsidRPr="005857AB">
        <w:t xml:space="preserve"> are included for information only.</w:t>
      </w:r>
      <w:r w:rsidR="00FA3B94" w:rsidRPr="005857AB">
        <w:t xml:space="preserve">  The auction system used for the purposes of the allocation determination may refer to the lot number and the lot name.</w:t>
      </w:r>
      <w:r w:rsidR="000C60FA" w:rsidRPr="005857AB">
        <w:t xml:space="preserve"> T</w:t>
      </w:r>
      <w:r w:rsidR="0071691D" w:rsidRPr="005857AB">
        <w:t>h</w:t>
      </w:r>
      <w:r w:rsidR="00B9604E" w:rsidRPr="005857AB">
        <w:t>e lot numbers begin at number 15</w:t>
      </w:r>
      <w:r w:rsidR="000C60FA" w:rsidRPr="005857AB">
        <w:t xml:space="preserve"> as other lots are being allocated through the allocation process set out in the allocation determination. </w:t>
      </w:r>
    </w:p>
    <w:p w14:paraId="4E43473D" w14:textId="77777777" w:rsidR="001779CE" w:rsidRPr="005857AB" w:rsidRDefault="001779CE" w:rsidP="00D0310B">
      <w:pPr>
        <w:pStyle w:val="notetext"/>
      </w:pPr>
    </w:p>
    <w:p w14:paraId="7E14FA6A" w14:textId="76CF9953" w:rsidR="00FA5503" w:rsidRPr="005857AB" w:rsidRDefault="00FA5503" w:rsidP="00FA5503">
      <w:pPr>
        <w:tabs>
          <w:tab w:val="left" w:pos="2664"/>
        </w:tabs>
        <w:rPr>
          <w:lang w:eastAsia="en-AU"/>
        </w:rPr>
        <w:sectPr w:rsidR="00FA5503" w:rsidRPr="005857AB" w:rsidSect="00957210">
          <w:headerReference w:type="default" r:id="rId25"/>
          <w:pgSz w:w="11906" w:h="16838"/>
          <w:pgMar w:top="1440" w:right="1440" w:bottom="1440" w:left="1440" w:header="708" w:footer="708" w:gutter="0"/>
          <w:cols w:space="708"/>
          <w:docGrid w:linePitch="360"/>
        </w:sectPr>
      </w:pPr>
    </w:p>
    <w:p w14:paraId="510A05EE" w14:textId="67FEB012" w:rsidR="00FA3B94" w:rsidRPr="005857AB" w:rsidRDefault="00FA3B94" w:rsidP="00FA3B94">
      <w:pPr>
        <w:pStyle w:val="ActHead5"/>
        <w:spacing w:before="0"/>
        <w:ind w:left="0" w:firstLine="0"/>
        <w:rPr>
          <w:rStyle w:val="CharSectno"/>
        </w:rPr>
      </w:pPr>
      <w:r w:rsidRPr="005857AB">
        <w:rPr>
          <w:rStyle w:val="CharPartText"/>
          <w:sz w:val="32"/>
        </w:rPr>
        <w:lastRenderedPageBreak/>
        <w:t>Schedule 2—R</w:t>
      </w:r>
      <w:r w:rsidR="002C61EE" w:rsidRPr="005857AB">
        <w:rPr>
          <w:rStyle w:val="CharPartText"/>
          <w:sz w:val="32"/>
        </w:rPr>
        <w:t>egion</w:t>
      </w:r>
      <w:r w:rsidR="00BE3152" w:rsidRPr="005857AB">
        <w:rPr>
          <w:rStyle w:val="CharPartText"/>
          <w:sz w:val="32"/>
        </w:rPr>
        <w:t>s</w:t>
      </w:r>
    </w:p>
    <w:p w14:paraId="723F54AF" w14:textId="5AD7A6C8" w:rsidR="00660E4A" w:rsidRPr="005857AB" w:rsidRDefault="00912D8D" w:rsidP="00660E4A">
      <w:pPr>
        <w:pStyle w:val="Schedulereference"/>
        <w:rPr>
          <w:rStyle w:val="CharSectno"/>
          <w:rFonts w:ascii="Times New Roman" w:hAnsi="Times New Roman"/>
        </w:rPr>
      </w:pPr>
      <w:r w:rsidRPr="005857AB">
        <w:rPr>
          <w:rStyle w:val="CharSectno"/>
          <w:rFonts w:ascii="Times New Roman" w:hAnsi="Times New Roman"/>
        </w:rPr>
        <w:t>(</w:t>
      </w:r>
      <w:proofErr w:type="gramStart"/>
      <w:r w:rsidR="005346D3" w:rsidRPr="005857AB">
        <w:rPr>
          <w:rStyle w:val="CharSectno"/>
          <w:rFonts w:ascii="Times New Roman" w:hAnsi="Times New Roman"/>
        </w:rPr>
        <w:t>section</w:t>
      </w:r>
      <w:proofErr w:type="gramEnd"/>
      <w:r w:rsidR="005346D3" w:rsidRPr="005857AB">
        <w:rPr>
          <w:rStyle w:val="CharSectno"/>
          <w:rFonts w:ascii="Times New Roman" w:hAnsi="Times New Roman"/>
        </w:rPr>
        <w:t xml:space="preserve"> 5, </w:t>
      </w:r>
      <w:r w:rsidRPr="005857AB">
        <w:rPr>
          <w:rStyle w:val="CharSectno"/>
          <w:rFonts w:ascii="Times New Roman" w:hAnsi="Times New Roman"/>
        </w:rPr>
        <w:t>paragraph 11(1</w:t>
      </w:r>
      <w:r w:rsidR="00660E4A" w:rsidRPr="005857AB">
        <w:rPr>
          <w:rStyle w:val="CharSectno"/>
          <w:rFonts w:ascii="Times New Roman" w:hAnsi="Times New Roman"/>
        </w:rPr>
        <w:t>)</w:t>
      </w:r>
      <w:r w:rsidR="00C170BA" w:rsidRPr="005857AB">
        <w:rPr>
          <w:rStyle w:val="CharSectno"/>
          <w:rFonts w:ascii="Times New Roman" w:hAnsi="Times New Roman"/>
        </w:rPr>
        <w:t>(a</w:t>
      </w:r>
      <w:r w:rsidRPr="005857AB">
        <w:rPr>
          <w:rStyle w:val="CharSectno"/>
          <w:rFonts w:ascii="Times New Roman" w:hAnsi="Times New Roman"/>
        </w:rPr>
        <w:t>)</w:t>
      </w:r>
      <w:r w:rsidR="00660E4A" w:rsidRPr="005857AB">
        <w:rPr>
          <w:rStyle w:val="CharSectno"/>
          <w:rFonts w:ascii="Times New Roman" w:hAnsi="Times New Roman"/>
        </w:rPr>
        <w:t>)</w:t>
      </w:r>
    </w:p>
    <w:p w14:paraId="39D99344" w14:textId="636D0250" w:rsidR="00FA5503" w:rsidRPr="005857AB" w:rsidRDefault="002C61EE" w:rsidP="00FA5503">
      <w:pPr>
        <w:pStyle w:val="ActHead5"/>
      </w:pPr>
      <w:proofErr w:type="gramStart"/>
      <w:r w:rsidRPr="005857AB">
        <w:t>1</w:t>
      </w:r>
      <w:r w:rsidR="00FA5503" w:rsidRPr="005857AB">
        <w:t xml:space="preserve">  </w:t>
      </w:r>
      <w:r w:rsidRPr="005857AB">
        <w:t>The</w:t>
      </w:r>
      <w:proofErr w:type="gramEnd"/>
      <w:r w:rsidRPr="005857AB">
        <w:t xml:space="preserve"> region</w:t>
      </w:r>
      <w:r w:rsidR="00BE3152" w:rsidRPr="005857AB">
        <w:t>s</w:t>
      </w:r>
    </w:p>
    <w:p w14:paraId="6AF37609" w14:textId="4D6F38C8" w:rsidR="00FA5503" w:rsidRPr="005857AB" w:rsidRDefault="00FA5503" w:rsidP="00FA5503">
      <w:pPr>
        <w:pStyle w:val="subsection"/>
      </w:pPr>
      <w:r w:rsidRPr="005857AB">
        <w:tab/>
      </w:r>
      <w:r w:rsidR="002C61EE" w:rsidRPr="005857AB">
        <w:t>(1)</w:t>
      </w:r>
      <w:r w:rsidRPr="005857AB">
        <w:tab/>
      </w:r>
      <w:r w:rsidR="002C61EE" w:rsidRPr="005857AB">
        <w:t xml:space="preserve">There </w:t>
      </w:r>
      <w:r w:rsidR="0071691D" w:rsidRPr="005857AB">
        <w:t xml:space="preserve">are lots offered in </w:t>
      </w:r>
      <w:r w:rsidR="00B9604E" w:rsidRPr="005857AB">
        <w:t>eleven</w:t>
      </w:r>
      <w:r w:rsidR="00BE3152" w:rsidRPr="005857AB">
        <w:t xml:space="preserve"> regions. The regions are:</w:t>
      </w:r>
    </w:p>
    <w:p w14:paraId="5DC1DC76" w14:textId="4EA006B3" w:rsidR="00BE3152" w:rsidRPr="005857AB" w:rsidRDefault="00BE3152" w:rsidP="00BE3152">
      <w:pPr>
        <w:pStyle w:val="paragraph"/>
        <w:tabs>
          <w:tab w:val="left" w:pos="2160"/>
          <w:tab w:val="left" w:pos="2880"/>
          <w:tab w:val="left" w:pos="3600"/>
          <w:tab w:val="center" w:pos="4513"/>
        </w:tabs>
      </w:pPr>
      <w:r w:rsidRPr="005857AB">
        <w:tab/>
        <w:t>(a)</w:t>
      </w:r>
      <w:r w:rsidRPr="005857AB">
        <w:tab/>
      </w:r>
      <w:r w:rsidR="00B9604E" w:rsidRPr="005857AB">
        <w:t>Cameron Corner</w:t>
      </w:r>
      <w:r w:rsidR="006F17D7" w:rsidRPr="005857AB">
        <w:t>;</w:t>
      </w:r>
    </w:p>
    <w:p w14:paraId="5C88191B" w14:textId="7108ECF6" w:rsidR="00BE3152" w:rsidRPr="005857AB" w:rsidRDefault="00BE3152" w:rsidP="00BE3152">
      <w:pPr>
        <w:pStyle w:val="paragraph"/>
        <w:tabs>
          <w:tab w:val="left" w:pos="2160"/>
          <w:tab w:val="left" w:pos="2880"/>
          <w:tab w:val="left" w:pos="3600"/>
          <w:tab w:val="center" w:pos="4513"/>
        </w:tabs>
      </w:pPr>
      <w:r w:rsidRPr="005857AB">
        <w:tab/>
        <w:t>(b)</w:t>
      </w:r>
      <w:r w:rsidRPr="005857AB">
        <w:tab/>
      </w:r>
      <w:r w:rsidR="00B9604E" w:rsidRPr="005857AB">
        <w:t>Central Australia</w:t>
      </w:r>
      <w:r w:rsidR="006F17D7" w:rsidRPr="005857AB">
        <w:t>;</w:t>
      </w:r>
    </w:p>
    <w:p w14:paraId="12724FE1" w14:textId="497713F6" w:rsidR="00BE3152" w:rsidRPr="005857AB" w:rsidRDefault="00BE3152" w:rsidP="00BE3152">
      <w:pPr>
        <w:pStyle w:val="paragraph"/>
        <w:tabs>
          <w:tab w:val="left" w:pos="2160"/>
          <w:tab w:val="left" w:pos="2880"/>
          <w:tab w:val="left" w:pos="3600"/>
          <w:tab w:val="center" w:pos="4513"/>
        </w:tabs>
      </w:pPr>
      <w:r w:rsidRPr="005857AB">
        <w:tab/>
        <w:t>(c)</w:t>
      </w:r>
      <w:r w:rsidRPr="005857AB">
        <w:tab/>
      </w:r>
      <w:r w:rsidR="00B9604E" w:rsidRPr="005857AB">
        <w:t>Delamere</w:t>
      </w:r>
      <w:r w:rsidR="006F17D7" w:rsidRPr="005857AB">
        <w:t>;</w:t>
      </w:r>
    </w:p>
    <w:p w14:paraId="02124B0A" w14:textId="21BC29F6" w:rsidR="005346D3" w:rsidRPr="005857AB" w:rsidRDefault="00B9604E" w:rsidP="00BE3152">
      <w:pPr>
        <w:pStyle w:val="paragraph"/>
        <w:tabs>
          <w:tab w:val="left" w:pos="2160"/>
          <w:tab w:val="left" w:pos="2880"/>
          <w:tab w:val="left" w:pos="3600"/>
          <w:tab w:val="center" w:pos="4513"/>
        </w:tabs>
      </w:pPr>
      <w:r w:rsidRPr="005857AB">
        <w:tab/>
        <w:t>(d)</w:t>
      </w:r>
      <w:r w:rsidRPr="005857AB">
        <w:tab/>
        <w:t>Geraldton/Kalgoorlie</w:t>
      </w:r>
      <w:r w:rsidR="005346D3" w:rsidRPr="005857AB">
        <w:t>;</w:t>
      </w:r>
    </w:p>
    <w:p w14:paraId="220BF457" w14:textId="5A74F8C1" w:rsidR="00BE3152" w:rsidRPr="005857AB" w:rsidRDefault="005346D3" w:rsidP="00BE3152">
      <w:pPr>
        <w:pStyle w:val="paragraph"/>
        <w:tabs>
          <w:tab w:val="left" w:pos="2160"/>
          <w:tab w:val="left" w:pos="2880"/>
          <w:tab w:val="left" w:pos="3600"/>
          <w:tab w:val="center" w:pos="4513"/>
        </w:tabs>
      </w:pPr>
      <w:r w:rsidRPr="005857AB">
        <w:tab/>
        <w:t>(e</w:t>
      </w:r>
      <w:r w:rsidR="00BE3152" w:rsidRPr="005857AB">
        <w:t>)</w:t>
      </w:r>
      <w:r w:rsidR="00BE3152" w:rsidRPr="005857AB">
        <w:tab/>
      </w:r>
      <w:r w:rsidR="00B9604E" w:rsidRPr="005857AB">
        <w:t>Gold Fields</w:t>
      </w:r>
      <w:r w:rsidRPr="005857AB">
        <w:t>;</w:t>
      </w:r>
    </w:p>
    <w:p w14:paraId="1E735ECE" w14:textId="1D4F38ED" w:rsidR="005346D3" w:rsidRPr="005857AB" w:rsidRDefault="00B9604E" w:rsidP="00BE3152">
      <w:pPr>
        <w:pStyle w:val="paragraph"/>
        <w:tabs>
          <w:tab w:val="left" w:pos="2160"/>
          <w:tab w:val="left" w:pos="2880"/>
          <w:tab w:val="left" w:pos="3600"/>
          <w:tab w:val="center" w:pos="4513"/>
        </w:tabs>
      </w:pPr>
      <w:r w:rsidRPr="005857AB">
        <w:tab/>
        <w:t>(f)</w:t>
      </w:r>
      <w:r w:rsidRPr="005857AB">
        <w:tab/>
        <w:t>Kimberley</w:t>
      </w:r>
      <w:r w:rsidR="0071691D" w:rsidRPr="005857AB">
        <w:t>;</w:t>
      </w:r>
    </w:p>
    <w:p w14:paraId="2C44882B" w14:textId="6DFF4DAE" w:rsidR="0071691D" w:rsidRPr="005857AB" w:rsidRDefault="005346D3" w:rsidP="00BE3152">
      <w:pPr>
        <w:pStyle w:val="paragraph"/>
        <w:tabs>
          <w:tab w:val="left" w:pos="2160"/>
          <w:tab w:val="left" w:pos="2880"/>
          <w:tab w:val="left" w:pos="3600"/>
          <w:tab w:val="center" w:pos="4513"/>
        </w:tabs>
      </w:pPr>
      <w:r w:rsidRPr="005857AB">
        <w:tab/>
        <w:t>(g)</w:t>
      </w:r>
      <w:r w:rsidRPr="005857AB">
        <w:tab/>
      </w:r>
      <w:r w:rsidR="00B9604E" w:rsidRPr="005857AB">
        <w:t>Melbourne;</w:t>
      </w:r>
    </w:p>
    <w:p w14:paraId="0FF49834" w14:textId="0E9582F3" w:rsidR="00B9604E" w:rsidRPr="005857AB" w:rsidRDefault="00B9604E" w:rsidP="0071691D">
      <w:pPr>
        <w:pStyle w:val="paragraph"/>
        <w:tabs>
          <w:tab w:val="left" w:pos="2160"/>
          <w:tab w:val="left" w:pos="2880"/>
          <w:tab w:val="left" w:pos="3600"/>
          <w:tab w:val="center" w:pos="4513"/>
        </w:tabs>
      </w:pPr>
      <w:r w:rsidRPr="005857AB">
        <w:tab/>
        <w:t>(h)</w:t>
      </w:r>
      <w:r w:rsidRPr="005857AB">
        <w:tab/>
      </w:r>
      <w:r w:rsidR="001563C7" w:rsidRPr="005857AB">
        <w:t>Mid West Radio Quiet Zone</w:t>
      </w:r>
      <w:r w:rsidRPr="005857AB">
        <w:t>;</w:t>
      </w:r>
    </w:p>
    <w:p w14:paraId="3FF9CA3E" w14:textId="305964BB" w:rsidR="00B9604E" w:rsidRPr="005857AB" w:rsidRDefault="00B9604E" w:rsidP="0071691D">
      <w:pPr>
        <w:pStyle w:val="paragraph"/>
        <w:tabs>
          <w:tab w:val="left" w:pos="2160"/>
          <w:tab w:val="left" w:pos="2880"/>
          <w:tab w:val="left" w:pos="3600"/>
          <w:tab w:val="center" w:pos="4513"/>
        </w:tabs>
      </w:pPr>
      <w:r w:rsidRPr="005857AB">
        <w:tab/>
        <w:t>(i)</w:t>
      </w:r>
      <w:r w:rsidRPr="005857AB">
        <w:tab/>
      </w:r>
      <w:r w:rsidR="001563C7" w:rsidRPr="005857AB">
        <w:t>NSW East</w:t>
      </w:r>
      <w:r w:rsidRPr="005857AB">
        <w:t>;</w:t>
      </w:r>
    </w:p>
    <w:p w14:paraId="1048478C" w14:textId="707A1EDD" w:rsidR="00B9604E" w:rsidRPr="005857AB" w:rsidRDefault="00B9604E" w:rsidP="0071691D">
      <w:pPr>
        <w:pStyle w:val="paragraph"/>
        <w:tabs>
          <w:tab w:val="left" w:pos="2160"/>
          <w:tab w:val="left" w:pos="2880"/>
          <w:tab w:val="left" w:pos="3600"/>
          <w:tab w:val="center" w:pos="4513"/>
        </w:tabs>
      </w:pPr>
      <w:r w:rsidRPr="005857AB">
        <w:tab/>
        <w:t>(j)</w:t>
      </w:r>
      <w:r w:rsidRPr="005857AB">
        <w:tab/>
      </w:r>
      <w:r w:rsidR="001563C7" w:rsidRPr="005857AB">
        <w:t>Outer ACT</w:t>
      </w:r>
      <w:r w:rsidRPr="005857AB">
        <w:t>; and</w:t>
      </w:r>
    </w:p>
    <w:p w14:paraId="2886B751" w14:textId="3E39C80D" w:rsidR="005346D3" w:rsidRPr="005857AB" w:rsidRDefault="00B9604E" w:rsidP="0071691D">
      <w:pPr>
        <w:pStyle w:val="paragraph"/>
        <w:tabs>
          <w:tab w:val="left" w:pos="2160"/>
          <w:tab w:val="left" w:pos="2880"/>
          <w:tab w:val="left" w:pos="3600"/>
          <w:tab w:val="center" w:pos="4513"/>
        </w:tabs>
      </w:pPr>
      <w:r w:rsidRPr="005857AB">
        <w:tab/>
        <w:t>(k)</w:t>
      </w:r>
      <w:r w:rsidRPr="005857AB">
        <w:tab/>
        <w:t>Telfer Mine</w:t>
      </w:r>
      <w:r w:rsidR="005346D3" w:rsidRPr="005857AB">
        <w:t>.</w:t>
      </w:r>
    </w:p>
    <w:p w14:paraId="19042B69" w14:textId="633AEC19" w:rsidR="00FA5503" w:rsidRPr="005857AB" w:rsidRDefault="00FA5503" w:rsidP="00FA5503">
      <w:pPr>
        <w:pStyle w:val="subsection"/>
      </w:pPr>
      <w:r w:rsidRPr="005857AB">
        <w:tab/>
        <w:t>(2)</w:t>
      </w:r>
      <w:r w:rsidRPr="005857AB">
        <w:tab/>
      </w:r>
      <w:r w:rsidR="002C61EE" w:rsidRPr="005857AB">
        <w:t>The region</w:t>
      </w:r>
      <w:r w:rsidR="00BE3152" w:rsidRPr="005857AB">
        <w:t>s</w:t>
      </w:r>
      <w:r w:rsidR="002C61EE" w:rsidRPr="005857AB">
        <w:t xml:space="preserve"> </w:t>
      </w:r>
      <w:r w:rsidR="00BE3152" w:rsidRPr="005857AB">
        <w:t xml:space="preserve">are </w:t>
      </w:r>
      <w:r w:rsidR="002C61EE" w:rsidRPr="005857AB">
        <w:t xml:space="preserve">described using the </w:t>
      </w:r>
      <w:r w:rsidR="00BE3152" w:rsidRPr="005857AB">
        <w:t>hierarchical cell identif</w:t>
      </w:r>
      <w:r w:rsidR="005346D3" w:rsidRPr="005857AB">
        <w:t xml:space="preserve">ier scheme in the ASMG. The </w:t>
      </w:r>
      <w:r w:rsidR="004D6B7A">
        <w:t>eleven</w:t>
      </w:r>
      <w:r w:rsidR="00BE3152" w:rsidRPr="005857AB">
        <w:t xml:space="preserve"> regions are described by the HCIS </w:t>
      </w:r>
      <w:r w:rsidR="002C61EE" w:rsidRPr="005857AB">
        <w:t>ident</w:t>
      </w:r>
      <w:r w:rsidR="0044193F" w:rsidRPr="005857AB">
        <w:t>ifier</w:t>
      </w:r>
      <w:r w:rsidR="00BE3152" w:rsidRPr="005857AB">
        <w:t xml:space="preserve">s specified in table 1 for each region. There </w:t>
      </w:r>
      <w:r w:rsidR="002C61EE" w:rsidRPr="005857AB">
        <w:t>are four levels to the HCIS, corresponding to 3 degree cells, 1 degree cells, 15 minute cells and 5 minute cells of the ASMG.</w:t>
      </w:r>
    </w:p>
    <w:p w14:paraId="5FCD6638" w14:textId="0ED9C6F8" w:rsidR="002C61EE" w:rsidRPr="005857AB" w:rsidRDefault="002C61EE" w:rsidP="00FA5503">
      <w:pPr>
        <w:pStyle w:val="subsection"/>
      </w:pPr>
      <w:r w:rsidRPr="005857AB">
        <w:tab/>
        <w:t>(3)</w:t>
      </w:r>
      <w:r w:rsidRPr="005857AB">
        <w:tab/>
        <w:t xml:space="preserve">The geographic area of </w:t>
      </w:r>
      <w:r w:rsidR="00BE3152" w:rsidRPr="005857AB">
        <w:t xml:space="preserve">each region </w:t>
      </w:r>
      <w:r w:rsidRPr="005857AB">
        <w:t>can be determined by the aggregation of block areas represented by the HCIS identifiers used to describe the region.  Refer to the ASMG for a complete description of the HCIS naming convention, as published by the ACMA.</w:t>
      </w:r>
    </w:p>
    <w:p w14:paraId="1E28758F" w14:textId="1DD5BEE0" w:rsidR="00FA5503" w:rsidRPr="005857AB" w:rsidRDefault="00FA5503" w:rsidP="00FA5503">
      <w:pPr>
        <w:pStyle w:val="notetext"/>
      </w:pPr>
      <w:r w:rsidRPr="005857AB">
        <w:t>Note:</w:t>
      </w:r>
      <w:r w:rsidRPr="005857AB">
        <w:tab/>
      </w:r>
      <w:r w:rsidR="002C61EE" w:rsidRPr="005857AB">
        <w:t>The map</w:t>
      </w:r>
      <w:r w:rsidR="004D6B7A">
        <w:t>s</w:t>
      </w:r>
      <w:r w:rsidR="002C61EE" w:rsidRPr="005857AB">
        <w:t xml:space="preserve"> included in this Schedule is included for information only.  The ACMA does not accept responsibility for the accuracy of that information.  Potential participants in the allocation should obtain their own advice and make their own inquiries into the pictorial representation of the region.</w:t>
      </w:r>
    </w:p>
    <w:p w14:paraId="31DF713C" w14:textId="0DEF1CC1" w:rsidR="00221F65" w:rsidRPr="005857AB" w:rsidRDefault="00221F65" w:rsidP="00221F65">
      <w:pPr>
        <w:pStyle w:val="ItemHead"/>
        <w:tabs>
          <w:tab w:val="left" w:pos="2520"/>
        </w:tabs>
        <w:spacing w:after="120"/>
        <w:ind w:left="1134" w:hanging="1134"/>
      </w:pPr>
      <w:r w:rsidRPr="005857AB">
        <w:t>Table 1</w:t>
      </w:r>
      <w:r w:rsidRPr="005857AB">
        <w:tab/>
        <w:t>HCIS identifiers f</w:t>
      </w:r>
      <w:r w:rsidR="00955F81" w:rsidRPr="005857AB">
        <w:t xml:space="preserve">or spectrum licences in the </w:t>
      </w:r>
      <w:r w:rsidR="007D3232" w:rsidRPr="005857AB">
        <w:t>2.3 GHz (unallocated lots) band</w:t>
      </w:r>
    </w:p>
    <w:tbl>
      <w:tblPr>
        <w:tblW w:w="962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7" w:type="dxa"/>
          <w:right w:w="0" w:type="dxa"/>
        </w:tblCellMar>
        <w:tblLook w:val="01E0" w:firstRow="1" w:lastRow="1" w:firstColumn="1" w:lastColumn="1" w:noHBand="0" w:noVBand="0"/>
      </w:tblPr>
      <w:tblGrid>
        <w:gridCol w:w="2200"/>
        <w:gridCol w:w="7424"/>
      </w:tblGrid>
      <w:tr w:rsidR="00221F65" w:rsidRPr="005857AB" w14:paraId="555A92F5" w14:textId="77777777" w:rsidTr="00DE7F0B">
        <w:trPr>
          <w:tblHeader/>
          <w:jc w:val="center"/>
        </w:trPr>
        <w:tc>
          <w:tcPr>
            <w:tcW w:w="2200" w:type="dxa"/>
            <w:tcBorders>
              <w:top w:val="single" w:sz="4" w:space="0" w:color="auto"/>
              <w:left w:val="single" w:sz="4" w:space="0" w:color="auto"/>
              <w:bottom w:val="single" w:sz="4" w:space="0" w:color="000000"/>
              <w:right w:val="single" w:sz="4" w:space="0" w:color="000000"/>
            </w:tcBorders>
            <w:shd w:val="clear" w:color="auto" w:fill="404040" w:themeFill="text1" w:themeFillTint="BF"/>
            <w:hideMark/>
          </w:tcPr>
          <w:p w14:paraId="6407D62C" w14:textId="77777777" w:rsidR="00221F65" w:rsidRPr="005857AB" w:rsidRDefault="00221F65" w:rsidP="00DE7F0B">
            <w:pPr>
              <w:keepNext/>
              <w:spacing w:before="40" w:after="40" w:line="240" w:lineRule="atLeast"/>
              <w:ind w:right="120"/>
              <w:rPr>
                <w:rFonts w:ascii="Times New Roman" w:hAnsi="Times New Roman" w:cs="Times New Roman"/>
                <w:b/>
                <w:color w:val="FFFFFF" w:themeColor="background1"/>
                <w:sz w:val="19"/>
              </w:rPr>
            </w:pPr>
            <w:r w:rsidRPr="005857AB">
              <w:rPr>
                <w:rFonts w:ascii="Times New Roman" w:hAnsi="Times New Roman" w:cs="Times New Roman"/>
                <w:b/>
                <w:color w:val="FFFFFF" w:themeColor="background1"/>
                <w:sz w:val="20"/>
              </w:rPr>
              <w:t>Geographic areas</w:t>
            </w:r>
          </w:p>
        </w:tc>
        <w:tc>
          <w:tcPr>
            <w:tcW w:w="7424" w:type="dxa"/>
            <w:tcBorders>
              <w:top w:val="single" w:sz="4" w:space="0" w:color="auto"/>
              <w:left w:val="single" w:sz="4" w:space="0" w:color="000000"/>
              <w:bottom w:val="single" w:sz="4" w:space="0" w:color="000000"/>
              <w:right w:val="single" w:sz="4" w:space="0" w:color="auto"/>
            </w:tcBorders>
            <w:shd w:val="clear" w:color="auto" w:fill="404040" w:themeFill="text1" w:themeFillTint="BF"/>
            <w:hideMark/>
          </w:tcPr>
          <w:p w14:paraId="1BB04BD9" w14:textId="77777777" w:rsidR="00221F65" w:rsidRPr="005857AB" w:rsidRDefault="00221F65" w:rsidP="00DE7F0B">
            <w:pPr>
              <w:spacing w:before="40" w:after="40" w:line="240" w:lineRule="atLeast"/>
              <w:ind w:right="120"/>
              <w:rPr>
                <w:rFonts w:ascii="Times New Roman" w:hAnsi="Times New Roman" w:cs="Times New Roman"/>
                <w:b/>
                <w:color w:val="FFFFFF" w:themeColor="background1"/>
                <w:sz w:val="19"/>
              </w:rPr>
            </w:pPr>
            <w:r w:rsidRPr="005857AB">
              <w:rPr>
                <w:rFonts w:ascii="Times New Roman" w:hAnsi="Times New Roman" w:cs="Times New Roman"/>
                <w:b/>
                <w:color w:val="FFFFFF" w:themeColor="background1"/>
                <w:sz w:val="20"/>
              </w:rPr>
              <w:t>HCIS identifiers</w:t>
            </w:r>
          </w:p>
        </w:tc>
      </w:tr>
      <w:tr w:rsidR="00221F65" w:rsidRPr="005857AB" w14:paraId="7943E2F6"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hideMark/>
          </w:tcPr>
          <w:p w14:paraId="0EC493A7" w14:textId="07427402" w:rsidR="00221F65" w:rsidRPr="005857AB" w:rsidRDefault="00B9604E" w:rsidP="00DE7F0B">
            <w:pPr>
              <w:spacing w:line="240" w:lineRule="atLeast"/>
              <w:ind w:right="120"/>
              <w:rPr>
                <w:rFonts w:ascii="Times New Roman" w:hAnsi="Times New Roman" w:cs="Times New Roman"/>
                <w:color w:val="4D4D4F"/>
              </w:rPr>
            </w:pPr>
            <w:r w:rsidRPr="005857AB">
              <w:rPr>
                <w:rFonts w:ascii="Times New Roman" w:hAnsi="Times New Roman" w:cs="Times New Roman"/>
              </w:rPr>
              <w:t>Cameron Corner</w:t>
            </w:r>
          </w:p>
        </w:tc>
        <w:tc>
          <w:tcPr>
            <w:tcW w:w="7424" w:type="dxa"/>
            <w:tcBorders>
              <w:top w:val="single" w:sz="4" w:space="0" w:color="000000"/>
              <w:left w:val="single" w:sz="4" w:space="0" w:color="000000"/>
              <w:bottom w:val="single" w:sz="4" w:space="0" w:color="auto"/>
              <w:right w:val="single" w:sz="4" w:space="0" w:color="auto"/>
            </w:tcBorders>
            <w:tcMar>
              <w:top w:w="57" w:type="dxa"/>
            </w:tcMar>
            <w:hideMark/>
          </w:tcPr>
          <w:p w14:paraId="26612E8F" w14:textId="4DEC8099" w:rsidR="00221F65" w:rsidRPr="005857AB" w:rsidRDefault="007B6A74" w:rsidP="00221F65">
            <w:pPr>
              <w:spacing w:line="240" w:lineRule="atLeast"/>
              <w:ind w:right="119"/>
              <w:rPr>
                <w:rFonts w:ascii="Times New Roman" w:hAnsi="Times New Roman" w:cs="Times New Roman"/>
                <w:color w:val="000000"/>
              </w:rPr>
            </w:pPr>
            <w:r w:rsidRPr="005857AB">
              <w:rPr>
                <w:rFonts w:ascii="Times New Roman" w:hAnsi="Times New Roman" w:cs="Times New Roman"/>
                <w:color w:val="000000"/>
              </w:rPr>
              <w:t>IS, JS, KS, LS, IT, JT, KT, LT, JU, KU,LU, MS7, MT1, MT4, MT7, MU1, MU4, MU7, LV1, LV2, LV3, LV4, LV5</w:t>
            </w:r>
          </w:p>
        </w:tc>
      </w:tr>
      <w:tr w:rsidR="00221F65" w:rsidRPr="005857AB" w14:paraId="5B8CD7F4"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3C66EE5B" w14:textId="222B9647" w:rsidR="00221F65" w:rsidRPr="005857AB" w:rsidRDefault="00B9604E" w:rsidP="00DE7F0B">
            <w:pPr>
              <w:spacing w:line="240" w:lineRule="atLeast"/>
              <w:ind w:right="120"/>
              <w:rPr>
                <w:rFonts w:ascii="Times New Roman" w:hAnsi="Times New Roman" w:cs="Times New Roman"/>
              </w:rPr>
            </w:pPr>
            <w:r w:rsidRPr="005857AB">
              <w:rPr>
                <w:rFonts w:ascii="Times New Roman" w:hAnsi="Times New Roman" w:cs="Times New Roman"/>
              </w:rPr>
              <w:t>Central Australia</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53D2DD9E" w14:textId="50F99E22" w:rsidR="00221F65" w:rsidRPr="005857AB" w:rsidRDefault="007B6A74" w:rsidP="00DE7F0B">
            <w:pPr>
              <w:spacing w:line="240" w:lineRule="atLeast"/>
              <w:ind w:right="119"/>
              <w:rPr>
                <w:rFonts w:ascii="Times New Roman" w:hAnsi="Times New Roman" w:cs="Times New Roman"/>
              </w:rPr>
            </w:pPr>
            <w:r w:rsidRPr="005857AB">
              <w:rPr>
                <w:rFonts w:ascii="Times New Roman" w:hAnsi="Times New Roman" w:cs="Times New Roman"/>
                <w:color w:val="000000"/>
              </w:rPr>
              <w:t>GR, GS, HR, FR3, FR6, FR9, FS3, FS6, FS9, FT3, GT1, GT2, GT3, HT1, HT2, HT3</w:t>
            </w:r>
          </w:p>
        </w:tc>
      </w:tr>
      <w:tr w:rsidR="00221F65" w:rsidRPr="005857AB" w14:paraId="749839AC"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45459883" w14:textId="00638987" w:rsidR="00221F65" w:rsidRPr="005857AB" w:rsidRDefault="00B9604E" w:rsidP="00DE7F0B">
            <w:pPr>
              <w:spacing w:line="240" w:lineRule="atLeast"/>
              <w:ind w:right="120"/>
              <w:rPr>
                <w:rFonts w:ascii="Times New Roman" w:hAnsi="Times New Roman" w:cs="Times New Roman"/>
              </w:rPr>
            </w:pPr>
            <w:r w:rsidRPr="005857AB">
              <w:rPr>
                <w:rFonts w:ascii="Times New Roman" w:hAnsi="Times New Roman" w:cs="Times New Roman"/>
              </w:rPr>
              <w:t>Delamere</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9F8B082" w14:textId="6100BA09" w:rsidR="00221F65" w:rsidRPr="005857AB" w:rsidRDefault="007B6A74" w:rsidP="00DE7F0B">
            <w:pPr>
              <w:spacing w:line="240" w:lineRule="atLeast"/>
              <w:ind w:right="119"/>
              <w:rPr>
                <w:rFonts w:ascii="Times New Roman" w:hAnsi="Times New Roman" w:cs="Times New Roman"/>
              </w:rPr>
            </w:pPr>
            <w:r w:rsidRPr="005857AB">
              <w:rPr>
                <w:rFonts w:ascii="Times New Roman" w:hAnsi="Times New Roman" w:cs="Times New Roman"/>
                <w:color w:val="000000"/>
              </w:rPr>
              <w:t>FP, GP,  HP, FQ, GQ, HQ</w:t>
            </w:r>
          </w:p>
        </w:tc>
      </w:tr>
      <w:tr w:rsidR="00221F65" w:rsidRPr="005857AB" w14:paraId="56D4FDDA" w14:textId="77777777" w:rsidTr="00DE7F0B">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0EE98282" w14:textId="25B28466" w:rsidR="00221F65" w:rsidRPr="005857AB" w:rsidRDefault="00B9604E" w:rsidP="00DE7F0B">
            <w:pPr>
              <w:spacing w:line="240" w:lineRule="atLeast"/>
              <w:ind w:right="120"/>
              <w:rPr>
                <w:rFonts w:ascii="Times New Roman" w:hAnsi="Times New Roman" w:cs="Times New Roman"/>
              </w:rPr>
            </w:pPr>
            <w:r w:rsidRPr="005857AB">
              <w:rPr>
                <w:rFonts w:ascii="Times New Roman" w:hAnsi="Times New Roman" w:cs="Times New Roman"/>
              </w:rPr>
              <w:t>Geraldton/Kalgoorlie</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2F4074FE" w14:textId="668D5828" w:rsidR="00221F65" w:rsidRPr="005857AB" w:rsidRDefault="007B6A74" w:rsidP="00DE7F0B">
            <w:pPr>
              <w:spacing w:line="240" w:lineRule="atLeast"/>
              <w:ind w:right="119"/>
              <w:rPr>
                <w:rFonts w:ascii="Times New Roman" w:hAnsi="Times New Roman" w:cs="Times New Roman"/>
              </w:rPr>
            </w:pPr>
            <w:r w:rsidRPr="005857AB">
              <w:rPr>
                <w:rFonts w:ascii="Times New Roman" w:hAnsi="Times New Roman" w:cs="Times New Roman"/>
                <w:color w:val="000000"/>
              </w:rPr>
              <w:t>AT8, AT9, AU2, AU3, AU6, BU1, BU2, BU3, BU4, BU5, BU6, CU, DU, DV, CV2, CV3, CV5, CV6, CV9, CW3, DW1, DW2, DW3</w:t>
            </w:r>
          </w:p>
        </w:tc>
      </w:tr>
      <w:tr w:rsidR="00221F65" w:rsidRPr="005857AB" w14:paraId="2D942E2B"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441B7C45" w14:textId="1C0E08A6" w:rsidR="00221F65" w:rsidRPr="005857AB" w:rsidRDefault="00B9604E" w:rsidP="00DE7F0B">
            <w:pPr>
              <w:spacing w:line="240" w:lineRule="atLeast"/>
              <w:ind w:right="120"/>
              <w:rPr>
                <w:rFonts w:ascii="Times New Roman" w:hAnsi="Times New Roman" w:cs="Times New Roman"/>
              </w:rPr>
            </w:pPr>
            <w:r w:rsidRPr="005857AB">
              <w:rPr>
                <w:rFonts w:ascii="Times New Roman" w:hAnsi="Times New Roman" w:cs="Times New Roman"/>
              </w:rPr>
              <w:t>Gold Fields</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6D7B485E" w14:textId="710CF561" w:rsidR="00221F65" w:rsidRPr="005857AB" w:rsidRDefault="007B6A74" w:rsidP="00DE7F0B">
            <w:pPr>
              <w:spacing w:line="240" w:lineRule="atLeast"/>
              <w:ind w:right="119"/>
              <w:rPr>
                <w:rFonts w:ascii="Times New Roman" w:hAnsi="Times New Roman" w:cs="Times New Roman"/>
              </w:rPr>
            </w:pPr>
            <w:r w:rsidRPr="005857AB">
              <w:rPr>
                <w:rFonts w:ascii="Times New Roman" w:hAnsi="Times New Roman" w:cs="Times New Roman"/>
                <w:color w:val="000000"/>
              </w:rPr>
              <w:t>EU, ET4, ET5, ET6, ET7, ET8, ET9, EV1, EV2, EV3, EV4, EV5, EV6, EV7, FT4, FT5, FT7, FT8, FU1, FU2, FU4, FU5, FU7, FU8, FV1, FV2, FV4, FV5</w:t>
            </w:r>
          </w:p>
        </w:tc>
      </w:tr>
      <w:tr w:rsidR="005346D3" w:rsidRPr="005857AB" w14:paraId="7ABEC6E4"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695103C3" w14:textId="066B57E9" w:rsidR="005346D3" w:rsidRPr="005857AB" w:rsidRDefault="00B9604E" w:rsidP="00DE7F0B">
            <w:pPr>
              <w:spacing w:line="240" w:lineRule="atLeast"/>
              <w:ind w:right="120"/>
              <w:rPr>
                <w:rFonts w:ascii="Times New Roman" w:hAnsi="Times New Roman" w:cs="Times New Roman"/>
              </w:rPr>
            </w:pPr>
            <w:r w:rsidRPr="005857AB">
              <w:rPr>
                <w:rFonts w:ascii="Times New Roman" w:hAnsi="Times New Roman" w:cs="Times New Roman"/>
              </w:rPr>
              <w:t>Kimberley</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640A507D" w14:textId="2C28ED6F" w:rsidR="005346D3" w:rsidRPr="005857AB" w:rsidRDefault="007B6A74" w:rsidP="00DE7F0B">
            <w:pPr>
              <w:spacing w:line="240" w:lineRule="atLeast"/>
              <w:ind w:right="119"/>
              <w:rPr>
                <w:rFonts w:ascii="Times New Roman" w:hAnsi="Times New Roman" w:cs="Times New Roman"/>
                <w:color w:val="000000"/>
              </w:rPr>
            </w:pPr>
            <w:r w:rsidRPr="005857AB">
              <w:rPr>
                <w:rFonts w:ascii="Times New Roman" w:hAnsi="Times New Roman" w:cs="Times New Roman"/>
                <w:color w:val="000000"/>
              </w:rPr>
              <w:t>DQ, EP, EQ, ER, ES, ET1, ET2, ET3, FR1, FR2, FR4, FR5, FR7, FR8, FS1, FS2, FS4, FS5, FS7, FS8, FT1, FT2</w:t>
            </w:r>
          </w:p>
        </w:tc>
      </w:tr>
      <w:tr w:rsidR="005346D3" w:rsidRPr="005857AB" w14:paraId="0F77090A"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115D9A74" w14:textId="054193A9" w:rsidR="005346D3" w:rsidRPr="005857AB" w:rsidRDefault="00B9604E" w:rsidP="00DE7F0B">
            <w:pPr>
              <w:spacing w:line="240" w:lineRule="atLeast"/>
              <w:ind w:right="120"/>
              <w:rPr>
                <w:rFonts w:ascii="Times New Roman" w:hAnsi="Times New Roman" w:cs="Times New Roman"/>
              </w:rPr>
            </w:pPr>
            <w:r w:rsidRPr="005857AB">
              <w:rPr>
                <w:rFonts w:ascii="Times New Roman" w:hAnsi="Times New Roman" w:cs="Times New Roman"/>
              </w:rPr>
              <w:lastRenderedPageBreak/>
              <w:t>Melbourne</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4EFB0837" w14:textId="7BA93572" w:rsidR="005346D3" w:rsidRPr="005857AB" w:rsidRDefault="007B6A74" w:rsidP="00DE7F0B">
            <w:pPr>
              <w:spacing w:line="240" w:lineRule="atLeast"/>
              <w:ind w:right="119"/>
              <w:rPr>
                <w:rFonts w:ascii="Times New Roman" w:hAnsi="Times New Roman" w:cs="Times New Roman"/>
                <w:color w:val="000000"/>
              </w:rPr>
            </w:pPr>
            <w:r w:rsidRPr="005857AB">
              <w:rPr>
                <w:rFonts w:ascii="Times New Roman" w:hAnsi="Times New Roman" w:cs="Times New Roman"/>
                <w:color w:val="000000"/>
              </w:rPr>
              <w:t>KX3F8, KX3F9, KX3G7, KX3G8, KX3G9, KX3H4, KX3H5, KX3H6, KX3H7, KX3H8, KX3H9, KX3J2, KX3J3, KX3J5, KX3J6, KX3J8, KX3J9, KX3K, KX3L, KX3M5, KX3M6, KX3M8, KX3M9, KX3N2, KX3N3, KX3N4, KX3N5, KX3N6, KX3N7, KX3N8, KX3N9, KX3O, KX3P, KX5D2, KX5D3, KX5D5, KX5D6, KX5D8, KX5D9, KX5H2, KX5H3, KX5H5, KX5H6, KX5H8, KX5H9, KX5L2, KX5L3, KX5L5, KX5L6, KX5L8, KX5L9, KX6A, KX6B, KX6C, KX6D, KX6E, KX6F, KX6G, KX6H, KX6I, KX6J, KX6K, KX6L, LX1E4, LX1E5, LX1E6, LX1E7, LX1E8, LX1E9, LX1F7, LX1I, LX1J, LX1M, LX1N, LX4A, LX4B1, LX4B2, LX4B3, LX4B4, LX4B5, LX4B7, LX4E1, LX4E2, LX4E3, LX4E4, LX4E5, LX4E6, LX4E7, LX4I1, LX4I4, LX4I7</w:t>
            </w:r>
          </w:p>
        </w:tc>
      </w:tr>
      <w:tr w:rsidR="00B9604E" w:rsidRPr="005857AB" w14:paraId="6F5EA984"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164207BA" w14:textId="1D9A24EA" w:rsidR="00B9604E" w:rsidRPr="005857AB" w:rsidRDefault="00B9604E" w:rsidP="00DE7F0B">
            <w:pPr>
              <w:spacing w:line="240" w:lineRule="atLeast"/>
              <w:ind w:right="120"/>
              <w:rPr>
                <w:rFonts w:ascii="Times New Roman" w:hAnsi="Times New Roman" w:cs="Times New Roman"/>
              </w:rPr>
            </w:pPr>
            <w:r w:rsidRPr="005857AB">
              <w:rPr>
                <w:rFonts w:ascii="Times New Roman" w:hAnsi="Times New Roman" w:cs="Times New Roman"/>
              </w:rPr>
              <w:t>Mid West Radio Quiet Zone</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7E2F15A7" w14:textId="0C58BB7F" w:rsidR="00B9604E" w:rsidRPr="005857AB" w:rsidRDefault="007B6A74" w:rsidP="00DE7F0B">
            <w:pPr>
              <w:spacing w:line="240" w:lineRule="atLeast"/>
              <w:ind w:right="119"/>
              <w:rPr>
                <w:rFonts w:ascii="Times New Roman" w:hAnsi="Times New Roman" w:cs="Times New Roman"/>
                <w:color w:val="000000"/>
              </w:rPr>
            </w:pPr>
            <w:r w:rsidRPr="005857AB">
              <w:rPr>
                <w:rFonts w:ascii="Times New Roman" w:hAnsi="Times New Roman" w:cs="Times New Roman"/>
                <w:color w:val="000000"/>
              </w:rPr>
              <w:t>BT</w:t>
            </w:r>
          </w:p>
        </w:tc>
      </w:tr>
      <w:tr w:rsidR="001563C7" w:rsidRPr="005857AB" w14:paraId="3F30E523"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47E025DA" w14:textId="33F4DA57" w:rsidR="001563C7" w:rsidRPr="005857AB" w:rsidRDefault="001563C7" w:rsidP="001563C7">
            <w:pPr>
              <w:spacing w:line="240" w:lineRule="atLeast"/>
              <w:ind w:right="120"/>
              <w:rPr>
                <w:rFonts w:ascii="Times New Roman" w:hAnsi="Times New Roman" w:cs="Times New Roman"/>
              </w:rPr>
            </w:pPr>
            <w:r w:rsidRPr="005857AB">
              <w:rPr>
                <w:rFonts w:ascii="Times New Roman" w:hAnsi="Times New Roman" w:cs="Times New Roman"/>
              </w:rPr>
              <w:t>NSW East</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7D18E5B2" w14:textId="1307F955" w:rsidR="001563C7" w:rsidRPr="005857AB" w:rsidRDefault="001563C7" w:rsidP="001563C7">
            <w:pPr>
              <w:spacing w:line="240" w:lineRule="atLeast"/>
              <w:ind w:right="119"/>
              <w:rPr>
                <w:rFonts w:ascii="Times New Roman" w:hAnsi="Times New Roman" w:cs="Times New Roman"/>
                <w:color w:val="000000"/>
              </w:rPr>
            </w:pPr>
            <w:r w:rsidRPr="005857AB">
              <w:rPr>
                <w:rFonts w:ascii="Times New Roman" w:hAnsi="Times New Roman" w:cs="Times New Roman"/>
                <w:color w:val="000000"/>
              </w:rPr>
              <w:t>MV2P6, MV2P8, MV2P9, MV3L8, MV3L9, MV3M2, MV3M3, MV3M4, MV3M5, MV3M6, MV3M7, MV3M8, MV3M9, MV3N4, MV3N5, MV3N6, MV3N7, MV3N8, MV3N9, MV3O4, MV3O5, MV3O6, MV3O7, MV3O8, MV3O9, MV3P, MV5D2, MV5D3, MV5D6, MV6A1, MV6A2, MV6A3, MV6A4, MV6A5, MV6A6, MV6A8, MV6A9, MV6B, MV6C, MV6D, MV6E1, MV6E2, MV6E3, MV6E6, MV6E9, MV6F, MV6G, MV6H, MV6I3, MV6I6, MV6J1, MV6J2, MV6J3, MV6J4, MV6J5, MV6J6, MV6J8, MV6J9, MV6K, MV6L, MV6N2, MV6N3, MV6N5, MV6N6, MV6N8, MV6N9, MV6O, MV6P, MV9C1, MV9C2, MV9D2, MV9D3, MV9D6, MV9D9, MV9G4, MV9G5, MV9G6, MV9G7, MV9G8, MV9G9, MV9H3, MV9H4, MV9H5, MV9H6, MV9H7, MV9H8, MV9H9, MV9K, MV9L, MV9O, MV9P, MW3C, MW3D1, MW3D2, MW3D3, MW3D4, MW3D5, MW3D6, MW3D7, MW3D8, MW3G1, MW3G2, MW3G3, MW3H1, NV1I4, NV1I5, NV1I7, NV1I8, NV1I9, NV1J4, NV1J5, NV1J6, NV1J7, NV1J8, NV1J9, NV1M, NV1N1, NV1N2, NV1N3, NV1N4, NV1N5, NV1N6, NV1N7, NV1N8, NV1O1, NV4A, NV4B1, NV4B2, NV4B4, NV4B5, NV4B7, NV4E, NV4F1, NV4F4, NV4F5, NV4F7, NV4F8, NV4F9, NV4I, NV4J, NV4K4, NV4K5, NV4K6, NV4K7, NV4K8, NV4K9, NV4L4, NV4L5, NV4L6, NV4L7, NV4L8, NV4L9, NV4M, NV4N, NV4O, NV4P, NV5I4, NV5I5, NV5I6, NV5I7, NV5I8, NV5I9, NV5J4, NV5J7, NV5M, NV5N1, NV5N4, NV5N7, NV7, NW1A1, NW1A2, NW1A3, NW1A4, NW1A5, NW1A6, NW1B1, NW1B2, NW1B3, NW1B4, NW1B5, NW1B6, NW1C1, NW1C2, NW1C3, NW1C4, NW1C5, NW1C6, NW1D1, NW1D2, NW1D3, NW1D4, NW1D5, NW1D6</w:t>
            </w:r>
          </w:p>
        </w:tc>
      </w:tr>
      <w:tr w:rsidR="001563C7" w:rsidRPr="005857AB" w14:paraId="7F6530B7" w14:textId="77777777" w:rsidTr="001563C7">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45118AB3" w14:textId="77777777" w:rsidR="001563C7" w:rsidRPr="005857AB" w:rsidRDefault="001563C7" w:rsidP="001563C7">
            <w:pPr>
              <w:spacing w:line="240" w:lineRule="atLeast"/>
              <w:ind w:right="120"/>
              <w:rPr>
                <w:rFonts w:ascii="Times New Roman" w:hAnsi="Times New Roman" w:cs="Times New Roman"/>
              </w:rPr>
            </w:pPr>
            <w:r w:rsidRPr="005857AB">
              <w:rPr>
                <w:rFonts w:ascii="Times New Roman" w:hAnsi="Times New Roman" w:cs="Times New Roman"/>
              </w:rPr>
              <w:t>Outer ACT</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4D02CC51" w14:textId="77777777" w:rsidR="001563C7" w:rsidRPr="005857AB" w:rsidRDefault="001563C7" w:rsidP="001563C7">
            <w:pPr>
              <w:spacing w:line="240" w:lineRule="atLeast"/>
              <w:ind w:right="119"/>
              <w:rPr>
                <w:rFonts w:ascii="Times New Roman" w:hAnsi="Times New Roman" w:cs="Times New Roman"/>
                <w:color w:val="000000"/>
              </w:rPr>
            </w:pPr>
            <w:r w:rsidRPr="005857AB">
              <w:rPr>
                <w:rFonts w:ascii="Times New Roman" w:hAnsi="Times New Roman" w:cs="Times New Roman"/>
                <w:color w:val="000000"/>
              </w:rPr>
              <w:t>MW1O9, MW2O7, MW4C3, MW4C5, MW4C6, MW4C8, MW4C9, MW4G1, MW4G2, MW4G3, MW4G5, MW4G6, MW4G8, MW4G9, MW4K2, MW4K3, MW4K5, MW4K6, MW4P6, MW5C1, MW5C2, MW5C4, MW5C5, MW5C7, MW5C8, MW5G1, MW5G2, MW5G4, MW5G5, MW5G7, MW5G8, MW5K1, MW5K4, MW5M4, MW5M5</w:t>
            </w:r>
          </w:p>
        </w:tc>
      </w:tr>
      <w:tr w:rsidR="00B9604E" w:rsidRPr="005857AB" w14:paraId="7055428F" w14:textId="77777777" w:rsidTr="00DE7F0B">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4042CA5F" w14:textId="40E83F9B" w:rsidR="00B9604E" w:rsidRPr="005857AB" w:rsidRDefault="00B9604E" w:rsidP="00DE7F0B">
            <w:pPr>
              <w:spacing w:line="240" w:lineRule="atLeast"/>
              <w:ind w:right="120"/>
              <w:rPr>
                <w:rFonts w:ascii="Times New Roman" w:hAnsi="Times New Roman" w:cs="Times New Roman"/>
              </w:rPr>
            </w:pPr>
            <w:r w:rsidRPr="005857AB">
              <w:rPr>
                <w:rFonts w:ascii="Times New Roman" w:hAnsi="Times New Roman" w:cs="Times New Roman"/>
              </w:rPr>
              <w:t>Telfer Mine</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5D5A6804" w14:textId="6B46E797" w:rsidR="00B9604E" w:rsidRPr="005857AB" w:rsidRDefault="007B6A74" w:rsidP="00DE7F0B">
            <w:pPr>
              <w:spacing w:line="240" w:lineRule="atLeast"/>
              <w:ind w:right="119"/>
              <w:rPr>
                <w:rFonts w:ascii="Times New Roman" w:hAnsi="Times New Roman" w:cs="Times New Roman"/>
                <w:color w:val="000000"/>
              </w:rPr>
            </w:pPr>
            <w:r w:rsidRPr="005857AB">
              <w:rPr>
                <w:rFonts w:ascii="Times New Roman" w:hAnsi="Times New Roman" w:cs="Times New Roman"/>
                <w:color w:val="000000"/>
              </w:rPr>
              <w:t>DR</w:t>
            </w:r>
          </w:p>
        </w:tc>
      </w:tr>
    </w:tbl>
    <w:p w14:paraId="3ED07583" w14:textId="77777777" w:rsidR="00221F65" w:rsidRPr="005857AB" w:rsidRDefault="00221F65" w:rsidP="00221F65">
      <w:pPr>
        <w:pStyle w:val="notetext"/>
        <w:ind w:left="0" w:firstLine="0"/>
      </w:pPr>
    </w:p>
    <w:p w14:paraId="0B1D6795" w14:textId="2C085664" w:rsidR="002C61EE" w:rsidRPr="005857AB" w:rsidRDefault="002C61EE" w:rsidP="002C61EE">
      <w:pPr>
        <w:pStyle w:val="ActHead5"/>
      </w:pPr>
      <w:proofErr w:type="gramStart"/>
      <w:r w:rsidRPr="005857AB">
        <w:lastRenderedPageBreak/>
        <w:t>2  Indicative</w:t>
      </w:r>
      <w:proofErr w:type="gramEnd"/>
      <w:r w:rsidRPr="005857AB">
        <w:t xml:space="preserve"> pictorial representation</w:t>
      </w:r>
      <w:r w:rsidR="004D6B7A">
        <w:t>s</w:t>
      </w:r>
    </w:p>
    <w:p w14:paraId="655FCCF2" w14:textId="789BF732" w:rsidR="009111D4" w:rsidRPr="005857AB" w:rsidRDefault="002C61EE" w:rsidP="00825F42">
      <w:pPr>
        <w:pStyle w:val="subsection"/>
      </w:pPr>
      <w:r w:rsidRPr="005857AB">
        <w:tab/>
      </w:r>
      <w:r w:rsidRPr="005857AB">
        <w:tab/>
        <w:t>The area</w:t>
      </w:r>
      <w:r w:rsidR="00BE3152" w:rsidRPr="005857AB">
        <w:t>s shaded in the map</w:t>
      </w:r>
      <w:r w:rsidR="004D6B7A">
        <w:t>s</w:t>
      </w:r>
      <w:r w:rsidR="00BE3152" w:rsidRPr="005857AB">
        <w:t xml:space="preserve"> are</w:t>
      </w:r>
      <w:r w:rsidRPr="005857AB">
        <w:t xml:space="preserve"> only an indicative pictorial representation of </w:t>
      </w:r>
      <w:r w:rsidR="00BE3152" w:rsidRPr="005857AB">
        <w:t>each region</w:t>
      </w:r>
      <w:r w:rsidRPr="005857AB">
        <w:t>.  The ACMA does not accept responsibility for the accuracy of the information in the map</w:t>
      </w:r>
      <w:r w:rsidR="004D6B7A">
        <w:t>s</w:t>
      </w:r>
      <w:r w:rsidR="00825F42" w:rsidRPr="005857AB">
        <w:t>.</w:t>
      </w:r>
    </w:p>
    <w:p w14:paraId="4CD6CAF4" w14:textId="77777777" w:rsidR="000C1980" w:rsidRPr="005857AB" w:rsidRDefault="000C1980" w:rsidP="00825F42">
      <w:pPr>
        <w:pStyle w:val="subsection"/>
      </w:pPr>
    </w:p>
    <w:p w14:paraId="07888890" w14:textId="395430BF" w:rsidR="00C50F40" w:rsidRPr="005857AB" w:rsidRDefault="003514E2" w:rsidP="00FA5503">
      <w:pPr>
        <w:tabs>
          <w:tab w:val="left" w:pos="2664"/>
        </w:tabs>
        <w:rPr>
          <w:lang w:eastAsia="en-AU"/>
        </w:rPr>
      </w:pPr>
      <w:r w:rsidRPr="005857AB">
        <w:rPr>
          <w:noProof/>
          <w:lang w:eastAsia="ko-KR"/>
        </w:rPr>
        <w:drawing>
          <wp:inline distT="0" distB="0" distL="0" distR="0" wp14:anchorId="6D9FC47A" wp14:editId="7F26AB9C">
            <wp:extent cx="5219700" cy="4495800"/>
            <wp:effectExtent l="0" t="0" r="0" b="0"/>
            <wp:docPr id="5" name="Picture 5"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ctions SCA\Multiband\Maps\2g3GHz_EAST_areas_0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19700" cy="4495800"/>
                    </a:xfrm>
                    <a:prstGeom prst="rect">
                      <a:avLst/>
                    </a:prstGeom>
                    <a:noFill/>
                    <a:ln>
                      <a:noFill/>
                    </a:ln>
                  </pic:spPr>
                </pic:pic>
              </a:graphicData>
            </a:graphic>
          </wp:inline>
        </w:drawing>
      </w:r>
    </w:p>
    <w:p w14:paraId="31A7E300" w14:textId="4AD102DB" w:rsidR="00FA5503" w:rsidRPr="005857AB" w:rsidRDefault="00C50F40" w:rsidP="00FA5503">
      <w:pPr>
        <w:tabs>
          <w:tab w:val="left" w:pos="2664"/>
        </w:tabs>
        <w:rPr>
          <w:lang w:eastAsia="en-AU"/>
        </w:rPr>
        <w:sectPr w:rsidR="00FA5503" w:rsidRPr="005857AB" w:rsidSect="00957210">
          <w:headerReference w:type="default" r:id="rId27"/>
          <w:pgSz w:w="11906" w:h="16838"/>
          <w:pgMar w:top="1440" w:right="1440" w:bottom="1440" w:left="1440" w:header="708" w:footer="708" w:gutter="0"/>
          <w:cols w:space="708"/>
          <w:docGrid w:linePitch="360"/>
        </w:sectPr>
      </w:pPr>
      <w:r w:rsidRPr="005857AB">
        <w:rPr>
          <w:noProof/>
          <w:lang w:eastAsia="ko-KR"/>
        </w:rPr>
        <w:lastRenderedPageBreak/>
        <w:drawing>
          <wp:inline distT="0" distB="0" distL="0" distR="0" wp14:anchorId="7687BCC3" wp14:editId="112ED313">
            <wp:extent cx="5731510" cy="4940154"/>
            <wp:effectExtent l="0" t="0" r="2540" b="0"/>
            <wp:docPr id="4" name="Picture 4" title="map showing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llaboration/organisation/cid/RPB/RLPS/lib/Omnibus%20Auction/Consultation/Maps/2g3GHz_WEST_areas_0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4940154"/>
                    </a:xfrm>
                    <a:prstGeom prst="rect">
                      <a:avLst/>
                    </a:prstGeom>
                    <a:noFill/>
                    <a:ln>
                      <a:noFill/>
                    </a:ln>
                  </pic:spPr>
                </pic:pic>
              </a:graphicData>
            </a:graphic>
          </wp:inline>
        </w:drawing>
      </w:r>
      <w:r w:rsidR="00FA5503" w:rsidRPr="005857AB">
        <w:rPr>
          <w:lang w:eastAsia="en-AU"/>
        </w:rPr>
        <w:tab/>
      </w:r>
    </w:p>
    <w:p w14:paraId="2E8F4923" w14:textId="193AF3FF" w:rsidR="00FA5503" w:rsidRPr="005857AB" w:rsidRDefault="00660E4A" w:rsidP="00FA5503">
      <w:pPr>
        <w:pStyle w:val="ActHead5"/>
        <w:spacing w:before="0"/>
        <w:ind w:left="0" w:firstLine="0"/>
        <w:rPr>
          <w:rStyle w:val="CharSectno"/>
          <w:sz w:val="32"/>
        </w:rPr>
      </w:pPr>
      <w:r w:rsidRPr="005857AB">
        <w:rPr>
          <w:rStyle w:val="CharPartText"/>
          <w:sz w:val="32"/>
        </w:rPr>
        <w:lastRenderedPageBreak/>
        <w:t>Schedule 3</w:t>
      </w:r>
      <w:r w:rsidR="00FA5503" w:rsidRPr="005857AB">
        <w:rPr>
          <w:rStyle w:val="CharPartText"/>
          <w:sz w:val="32"/>
        </w:rPr>
        <w:t>—</w:t>
      </w:r>
      <w:r w:rsidRPr="005857AB">
        <w:rPr>
          <w:rStyle w:val="CharPartText"/>
          <w:sz w:val="32"/>
        </w:rPr>
        <w:t>Emission limits outside the area</w:t>
      </w:r>
    </w:p>
    <w:p w14:paraId="78E412FE" w14:textId="0F955F34" w:rsidR="00660E4A" w:rsidRPr="005857AB" w:rsidRDefault="00660E4A" w:rsidP="00660E4A">
      <w:pPr>
        <w:pStyle w:val="Schedulereference"/>
        <w:rPr>
          <w:rStyle w:val="CharSectno"/>
          <w:rFonts w:ascii="Times New Roman" w:hAnsi="Times New Roman"/>
        </w:rPr>
      </w:pPr>
      <w:r w:rsidRPr="005857AB">
        <w:rPr>
          <w:rStyle w:val="CharSectno"/>
          <w:rFonts w:ascii="Times New Roman" w:hAnsi="Times New Roman"/>
        </w:rPr>
        <w:t>(</w:t>
      </w:r>
      <w:proofErr w:type="gramStart"/>
      <w:r w:rsidRPr="005857AB">
        <w:rPr>
          <w:rStyle w:val="CharSectno"/>
          <w:rFonts w:ascii="Times New Roman" w:hAnsi="Times New Roman"/>
        </w:rPr>
        <w:t>subsection</w:t>
      </w:r>
      <w:proofErr w:type="gramEnd"/>
      <w:r w:rsidRPr="005857AB">
        <w:rPr>
          <w:rStyle w:val="CharSectno"/>
          <w:rFonts w:ascii="Times New Roman" w:hAnsi="Times New Roman"/>
        </w:rPr>
        <w:t xml:space="preserve"> 18(2))</w:t>
      </w:r>
    </w:p>
    <w:p w14:paraId="26C2C2C2" w14:textId="706480ED" w:rsidR="00B333FD" w:rsidRPr="005857AB" w:rsidRDefault="00221F65" w:rsidP="00D931C6">
      <w:pPr>
        <w:pStyle w:val="ActHead5"/>
      </w:pPr>
      <w:proofErr w:type="gramStart"/>
      <w:r w:rsidRPr="005857AB">
        <w:t>1</w:t>
      </w:r>
      <w:r w:rsidR="00186D08" w:rsidRPr="005857AB">
        <w:t xml:space="preserve">  </w:t>
      </w:r>
      <w:r w:rsidR="00B333FD" w:rsidRPr="005857AB">
        <w:t>Emission</w:t>
      </w:r>
      <w:proofErr w:type="gramEnd"/>
      <w:r w:rsidR="00B333FD" w:rsidRPr="005857AB">
        <w:t xml:space="preserve"> limits </w:t>
      </w:r>
      <w:r w:rsidR="003A5465" w:rsidRPr="005857AB">
        <w:t xml:space="preserve">outside the area </w:t>
      </w:r>
      <w:r w:rsidR="00B333FD" w:rsidRPr="005857AB">
        <w:t>specified by written agreement</w:t>
      </w:r>
    </w:p>
    <w:p w14:paraId="7844A6CF" w14:textId="5AB2E8BA" w:rsidR="00B333FD" w:rsidRPr="005857AB" w:rsidRDefault="00B333FD" w:rsidP="00B333FD">
      <w:pPr>
        <w:pStyle w:val="subsection"/>
        <w:spacing w:after="120"/>
      </w:pPr>
      <w:r w:rsidRPr="005857AB">
        <w:tab/>
        <w:t>(1)</w:t>
      </w:r>
      <w:r w:rsidRPr="005857AB">
        <w:tab/>
        <w:t>Where a written agreement specifying the maximum permitted level of radio emission exists between:</w:t>
      </w:r>
    </w:p>
    <w:p w14:paraId="7A591346" w14:textId="0B961CE8" w:rsidR="00B333FD" w:rsidRPr="005857AB" w:rsidRDefault="00B333FD" w:rsidP="00B333FD">
      <w:pPr>
        <w:pStyle w:val="paragraph"/>
        <w:tabs>
          <w:tab w:val="left" w:pos="2160"/>
          <w:tab w:val="left" w:pos="2880"/>
          <w:tab w:val="left" w:pos="3600"/>
          <w:tab w:val="center" w:pos="4513"/>
        </w:tabs>
        <w:spacing w:after="120"/>
      </w:pPr>
      <w:r w:rsidRPr="005857AB">
        <w:tab/>
        <w:t>(a)</w:t>
      </w:r>
      <w:r w:rsidRPr="005857AB">
        <w:tab/>
      </w:r>
      <w:proofErr w:type="gramStart"/>
      <w:r w:rsidRPr="005857AB">
        <w:t>the</w:t>
      </w:r>
      <w:proofErr w:type="gramEnd"/>
      <w:r w:rsidRPr="005857AB">
        <w:t xml:space="preserve"> licensee; and</w:t>
      </w:r>
    </w:p>
    <w:p w14:paraId="38BED249" w14:textId="1E4434F3" w:rsidR="00B333FD" w:rsidRPr="005857AB" w:rsidRDefault="00B333FD" w:rsidP="00B333FD">
      <w:pPr>
        <w:pStyle w:val="paragraph"/>
        <w:tabs>
          <w:tab w:val="left" w:pos="2160"/>
          <w:tab w:val="left" w:pos="2880"/>
          <w:tab w:val="left" w:pos="3600"/>
          <w:tab w:val="center" w:pos="4513"/>
        </w:tabs>
        <w:spacing w:after="120"/>
      </w:pPr>
      <w:r w:rsidRPr="005857AB">
        <w:tab/>
        <w:t>(b)</w:t>
      </w:r>
      <w:r w:rsidRPr="005857AB">
        <w:tab/>
      </w:r>
      <w:proofErr w:type="gramStart"/>
      <w:r w:rsidRPr="005857AB">
        <w:t>all</w:t>
      </w:r>
      <w:proofErr w:type="gramEnd"/>
      <w:r w:rsidRPr="005857AB">
        <w:t xml:space="preserve"> the affected licensees of frequency-adjacent licences and area-adjacent licences;</w:t>
      </w:r>
    </w:p>
    <w:p w14:paraId="022D967E" w14:textId="77777777" w:rsidR="00B333FD" w:rsidRPr="005857AB" w:rsidRDefault="00B333FD" w:rsidP="00B333FD">
      <w:pPr>
        <w:pStyle w:val="paragraph"/>
        <w:tabs>
          <w:tab w:val="clear" w:pos="1531"/>
          <w:tab w:val="left" w:pos="2160"/>
          <w:tab w:val="left" w:pos="2880"/>
          <w:tab w:val="left" w:pos="3600"/>
          <w:tab w:val="center" w:pos="4513"/>
        </w:tabs>
        <w:spacing w:after="120"/>
        <w:ind w:left="1134"/>
      </w:pPr>
      <w:r w:rsidRPr="005857AB">
        <w:tab/>
      </w:r>
      <w:proofErr w:type="gramStart"/>
      <w:r w:rsidRPr="005857AB">
        <w:t>the</w:t>
      </w:r>
      <w:proofErr w:type="gramEnd"/>
      <w:r w:rsidRPr="005857AB">
        <w:t xml:space="preserve"> licensee must comply with that specified maximum permitted level of radio emission.</w:t>
      </w:r>
    </w:p>
    <w:p w14:paraId="71DB7C97" w14:textId="4C8E7D26" w:rsidR="00B333FD" w:rsidRPr="005857AB" w:rsidRDefault="00B333FD" w:rsidP="00B333FD">
      <w:pPr>
        <w:pStyle w:val="subsection"/>
        <w:spacing w:after="120"/>
        <w:rPr>
          <w:szCs w:val="22"/>
        </w:rPr>
      </w:pPr>
      <w:r w:rsidRPr="005857AB">
        <w:rPr>
          <w:szCs w:val="22"/>
        </w:rPr>
        <w:tab/>
        <w:t>(2)</w:t>
      </w:r>
      <w:r w:rsidRPr="005857AB">
        <w:rPr>
          <w:szCs w:val="22"/>
        </w:rPr>
        <w:tab/>
        <w:t>Where there is no written agreement for the purpose of</w:t>
      </w:r>
      <w:r w:rsidR="00693071" w:rsidRPr="005857AB">
        <w:rPr>
          <w:szCs w:val="22"/>
        </w:rPr>
        <w:t xml:space="preserve"> this </w:t>
      </w:r>
      <w:r w:rsidR="00A97347" w:rsidRPr="005857AB">
        <w:rPr>
          <w:szCs w:val="22"/>
        </w:rPr>
        <w:t xml:space="preserve">subsection </w:t>
      </w:r>
      <w:r w:rsidR="00693071" w:rsidRPr="005857AB">
        <w:rPr>
          <w:szCs w:val="22"/>
        </w:rPr>
        <w:t>clause</w:t>
      </w:r>
      <w:r w:rsidRPr="005857AB">
        <w:rPr>
          <w:szCs w:val="22"/>
        </w:rPr>
        <w:t xml:space="preserve"> in force, the licensee must comply with clause 2.</w:t>
      </w:r>
    </w:p>
    <w:p w14:paraId="56761191" w14:textId="12909F66" w:rsidR="00B333FD" w:rsidRPr="005857AB" w:rsidRDefault="00B333FD" w:rsidP="00D931C6">
      <w:pPr>
        <w:pStyle w:val="ActHead5"/>
      </w:pPr>
      <w:proofErr w:type="gramStart"/>
      <w:r w:rsidRPr="005857AB">
        <w:t>2</w:t>
      </w:r>
      <w:r w:rsidR="00186D08" w:rsidRPr="005857AB">
        <w:t xml:space="preserve">  </w:t>
      </w:r>
      <w:r w:rsidRPr="005857AB">
        <w:t>Emission</w:t>
      </w:r>
      <w:proofErr w:type="gramEnd"/>
      <w:r w:rsidRPr="005857AB">
        <w:t xml:space="preserve"> limits </w:t>
      </w:r>
      <w:r w:rsidR="003A5465" w:rsidRPr="005857AB">
        <w:t xml:space="preserve">outside the area </w:t>
      </w:r>
      <w:r w:rsidRPr="005857AB">
        <w:t>without agreement</w:t>
      </w:r>
      <w:r w:rsidRPr="005857AB">
        <w:tab/>
      </w:r>
    </w:p>
    <w:p w14:paraId="090D6D7A" w14:textId="62E798B0" w:rsidR="00225054" w:rsidRPr="005857AB" w:rsidRDefault="00225054" w:rsidP="00225054">
      <w:pPr>
        <w:pStyle w:val="subsection"/>
        <w:spacing w:after="120"/>
      </w:pPr>
      <w:r w:rsidRPr="005857AB">
        <w:tab/>
        <w:t>(1)</w:t>
      </w:r>
      <w:r w:rsidRPr="005857AB">
        <w:tab/>
        <w:t>The licensee must ensure that the maximum permitted level of radio emission</w:t>
      </w:r>
      <w:r w:rsidR="005F60D6" w:rsidRPr="005857AB">
        <w:t xml:space="preserve"> outside of the geographical area for which the licence authorises operation </w:t>
      </w:r>
      <w:r w:rsidRPr="005857AB">
        <w:t>of r</w:t>
      </w:r>
      <w:r w:rsidR="005F60D6" w:rsidRPr="005857AB">
        <w:t xml:space="preserve">adiocommunications transmitters, </w:t>
      </w:r>
      <w:r w:rsidRPr="005857AB">
        <w:t>does not exceed:</w:t>
      </w:r>
    </w:p>
    <w:p w14:paraId="632D983E" w14:textId="55A2D12F" w:rsidR="00225054" w:rsidRPr="005857AB" w:rsidRDefault="00225054" w:rsidP="00D931C6">
      <w:pPr>
        <w:pStyle w:val="paragraph"/>
        <w:tabs>
          <w:tab w:val="left" w:pos="2160"/>
          <w:tab w:val="left" w:pos="2880"/>
          <w:tab w:val="left" w:pos="3600"/>
          <w:tab w:val="center" w:pos="4513"/>
        </w:tabs>
        <w:spacing w:after="120"/>
        <w:rPr>
          <w:szCs w:val="22"/>
        </w:rPr>
      </w:pPr>
      <w:r w:rsidRPr="005857AB">
        <w:tab/>
        <w:t>(a)</w:t>
      </w:r>
      <w:r w:rsidRPr="005857AB">
        <w:tab/>
      </w:r>
      <w:proofErr w:type="gramStart"/>
      <w:r w:rsidRPr="005857AB">
        <w:t>a</w:t>
      </w:r>
      <w:proofErr w:type="gramEnd"/>
      <w:r w:rsidRPr="005857AB">
        <w:t xml:space="preserve"> radiated maximum true mean power of 23 </w:t>
      </w:r>
      <w:proofErr w:type="spellStart"/>
      <w:r w:rsidRPr="005857AB">
        <w:t>dBm</w:t>
      </w:r>
      <w:proofErr w:type="spellEnd"/>
      <w:r w:rsidRPr="005857AB">
        <w:t xml:space="preserve"> EIRP per 5 MHz when:</w:t>
      </w:r>
      <w:r w:rsidRPr="005857AB">
        <w:rPr>
          <w:szCs w:val="22"/>
        </w:rPr>
        <w:t xml:space="preserve"> </w:t>
      </w:r>
    </w:p>
    <w:p w14:paraId="673661D5" w14:textId="1C96FF50" w:rsidR="00225054" w:rsidRPr="005857AB" w:rsidRDefault="00225054" w:rsidP="00D931C6">
      <w:pPr>
        <w:pStyle w:val="paragraphsub"/>
      </w:pPr>
      <w:r w:rsidRPr="005857AB">
        <w:tab/>
        <w:t>(i)</w:t>
      </w:r>
      <w:r w:rsidRPr="005857AB">
        <w:tab/>
      </w:r>
      <w:proofErr w:type="gramStart"/>
      <w:r w:rsidRPr="005857AB">
        <w:t>the</w:t>
      </w:r>
      <w:proofErr w:type="gramEnd"/>
      <w:r w:rsidRPr="005857AB">
        <w:t xml:space="preserve"> transmitter is operated:</w:t>
      </w:r>
    </w:p>
    <w:p w14:paraId="37DFC767" w14:textId="176C84FA" w:rsidR="00225054" w:rsidRPr="005857AB" w:rsidRDefault="00225054" w:rsidP="00225054">
      <w:pPr>
        <w:pStyle w:val="Jeanpara"/>
        <w:spacing w:before="40"/>
        <w:ind w:left="2835" w:hanging="708"/>
        <w:rPr>
          <w:sz w:val="22"/>
          <w:szCs w:val="22"/>
        </w:rPr>
      </w:pPr>
      <w:r w:rsidRPr="005857AB">
        <w:rPr>
          <w:sz w:val="22"/>
          <w:szCs w:val="22"/>
        </w:rPr>
        <w:t>(A)</w:t>
      </w:r>
      <w:r w:rsidRPr="005857AB">
        <w:rPr>
          <w:sz w:val="22"/>
          <w:szCs w:val="22"/>
        </w:rPr>
        <w:tab/>
      </w:r>
      <w:proofErr w:type="gramStart"/>
      <w:r w:rsidRPr="005857AB">
        <w:rPr>
          <w:sz w:val="22"/>
          <w:szCs w:val="22"/>
        </w:rPr>
        <w:t>in</w:t>
      </w:r>
      <w:proofErr w:type="gramEnd"/>
      <w:r w:rsidRPr="005857AB">
        <w:rPr>
          <w:sz w:val="22"/>
          <w:szCs w:val="22"/>
        </w:rPr>
        <w:t xml:space="preserve"> the frequency band offset 0 Hz to 5 MHz from the upper frequency limit of </w:t>
      </w:r>
      <w:r w:rsidR="00117A89" w:rsidRPr="005857AB">
        <w:rPr>
          <w:sz w:val="22"/>
          <w:szCs w:val="22"/>
        </w:rPr>
        <w:t xml:space="preserve">the </w:t>
      </w:r>
      <w:r w:rsidRPr="005857AB">
        <w:rPr>
          <w:sz w:val="22"/>
          <w:szCs w:val="22"/>
        </w:rPr>
        <w:t>licence; and</w:t>
      </w:r>
    </w:p>
    <w:p w14:paraId="3FCF9038" w14:textId="6AF494B5" w:rsidR="00225054" w:rsidRPr="005857AB" w:rsidRDefault="00225054" w:rsidP="00D931C6">
      <w:pPr>
        <w:pStyle w:val="Jeanpara"/>
        <w:spacing w:before="40"/>
        <w:ind w:left="2835" w:hanging="708"/>
        <w:rPr>
          <w:szCs w:val="22"/>
        </w:rPr>
      </w:pPr>
      <w:r w:rsidRPr="005857AB">
        <w:rPr>
          <w:sz w:val="22"/>
          <w:szCs w:val="22"/>
        </w:rPr>
        <w:t>(B)</w:t>
      </w:r>
      <w:r w:rsidRPr="005857AB">
        <w:rPr>
          <w:sz w:val="22"/>
          <w:szCs w:val="22"/>
        </w:rPr>
        <w:tab/>
      </w:r>
      <w:proofErr w:type="gramStart"/>
      <w:r w:rsidRPr="005857AB">
        <w:rPr>
          <w:sz w:val="22"/>
          <w:szCs w:val="22"/>
        </w:rPr>
        <w:t>between</w:t>
      </w:r>
      <w:proofErr w:type="gramEnd"/>
      <w:r w:rsidRPr="005857AB">
        <w:rPr>
          <w:sz w:val="22"/>
          <w:szCs w:val="22"/>
        </w:rPr>
        <w:t xml:space="preserve"> the lower and upper frequency limits of the licence; and</w:t>
      </w:r>
    </w:p>
    <w:p w14:paraId="16F6570C" w14:textId="3C85D0BE" w:rsidR="00225054" w:rsidRPr="005857AB" w:rsidRDefault="003039E1" w:rsidP="00D931C6">
      <w:pPr>
        <w:pStyle w:val="paragraphsub"/>
      </w:pPr>
      <w:r w:rsidRPr="005857AB">
        <w:tab/>
      </w:r>
      <w:r w:rsidR="00225054" w:rsidRPr="005857AB">
        <w:t>(ii)</w:t>
      </w:r>
      <w:r w:rsidR="00225054" w:rsidRPr="005857AB">
        <w:tab/>
      </w:r>
      <w:proofErr w:type="gramStart"/>
      <w:r w:rsidR="00225054" w:rsidRPr="005857AB">
        <w:t>there</w:t>
      </w:r>
      <w:proofErr w:type="gramEnd"/>
      <w:r w:rsidR="00225054" w:rsidRPr="005857AB">
        <w:t xml:space="preserve"> is a frequency-adjacent licence adjacent to the upper frequency limit of </w:t>
      </w:r>
      <w:r w:rsidR="005C5A9B" w:rsidRPr="005857AB">
        <w:t>the spectrum licence</w:t>
      </w:r>
      <w:r w:rsidR="00225054" w:rsidRPr="005857AB">
        <w:t>; or</w:t>
      </w:r>
    </w:p>
    <w:p w14:paraId="60E93B02" w14:textId="676E6F10" w:rsidR="00225054" w:rsidRPr="005857AB" w:rsidRDefault="00225054" w:rsidP="00D931C6">
      <w:pPr>
        <w:pStyle w:val="subsection"/>
        <w:tabs>
          <w:tab w:val="clear" w:pos="1021"/>
          <w:tab w:val="right" w:pos="1276"/>
        </w:tabs>
        <w:spacing w:after="120"/>
        <w:ind w:left="1560" w:hanging="426"/>
        <w:rPr>
          <w:szCs w:val="22"/>
        </w:rPr>
      </w:pPr>
      <w:r w:rsidRPr="005857AB">
        <w:rPr>
          <w:szCs w:val="22"/>
        </w:rPr>
        <w:tab/>
        <w:t>(b)</w:t>
      </w:r>
      <w:r w:rsidRPr="005857AB">
        <w:rPr>
          <w:szCs w:val="22"/>
        </w:rPr>
        <w:tab/>
      </w:r>
      <w:proofErr w:type="gramStart"/>
      <w:r w:rsidRPr="005857AB">
        <w:rPr>
          <w:szCs w:val="22"/>
        </w:rPr>
        <w:t>if</w:t>
      </w:r>
      <w:proofErr w:type="gramEnd"/>
      <w:r w:rsidRPr="005857AB">
        <w:rPr>
          <w:szCs w:val="22"/>
        </w:rPr>
        <w:t xml:space="preserve"> paragraph (a) does not apply—a radiated maximum true mean power of 68 </w:t>
      </w:r>
      <w:proofErr w:type="spellStart"/>
      <w:r w:rsidRPr="005857AB">
        <w:rPr>
          <w:szCs w:val="22"/>
        </w:rPr>
        <w:t>dBm</w:t>
      </w:r>
      <w:proofErr w:type="spellEnd"/>
      <w:r w:rsidRPr="005857AB">
        <w:rPr>
          <w:szCs w:val="22"/>
        </w:rPr>
        <w:t xml:space="preserve"> EIRP per 5 MHz when the transmitter is operated between the lower and upper frequency limits of </w:t>
      </w:r>
      <w:r w:rsidR="005C5A9B" w:rsidRPr="005857AB">
        <w:rPr>
          <w:szCs w:val="22"/>
        </w:rPr>
        <w:t>the spectrum licence</w:t>
      </w:r>
      <w:r w:rsidRPr="005857AB">
        <w:rPr>
          <w:szCs w:val="22"/>
        </w:rPr>
        <w:t>.</w:t>
      </w:r>
    </w:p>
    <w:p w14:paraId="1879DCED" w14:textId="464F4D30" w:rsidR="00660E4A" w:rsidRPr="005857AB" w:rsidRDefault="00225054" w:rsidP="003039E1">
      <w:pPr>
        <w:pStyle w:val="paragraph"/>
        <w:tabs>
          <w:tab w:val="clear" w:pos="1531"/>
          <w:tab w:val="right" w:pos="993"/>
        </w:tabs>
        <w:ind w:left="1134"/>
      </w:pPr>
      <w:r w:rsidRPr="005857AB">
        <w:tab/>
        <w:t>(2)</w:t>
      </w:r>
      <w:r w:rsidRPr="005857AB">
        <w:tab/>
        <w:t>The licensee complies with sub</w:t>
      </w:r>
      <w:r w:rsidR="00117A89" w:rsidRPr="005857AB">
        <w:t xml:space="preserve">clause </w:t>
      </w:r>
      <w:r w:rsidRPr="005857AB">
        <w:t>(1) by ensuring that the maximum permitted level of radio emission caused by the operation of radiocommunications transmitters under this licence does not exceed the levels specified in paragraph (a) or (b) of sub</w:t>
      </w:r>
      <w:r w:rsidR="00117A89" w:rsidRPr="005857AB">
        <w:t>clause</w:t>
      </w:r>
      <w:r w:rsidRPr="005857AB">
        <w:t xml:space="preserve"> (1), whichever applies. </w:t>
      </w:r>
    </w:p>
    <w:p w14:paraId="44E91EB1" w14:textId="77777777" w:rsidR="00FA5503" w:rsidRPr="005857AB" w:rsidRDefault="00FA5503" w:rsidP="00FA5503">
      <w:pPr>
        <w:tabs>
          <w:tab w:val="left" w:pos="2664"/>
        </w:tabs>
        <w:rPr>
          <w:lang w:eastAsia="en-AU"/>
        </w:rPr>
        <w:sectPr w:rsidR="00FA5503" w:rsidRPr="005857AB" w:rsidSect="00957210">
          <w:headerReference w:type="default" r:id="rId29"/>
          <w:pgSz w:w="11906" w:h="16838"/>
          <w:pgMar w:top="1440" w:right="1440" w:bottom="1440" w:left="1440" w:header="708" w:footer="708" w:gutter="0"/>
          <w:cols w:space="708"/>
          <w:docGrid w:linePitch="360"/>
        </w:sectPr>
      </w:pPr>
      <w:r w:rsidRPr="005857AB">
        <w:rPr>
          <w:lang w:eastAsia="en-AU"/>
        </w:rPr>
        <w:tab/>
      </w:r>
    </w:p>
    <w:p w14:paraId="1B57EEC2" w14:textId="6F7CBC1B" w:rsidR="00CE1A48" w:rsidRPr="005857AB" w:rsidRDefault="00CE1A48" w:rsidP="00CE1A48">
      <w:pPr>
        <w:pStyle w:val="ActHead5"/>
        <w:spacing w:before="0"/>
        <w:ind w:left="0" w:firstLine="0"/>
        <w:rPr>
          <w:rStyle w:val="CharSectno"/>
          <w:sz w:val="32"/>
        </w:rPr>
      </w:pPr>
      <w:r w:rsidRPr="005857AB">
        <w:rPr>
          <w:rStyle w:val="CharPartText"/>
          <w:sz w:val="32"/>
        </w:rPr>
        <w:lastRenderedPageBreak/>
        <w:t>Schedule 4—Emission limits outside the band</w:t>
      </w:r>
    </w:p>
    <w:p w14:paraId="52271789" w14:textId="2B478666" w:rsidR="00CE1A48" w:rsidRPr="005857AB" w:rsidRDefault="00CE1A48" w:rsidP="00FC2D7B">
      <w:pPr>
        <w:pStyle w:val="Schedulereference"/>
        <w:rPr>
          <w:rFonts w:ascii="Times New Roman" w:hAnsi="Times New Roman"/>
        </w:rPr>
      </w:pPr>
      <w:r w:rsidRPr="005857AB">
        <w:rPr>
          <w:rStyle w:val="CharSectno"/>
          <w:rFonts w:ascii="Times New Roman" w:hAnsi="Times New Roman"/>
        </w:rPr>
        <w:t>(</w:t>
      </w:r>
      <w:proofErr w:type="gramStart"/>
      <w:r w:rsidRPr="005857AB">
        <w:rPr>
          <w:rStyle w:val="CharSectno"/>
          <w:rFonts w:ascii="Times New Roman" w:hAnsi="Times New Roman"/>
        </w:rPr>
        <w:t>subsection</w:t>
      </w:r>
      <w:proofErr w:type="gramEnd"/>
      <w:r w:rsidRPr="005857AB">
        <w:rPr>
          <w:rStyle w:val="CharSectno"/>
          <w:rFonts w:ascii="Times New Roman" w:hAnsi="Times New Roman"/>
        </w:rPr>
        <w:t xml:space="preserve"> 18(3)</w:t>
      </w:r>
      <w:r w:rsidR="00FC2D7B" w:rsidRPr="005857AB">
        <w:rPr>
          <w:rStyle w:val="CharSectno"/>
          <w:rFonts w:ascii="Times New Roman" w:hAnsi="Times New Roman"/>
        </w:rPr>
        <w:t>)</w:t>
      </w:r>
    </w:p>
    <w:p w14:paraId="05C78431" w14:textId="1CCF0007" w:rsidR="003A5465" w:rsidRPr="005857AB" w:rsidRDefault="003A5465" w:rsidP="00D931C6">
      <w:pPr>
        <w:pStyle w:val="ActHead5"/>
      </w:pPr>
      <w:proofErr w:type="gramStart"/>
      <w:r w:rsidRPr="005857AB">
        <w:t>1</w:t>
      </w:r>
      <w:r w:rsidR="00186D08" w:rsidRPr="005857AB">
        <w:t xml:space="preserve">  </w:t>
      </w:r>
      <w:r w:rsidR="001D3508" w:rsidRPr="005857AB">
        <w:t>Emission</w:t>
      </w:r>
      <w:proofErr w:type="gramEnd"/>
      <w:r w:rsidR="001D3508" w:rsidRPr="005857AB">
        <w:t xml:space="preserve"> limits outside the band</w:t>
      </w:r>
      <w:r w:rsidRPr="005857AB">
        <w:t xml:space="preserve"> specified by written agreement</w:t>
      </w:r>
    </w:p>
    <w:p w14:paraId="2BA90E26" w14:textId="0A705F25" w:rsidR="003A5465" w:rsidRPr="005857AB" w:rsidRDefault="003A5465" w:rsidP="003A5465">
      <w:pPr>
        <w:pStyle w:val="subsection"/>
        <w:spacing w:after="120"/>
      </w:pPr>
      <w:r w:rsidRPr="005857AB">
        <w:tab/>
        <w:t>(1)</w:t>
      </w:r>
      <w:r w:rsidRPr="005857AB">
        <w:tab/>
        <w:t>Where a written agreement specifying the maximum permitted level of radio emission exists between:</w:t>
      </w:r>
    </w:p>
    <w:p w14:paraId="100D54D6" w14:textId="2FD520DF" w:rsidR="003A5465" w:rsidRPr="005857AB" w:rsidRDefault="003A5465" w:rsidP="003A5465">
      <w:pPr>
        <w:pStyle w:val="paragraph"/>
        <w:tabs>
          <w:tab w:val="left" w:pos="2160"/>
          <w:tab w:val="left" w:pos="2880"/>
          <w:tab w:val="left" w:pos="3600"/>
          <w:tab w:val="center" w:pos="4513"/>
        </w:tabs>
        <w:spacing w:after="120"/>
      </w:pPr>
      <w:r w:rsidRPr="005857AB">
        <w:tab/>
        <w:t>(a)</w:t>
      </w:r>
      <w:r w:rsidRPr="005857AB">
        <w:tab/>
      </w:r>
      <w:proofErr w:type="gramStart"/>
      <w:r w:rsidRPr="005857AB">
        <w:t>the</w:t>
      </w:r>
      <w:proofErr w:type="gramEnd"/>
      <w:r w:rsidRPr="005857AB">
        <w:t xml:space="preserve"> licensee; and</w:t>
      </w:r>
    </w:p>
    <w:p w14:paraId="77B53C89" w14:textId="1E44254E" w:rsidR="003A5465" w:rsidRPr="005857AB" w:rsidRDefault="003A5465" w:rsidP="003A5465">
      <w:pPr>
        <w:pStyle w:val="paragraph"/>
        <w:tabs>
          <w:tab w:val="left" w:pos="2160"/>
          <w:tab w:val="left" w:pos="2880"/>
          <w:tab w:val="left" w:pos="3600"/>
          <w:tab w:val="center" w:pos="4513"/>
        </w:tabs>
        <w:spacing w:after="120"/>
      </w:pPr>
      <w:r w:rsidRPr="005857AB">
        <w:tab/>
        <w:t>(b)</w:t>
      </w:r>
      <w:r w:rsidRPr="005857AB">
        <w:tab/>
      </w:r>
      <w:proofErr w:type="gramStart"/>
      <w:r w:rsidRPr="005857AB">
        <w:t>all</w:t>
      </w:r>
      <w:proofErr w:type="gramEnd"/>
      <w:r w:rsidRPr="005857AB">
        <w:t xml:space="preserve"> affected licensees of frequency-adjacent licences and area-adjacent licences;</w:t>
      </w:r>
    </w:p>
    <w:p w14:paraId="7FB23C3F" w14:textId="7FB061E1" w:rsidR="003A5465" w:rsidRPr="005857AB" w:rsidRDefault="003A5465" w:rsidP="003A5465">
      <w:pPr>
        <w:pStyle w:val="paragraph"/>
        <w:tabs>
          <w:tab w:val="clear" w:pos="1531"/>
          <w:tab w:val="left" w:pos="2160"/>
          <w:tab w:val="left" w:pos="2880"/>
          <w:tab w:val="left" w:pos="3600"/>
          <w:tab w:val="center" w:pos="4513"/>
        </w:tabs>
        <w:spacing w:after="120"/>
        <w:ind w:left="1134"/>
      </w:pPr>
      <w:r w:rsidRPr="005857AB">
        <w:tab/>
      </w:r>
      <w:proofErr w:type="gramStart"/>
      <w:r w:rsidRPr="005857AB">
        <w:t>the</w:t>
      </w:r>
      <w:proofErr w:type="gramEnd"/>
      <w:r w:rsidRPr="005857AB">
        <w:t xml:space="preserve"> licensee must comply with that specified maximum permitted level of radio emission.</w:t>
      </w:r>
    </w:p>
    <w:p w14:paraId="2317E922" w14:textId="3F5A9300" w:rsidR="003A5465" w:rsidRPr="005857AB" w:rsidRDefault="003A5465" w:rsidP="003A5465">
      <w:pPr>
        <w:pStyle w:val="subsection"/>
        <w:spacing w:after="120"/>
      </w:pPr>
      <w:r w:rsidRPr="005857AB">
        <w:tab/>
        <w:t>(2)</w:t>
      </w:r>
      <w:r w:rsidRPr="005857AB">
        <w:tab/>
        <w:t>Where there is no written agreement for the purposes of this clause</w:t>
      </w:r>
      <w:r w:rsidR="00773AFD" w:rsidRPr="005857AB">
        <w:t xml:space="preserve"> in force, </w:t>
      </w:r>
      <w:r w:rsidRPr="005857AB">
        <w:t xml:space="preserve">the licensee must comply with </w:t>
      </w:r>
      <w:r w:rsidR="00253554" w:rsidRPr="005857AB">
        <w:t>clause</w:t>
      </w:r>
      <w:r w:rsidR="004D6B7A">
        <w:t>s</w:t>
      </w:r>
      <w:r w:rsidR="00253554" w:rsidRPr="005857AB">
        <w:t xml:space="preserve"> 2</w:t>
      </w:r>
      <w:r w:rsidR="004D6B7A">
        <w:t xml:space="preserve"> and 3</w:t>
      </w:r>
      <w:r w:rsidRPr="005857AB">
        <w:t xml:space="preserve">. </w:t>
      </w:r>
    </w:p>
    <w:p w14:paraId="2F0579B1" w14:textId="6472A273" w:rsidR="005F60D6" w:rsidRPr="005857AB" w:rsidRDefault="003A5465" w:rsidP="00D931C6">
      <w:pPr>
        <w:pStyle w:val="ActHead5"/>
        <w:spacing w:after="180"/>
      </w:pPr>
      <w:proofErr w:type="gramStart"/>
      <w:r w:rsidRPr="005857AB">
        <w:t>2</w:t>
      </w:r>
      <w:r w:rsidR="00186D08" w:rsidRPr="005857AB">
        <w:t xml:space="preserve">  </w:t>
      </w:r>
      <w:r w:rsidR="004765FC" w:rsidRPr="005857AB">
        <w:t>Non</w:t>
      </w:r>
      <w:proofErr w:type="gramEnd"/>
      <w:r w:rsidR="004765FC" w:rsidRPr="005857AB">
        <w:t xml:space="preserve"> spurious emission limits</w:t>
      </w:r>
    </w:p>
    <w:p w14:paraId="3DD74642" w14:textId="6B50FE0E" w:rsidR="005F60D6" w:rsidRPr="005857AB" w:rsidRDefault="005F60D6" w:rsidP="00D931C6">
      <w:pPr>
        <w:pStyle w:val="subsection"/>
        <w:spacing w:after="120"/>
      </w:pPr>
      <w:r w:rsidRPr="005857AB">
        <w:tab/>
        <w:t>(1)</w:t>
      </w:r>
      <w:r w:rsidRPr="005857AB">
        <w:tab/>
      </w:r>
      <w:r w:rsidR="00117A89" w:rsidRPr="005857AB">
        <w:t xml:space="preserve">Subject to subclauses (2) and (3), the </w:t>
      </w:r>
      <w:r w:rsidRPr="005857AB">
        <w:t>licensee must ensure that radiocommunications transmitters operated under th</w:t>
      </w:r>
      <w:r w:rsidR="004D6B7A">
        <w:t>e</w:t>
      </w:r>
      <w:r w:rsidRPr="005857AB">
        <w:t xml:space="preserve"> licence </w:t>
      </w:r>
      <w:r w:rsidR="00117A89" w:rsidRPr="005857AB">
        <w:t xml:space="preserve">do not exceed </w:t>
      </w:r>
      <w:r w:rsidRPr="005857AB">
        <w:t xml:space="preserve">the </w:t>
      </w:r>
      <w:proofErr w:type="spellStart"/>
      <w:r w:rsidRPr="005857AB">
        <w:t>non spurious</w:t>
      </w:r>
      <w:proofErr w:type="spellEnd"/>
      <w:r w:rsidRPr="005857AB">
        <w:t xml:space="preserve"> emission limits in s</w:t>
      </w:r>
      <w:r w:rsidR="00C11F99" w:rsidRPr="005857AB">
        <w:t>ubclause</w:t>
      </w:r>
      <w:r w:rsidR="00117A89" w:rsidRPr="005857AB">
        <w:t>s</w:t>
      </w:r>
      <w:r w:rsidR="00C11F99" w:rsidRPr="005857AB">
        <w:t xml:space="preserve"> (4</w:t>
      </w:r>
      <w:r w:rsidRPr="005857AB">
        <w:t>) and (</w:t>
      </w:r>
      <w:r w:rsidR="00C11F99" w:rsidRPr="005857AB">
        <w:t>5</w:t>
      </w:r>
      <w:r w:rsidRPr="005857AB">
        <w:t>).</w:t>
      </w:r>
    </w:p>
    <w:p w14:paraId="06AF2C7E" w14:textId="46AE7B0B" w:rsidR="005F60D6" w:rsidRPr="005857AB" w:rsidRDefault="005F60D6" w:rsidP="00D931C6">
      <w:pPr>
        <w:pStyle w:val="subsection"/>
        <w:spacing w:after="120"/>
      </w:pPr>
      <w:r w:rsidRPr="005857AB">
        <w:tab/>
        <w:t>(2)</w:t>
      </w:r>
      <w:r w:rsidRPr="005857AB">
        <w:tab/>
        <w:t xml:space="preserve">For any frequency where an emission limit described in </w:t>
      </w:r>
      <w:r w:rsidR="00C11F99" w:rsidRPr="005857AB">
        <w:t>subclause (6)</w:t>
      </w:r>
      <w:r w:rsidRPr="005857AB">
        <w:t xml:space="preserve"> is less than an emission limit described in </w:t>
      </w:r>
      <w:r w:rsidR="00C11F99" w:rsidRPr="005857AB">
        <w:t>subclause</w:t>
      </w:r>
      <w:r w:rsidR="00117A89" w:rsidRPr="005857AB">
        <w:t>s</w:t>
      </w:r>
      <w:r w:rsidR="00C11F99" w:rsidRPr="005857AB">
        <w:t xml:space="preserve"> (4) or (5)</w:t>
      </w:r>
      <w:r w:rsidRPr="005857AB">
        <w:t xml:space="preserve">, the emission limit in </w:t>
      </w:r>
      <w:r w:rsidR="00C11F99" w:rsidRPr="005857AB">
        <w:t xml:space="preserve">subclause (6) </w:t>
      </w:r>
      <w:r w:rsidRPr="005857AB">
        <w:t>applies</w:t>
      </w:r>
      <w:r w:rsidR="004D6B7A">
        <w:t xml:space="preserve"> instead of the emission limit in subclause (4) and (5)</w:t>
      </w:r>
      <w:r w:rsidRPr="005857AB">
        <w:t>.</w:t>
      </w:r>
    </w:p>
    <w:p w14:paraId="094AA170" w14:textId="603556EA" w:rsidR="005F60D6" w:rsidRPr="005857AB" w:rsidRDefault="00117A89" w:rsidP="00D931C6">
      <w:pPr>
        <w:pStyle w:val="subsection"/>
        <w:spacing w:after="120"/>
      </w:pPr>
      <w:r w:rsidRPr="005857AB">
        <w:tab/>
        <w:t>(3)</w:t>
      </w:r>
      <w:r w:rsidRPr="005857AB">
        <w:tab/>
        <w:t>Subclause (1) does not apply to a radiocommunications transmitter if the licence condition to be included in the licence in accordance with subsection 20(2) of this instrument applies to the transmitter.</w:t>
      </w:r>
    </w:p>
    <w:p w14:paraId="2D918BEC" w14:textId="086F8E2D" w:rsidR="00C11F99" w:rsidRPr="005857AB" w:rsidRDefault="00C11F99" w:rsidP="00D931C6">
      <w:pPr>
        <w:pStyle w:val="subsection"/>
        <w:spacing w:after="120"/>
      </w:pPr>
      <w:r w:rsidRPr="005857AB">
        <w:tab/>
        <w:t>(4)</w:t>
      </w:r>
      <w:r w:rsidRPr="005857AB">
        <w:tab/>
        <w:t xml:space="preserve">The </w:t>
      </w:r>
      <w:proofErr w:type="spellStart"/>
      <w:r w:rsidRPr="005857AB">
        <w:t>non spurious</w:t>
      </w:r>
      <w:proofErr w:type="spellEnd"/>
      <w:r w:rsidRPr="005857AB">
        <w:t xml:space="preserve"> emission limits in Table 1 apply:</w:t>
      </w:r>
    </w:p>
    <w:p w14:paraId="2AAE4672" w14:textId="691B68D5" w:rsidR="00C11F99" w:rsidRPr="005857AB" w:rsidRDefault="003039E1" w:rsidP="00D931C6">
      <w:pPr>
        <w:pStyle w:val="paragraph"/>
        <w:tabs>
          <w:tab w:val="left" w:pos="2160"/>
          <w:tab w:val="left" w:pos="2880"/>
          <w:tab w:val="left" w:pos="3600"/>
          <w:tab w:val="center" w:pos="4513"/>
        </w:tabs>
        <w:spacing w:after="120"/>
      </w:pPr>
      <w:r w:rsidRPr="005857AB">
        <w:tab/>
      </w:r>
      <w:r w:rsidR="00C11F99" w:rsidRPr="005857AB">
        <w:t>(a)</w:t>
      </w:r>
      <w:r w:rsidR="00C11F99" w:rsidRPr="005857AB">
        <w:tab/>
      </w:r>
      <w:proofErr w:type="gramStart"/>
      <w:r w:rsidR="00C11F99" w:rsidRPr="005857AB">
        <w:t>at</w:t>
      </w:r>
      <w:proofErr w:type="gramEnd"/>
      <w:r w:rsidR="00C11F99" w:rsidRPr="005857AB">
        <w:t xml:space="preserve"> frequencies outside the 2300-2400 MHz frequency band; and</w:t>
      </w:r>
    </w:p>
    <w:p w14:paraId="7AD151B6" w14:textId="5B91B11B" w:rsidR="00C11F99" w:rsidRPr="005857AB" w:rsidRDefault="003039E1" w:rsidP="00D931C6">
      <w:pPr>
        <w:pStyle w:val="paragraph"/>
        <w:tabs>
          <w:tab w:val="left" w:pos="2160"/>
          <w:tab w:val="left" w:pos="2880"/>
          <w:tab w:val="left" w:pos="3600"/>
          <w:tab w:val="center" w:pos="4513"/>
        </w:tabs>
        <w:spacing w:after="120"/>
      </w:pPr>
      <w:r w:rsidRPr="005857AB">
        <w:tab/>
      </w:r>
      <w:r w:rsidR="00C11F99" w:rsidRPr="005857AB">
        <w:t>(b)</w:t>
      </w:r>
      <w:r w:rsidR="00C11F99" w:rsidRPr="005857AB">
        <w:tab/>
      </w:r>
      <w:proofErr w:type="gramStart"/>
      <w:r w:rsidR="00C11F99" w:rsidRPr="005857AB">
        <w:t>offset</w:t>
      </w:r>
      <w:proofErr w:type="gramEnd"/>
      <w:r w:rsidR="00C11F99" w:rsidRPr="005857AB">
        <w:t xml:space="preserve"> from 2300 MHz;</w:t>
      </w:r>
    </w:p>
    <w:p w14:paraId="4B38AC33" w14:textId="6F67DA0A" w:rsidR="00C11F99" w:rsidRPr="005857AB" w:rsidRDefault="00C11F99" w:rsidP="00C11F99">
      <w:pPr>
        <w:spacing w:before="120"/>
        <w:ind w:left="1134" w:hanging="567"/>
        <w:rPr>
          <w:rFonts w:ascii="Times New Roman" w:eastAsiaTheme="minorEastAsia" w:hAnsi="Times New Roman" w:cs="Times New Roman"/>
        </w:rPr>
      </w:pPr>
      <w:r w:rsidRPr="005857AB">
        <w:rPr>
          <w:rFonts w:eastAsiaTheme="minorEastAsia"/>
        </w:rPr>
        <w:tab/>
      </w:r>
      <w:proofErr w:type="gramStart"/>
      <w:r w:rsidRPr="005857AB">
        <w:rPr>
          <w:rFonts w:ascii="Times New Roman" w:eastAsiaTheme="minorEastAsia" w:hAnsi="Times New Roman" w:cs="Times New Roman"/>
        </w:rPr>
        <w:t>where</w:t>
      </w:r>
      <w:proofErr w:type="gramEnd"/>
      <w:r w:rsidRPr="005857AB">
        <w:rPr>
          <w:rFonts w:ascii="Times New Roman" w:eastAsiaTheme="minorEastAsia" w:hAnsi="Times New Roman" w:cs="Times New Roman"/>
        </w:rPr>
        <w:t>:</w:t>
      </w:r>
    </w:p>
    <w:p w14:paraId="58330EBF" w14:textId="77777777" w:rsidR="00C11F99" w:rsidRPr="005857AB" w:rsidRDefault="00C11F99" w:rsidP="00C11F99">
      <w:pPr>
        <w:keepNext/>
        <w:spacing w:before="120"/>
        <w:ind w:left="1134" w:hanging="567"/>
        <w:rPr>
          <w:rFonts w:ascii="Times New Roman" w:eastAsiaTheme="minorEastAsia" w:hAnsi="Times New Roman" w:cs="Times New Roman"/>
        </w:rPr>
      </w:pPr>
      <w:r w:rsidRPr="005857AB">
        <w:rPr>
          <w:rFonts w:eastAsiaTheme="minorEastAsia"/>
        </w:rPr>
        <w:tab/>
      </w:r>
      <w:proofErr w:type="spellStart"/>
      <w:proofErr w:type="gramStart"/>
      <w:r w:rsidRPr="005857AB">
        <w:rPr>
          <w:rFonts w:ascii="Times New Roman" w:eastAsiaTheme="minorEastAsia" w:hAnsi="Times New Roman" w:cs="Times New Roman"/>
        </w:rPr>
        <w:t>f</w:t>
      </w:r>
      <w:r w:rsidRPr="005857AB">
        <w:rPr>
          <w:rFonts w:ascii="Times New Roman" w:eastAsiaTheme="minorEastAsia" w:hAnsi="Times New Roman" w:cs="Times New Roman"/>
          <w:vertAlign w:val="subscript"/>
        </w:rPr>
        <w:t>offset</w:t>
      </w:r>
      <w:proofErr w:type="spellEnd"/>
      <w:proofErr w:type="gramEnd"/>
      <w:r w:rsidRPr="005857AB">
        <w:rPr>
          <w:rFonts w:ascii="Times New Roman" w:eastAsiaTheme="minorEastAsia" w:hAnsi="Times New Roman" w:cs="Times New Roman"/>
        </w:rPr>
        <w:t>: is the frequency offset from the 2300 MHz band edge.</w:t>
      </w:r>
      <w:r w:rsidRPr="005857AB">
        <w:rPr>
          <w:rFonts w:ascii="Times New Roman" w:hAnsi="Times New Roman" w:cs="Times New Roman"/>
        </w:rPr>
        <w:t xml:space="preserve"> The -3dB point of the specified bandwidth closest to the band edge being frequency offset from, is placed at </w:t>
      </w:r>
      <w:proofErr w:type="spellStart"/>
      <w:r w:rsidRPr="005857AB">
        <w:rPr>
          <w:rFonts w:ascii="Times New Roman" w:hAnsi="Times New Roman" w:cs="Times New Roman"/>
          <w:b/>
          <w:bCs/>
        </w:rPr>
        <w:t>f</w:t>
      </w:r>
      <w:r w:rsidRPr="005857AB">
        <w:rPr>
          <w:rFonts w:ascii="Times New Roman" w:hAnsi="Times New Roman" w:cs="Times New Roman"/>
          <w:b/>
          <w:bCs/>
          <w:vertAlign w:val="subscript"/>
        </w:rPr>
        <w:t>offset</w:t>
      </w:r>
      <w:proofErr w:type="spellEnd"/>
      <w:r w:rsidRPr="005857AB">
        <w:rPr>
          <w:rFonts w:ascii="Times New Roman" w:hAnsi="Times New Roman" w:cs="Times New Roman"/>
          <w:b/>
          <w:bCs/>
          <w:vertAlign w:val="subscript"/>
        </w:rPr>
        <w:t>.</w:t>
      </w:r>
    </w:p>
    <w:p w14:paraId="3E482C1B" w14:textId="7384C4F6" w:rsidR="00C11F99" w:rsidRPr="005857AB" w:rsidRDefault="00C11F99" w:rsidP="00D931C6">
      <w:pPr>
        <w:pStyle w:val="ItemHead"/>
        <w:tabs>
          <w:tab w:val="left" w:pos="2520"/>
        </w:tabs>
        <w:spacing w:after="120"/>
        <w:ind w:left="1134" w:hanging="1134"/>
        <w:rPr>
          <w:rFonts w:ascii="Times New Roman" w:hAnsi="Times New Roman"/>
        </w:rPr>
      </w:pPr>
      <w:r w:rsidRPr="005857AB">
        <w:rPr>
          <w:rFonts w:ascii="Times New Roman" w:hAnsi="Times New Roman"/>
        </w:rPr>
        <w:t>Table 1</w:t>
      </w:r>
      <w:r w:rsidRPr="005857AB">
        <w:rPr>
          <w:rFonts w:ascii="Times New Roman" w:hAnsi="Times New Roman"/>
        </w:rPr>
        <w:tab/>
        <w:t>Radiated maximum true mean power non spurious emission limits</w:t>
      </w:r>
    </w:p>
    <w:tbl>
      <w:tblPr>
        <w:tblStyle w:val="TableGrid"/>
        <w:tblW w:w="5000" w:type="pct"/>
        <w:jc w:val="center"/>
        <w:tblLook w:val="04A0" w:firstRow="1" w:lastRow="0" w:firstColumn="1" w:lastColumn="0" w:noHBand="0" w:noVBand="1"/>
        <w:tblCaption w:val="Radiated maximum true mean power non spurious emission limits"/>
      </w:tblPr>
      <w:tblGrid>
        <w:gridCol w:w="3072"/>
        <w:gridCol w:w="4461"/>
        <w:gridCol w:w="1483"/>
      </w:tblGrid>
      <w:tr w:rsidR="00C11F99" w:rsidRPr="005857AB" w14:paraId="154B6648" w14:textId="77777777" w:rsidTr="00C1140A">
        <w:trPr>
          <w:cantSplit/>
          <w:tblHeader/>
          <w:jc w:val="center"/>
        </w:trPr>
        <w:tc>
          <w:tcPr>
            <w:tcW w:w="3072" w:type="dxa"/>
          </w:tcPr>
          <w:p w14:paraId="2754C697" w14:textId="77777777" w:rsidR="00C11F99" w:rsidRPr="005857AB" w:rsidRDefault="00C11F99" w:rsidP="001563C7">
            <w:pPr>
              <w:jc w:val="center"/>
              <w:rPr>
                <w:rFonts w:eastAsiaTheme="minorEastAsia"/>
                <w:b/>
                <w:szCs w:val="22"/>
                <w:lang w:eastAsia="en-US"/>
              </w:rPr>
            </w:pPr>
            <w:r w:rsidRPr="005857AB">
              <w:rPr>
                <w:rFonts w:eastAsiaTheme="minorEastAsia"/>
                <w:b/>
                <w:szCs w:val="22"/>
                <w:lang w:eastAsia="en-US"/>
              </w:rPr>
              <w:t>Frequency offset range</w:t>
            </w:r>
          </w:p>
        </w:tc>
        <w:tc>
          <w:tcPr>
            <w:tcW w:w="4461" w:type="dxa"/>
          </w:tcPr>
          <w:p w14:paraId="7A535BCE" w14:textId="77777777" w:rsidR="00C11F99" w:rsidRPr="005857AB" w:rsidRDefault="00C11F99" w:rsidP="001563C7">
            <w:pPr>
              <w:jc w:val="center"/>
              <w:rPr>
                <w:rFonts w:eastAsiaTheme="minorEastAsia"/>
                <w:b/>
                <w:szCs w:val="22"/>
                <w:lang w:eastAsia="en-US"/>
              </w:rPr>
            </w:pPr>
            <w:r w:rsidRPr="005857AB">
              <w:rPr>
                <w:rFonts w:eastAsiaTheme="minorEastAsia"/>
                <w:b/>
                <w:szCs w:val="22"/>
                <w:lang w:eastAsia="en-US"/>
              </w:rPr>
              <w:t>Radiated maximum true mean power</w:t>
            </w:r>
          </w:p>
          <w:p w14:paraId="6AF5DC94" w14:textId="77777777" w:rsidR="00C11F99" w:rsidRPr="005857AB" w:rsidRDefault="00C11F99" w:rsidP="001563C7">
            <w:pPr>
              <w:jc w:val="center"/>
              <w:rPr>
                <w:rFonts w:eastAsiaTheme="minorEastAsia"/>
                <w:b/>
                <w:szCs w:val="22"/>
                <w:lang w:eastAsia="en-US"/>
              </w:rPr>
            </w:pPr>
            <w:r w:rsidRPr="005857AB">
              <w:rPr>
                <w:rFonts w:eastAsiaTheme="minorEastAsia"/>
                <w:b/>
                <w:szCs w:val="22"/>
                <w:lang w:eastAsia="en-US"/>
              </w:rPr>
              <w:t>(</w:t>
            </w:r>
            <w:proofErr w:type="spellStart"/>
            <w:r w:rsidRPr="005857AB">
              <w:rPr>
                <w:rFonts w:eastAsiaTheme="minorEastAsia"/>
                <w:b/>
                <w:szCs w:val="22"/>
                <w:lang w:eastAsia="en-US"/>
              </w:rPr>
              <w:t>dBm</w:t>
            </w:r>
            <w:proofErr w:type="spellEnd"/>
            <w:r w:rsidRPr="005857AB">
              <w:rPr>
                <w:rFonts w:eastAsiaTheme="minorEastAsia"/>
                <w:b/>
                <w:szCs w:val="22"/>
                <w:lang w:eastAsia="en-US"/>
              </w:rPr>
              <w:t xml:space="preserve"> EIRP)</w:t>
            </w:r>
          </w:p>
        </w:tc>
        <w:tc>
          <w:tcPr>
            <w:tcW w:w="1483" w:type="dxa"/>
          </w:tcPr>
          <w:p w14:paraId="751C0596" w14:textId="77777777" w:rsidR="00C11F99" w:rsidRPr="005857AB" w:rsidRDefault="00C11F99" w:rsidP="001563C7">
            <w:pPr>
              <w:jc w:val="center"/>
              <w:rPr>
                <w:rFonts w:eastAsiaTheme="minorEastAsia"/>
                <w:b/>
                <w:szCs w:val="22"/>
                <w:lang w:eastAsia="en-US"/>
              </w:rPr>
            </w:pPr>
            <w:r w:rsidRPr="005857AB">
              <w:rPr>
                <w:rFonts w:eastAsiaTheme="minorEastAsia"/>
                <w:b/>
                <w:szCs w:val="22"/>
                <w:lang w:eastAsia="en-US"/>
              </w:rPr>
              <w:t>Specified</w:t>
            </w:r>
          </w:p>
          <w:p w14:paraId="4F0F3404" w14:textId="77777777" w:rsidR="00C11F99" w:rsidRPr="005857AB" w:rsidRDefault="00C11F99" w:rsidP="001563C7">
            <w:pPr>
              <w:jc w:val="center"/>
              <w:rPr>
                <w:rFonts w:eastAsiaTheme="minorEastAsia"/>
                <w:b/>
                <w:szCs w:val="22"/>
                <w:lang w:eastAsia="en-US"/>
              </w:rPr>
            </w:pPr>
            <w:r w:rsidRPr="005857AB">
              <w:rPr>
                <w:rFonts w:eastAsiaTheme="minorEastAsia"/>
                <w:b/>
                <w:szCs w:val="22"/>
                <w:lang w:eastAsia="en-US"/>
              </w:rPr>
              <w:t>Bandwidth</w:t>
            </w:r>
          </w:p>
        </w:tc>
      </w:tr>
      <w:tr w:rsidR="00C11F99" w:rsidRPr="005857AB" w14:paraId="177E01BB" w14:textId="77777777" w:rsidTr="00D931C6">
        <w:trPr>
          <w:cantSplit/>
          <w:jc w:val="center"/>
        </w:trPr>
        <w:tc>
          <w:tcPr>
            <w:tcW w:w="3072" w:type="dxa"/>
            <w:vAlign w:val="center"/>
          </w:tcPr>
          <w:p w14:paraId="089F900E" w14:textId="77777777" w:rsidR="00C11F99" w:rsidRPr="005857AB" w:rsidRDefault="00C11F99" w:rsidP="001563C7">
            <w:pPr>
              <w:jc w:val="center"/>
              <w:rPr>
                <w:rFonts w:eastAsiaTheme="minorEastAsia"/>
                <w:szCs w:val="22"/>
                <w:lang w:eastAsia="en-US"/>
              </w:rPr>
            </w:pPr>
            <w:r w:rsidRPr="005857AB">
              <w:rPr>
                <w:rFonts w:eastAsiaTheme="minorEastAsia"/>
                <w:szCs w:val="22"/>
                <w:lang w:eastAsia="en-US"/>
              </w:rPr>
              <w:t xml:space="preserve">0 kHz ≤ </w:t>
            </w:r>
            <w:proofErr w:type="spellStart"/>
            <w:r w:rsidRPr="005857AB">
              <w:rPr>
                <w:rFonts w:eastAsiaTheme="minorEastAsia"/>
                <w:szCs w:val="22"/>
                <w:lang w:eastAsia="en-US"/>
              </w:rPr>
              <w:t>f</w:t>
            </w:r>
            <w:r w:rsidRPr="005857AB">
              <w:rPr>
                <w:rFonts w:eastAsiaTheme="minorEastAsia"/>
                <w:szCs w:val="22"/>
                <w:vertAlign w:val="subscript"/>
                <w:lang w:eastAsia="en-US"/>
              </w:rPr>
              <w:t>offset</w:t>
            </w:r>
            <w:proofErr w:type="spellEnd"/>
            <w:r w:rsidRPr="005857AB">
              <w:rPr>
                <w:rFonts w:eastAsiaTheme="minorEastAsia"/>
                <w:szCs w:val="22"/>
                <w:lang w:eastAsia="en-US"/>
              </w:rPr>
              <w:t xml:space="preserve"> &lt; 200 kHz</w:t>
            </w:r>
          </w:p>
        </w:tc>
        <w:tc>
          <w:tcPr>
            <w:tcW w:w="4461" w:type="dxa"/>
            <w:vAlign w:val="center"/>
          </w:tcPr>
          <w:p w14:paraId="6C662FE4" w14:textId="77777777" w:rsidR="00C11F99" w:rsidRPr="005857AB" w:rsidRDefault="00C11F99" w:rsidP="001563C7">
            <w:pPr>
              <w:jc w:val="center"/>
              <w:rPr>
                <w:rFonts w:eastAsiaTheme="minorEastAsia"/>
                <w:szCs w:val="22"/>
                <w:lang w:eastAsia="en-US"/>
              </w:rPr>
            </w:pPr>
            <w:r w:rsidRPr="005857AB">
              <w:rPr>
                <w:rFonts w:eastAsiaTheme="minorEastAsia"/>
                <w:szCs w:val="22"/>
                <w:lang w:eastAsia="en-US"/>
              </w:rPr>
              <w:t>3</w:t>
            </w:r>
          </w:p>
        </w:tc>
        <w:tc>
          <w:tcPr>
            <w:tcW w:w="1483" w:type="dxa"/>
            <w:vAlign w:val="center"/>
          </w:tcPr>
          <w:p w14:paraId="2748309F" w14:textId="77777777" w:rsidR="00C11F99" w:rsidRPr="005857AB" w:rsidRDefault="00C11F99" w:rsidP="001563C7">
            <w:pPr>
              <w:jc w:val="center"/>
              <w:rPr>
                <w:rFonts w:eastAsiaTheme="minorEastAsia"/>
                <w:szCs w:val="22"/>
                <w:lang w:eastAsia="en-US"/>
              </w:rPr>
            </w:pPr>
            <w:r w:rsidRPr="005857AB">
              <w:rPr>
                <w:rFonts w:eastAsiaTheme="minorEastAsia"/>
                <w:szCs w:val="22"/>
                <w:lang w:eastAsia="en-US"/>
              </w:rPr>
              <w:t>30 kHz</w:t>
            </w:r>
          </w:p>
        </w:tc>
      </w:tr>
      <w:tr w:rsidR="00C11F99" w:rsidRPr="005857AB" w14:paraId="5ABA7A28" w14:textId="77777777" w:rsidTr="00D931C6">
        <w:trPr>
          <w:cantSplit/>
          <w:jc w:val="center"/>
        </w:trPr>
        <w:tc>
          <w:tcPr>
            <w:tcW w:w="3072" w:type="dxa"/>
            <w:vAlign w:val="center"/>
          </w:tcPr>
          <w:p w14:paraId="58151EBA" w14:textId="77777777" w:rsidR="00C11F99" w:rsidRPr="005857AB" w:rsidRDefault="00C11F99" w:rsidP="001563C7">
            <w:pPr>
              <w:keepNext/>
              <w:tabs>
                <w:tab w:val="right" w:pos="8278"/>
              </w:tabs>
              <w:jc w:val="center"/>
              <w:rPr>
                <w:rFonts w:eastAsiaTheme="minorEastAsia"/>
                <w:szCs w:val="22"/>
                <w:lang w:eastAsia="en-US"/>
              </w:rPr>
            </w:pPr>
            <w:r w:rsidRPr="005857AB">
              <w:rPr>
                <w:rFonts w:eastAsiaTheme="minorEastAsia"/>
                <w:szCs w:val="22"/>
                <w:lang w:eastAsia="en-US"/>
              </w:rPr>
              <w:t xml:space="preserve">200 kHz ≤ </w:t>
            </w:r>
            <w:proofErr w:type="spellStart"/>
            <w:r w:rsidRPr="005857AB">
              <w:rPr>
                <w:rFonts w:eastAsiaTheme="minorEastAsia"/>
                <w:szCs w:val="22"/>
                <w:lang w:eastAsia="en-US"/>
              </w:rPr>
              <w:t>f</w:t>
            </w:r>
            <w:r w:rsidRPr="005857AB">
              <w:rPr>
                <w:rFonts w:eastAsiaTheme="minorEastAsia"/>
                <w:szCs w:val="22"/>
                <w:vertAlign w:val="subscript"/>
                <w:lang w:eastAsia="en-US"/>
              </w:rPr>
              <w:t>offset</w:t>
            </w:r>
            <w:proofErr w:type="spellEnd"/>
            <w:r w:rsidRPr="005857AB">
              <w:rPr>
                <w:rFonts w:eastAsiaTheme="minorEastAsia"/>
                <w:szCs w:val="22"/>
                <w:lang w:eastAsia="en-US"/>
              </w:rPr>
              <w:t xml:space="preserve"> &lt; 1 MHz</w:t>
            </w:r>
          </w:p>
        </w:tc>
        <w:tc>
          <w:tcPr>
            <w:tcW w:w="4461" w:type="dxa"/>
            <w:vAlign w:val="center"/>
          </w:tcPr>
          <w:p w14:paraId="3D489D76" w14:textId="77777777" w:rsidR="00C11F99" w:rsidRPr="005857AB" w:rsidRDefault="00C11F99" w:rsidP="001563C7">
            <w:pPr>
              <w:jc w:val="center"/>
              <w:rPr>
                <w:rFonts w:eastAsiaTheme="minorEastAsia"/>
                <w:szCs w:val="22"/>
                <w:lang w:eastAsia="en-US"/>
              </w:rPr>
            </w:pPr>
            <m:oMathPara>
              <m:oMathParaPr>
                <m:jc m:val="center"/>
              </m:oMathParaPr>
              <m:oMath>
                <m:r>
                  <m:rPr>
                    <m:sty m:val="p"/>
                  </m:rPr>
                  <w:rPr>
                    <w:rFonts w:ascii="Cambria Math" w:eastAsiaTheme="minorEastAsia"/>
                    <w:szCs w:val="22"/>
                    <w:lang w:eastAsia="en-US"/>
                  </w:rPr>
                  <m:t>3</m:t>
                </m:r>
                <m:r>
                  <m:rPr>
                    <m:sty m:val="p"/>
                  </m:rPr>
                  <w:rPr>
                    <w:rFonts w:eastAsiaTheme="minorEastAsia"/>
                    <w:szCs w:val="22"/>
                    <w:lang w:eastAsia="en-US"/>
                  </w:rPr>
                  <m:t>-</m:t>
                </m:r>
                <m:r>
                  <w:rPr>
                    <w:rFonts w:ascii="Cambria Math" w:eastAsiaTheme="minorEastAsia"/>
                    <w:szCs w:val="22"/>
                    <w:lang w:eastAsia="en-US"/>
                  </w:rPr>
                  <m:t>15</m:t>
                </m:r>
                <m:r>
                  <w:rPr>
                    <w:rFonts w:ascii="Cambria Math" w:eastAsiaTheme="minorEastAsia" w:hint="eastAsia"/>
                    <w:szCs w:val="22"/>
                    <w:lang w:eastAsia="en-US"/>
                  </w:rPr>
                  <m:t>×</m:t>
                </m:r>
                <m:d>
                  <m:dPr>
                    <m:ctrlPr>
                      <w:rPr>
                        <w:rFonts w:ascii="Cambria Math" w:eastAsiaTheme="minorEastAsia" w:hAnsi="Cambria Math"/>
                        <w:i/>
                        <w:szCs w:val="22"/>
                        <w:lang w:eastAsia="en-US"/>
                      </w:rPr>
                    </m:ctrlPr>
                  </m:dPr>
                  <m:e>
                    <m:sSub>
                      <m:sSubPr>
                        <m:ctrlPr>
                          <w:rPr>
                            <w:rFonts w:ascii="Cambria Math" w:eastAsiaTheme="minorEastAsia" w:hAnsi="Cambria Math"/>
                            <w:i/>
                            <w:szCs w:val="22"/>
                            <w:lang w:eastAsia="en-US"/>
                          </w:rPr>
                        </m:ctrlPr>
                      </m:sSubPr>
                      <m:e>
                        <m:r>
                          <w:rPr>
                            <w:rFonts w:ascii="Cambria Math" w:eastAsiaTheme="minorEastAsia" w:hAnsi="Cambria Math"/>
                            <w:szCs w:val="22"/>
                            <w:lang w:eastAsia="en-US"/>
                          </w:rPr>
                          <m:t>f</m:t>
                        </m:r>
                      </m:e>
                      <m:sub>
                        <m:r>
                          <w:rPr>
                            <w:rFonts w:ascii="Cambria Math" w:eastAsiaTheme="minorEastAsia" w:hAnsi="Cambria Math"/>
                            <w:szCs w:val="22"/>
                            <w:lang w:eastAsia="en-US"/>
                          </w:rPr>
                          <m:t>offset</m:t>
                        </m:r>
                      </m:sub>
                    </m:sSub>
                    <m:d>
                      <m:dPr>
                        <m:ctrlPr>
                          <w:rPr>
                            <w:rFonts w:ascii="Cambria Math" w:eastAsiaTheme="minorEastAsia" w:hAnsi="Cambria Math"/>
                            <w:i/>
                            <w:szCs w:val="22"/>
                            <w:lang w:eastAsia="en-US"/>
                          </w:rPr>
                        </m:ctrlPr>
                      </m:dPr>
                      <m:e>
                        <m:r>
                          <w:rPr>
                            <w:rFonts w:ascii="Cambria Math" w:eastAsiaTheme="minorEastAsia" w:hAnsi="Cambria Math"/>
                            <w:szCs w:val="22"/>
                            <w:lang w:eastAsia="en-US"/>
                          </w:rPr>
                          <m:t>MHz</m:t>
                        </m:r>
                      </m:e>
                    </m:d>
                    <m:r>
                      <w:rPr>
                        <w:rFonts w:eastAsiaTheme="minorEastAsia"/>
                        <w:szCs w:val="22"/>
                        <w:lang w:eastAsia="en-US"/>
                      </w:rPr>
                      <m:t>-</m:t>
                    </m:r>
                    <m:r>
                      <w:rPr>
                        <w:rFonts w:ascii="Cambria Math" w:eastAsiaTheme="minorEastAsia"/>
                        <w:szCs w:val="22"/>
                        <w:lang w:eastAsia="en-US"/>
                      </w:rPr>
                      <m:t>0.2</m:t>
                    </m:r>
                  </m:e>
                </m:d>
              </m:oMath>
            </m:oMathPara>
          </w:p>
        </w:tc>
        <w:tc>
          <w:tcPr>
            <w:tcW w:w="1483" w:type="dxa"/>
            <w:vAlign w:val="center"/>
          </w:tcPr>
          <w:p w14:paraId="25CD942E" w14:textId="77777777" w:rsidR="00C11F99" w:rsidRPr="005857AB" w:rsidRDefault="00C11F99" w:rsidP="001563C7">
            <w:pPr>
              <w:jc w:val="center"/>
              <w:rPr>
                <w:rFonts w:eastAsiaTheme="minorEastAsia"/>
                <w:szCs w:val="22"/>
                <w:lang w:eastAsia="en-US"/>
              </w:rPr>
            </w:pPr>
            <w:r w:rsidRPr="005857AB">
              <w:rPr>
                <w:rFonts w:eastAsiaTheme="minorEastAsia"/>
                <w:szCs w:val="22"/>
                <w:lang w:eastAsia="en-US"/>
              </w:rPr>
              <w:t>30 kHz</w:t>
            </w:r>
          </w:p>
        </w:tc>
      </w:tr>
      <w:tr w:rsidR="00C11F99" w:rsidRPr="005857AB" w14:paraId="26E1657C" w14:textId="77777777" w:rsidTr="00D931C6">
        <w:trPr>
          <w:cantSplit/>
          <w:jc w:val="center"/>
        </w:trPr>
        <w:tc>
          <w:tcPr>
            <w:tcW w:w="3072" w:type="dxa"/>
            <w:vAlign w:val="center"/>
          </w:tcPr>
          <w:p w14:paraId="3EED3B61" w14:textId="77777777" w:rsidR="00C11F99" w:rsidRPr="005857AB" w:rsidRDefault="00C11F99" w:rsidP="001563C7">
            <w:pPr>
              <w:keepNext/>
              <w:tabs>
                <w:tab w:val="right" w:pos="8278"/>
              </w:tabs>
              <w:jc w:val="center"/>
              <w:rPr>
                <w:rFonts w:eastAsiaTheme="minorEastAsia"/>
                <w:szCs w:val="22"/>
                <w:lang w:eastAsia="en-US"/>
              </w:rPr>
            </w:pPr>
            <w:r w:rsidRPr="005857AB">
              <w:rPr>
                <w:rFonts w:eastAsiaTheme="minorEastAsia"/>
                <w:szCs w:val="22"/>
                <w:lang w:eastAsia="en-US"/>
              </w:rPr>
              <w:t xml:space="preserve">1 MHz ≤ </w:t>
            </w:r>
            <w:proofErr w:type="spellStart"/>
            <w:r w:rsidRPr="005857AB">
              <w:rPr>
                <w:rFonts w:eastAsiaTheme="minorEastAsia"/>
                <w:szCs w:val="22"/>
                <w:lang w:eastAsia="en-US"/>
              </w:rPr>
              <w:t>f</w:t>
            </w:r>
            <w:r w:rsidRPr="005857AB">
              <w:rPr>
                <w:rFonts w:eastAsiaTheme="minorEastAsia"/>
                <w:szCs w:val="22"/>
                <w:vertAlign w:val="subscript"/>
                <w:lang w:eastAsia="en-US"/>
              </w:rPr>
              <w:t>offset</w:t>
            </w:r>
            <w:proofErr w:type="spellEnd"/>
            <w:r w:rsidRPr="005857AB">
              <w:rPr>
                <w:rFonts w:eastAsiaTheme="minorEastAsia"/>
                <w:szCs w:val="22"/>
                <w:lang w:eastAsia="en-US"/>
              </w:rPr>
              <w:t xml:space="preserve"> &lt; 1.5 MHz</w:t>
            </w:r>
          </w:p>
        </w:tc>
        <w:tc>
          <w:tcPr>
            <w:tcW w:w="4461" w:type="dxa"/>
            <w:vAlign w:val="center"/>
          </w:tcPr>
          <w:p w14:paraId="2E0BD2D4" w14:textId="77777777" w:rsidR="00C11F99" w:rsidRPr="005857AB" w:rsidRDefault="00C11F99" w:rsidP="001563C7">
            <w:pPr>
              <w:jc w:val="center"/>
              <w:rPr>
                <w:szCs w:val="22"/>
                <w:lang w:eastAsia="en-US"/>
              </w:rPr>
            </w:pPr>
            <w:r w:rsidRPr="005857AB">
              <w:rPr>
                <w:szCs w:val="22"/>
                <w:lang w:eastAsia="en-US"/>
              </w:rPr>
              <w:t>-9</w:t>
            </w:r>
          </w:p>
        </w:tc>
        <w:tc>
          <w:tcPr>
            <w:tcW w:w="1483" w:type="dxa"/>
            <w:vAlign w:val="center"/>
          </w:tcPr>
          <w:p w14:paraId="16A3D9A6" w14:textId="77777777" w:rsidR="00C11F99" w:rsidRPr="005857AB" w:rsidRDefault="00C11F99" w:rsidP="001563C7">
            <w:pPr>
              <w:jc w:val="center"/>
              <w:rPr>
                <w:rFonts w:eastAsiaTheme="minorEastAsia"/>
                <w:szCs w:val="22"/>
                <w:lang w:eastAsia="en-US"/>
              </w:rPr>
            </w:pPr>
            <w:r w:rsidRPr="005857AB">
              <w:rPr>
                <w:rFonts w:eastAsiaTheme="minorEastAsia"/>
                <w:szCs w:val="22"/>
                <w:lang w:eastAsia="en-US"/>
              </w:rPr>
              <w:t>30 kHz</w:t>
            </w:r>
          </w:p>
        </w:tc>
      </w:tr>
      <w:tr w:rsidR="00C11F99" w:rsidRPr="005857AB" w14:paraId="28DE4DBF" w14:textId="77777777" w:rsidTr="00D931C6">
        <w:trPr>
          <w:cantSplit/>
          <w:jc w:val="center"/>
        </w:trPr>
        <w:tc>
          <w:tcPr>
            <w:tcW w:w="3072" w:type="dxa"/>
            <w:vAlign w:val="center"/>
          </w:tcPr>
          <w:p w14:paraId="2FFF1805" w14:textId="77777777" w:rsidR="00C11F99" w:rsidRPr="005857AB" w:rsidRDefault="00C11F99" w:rsidP="001563C7">
            <w:pPr>
              <w:keepNext/>
              <w:tabs>
                <w:tab w:val="right" w:pos="8278"/>
              </w:tabs>
              <w:jc w:val="center"/>
              <w:rPr>
                <w:rFonts w:eastAsiaTheme="minorEastAsia"/>
                <w:szCs w:val="22"/>
                <w:lang w:eastAsia="en-US"/>
              </w:rPr>
            </w:pPr>
            <w:r w:rsidRPr="005857AB">
              <w:rPr>
                <w:rFonts w:eastAsiaTheme="minorEastAsia"/>
                <w:szCs w:val="22"/>
                <w:lang w:eastAsia="en-US"/>
              </w:rPr>
              <w:t xml:space="preserve">1.5 MHz ≤ </w:t>
            </w:r>
            <w:proofErr w:type="spellStart"/>
            <w:r w:rsidRPr="005857AB">
              <w:rPr>
                <w:rFonts w:eastAsiaTheme="minorEastAsia"/>
                <w:szCs w:val="22"/>
                <w:lang w:eastAsia="en-US"/>
              </w:rPr>
              <w:t>f</w:t>
            </w:r>
            <w:r w:rsidRPr="005857AB">
              <w:rPr>
                <w:rFonts w:eastAsiaTheme="minorEastAsia"/>
                <w:szCs w:val="22"/>
                <w:vertAlign w:val="subscript"/>
                <w:lang w:eastAsia="en-US"/>
              </w:rPr>
              <w:t>offset</w:t>
            </w:r>
            <w:proofErr w:type="spellEnd"/>
            <w:r w:rsidRPr="005857AB">
              <w:rPr>
                <w:rFonts w:eastAsiaTheme="minorEastAsia"/>
                <w:szCs w:val="22"/>
                <w:lang w:eastAsia="en-US"/>
              </w:rPr>
              <w:t xml:space="preserve"> &lt; 5 MHz</w:t>
            </w:r>
          </w:p>
        </w:tc>
        <w:tc>
          <w:tcPr>
            <w:tcW w:w="4461" w:type="dxa"/>
            <w:vAlign w:val="center"/>
          </w:tcPr>
          <w:p w14:paraId="684946B7" w14:textId="77777777" w:rsidR="00C11F99" w:rsidRPr="005857AB" w:rsidRDefault="00C11F99" w:rsidP="001563C7">
            <w:pPr>
              <w:jc w:val="center"/>
              <w:rPr>
                <w:szCs w:val="22"/>
                <w:lang w:eastAsia="en-US"/>
              </w:rPr>
            </w:pPr>
            <w:r w:rsidRPr="005857AB">
              <w:rPr>
                <w:szCs w:val="22"/>
                <w:lang w:eastAsia="en-US"/>
              </w:rPr>
              <w:t>4</w:t>
            </w:r>
          </w:p>
        </w:tc>
        <w:tc>
          <w:tcPr>
            <w:tcW w:w="1483" w:type="dxa"/>
            <w:vAlign w:val="center"/>
          </w:tcPr>
          <w:p w14:paraId="5E2ABE95" w14:textId="77777777" w:rsidR="00C11F99" w:rsidRPr="005857AB" w:rsidRDefault="00C11F99" w:rsidP="001563C7">
            <w:pPr>
              <w:jc w:val="center"/>
              <w:rPr>
                <w:rFonts w:eastAsiaTheme="minorEastAsia"/>
                <w:szCs w:val="22"/>
                <w:lang w:eastAsia="en-US"/>
              </w:rPr>
            </w:pPr>
            <w:r w:rsidRPr="005857AB">
              <w:rPr>
                <w:rFonts w:eastAsiaTheme="minorEastAsia"/>
                <w:szCs w:val="22"/>
                <w:lang w:eastAsia="en-US"/>
              </w:rPr>
              <w:t>1 MHz</w:t>
            </w:r>
          </w:p>
        </w:tc>
      </w:tr>
      <w:tr w:rsidR="00C11F99" w:rsidRPr="005857AB" w14:paraId="07C9CAFA" w14:textId="77777777" w:rsidTr="00D931C6">
        <w:trPr>
          <w:cantSplit/>
          <w:jc w:val="center"/>
        </w:trPr>
        <w:tc>
          <w:tcPr>
            <w:tcW w:w="3072" w:type="dxa"/>
            <w:vAlign w:val="center"/>
          </w:tcPr>
          <w:p w14:paraId="73595646" w14:textId="77777777" w:rsidR="00C11F99" w:rsidRPr="005857AB" w:rsidRDefault="00C11F99" w:rsidP="001563C7">
            <w:pPr>
              <w:keepNext/>
              <w:tabs>
                <w:tab w:val="right" w:pos="8278"/>
              </w:tabs>
              <w:jc w:val="center"/>
              <w:rPr>
                <w:rFonts w:eastAsiaTheme="minorEastAsia"/>
                <w:szCs w:val="22"/>
                <w:lang w:eastAsia="en-US"/>
              </w:rPr>
            </w:pPr>
            <w:proofErr w:type="spellStart"/>
            <w:r w:rsidRPr="005857AB">
              <w:rPr>
                <w:rFonts w:eastAsiaTheme="minorEastAsia"/>
                <w:szCs w:val="22"/>
                <w:lang w:eastAsia="en-US"/>
              </w:rPr>
              <w:t>f</w:t>
            </w:r>
            <w:r w:rsidRPr="005857AB">
              <w:rPr>
                <w:rFonts w:eastAsiaTheme="minorEastAsia"/>
                <w:szCs w:val="22"/>
                <w:vertAlign w:val="subscript"/>
                <w:lang w:eastAsia="en-US"/>
              </w:rPr>
              <w:t>offset</w:t>
            </w:r>
            <w:proofErr w:type="spellEnd"/>
            <w:r w:rsidRPr="005857AB">
              <w:rPr>
                <w:rFonts w:eastAsiaTheme="minorEastAsia"/>
                <w:szCs w:val="22"/>
                <w:lang w:eastAsia="en-US"/>
              </w:rPr>
              <w:t xml:space="preserve"> ≥ 5 MHz</w:t>
            </w:r>
          </w:p>
        </w:tc>
        <w:tc>
          <w:tcPr>
            <w:tcW w:w="4461" w:type="dxa"/>
            <w:vAlign w:val="center"/>
          </w:tcPr>
          <w:p w14:paraId="454FBCFB" w14:textId="77777777" w:rsidR="00C11F99" w:rsidRPr="005857AB" w:rsidRDefault="00C11F99" w:rsidP="001563C7">
            <w:pPr>
              <w:jc w:val="center"/>
              <w:rPr>
                <w:szCs w:val="22"/>
                <w:lang w:eastAsia="en-US"/>
              </w:rPr>
            </w:pPr>
            <w:r w:rsidRPr="005857AB">
              <w:rPr>
                <w:szCs w:val="22"/>
                <w:lang w:eastAsia="en-US"/>
              </w:rPr>
              <w:t>-30</w:t>
            </w:r>
          </w:p>
        </w:tc>
        <w:tc>
          <w:tcPr>
            <w:tcW w:w="1483" w:type="dxa"/>
            <w:vAlign w:val="center"/>
          </w:tcPr>
          <w:p w14:paraId="1F11C546" w14:textId="77777777" w:rsidR="00C11F99" w:rsidRPr="005857AB" w:rsidRDefault="00C11F99" w:rsidP="001563C7">
            <w:pPr>
              <w:jc w:val="center"/>
              <w:rPr>
                <w:rFonts w:eastAsiaTheme="minorEastAsia"/>
                <w:szCs w:val="22"/>
                <w:lang w:eastAsia="en-US"/>
              </w:rPr>
            </w:pPr>
            <w:r w:rsidRPr="005857AB">
              <w:rPr>
                <w:rFonts w:eastAsiaTheme="minorEastAsia"/>
                <w:szCs w:val="22"/>
                <w:lang w:eastAsia="en-US"/>
              </w:rPr>
              <w:t>1 MHz</w:t>
            </w:r>
          </w:p>
        </w:tc>
      </w:tr>
    </w:tbl>
    <w:p w14:paraId="07F8278A" w14:textId="77777777" w:rsidR="00C11F99" w:rsidRPr="005857AB" w:rsidRDefault="00C11F99" w:rsidP="00C11F99">
      <w:pPr>
        <w:pStyle w:val="subsection"/>
        <w:spacing w:after="120"/>
      </w:pPr>
    </w:p>
    <w:p w14:paraId="271F2C7A" w14:textId="0ACD7E36" w:rsidR="00C11F99" w:rsidRPr="005857AB" w:rsidRDefault="00C11F99" w:rsidP="00C11F99">
      <w:pPr>
        <w:pStyle w:val="subsection"/>
        <w:spacing w:after="120"/>
      </w:pPr>
      <w:r w:rsidRPr="005857AB">
        <w:tab/>
        <w:t>(5)</w:t>
      </w:r>
      <w:r w:rsidRPr="005857AB">
        <w:tab/>
        <w:t xml:space="preserve">The </w:t>
      </w:r>
      <w:proofErr w:type="spellStart"/>
      <w:r w:rsidRPr="005857AB">
        <w:t>non spurious</w:t>
      </w:r>
      <w:proofErr w:type="spellEnd"/>
      <w:r w:rsidRPr="005857AB">
        <w:t xml:space="preserve"> emission limits in Table 2 apply:</w:t>
      </w:r>
    </w:p>
    <w:p w14:paraId="71FA0A60" w14:textId="323AE1E8" w:rsidR="00C11F99" w:rsidRPr="005857AB" w:rsidRDefault="003039E1" w:rsidP="00D931C6">
      <w:pPr>
        <w:pStyle w:val="paragraph"/>
        <w:tabs>
          <w:tab w:val="left" w:pos="2160"/>
          <w:tab w:val="left" w:pos="2880"/>
          <w:tab w:val="left" w:pos="3600"/>
          <w:tab w:val="center" w:pos="4513"/>
        </w:tabs>
        <w:spacing w:after="120"/>
      </w:pPr>
      <w:r w:rsidRPr="005857AB">
        <w:tab/>
      </w:r>
      <w:r w:rsidR="00C11F99" w:rsidRPr="005857AB">
        <w:t>(a)</w:t>
      </w:r>
      <w:r w:rsidR="00C11F99" w:rsidRPr="005857AB">
        <w:tab/>
      </w:r>
      <w:proofErr w:type="gramStart"/>
      <w:r w:rsidR="00C11F99" w:rsidRPr="005857AB">
        <w:t>at</w:t>
      </w:r>
      <w:proofErr w:type="gramEnd"/>
      <w:r w:rsidR="00C11F99" w:rsidRPr="005857AB">
        <w:t xml:space="preserve"> frequencies outside the 2300-2400 MHz frequency band; and</w:t>
      </w:r>
    </w:p>
    <w:p w14:paraId="206CFEB6" w14:textId="17F94698" w:rsidR="00C11F99" w:rsidRPr="005857AB" w:rsidRDefault="003039E1" w:rsidP="00D931C6">
      <w:pPr>
        <w:pStyle w:val="paragraph"/>
        <w:tabs>
          <w:tab w:val="left" w:pos="2160"/>
          <w:tab w:val="left" w:pos="2880"/>
          <w:tab w:val="left" w:pos="3600"/>
          <w:tab w:val="center" w:pos="4513"/>
        </w:tabs>
        <w:spacing w:after="120"/>
      </w:pPr>
      <w:r w:rsidRPr="005857AB">
        <w:tab/>
      </w:r>
      <w:r w:rsidR="00C11F99" w:rsidRPr="005857AB">
        <w:t>(b)</w:t>
      </w:r>
      <w:r w:rsidR="00C11F99" w:rsidRPr="005857AB">
        <w:tab/>
      </w:r>
      <w:proofErr w:type="gramStart"/>
      <w:r w:rsidR="00C11F99" w:rsidRPr="005857AB">
        <w:t>offset</w:t>
      </w:r>
      <w:proofErr w:type="gramEnd"/>
      <w:r w:rsidR="00C11F99" w:rsidRPr="005857AB">
        <w:t xml:space="preserve"> from 2400 MHz;</w:t>
      </w:r>
    </w:p>
    <w:p w14:paraId="3516C714" w14:textId="77777777" w:rsidR="00C11F99" w:rsidRPr="005857AB" w:rsidRDefault="00C11F99" w:rsidP="00C11F99">
      <w:pPr>
        <w:spacing w:before="120"/>
        <w:ind w:left="1134" w:hanging="567"/>
        <w:rPr>
          <w:rFonts w:ascii="Times New Roman" w:eastAsiaTheme="minorEastAsia" w:hAnsi="Times New Roman" w:cs="Times New Roman"/>
        </w:rPr>
      </w:pPr>
      <w:r w:rsidRPr="005857AB">
        <w:rPr>
          <w:rFonts w:eastAsiaTheme="minorEastAsia"/>
        </w:rPr>
        <w:lastRenderedPageBreak/>
        <w:tab/>
      </w:r>
      <w:proofErr w:type="gramStart"/>
      <w:r w:rsidRPr="005857AB">
        <w:rPr>
          <w:rFonts w:ascii="Times New Roman" w:eastAsiaTheme="minorEastAsia" w:hAnsi="Times New Roman" w:cs="Times New Roman"/>
        </w:rPr>
        <w:t>where</w:t>
      </w:r>
      <w:proofErr w:type="gramEnd"/>
      <w:r w:rsidRPr="005857AB">
        <w:rPr>
          <w:rFonts w:ascii="Times New Roman" w:eastAsiaTheme="minorEastAsia" w:hAnsi="Times New Roman" w:cs="Times New Roman"/>
        </w:rPr>
        <w:t>:</w:t>
      </w:r>
    </w:p>
    <w:p w14:paraId="45E0186A" w14:textId="1481F39C" w:rsidR="00C11F99" w:rsidRPr="005857AB" w:rsidRDefault="00C11F99" w:rsidP="00C11F99">
      <w:pPr>
        <w:keepNext/>
        <w:spacing w:before="120"/>
        <w:ind w:left="1134" w:hanging="567"/>
        <w:rPr>
          <w:rFonts w:ascii="Times New Roman" w:eastAsiaTheme="minorEastAsia" w:hAnsi="Times New Roman" w:cs="Times New Roman"/>
        </w:rPr>
      </w:pPr>
      <w:r w:rsidRPr="005857AB">
        <w:rPr>
          <w:rFonts w:eastAsiaTheme="minorEastAsia"/>
        </w:rPr>
        <w:tab/>
      </w:r>
      <w:proofErr w:type="spellStart"/>
      <w:proofErr w:type="gramStart"/>
      <w:r w:rsidRPr="005857AB">
        <w:rPr>
          <w:rFonts w:ascii="Times New Roman" w:eastAsiaTheme="minorEastAsia" w:hAnsi="Times New Roman" w:cs="Times New Roman"/>
        </w:rPr>
        <w:t>f</w:t>
      </w:r>
      <w:r w:rsidRPr="005857AB">
        <w:rPr>
          <w:rFonts w:ascii="Times New Roman" w:eastAsiaTheme="minorEastAsia" w:hAnsi="Times New Roman" w:cs="Times New Roman"/>
          <w:vertAlign w:val="subscript"/>
        </w:rPr>
        <w:t>offset</w:t>
      </w:r>
      <w:proofErr w:type="spellEnd"/>
      <w:proofErr w:type="gramEnd"/>
      <w:r w:rsidRPr="005857AB">
        <w:rPr>
          <w:rFonts w:ascii="Times New Roman" w:eastAsiaTheme="minorEastAsia" w:hAnsi="Times New Roman" w:cs="Times New Roman"/>
        </w:rPr>
        <w:t>: is the frequency offset from the 2400 MHz band edge.</w:t>
      </w:r>
      <w:r w:rsidRPr="005857AB">
        <w:rPr>
          <w:rFonts w:ascii="Times New Roman" w:hAnsi="Times New Roman" w:cs="Times New Roman"/>
        </w:rPr>
        <w:t xml:space="preserve"> The -3dB point of the specified bandwidth closest to the band edge being frequency offset from, is placed at </w:t>
      </w:r>
      <w:proofErr w:type="spellStart"/>
      <w:r w:rsidRPr="005857AB">
        <w:rPr>
          <w:rFonts w:ascii="Times New Roman" w:hAnsi="Times New Roman" w:cs="Times New Roman"/>
          <w:b/>
          <w:bCs/>
        </w:rPr>
        <w:t>f</w:t>
      </w:r>
      <w:r w:rsidRPr="005857AB">
        <w:rPr>
          <w:rFonts w:ascii="Times New Roman" w:hAnsi="Times New Roman" w:cs="Times New Roman"/>
          <w:b/>
          <w:bCs/>
          <w:vertAlign w:val="subscript"/>
        </w:rPr>
        <w:t>offset</w:t>
      </w:r>
      <w:proofErr w:type="spellEnd"/>
      <w:r w:rsidRPr="005857AB">
        <w:rPr>
          <w:rFonts w:ascii="Times New Roman" w:hAnsi="Times New Roman" w:cs="Times New Roman"/>
          <w:b/>
          <w:bCs/>
          <w:vertAlign w:val="subscript"/>
        </w:rPr>
        <w:t>.</w:t>
      </w:r>
    </w:p>
    <w:p w14:paraId="22EF5AAD" w14:textId="77777777" w:rsidR="00C11F99" w:rsidRPr="005857AB" w:rsidRDefault="00C11F99" w:rsidP="00C11F99">
      <w:pPr>
        <w:pStyle w:val="ItemHead"/>
        <w:tabs>
          <w:tab w:val="left" w:pos="2520"/>
        </w:tabs>
        <w:spacing w:after="120"/>
        <w:ind w:left="1134" w:hanging="1134"/>
        <w:rPr>
          <w:rFonts w:ascii="Times New Roman" w:hAnsi="Times New Roman"/>
        </w:rPr>
      </w:pPr>
      <w:r w:rsidRPr="005857AB">
        <w:rPr>
          <w:rFonts w:ascii="Times New Roman" w:hAnsi="Times New Roman"/>
        </w:rPr>
        <w:t>Table 2</w:t>
      </w:r>
      <w:r w:rsidRPr="005857AB">
        <w:rPr>
          <w:rFonts w:ascii="Times New Roman" w:hAnsi="Times New Roman"/>
        </w:rPr>
        <w:tab/>
        <w:t>Radiated maximum true mean power non spurious emission limits</w:t>
      </w:r>
    </w:p>
    <w:tbl>
      <w:tblPr>
        <w:tblStyle w:val="TableGrid"/>
        <w:tblW w:w="5000" w:type="pct"/>
        <w:jc w:val="center"/>
        <w:tblLook w:val="04A0" w:firstRow="1" w:lastRow="0" w:firstColumn="1" w:lastColumn="0" w:noHBand="0" w:noVBand="1"/>
        <w:tblCaption w:val="Radiated maximum true mean power non spurious emission limits"/>
      </w:tblPr>
      <w:tblGrid>
        <w:gridCol w:w="3185"/>
        <w:gridCol w:w="4409"/>
        <w:gridCol w:w="1422"/>
      </w:tblGrid>
      <w:tr w:rsidR="00C11F99" w:rsidRPr="005857AB" w14:paraId="7F774F44" w14:textId="77777777" w:rsidTr="00C1140A">
        <w:trPr>
          <w:cantSplit/>
          <w:tblHeader/>
          <w:jc w:val="center"/>
        </w:trPr>
        <w:tc>
          <w:tcPr>
            <w:tcW w:w="3185" w:type="dxa"/>
          </w:tcPr>
          <w:p w14:paraId="249F687C" w14:textId="77777777" w:rsidR="00C11F99" w:rsidRPr="005857AB" w:rsidRDefault="00C11F99" w:rsidP="001563C7">
            <w:pPr>
              <w:jc w:val="center"/>
              <w:rPr>
                <w:rFonts w:eastAsiaTheme="minorEastAsia"/>
                <w:b/>
                <w:sz w:val="22"/>
                <w:szCs w:val="22"/>
                <w:lang w:eastAsia="en-US"/>
              </w:rPr>
            </w:pPr>
            <w:r w:rsidRPr="005857AB">
              <w:rPr>
                <w:rFonts w:eastAsiaTheme="minorEastAsia"/>
                <w:b/>
                <w:szCs w:val="22"/>
                <w:lang w:eastAsia="en-US"/>
              </w:rPr>
              <w:t>Frequency offset range</w:t>
            </w:r>
          </w:p>
        </w:tc>
        <w:tc>
          <w:tcPr>
            <w:tcW w:w="4409" w:type="dxa"/>
          </w:tcPr>
          <w:p w14:paraId="12781CBD" w14:textId="77777777" w:rsidR="00C11F99" w:rsidRPr="005857AB" w:rsidRDefault="00C11F99" w:rsidP="001563C7">
            <w:pPr>
              <w:jc w:val="center"/>
              <w:rPr>
                <w:rFonts w:eastAsiaTheme="minorEastAsia"/>
                <w:b/>
                <w:szCs w:val="22"/>
                <w:lang w:eastAsia="en-US"/>
              </w:rPr>
            </w:pPr>
            <w:r w:rsidRPr="005857AB">
              <w:rPr>
                <w:rFonts w:eastAsiaTheme="minorEastAsia"/>
                <w:b/>
                <w:szCs w:val="22"/>
                <w:lang w:eastAsia="en-US"/>
              </w:rPr>
              <w:t>Radiated maximum true mean power</w:t>
            </w:r>
          </w:p>
          <w:p w14:paraId="24F34146" w14:textId="77777777" w:rsidR="00C11F99" w:rsidRPr="005857AB" w:rsidRDefault="00C11F99" w:rsidP="001563C7">
            <w:pPr>
              <w:jc w:val="center"/>
              <w:rPr>
                <w:rFonts w:eastAsiaTheme="minorEastAsia"/>
                <w:b/>
                <w:szCs w:val="22"/>
                <w:lang w:eastAsia="en-US"/>
              </w:rPr>
            </w:pPr>
            <w:r w:rsidRPr="005857AB">
              <w:rPr>
                <w:rFonts w:eastAsiaTheme="minorEastAsia"/>
                <w:b/>
                <w:szCs w:val="22"/>
                <w:lang w:eastAsia="en-US"/>
              </w:rPr>
              <w:t>(</w:t>
            </w:r>
            <w:proofErr w:type="spellStart"/>
            <w:r w:rsidRPr="005857AB">
              <w:rPr>
                <w:rFonts w:eastAsiaTheme="minorEastAsia"/>
                <w:b/>
                <w:szCs w:val="22"/>
                <w:lang w:eastAsia="en-US"/>
              </w:rPr>
              <w:t>dBm</w:t>
            </w:r>
            <w:proofErr w:type="spellEnd"/>
            <w:r w:rsidRPr="005857AB">
              <w:rPr>
                <w:rFonts w:eastAsiaTheme="minorEastAsia"/>
                <w:b/>
                <w:szCs w:val="22"/>
                <w:lang w:eastAsia="en-US"/>
              </w:rPr>
              <w:t xml:space="preserve"> EIRP)</w:t>
            </w:r>
          </w:p>
        </w:tc>
        <w:tc>
          <w:tcPr>
            <w:tcW w:w="1422" w:type="dxa"/>
          </w:tcPr>
          <w:p w14:paraId="231BE044" w14:textId="77777777" w:rsidR="00C11F99" w:rsidRPr="005857AB" w:rsidRDefault="00C11F99" w:rsidP="001563C7">
            <w:pPr>
              <w:jc w:val="center"/>
              <w:rPr>
                <w:rFonts w:eastAsiaTheme="minorEastAsia"/>
                <w:b/>
                <w:szCs w:val="22"/>
                <w:lang w:eastAsia="en-US"/>
              </w:rPr>
            </w:pPr>
            <w:r w:rsidRPr="005857AB">
              <w:rPr>
                <w:rFonts w:eastAsiaTheme="minorEastAsia"/>
                <w:b/>
                <w:szCs w:val="22"/>
                <w:lang w:eastAsia="en-US"/>
              </w:rPr>
              <w:t>Specified Bandwidth</w:t>
            </w:r>
          </w:p>
        </w:tc>
      </w:tr>
      <w:tr w:rsidR="00C11F99" w:rsidRPr="005857AB" w14:paraId="4B6AD0CB" w14:textId="77777777" w:rsidTr="00D931C6">
        <w:trPr>
          <w:cantSplit/>
          <w:jc w:val="center"/>
        </w:trPr>
        <w:tc>
          <w:tcPr>
            <w:tcW w:w="3185" w:type="dxa"/>
            <w:vAlign w:val="center"/>
          </w:tcPr>
          <w:p w14:paraId="1F28D73F" w14:textId="77777777" w:rsidR="00C11F99" w:rsidRPr="005857AB" w:rsidRDefault="00C11F99" w:rsidP="001563C7">
            <w:pPr>
              <w:jc w:val="center"/>
              <w:rPr>
                <w:rFonts w:eastAsiaTheme="minorEastAsia"/>
                <w:lang w:eastAsia="en-US"/>
              </w:rPr>
            </w:pPr>
            <w:r w:rsidRPr="005857AB">
              <w:rPr>
                <w:rFonts w:eastAsiaTheme="minorEastAsia"/>
                <w:lang w:eastAsia="en-US"/>
              </w:rPr>
              <w:t xml:space="preserve">0 kHz ≤ </w:t>
            </w: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&lt; 5 MHz</w:t>
            </w:r>
          </w:p>
        </w:tc>
        <w:tc>
          <w:tcPr>
            <w:tcW w:w="4409" w:type="dxa"/>
            <w:vAlign w:val="center"/>
          </w:tcPr>
          <w:p w14:paraId="7CD642F5" w14:textId="77777777" w:rsidR="00C11F99" w:rsidRPr="005857AB" w:rsidRDefault="00C11F99" w:rsidP="001563C7">
            <w:pPr>
              <w:jc w:val="center"/>
              <w:rPr>
                <w:rFonts w:eastAsiaTheme="minorEastAsia"/>
                <w:lang w:eastAsia="en-US"/>
              </w:rPr>
            </w:pPr>
            <m:oMathPara>
              <m:oMath>
                <m:r>
                  <m:rPr>
                    <m:sty m:val="p"/>
                  </m:rPr>
                  <w:rPr>
                    <w:rFonts w:ascii="Cambria Math" w:eastAsiaTheme="minorEastAsia"/>
                    <w:lang w:eastAsia="en-US"/>
                  </w:rPr>
                  <m:t>10</m:t>
                </m:r>
                <m:r>
                  <m:rPr>
                    <m:sty m:val="p"/>
                  </m:rPr>
                  <w:rPr>
                    <w:rFonts w:ascii="Cambria Math" w:eastAsiaTheme="minorEastAsia" w:hAnsi="Cambria Math"/>
                    <w:lang w:eastAsia="en-US"/>
                  </w:rPr>
                  <m:t>-</m:t>
                </m:r>
                <m:d>
                  <m:dPr>
                    <m:ctrlPr>
                      <w:rPr>
                        <w:rFonts w:ascii="Cambria Math" w:eastAsiaTheme="minorEastAsia" w:hAnsi="Cambria Math"/>
                        <w:i/>
                        <w:lang w:eastAsia="en-US"/>
                      </w:rPr>
                    </m:ctrlPr>
                  </m:dPr>
                  <m:e>
                    <m:f>
                      <m:fPr>
                        <m:type m:val="lin"/>
                        <m:ctrlPr>
                          <w:rPr>
                            <w:rFonts w:ascii="Cambria Math" w:eastAsiaTheme="minorEastAsia" w:hAnsi="Cambria Math"/>
                            <w:i/>
                            <w:lang w:eastAsia="en-US"/>
                          </w:rPr>
                        </m:ctrlPr>
                      </m:fPr>
                      <m:num>
                        <m:r>
                          <w:rPr>
                            <w:rFonts w:ascii="Cambria Math" w:eastAsiaTheme="minorEastAsia"/>
                            <w:lang w:eastAsia="en-US"/>
                          </w:rPr>
                          <m:t>7</m:t>
                        </m:r>
                      </m:num>
                      <m:den>
                        <m:r>
                          <w:rPr>
                            <w:rFonts w:ascii="Cambria Math" w:eastAsiaTheme="minorEastAsia"/>
                            <w:lang w:eastAsia="en-US"/>
                          </w:rPr>
                          <m:t>5</m:t>
                        </m:r>
                      </m:den>
                    </m:f>
                  </m:e>
                </m:d>
                <m:r>
                  <w:rPr>
                    <w:rFonts w:ascii="Cambria Math" w:eastAsiaTheme="minorEastAsia" w:hAnsi="Cambria Math"/>
                    <w:lang w:eastAsia="en-US"/>
                  </w:rPr>
                  <m:t>×</m:t>
                </m:r>
                <m:sSub>
                  <m:sSubPr>
                    <m:ctrlPr>
                      <w:rPr>
                        <w:rFonts w:ascii="Cambria Math" w:eastAsiaTheme="minorEastAsia" w:hAnsi="Cambria Math"/>
                        <w:i/>
                        <w:lang w:eastAsia="en-US"/>
                      </w:rPr>
                    </m:ctrlPr>
                  </m:sSubPr>
                  <m:e>
                    <m:r>
                      <w:rPr>
                        <w:rFonts w:ascii="Cambria Math" w:eastAsiaTheme="minorEastAsia" w:hAnsi="Cambria Math"/>
                        <w:lang w:eastAsia="en-US"/>
                      </w:rPr>
                      <m:t>f</m:t>
                    </m:r>
                  </m:e>
                  <m:sub>
                    <m:r>
                      <w:rPr>
                        <w:rFonts w:ascii="Cambria Math" w:eastAsiaTheme="minorEastAsia" w:hAnsi="Cambria Math"/>
                        <w:lang w:eastAsia="en-US"/>
                      </w:rPr>
                      <m:t>offset</m:t>
                    </m:r>
                  </m:sub>
                </m:sSub>
                <m:d>
                  <m:dPr>
                    <m:ctrlPr>
                      <w:rPr>
                        <w:rFonts w:ascii="Cambria Math" w:eastAsiaTheme="minorEastAsia" w:hAnsi="Cambria Math"/>
                        <w:i/>
                        <w:lang w:eastAsia="en-US"/>
                      </w:rPr>
                    </m:ctrlPr>
                  </m:dPr>
                  <m:e>
                    <m:r>
                      <w:rPr>
                        <w:rFonts w:ascii="Cambria Math" w:eastAsiaTheme="minorEastAsia" w:hAnsi="Cambria Math"/>
                        <w:lang w:eastAsia="en-US"/>
                      </w:rPr>
                      <m:t>MHz</m:t>
                    </m:r>
                  </m:e>
                </m:d>
              </m:oMath>
            </m:oMathPara>
          </w:p>
        </w:tc>
        <w:tc>
          <w:tcPr>
            <w:tcW w:w="1422" w:type="dxa"/>
            <w:vAlign w:val="center"/>
          </w:tcPr>
          <w:p w14:paraId="42D39E40" w14:textId="77777777" w:rsidR="00C11F99" w:rsidRPr="005857AB" w:rsidRDefault="00C11F99" w:rsidP="001563C7">
            <w:pPr>
              <w:jc w:val="center"/>
              <w:rPr>
                <w:rFonts w:eastAsiaTheme="minorEastAsia"/>
                <w:lang w:eastAsia="en-US"/>
              </w:rPr>
            </w:pPr>
            <w:r w:rsidRPr="005857AB">
              <w:rPr>
                <w:rFonts w:eastAsiaTheme="minorEastAsia"/>
                <w:lang w:eastAsia="en-US"/>
              </w:rPr>
              <w:t>100 kHz</w:t>
            </w:r>
          </w:p>
        </w:tc>
      </w:tr>
      <w:tr w:rsidR="00C11F99" w:rsidRPr="005857AB" w14:paraId="18B17E7B" w14:textId="77777777" w:rsidTr="00D931C6">
        <w:trPr>
          <w:cantSplit/>
          <w:jc w:val="center"/>
        </w:trPr>
        <w:tc>
          <w:tcPr>
            <w:tcW w:w="3185" w:type="dxa"/>
            <w:vAlign w:val="center"/>
          </w:tcPr>
          <w:p w14:paraId="5BD8E9E4" w14:textId="77777777" w:rsidR="00C11F99" w:rsidRPr="005857AB" w:rsidRDefault="00C11F99" w:rsidP="001563C7">
            <w:pPr>
              <w:jc w:val="center"/>
              <w:rPr>
                <w:rFonts w:eastAsiaTheme="minorEastAsia"/>
                <w:lang w:eastAsia="en-US"/>
              </w:rPr>
            </w:pPr>
            <w:r w:rsidRPr="005857AB">
              <w:rPr>
                <w:rFonts w:eastAsiaTheme="minorEastAsia"/>
                <w:lang w:eastAsia="en-US"/>
              </w:rPr>
              <w:t xml:space="preserve">5 MHz ≤ </w:t>
            </w: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&lt; 10 MHz</w:t>
            </w:r>
          </w:p>
        </w:tc>
        <w:tc>
          <w:tcPr>
            <w:tcW w:w="4409" w:type="dxa"/>
            <w:vAlign w:val="center"/>
          </w:tcPr>
          <w:p w14:paraId="2B91AA1E" w14:textId="77777777" w:rsidR="00C11F99" w:rsidRPr="005857AB" w:rsidRDefault="00C11F99" w:rsidP="001563C7">
            <w:pPr>
              <w:jc w:val="center"/>
              <w:rPr>
                <w:lang w:eastAsia="en-US"/>
              </w:rPr>
            </w:pPr>
            <w:r w:rsidRPr="005857AB">
              <w:rPr>
                <w:lang w:eastAsia="en-US"/>
              </w:rPr>
              <w:t>3</w:t>
            </w:r>
          </w:p>
        </w:tc>
        <w:tc>
          <w:tcPr>
            <w:tcW w:w="1422" w:type="dxa"/>
            <w:vAlign w:val="center"/>
          </w:tcPr>
          <w:p w14:paraId="0E381605" w14:textId="77777777" w:rsidR="00C11F99" w:rsidRPr="005857AB" w:rsidRDefault="00C11F99" w:rsidP="001563C7">
            <w:pPr>
              <w:jc w:val="center"/>
              <w:rPr>
                <w:rFonts w:eastAsiaTheme="minorEastAsia"/>
                <w:lang w:eastAsia="en-US"/>
              </w:rPr>
            </w:pPr>
            <w:r w:rsidRPr="005857AB">
              <w:rPr>
                <w:rFonts w:eastAsiaTheme="minorEastAsia"/>
                <w:lang w:eastAsia="en-US"/>
              </w:rPr>
              <w:t>100 kHz</w:t>
            </w:r>
          </w:p>
        </w:tc>
      </w:tr>
      <w:tr w:rsidR="00C11F99" w:rsidRPr="005857AB" w14:paraId="133DEABF" w14:textId="77777777" w:rsidTr="00D931C6">
        <w:trPr>
          <w:cantSplit/>
          <w:jc w:val="center"/>
        </w:trPr>
        <w:tc>
          <w:tcPr>
            <w:tcW w:w="3185" w:type="dxa"/>
            <w:vAlign w:val="center"/>
          </w:tcPr>
          <w:p w14:paraId="6C4E0527" w14:textId="77777777" w:rsidR="00C11F99" w:rsidRPr="005857AB" w:rsidRDefault="00C11F99" w:rsidP="001563C7">
            <w:pPr>
              <w:jc w:val="center"/>
              <w:rPr>
                <w:rFonts w:eastAsiaTheme="minorEastAsia"/>
                <w:lang w:eastAsia="en-US"/>
              </w:rPr>
            </w:pP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 10 MHz</w:t>
            </w:r>
          </w:p>
        </w:tc>
        <w:tc>
          <w:tcPr>
            <w:tcW w:w="4409" w:type="dxa"/>
            <w:vAlign w:val="center"/>
          </w:tcPr>
          <w:p w14:paraId="0828AC85" w14:textId="77777777" w:rsidR="00C11F99" w:rsidRPr="005857AB" w:rsidRDefault="00C11F99" w:rsidP="001563C7">
            <w:pPr>
              <w:jc w:val="center"/>
              <w:rPr>
                <w:lang w:eastAsia="en-US"/>
              </w:rPr>
            </w:pPr>
            <w:r w:rsidRPr="005857AB">
              <w:rPr>
                <w:lang w:eastAsia="en-US"/>
              </w:rPr>
              <w:t>2</w:t>
            </w:r>
          </w:p>
        </w:tc>
        <w:tc>
          <w:tcPr>
            <w:tcW w:w="1422" w:type="dxa"/>
            <w:vAlign w:val="center"/>
          </w:tcPr>
          <w:p w14:paraId="1B6F2DD4" w14:textId="77777777" w:rsidR="00C11F99" w:rsidRPr="005857AB" w:rsidRDefault="00C11F99" w:rsidP="001563C7">
            <w:pPr>
              <w:jc w:val="center"/>
              <w:rPr>
                <w:rFonts w:eastAsiaTheme="minorEastAsia"/>
                <w:lang w:eastAsia="en-US"/>
              </w:rPr>
            </w:pPr>
            <w:r w:rsidRPr="005857AB">
              <w:rPr>
                <w:rFonts w:eastAsiaTheme="minorEastAsia"/>
                <w:lang w:eastAsia="en-US"/>
              </w:rPr>
              <w:t>1 MHz</w:t>
            </w:r>
          </w:p>
        </w:tc>
      </w:tr>
    </w:tbl>
    <w:p w14:paraId="496354DD" w14:textId="77777777" w:rsidR="00C11F99" w:rsidRPr="005857AB" w:rsidRDefault="00C11F99" w:rsidP="00C11F99"/>
    <w:p w14:paraId="15CD2791" w14:textId="4F58554E" w:rsidR="00C11F99" w:rsidRPr="005857AB" w:rsidRDefault="00C11F99" w:rsidP="00C11F99">
      <w:pPr>
        <w:pStyle w:val="subsection"/>
        <w:spacing w:after="120"/>
      </w:pPr>
      <w:r w:rsidRPr="005857AB">
        <w:tab/>
        <w:t>(6)</w:t>
      </w:r>
      <w:r w:rsidRPr="005857AB">
        <w:tab/>
        <w:t xml:space="preserve">The </w:t>
      </w:r>
      <w:proofErr w:type="spellStart"/>
      <w:r w:rsidRPr="005857AB">
        <w:t>non spurious</w:t>
      </w:r>
      <w:proofErr w:type="spellEnd"/>
      <w:r w:rsidRPr="005857AB">
        <w:t xml:space="preserve"> emission limits in Table 3 apply:</w:t>
      </w:r>
    </w:p>
    <w:p w14:paraId="7A73939B" w14:textId="743C2317" w:rsidR="00C11F99" w:rsidRPr="005857AB" w:rsidRDefault="001B49CA" w:rsidP="00D931C6">
      <w:pPr>
        <w:pStyle w:val="paragraph"/>
        <w:tabs>
          <w:tab w:val="left" w:pos="2160"/>
          <w:tab w:val="left" w:pos="2880"/>
          <w:tab w:val="left" w:pos="3600"/>
          <w:tab w:val="center" w:pos="4513"/>
        </w:tabs>
        <w:spacing w:after="120"/>
      </w:pPr>
      <w:r w:rsidRPr="005857AB">
        <w:tab/>
      </w:r>
      <w:r w:rsidR="00C11F99" w:rsidRPr="005857AB">
        <w:t>(a)</w:t>
      </w:r>
      <w:r w:rsidR="00C11F99" w:rsidRPr="005857AB">
        <w:tab/>
      </w:r>
      <w:proofErr w:type="gramStart"/>
      <w:r w:rsidR="00FA1683" w:rsidRPr="005857AB">
        <w:t>at</w:t>
      </w:r>
      <w:proofErr w:type="gramEnd"/>
      <w:r w:rsidR="00FA1683" w:rsidRPr="005857AB">
        <w:t xml:space="preserve"> frequencies outside the upper or lower frequency limits for the spectrum licence; </w:t>
      </w:r>
      <w:r w:rsidR="00C11F99" w:rsidRPr="005857AB">
        <w:t>and</w:t>
      </w:r>
    </w:p>
    <w:p w14:paraId="3EF28869" w14:textId="421B2643" w:rsidR="00C11F99" w:rsidRPr="005857AB" w:rsidRDefault="001B49CA" w:rsidP="00D931C6">
      <w:pPr>
        <w:pStyle w:val="paragraph"/>
        <w:tabs>
          <w:tab w:val="left" w:pos="2160"/>
          <w:tab w:val="left" w:pos="2880"/>
          <w:tab w:val="left" w:pos="3600"/>
          <w:tab w:val="center" w:pos="4513"/>
        </w:tabs>
        <w:spacing w:after="120"/>
      </w:pPr>
      <w:r w:rsidRPr="005857AB">
        <w:tab/>
      </w:r>
      <w:r w:rsidR="00C11F99" w:rsidRPr="005857AB">
        <w:t>(b)</w:t>
      </w:r>
      <w:r w:rsidR="00C11F99" w:rsidRPr="005857AB">
        <w:tab/>
      </w:r>
      <w:proofErr w:type="gramStart"/>
      <w:r w:rsidR="00FA1683" w:rsidRPr="005857AB">
        <w:t>offset</w:t>
      </w:r>
      <w:proofErr w:type="gramEnd"/>
      <w:r w:rsidR="00FA1683" w:rsidRPr="005857AB">
        <w:t xml:space="preserve"> from the upper or lower frequency limits of the spectrum licence;</w:t>
      </w:r>
    </w:p>
    <w:p w14:paraId="7967FB95" w14:textId="77777777" w:rsidR="00C11F99" w:rsidRPr="005857AB" w:rsidRDefault="00C11F99" w:rsidP="00C11F99">
      <w:pPr>
        <w:spacing w:before="120"/>
        <w:ind w:left="1134" w:hanging="567"/>
        <w:rPr>
          <w:rFonts w:ascii="Times New Roman" w:eastAsiaTheme="minorEastAsia" w:hAnsi="Times New Roman" w:cs="Times New Roman"/>
        </w:rPr>
      </w:pPr>
      <w:r w:rsidRPr="005857AB">
        <w:rPr>
          <w:rFonts w:eastAsiaTheme="minorEastAsia"/>
        </w:rPr>
        <w:tab/>
      </w:r>
      <w:proofErr w:type="gramStart"/>
      <w:r w:rsidRPr="005857AB">
        <w:rPr>
          <w:rFonts w:ascii="Times New Roman" w:eastAsiaTheme="minorEastAsia" w:hAnsi="Times New Roman" w:cs="Times New Roman"/>
        </w:rPr>
        <w:t>where</w:t>
      </w:r>
      <w:proofErr w:type="gramEnd"/>
      <w:r w:rsidRPr="005857AB">
        <w:rPr>
          <w:rFonts w:ascii="Times New Roman" w:eastAsiaTheme="minorEastAsia" w:hAnsi="Times New Roman" w:cs="Times New Roman"/>
        </w:rPr>
        <w:t>:</w:t>
      </w:r>
    </w:p>
    <w:p w14:paraId="252B825C" w14:textId="3E4E26FD" w:rsidR="00C11F99" w:rsidRPr="005857AB" w:rsidRDefault="00C11F99" w:rsidP="00C11F99">
      <w:pPr>
        <w:keepNext/>
        <w:spacing w:before="120"/>
        <w:ind w:left="1134" w:hanging="567"/>
        <w:rPr>
          <w:rFonts w:ascii="Times New Roman" w:eastAsiaTheme="minorEastAsia" w:hAnsi="Times New Roman" w:cs="Times New Roman"/>
        </w:rPr>
      </w:pPr>
      <w:r w:rsidRPr="005857AB">
        <w:rPr>
          <w:rFonts w:eastAsiaTheme="minorEastAsia"/>
        </w:rPr>
        <w:tab/>
      </w:r>
      <w:proofErr w:type="spellStart"/>
      <w:proofErr w:type="gramStart"/>
      <w:r w:rsidRPr="005857AB">
        <w:rPr>
          <w:rFonts w:ascii="Times New Roman" w:eastAsiaTheme="minorEastAsia" w:hAnsi="Times New Roman" w:cs="Times New Roman"/>
        </w:rPr>
        <w:t>f</w:t>
      </w:r>
      <w:r w:rsidRPr="005857AB">
        <w:rPr>
          <w:rFonts w:ascii="Times New Roman" w:eastAsiaTheme="minorEastAsia" w:hAnsi="Times New Roman" w:cs="Times New Roman"/>
          <w:vertAlign w:val="subscript"/>
        </w:rPr>
        <w:t>offset</w:t>
      </w:r>
      <w:proofErr w:type="spellEnd"/>
      <w:proofErr w:type="gramEnd"/>
      <w:r w:rsidRPr="005857AB">
        <w:rPr>
          <w:rFonts w:ascii="Times New Roman" w:eastAsiaTheme="minorEastAsia" w:hAnsi="Times New Roman" w:cs="Times New Roman"/>
        </w:rPr>
        <w:t xml:space="preserve">: </w:t>
      </w:r>
      <w:r w:rsidR="00FA1683" w:rsidRPr="005857AB">
        <w:rPr>
          <w:rFonts w:ascii="Times New Roman" w:eastAsiaTheme="minorEastAsia" w:hAnsi="Times New Roman" w:cs="Times New Roman"/>
        </w:rPr>
        <w:t xml:space="preserve">is the frequency offset from the </w:t>
      </w:r>
      <w:r w:rsidR="00FA1683" w:rsidRPr="005857AB">
        <w:rPr>
          <w:rFonts w:ascii="Times New Roman" w:hAnsi="Times New Roman" w:cs="Times New Roman"/>
        </w:rPr>
        <w:t>upper or lower frequency limits of the spectrum licence</w:t>
      </w:r>
      <w:r w:rsidR="00FA1683" w:rsidRPr="005857AB">
        <w:rPr>
          <w:rFonts w:ascii="Times New Roman" w:eastAsiaTheme="minorEastAsia" w:hAnsi="Times New Roman" w:cs="Times New Roman"/>
        </w:rPr>
        <w:t>.</w:t>
      </w:r>
      <w:r w:rsidRPr="005857AB">
        <w:rPr>
          <w:rFonts w:ascii="Times New Roman" w:hAnsi="Times New Roman" w:cs="Times New Roman"/>
        </w:rPr>
        <w:t xml:space="preserve"> The -3dB point of the specified bandwidth closest to the band edge being frequency offset from, is placed at </w:t>
      </w:r>
      <w:proofErr w:type="spellStart"/>
      <w:r w:rsidRPr="005857AB">
        <w:rPr>
          <w:rFonts w:ascii="Times New Roman" w:hAnsi="Times New Roman" w:cs="Times New Roman"/>
          <w:b/>
          <w:bCs/>
        </w:rPr>
        <w:t>f</w:t>
      </w:r>
      <w:r w:rsidRPr="005857AB">
        <w:rPr>
          <w:rFonts w:ascii="Times New Roman" w:hAnsi="Times New Roman" w:cs="Times New Roman"/>
          <w:b/>
          <w:bCs/>
          <w:vertAlign w:val="subscript"/>
        </w:rPr>
        <w:t>offset</w:t>
      </w:r>
      <w:proofErr w:type="spellEnd"/>
      <w:r w:rsidRPr="005857AB">
        <w:rPr>
          <w:rFonts w:ascii="Times New Roman" w:hAnsi="Times New Roman" w:cs="Times New Roman"/>
          <w:b/>
          <w:bCs/>
          <w:vertAlign w:val="subscript"/>
        </w:rPr>
        <w:t>.</w:t>
      </w:r>
    </w:p>
    <w:p w14:paraId="1134C763" w14:textId="3FE3B877" w:rsidR="00C11F99" w:rsidRPr="005857AB" w:rsidRDefault="00C11F99" w:rsidP="00C11F99">
      <w:pPr>
        <w:pStyle w:val="ItemHead"/>
        <w:tabs>
          <w:tab w:val="left" w:pos="2520"/>
        </w:tabs>
        <w:spacing w:after="120"/>
        <w:ind w:left="1134" w:hanging="1134"/>
        <w:rPr>
          <w:rFonts w:ascii="Times New Roman" w:hAnsi="Times New Roman"/>
        </w:rPr>
      </w:pPr>
      <w:r w:rsidRPr="005857AB">
        <w:rPr>
          <w:rFonts w:ascii="Times New Roman" w:hAnsi="Times New Roman"/>
        </w:rPr>
        <w:t>Table 3</w:t>
      </w:r>
      <w:r w:rsidRPr="005857AB">
        <w:rPr>
          <w:rFonts w:ascii="Times New Roman" w:hAnsi="Times New Roman"/>
        </w:rPr>
        <w:tab/>
        <w:t>Radiated maximum true mean power non spurious emission limits</w:t>
      </w:r>
    </w:p>
    <w:tbl>
      <w:tblPr>
        <w:tblStyle w:val="TableGrid"/>
        <w:tblW w:w="5000" w:type="pct"/>
        <w:jc w:val="center"/>
        <w:tblLook w:val="04A0" w:firstRow="1" w:lastRow="0" w:firstColumn="1" w:lastColumn="0" w:noHBand="0" w:noVBand="1"/>
        <w:tblCaption w:val="Radiated maximum true mean power non spurious emission limits"/>
      </w:tblPr>
      <w:tblGrid>
        <w:gridCol w:w="2967"/>
        <w:gridCol w:w="4550"/>
        <w:gridCol w:w="1499"/>
      </w:tblGrid>
      <w:tr w:rsidR="00FA1683" w:rsidRPr="005857AB" w14:paraId="04B83037" w14:textId="77777777" w:rsidTr="00C1140A">
        <w:trPr>
          <w:cantSplit/>
          <w:tblHeader/>
          <w:jc w:val="center"/>
        </w:trPr>
        <w:tc>
          <w:tcPr>
            <w:tcW w:w="3047" w:type="dxa"/>
          </w:tcPr>
          <w:p w14:paraId="6C5EAF73"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Frequency offset range</w:t>
            </w:r>
          </w:p>
        </w:tc>
        <w:tc>
          <w:tcPr>
            <w:tcW w:w="4681" w:type="dxa"/>
          </w:tcPr>
          <w:p w14:paraId="077DC5FE"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Radiated maximum true mean power</w:t>
            </w:r>
          </w:p>
          <w:p w14:paraId="7F215472"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w:t>
            </w:r>
            <w:proofErr w:type="spellStart"/>
            <w:r w:rsidRPr="005857AB">
              <w:rPr>
                <w:rFonts w:eastAsiaTheme="minorEastAsia"/>
                <w:b/>
                <w:szCs w:val="22"/>
                <w:lang w:eastAsia="en-US"/>
              </w:rPr>
              <w:t>dBm</w:t>
            </w:r>
            <w:proofErr w:type="spellEnd"/>
            <w:r w:rsidRPr="005857AB">
              <w:rPr>
                <w:rFonts w:eastAsiaTheme="minorEastAsia"/>
                <w:b/>
                <w:szCs w:val="22"/>
                <w:lang w:eastAsia="en-US"/>
              </w:rPr>
              <w:t xml:space="preserve"> EIRP)</w:t>
            </w:r>
          </w:p>
        </w:tc>
        <w:tc>
          <w:tcPr>
            <w:tcW w:w="1514" w:type="dxa"/>
          </w:tcPr>
          <w:p w14:paraId="3CB19BF1"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Specified Bandwidth</w:t>
            </w:r>
          </w:p>
        </w:tc>
      </w:tr>
      <w:tr w:rsidR="00FA1683" w:rsidRPr="005857AB" w14:paraId="539EFD1D" w14:textId="77777777" w:rsidTr="001563C7">
        <w:trPr>
          <w:cantSplit/>
          <w:jc w:val="center"/>
        </w:trPr>
        <w:tc>
          <w:tcPr>
            <w:tcW w:w="3047" w:type="dxa"/>
            <w:vAlign w:val="center"/>
          </w:tcPr>
          <w:p w14:paraId="291E6248" w14:textId="77777777" w:rsidR="00FA1683" w:rsidRPr="005857AB" w:rsidRDefault="00FA1683" w:rsidP="001563C7">
            <w:pPr>
              <w:rPr>
                <w:rFonts w:eastAsiaTheme="minorEastAsia"/>
                <w:szCs w:val="22"/>
                <w:lang w:eastAsia="en-US"/>
              </w:rPr>
            </w:pPr>
            <w:r w:rsidRPr="005857AB">
              <w:rPr>
                <w:rFonts w:eastAsiaTheme="minorEastAsia"/>
                <w:lang w:eastAsia="en-US"/>
              </w:rPr>
              <w:t xml:space="preserve">0 kHz ≤ </w:t>
            </w: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&lt; 5 MHz</w:t>
            </w:r>
          </w:p>
        </w:tc>
        <w:tc>
          <w:tcPr>
            <w:tcW w:w="4681" w:type="dxa"/>
            <w:vAlign w:val="center"/>
          </w:tcPr>
          <w:p w14:paraId="0DAD35C2" w14:textId="77777777" w:rsidR="00FA1683" w:rsidRPr="005857AB" w:rsidRDefault="00FA1683" w:rsidP="001563C7">
            <w:pPr>
              <w:jc w:val="center"/>
              <w:rPr>
                <w:rFonts w:eastAsiaTheme="minorEastAsia"/>
                <w:szCs w:val="22"/>
                <w:lang w:eastAsia="en-US"/>
              </w:rPr>
            </w:pPr>
            <m:oMathPara>
              <m:oMath>
                <m:r>
                  <m:rPr>
                    <m:sty m:val="p"/>
                  </m:rPr>
                  <w:rPr>
                    <w:rFonts w:ascii="Cambria Math" w:eastAsiaTheme="minorEastAsia"/>
                    <w:lang w:eastAsia="en-US"/>
                  </w:rPr>
                  <m:t>10</m:t>
                </m:r>
                <m:r>
                  <m:rPr>
                    <m:sty m:val="p"/>
                  </m:rPr>
                  <w:rPr>
                    <w:rFonts w:ascii="Cambria Math" w:eastAsiaTheme="minorEastAsia" w:hAnsi="Cambria Math"/>
                    <w:lang w:eastAsia="en-US"/>
                  </w:rPr>
                  <m:t>-</m:t>
                </m:r>
                <m:d>
                  <m:dPr>
                    <m:ctrlPr>
                      <w:rPr>
                        <w:rFonts w:ascii="Cambria Math" w:eastAsiaTheme="minorEastAsia" w:hAnsi="Cambria Math"/>
                        <w:i/>
                        <w:lang w:eastAsia="en-US"/>
                      </w:rPr>
                    </m:ctrlPr>
                  </m:dPr>
                  <m:e>
                    <m:f>
                      <m:fPr>
                        <m:type m:val="lin"/>
                        <m:ctrlPr>
                          <w:rPr>
                            <w:rFonts w:ascii="Cambria Math" w:eastAsiaTheme="minorEastAsia" w:hAnsi="Cambria Math"/>
                            <w:i/>
                            <w:lang w:eastAsia="en-US"/>
                          </w:rPr>
                        </m:ctrlPr>
                      </m:fPr>
                      <m:num>
                        <m:r>
                          <w:rPr>
                            <w:rFonts w:ascii="Cambria Math" w:eastAsiaTheme="minorEastAsia"/>
                            <w:lang w:eastAsia="en-US"/>
                          </w:rPr>
                          <m:t>7</m:t>
                        </m:r>
                      </m:num>
                      <m:den>
                        <m:r>
                          <w:rPr>
                            <w:rFonts w:ascii="Cambria Math" w:eastAsiaTheme="minorEastAsia"/>
                            <w:lang w:eastAsia="en-US"/>
                          </w:rPr>
                          <m:t>5</m:t>
                        </m:r>
                      </m:den>
                    </m:f>
                  </m:e>
                </m:d>
                <m:r>
                  <w:rPr>
                    <w:rFonts w:ascii="Cambria Math" w:eastAsiaTheme="minorEastAsia" w:hAnsi="Cambria Math"/>
                    <w:lang w:eastAsia="en-US"/>
                  </w:rPr>
                  <m:t>×</m:t>
                </m:r>
                <m:sSub>
                  <m:sSubPr>
                    <m:ctrlPr>
                      <w:rPr>
                        <w:rFonts w:ascii="Cambria Math" w:eastAsiaTheme="minorEastAsia" w:hAnsi="Cambria Math"/>
                        <w:i/>
                        <w:lang w:eastAsia="en-US"/>
                      </w:rPr>
                    </m:ctrlPr>
                  </m:sSubPr>
                  <m:e>
                    <m:r>
                      <w:rPr>
                        <w:rFonts w:ascii="Cambria Math" w:eastAsiaTheme="minorEastAsia" w:hAnsi="Cambria Math"/>
                        <w:lang w:eastAsia="en-US"/>
                      </w:rPr>
                      <m:t>f</m:t>
                    </m:r>
                  </m:e>
                  <m:sub>
                    <m:r>
                      <w:rPr>
                        <w:rFonts w:ascii="Cambria Math" w:eastAsiaTheme="minorEastAsia" w:hAnsi="Cambria Math"/>
                        <w:lang w:eastAsia="en-US"/>
                      </w:rPr>
                      <m:t>offset</m:t>
                    </m:r>
                  </m:sub>
                </m:sSub>
                <m:d>
                  <m:dPr>
                    <m:ctrlPr>
                      <w:rPr>
                        <w:rFonts w:ascii="Cambria Math" w:eastAsiaTheme="minorEastAsia" w:hAnsi="Cambria Math"/>
                        <w:i/>
                        <w:lang w:eastAsia="en-US"/>
                      </w:rPr>
                    </m:ctrlPr>
                  </m:dPr>
                  <m:e>
                    <m:r>
                      <w:rPr>
                        <w:rFonts w:ascii="Cambria Math" w:eastAsiaTheme="minorEastAsia" w:hAnsi="Cambria Math"/>
                        <w:lang w:eastAsia="en-US"/>
                      </w:rPr>
                      <m:t>MHz</m:t>
                    </m:r>
                  </m:e>
                </m:d>
              </m:oMath>
            </m:oMathPara>
          </w:p>
        </w:tc>
        <w:tc>
          <w:tcPr>
            <w:tcW w:w="1514" w:type="dxa"/>
            <w:vAlign w:val="center"/>
          </w:tcPr>
          <w:p w14:paraId="48F3FF89" w14:textId="77777777" w:rsidR="00FA1683" w:rsidRPr="005857AB" w:rsidRDefault="00FA1683" w:rsidP="001563C7">
            <w:pPr>
              <w:jc w:val="center"/>
              <w:rPr>
                <w:rFonts w:eastAsiaTheme="minorEastAsia"/>
                <w:szCs w:val="22"/>
                <w:lang w:eastAsia="en-US"/>
              </w:rPr>
            </w:pPr>
            <w:r w:rsidRPr="005857AB">
              <w:rPr>
                <w:rFonts w:eastAsiaTheme="minorEastAsia"/>
                <w:lang w:eastAsia="en-US"/>
              </w:rPr>
              <w:t>100 kHz</w:t>
            </w:r>
          </w:p>
        </w:tc>
      </w:tr>
      <w:tr w:rsidR="00FA1683" w:rsidRPr="005857AB" w14:paraId="4AADB528" w14:textId="77777777" w:rsidTr="001563C7">
        <w:trPr>
          <w:cantSplit/>
          <w:jc w:val="center"/>
        </w:trPr>
        <w:tc>
          <w:tcPr>
            <w:tcW w:w="3047" w:type="dxa"/>
            <w:vAlign w:val="center"/>
          </w:tcPr>
          <w:p w14:paraId="15613347" w14:textId="77777777" w:rsidR="00FA1683" w:rsidRPr="005857AB" w:rsidRDefault="00FA1683" w:rsidP="001563C7">
            <w:pPr>
              <w:rPr>
                <w:rFonts w:eastAsiaTheme="minorEastAsia"/>
                <w:szCs w:val="22"/>
                <w:lang w:eastAsia="en-US"/>
              </w:rPr>
            </w:pPr>
            <w:r w:rsidRPr="005857AB">
              <w:rPr>
                <w:rFonts w:eastAsiaTheme="minorEastAsia"/>
                <w:lang w:eastAsia="en-US"/>
              </w:rPr>
              <w:t xml:space="preserve">5 MHz ≤ </w:t>
            </w: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&lt; 10 MHz</w:t>
            </w:r>
          </w:p>
        </w:tc>
        <w:tc>
          <w:tcPr>
            <w:tcW w:w="4681" w:type="dxa"/>
            <w:vAlign w:val="center"/>
          </w:tcPr>
          <w:p w14:paraId="4CF8FA4B" w14:textId="77777777" w:rsidR="00FA1683" w:rsidRPr="005857AB" w:rsidRDefault="00FA1683" w:rsidP="001563C7">
            <w:pPr>
              <w:jc w:val="center"/>
              <w:rPr>
                <w:szCs w:val="22"/>
                <w:lang w:eastAsia="en-US"/>
              </w:rPr>
            </w:pPr>
            <m:oMathPara>
              <m:oMath>
                <m:r>
                  <m:rPr>
                    <m:sty m:val="p"/>
                  </m:rPr>
                  <w:rPr>
                    <w:rFonts w:ascii="Cambria Math" w:eastAsiaTheme="minorEastAsia" w:hAnsi="Cambria Math"/>
                    <w:szCs w:val="22"/>
                    <w:lang w:eastAsia="en-US"/>
                  </w:rPr>
                  <m:t>3</m:t>
                </m:r>
              </m:oMath>
            </m:oMathPara>
          </w:p>
        </w:tc>
        <w:tc>
          <w:tcPr>
            <w:tcW w:w="1514" w:type="dxa"/>
            <w:vAlign w:val="center"/>
          </w:tcPr>
          <w:p w14:paraId="06A6DE60" w14:textId="77777777" w:rsidR="00FA1683" w:rsidRPr="005857AB" w:rsidRDefault="00FA1683" w:rsidP="001563C7">
            <w:pPr>
              <w:jc w:val="center"/>
              <w:rPr>
                <w:rFonts w:eastAsiaTheme="minorEastAsia"/>
                <w:szCs w:val="22"/>
                <w:lang w:eastAsia="en-US"/>
              </w:rPr>
            </w:pPr>
            <w:r w:rsidRPr="005857AB">
              <w:rPr>
                <w:rFonts w:eastAsiaTheme="minorEastAsia"/>
                <w:lang w:eastAsia="en-US"/>
              </w:rPr>
              <w:t>100 kHz</w:t>
            </w:r>
          </w:p>
        </w:tc>
      </w:tr>
      <w:tr w:rsidR="00FA1683" w:rsidRPr="005857AB" w14:paraId="2AE286C1" w14:textId="77777777" w:rsidTr="001563C7">
        <w:trPr>
          <w:cantSplit/>
          <w:jc w:val="center"/>
        </w:trPr>
        <w:tc>
          <w:tcPr>
            <w:tcW w:w="3047" w:type="dxa"/>
            <w:vAlign w:val="center"/>
          </w:tcPr>
          <w:p w14:paraId="050BA6C9" w14:textId="77777777" w:rsidR="00FA1683" w:rsidRPr="005857AB" w:rsidRDefault="00FA1683" w:rsidP="001563C7">
            <w:pPr>
              <w:rPr>
                <w:rFonts w:eastAsiaTheme="minorEastAsia"/>
                <w:szCs w:val="22"/>
                <w:lang w:eastAsia="en-US"/>
              </w:rPr>
            </w:pP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 10 MHz</w:t>
            </w:r>
          </w:p>
        </w:tc>
        <w:tc>
          <w:tcPr>
            <w:tcW w:w="4681" w:type="dxa"/>
            <w:vAlign w:val="center"/>
          </w:tcPr>
          <w:p w14:paraId="2B0A2C09" w14:textId="77777777" w:rsidR="00FA1683" w:rsidRPr="005857AB" w:rsidRDefault="00FA1683" w:rsidP="001563C7">
            <w:pPr>
              <w:jc w:val="center"/>
              <w:rPr>
                <w:szCs w:val="22"/>
                <w:lang w:eastAsia="en-US"/>
              </w:rPr>
            </w:pPr>
            <w:r w:rsidRPr="005857AB">
              <w:rPr>
                <w:lang w:eastAsia="en-US"/>
              </w:rPr>
              <w:t>2</w:t>
            </w:r>
          </w:p>
        </w:tc>
        <w:tc>
          <w:tcPr>
            <w:tcW w:w="1514" w:type="dxa"/>
            <w:vAlign w:val="center"/>
          </w:tcPr>
          <w:p w14:paraId="404825E5" w14:textId="77777777" w:rsidR="00FA1683" w:rsidRPr="005857AB" w:rsidRDefault="00FA1683" w:rsidP="001563C7">
            <w:pPr>
              <w:jc w:val="center"/>
              <w:rPr>
                <w:rFonts w:eastAsiaTheme="minorEastAsia"/>
                <w:szCs w:val="22"/>
                <w:lang w:eastAsia="en-US"/>
              </w:rPr>
            </w:pPr>
            <w:r w:rsidRPr="005857AB">
              <w:rPr>
                <w:rFonts w:eastAsiaTheme="minorEastAsia"/>
                <w:lang w:eastAsia="en-US"/>
              </w:rPr>
              <w:t>1 MHz</w:t>
            </w:r>
          </w:p>
        </w:tc>
      </w:tr>
    </w:tbl>
    <w:p w14:paraId="2B4CC7AC" w14:textId="77777777" w:rsidR="00FA1683" w:rsidRPr="005857AB" w:rsidRDefault="00FA1683" w:rsidP="00FA1683"/>
    <w:p w14:paraId="52799A73" w14:textId="339B4E5B" w:rsidR="00117A89" w:rsidRPr="005857AB" w:rsidRDefault="00FA1683" w:rsidP="00FA1683">
      <w:pPr>
        <w:pStyle w:val="subsection"/>
        <w:spacing w:after="120"/>
      </w:pPr>
      <w:r w:rsidRPr="005857AB">
        <w:tab/>
        <w:t>(7)</w:t>
      </w:r>
      <w:r w:rsidRPr="005857AB">
        <w:tab/>
      </w:r>
      <w:r w:rsidR="00117A89" w:rsidRPr="005857AB">
        <w:t xml:space="preserve">Subject to subclause (8), the licensee must ensure that radiocommunications transmitters operated under this licence do not exceed the </w:t>
      </w:r>
      <w:proofErr w:type="spellStart"/>
      <w:r w:rsidR="00117A89" w:rsidRPr="005857AB">
        <w:t>non spurious</w:t>
      </w:r>
      <w:proofErr w:type="spellEnd"/>
      <w:r w:rsidR="00117A89" w:rsidRPr="005857AB">
        <w:t xml:space="preserve"> emission limits in subclause (9).</w:t>
      </w:r>
    </w:p>
    <w:p w14:paraId="4226E13C" w14:textId="1D2F5434" w:rsidR="00117A89" w:rsidRPr="005857AB" w:rsidRDefault="00117A89" w:rsidP="00FA1683">
      <w:pPr>
        <w:pStyle w:val="subsection"/>
        <w:spacing w:after="120"/>
      </w:pPr>
      <w:r w:rsidRPr="005857AB">
        <w:tab/>
        <w:t>(8)</w:t>
      </w:r>
      <w:r w:rsidRPr="005857AB">
        <w:tab/>
        <w:t>Subclause (7) does not apply to a radiocommunications transmitter if the licence condition to be included in the licence in accordance with subsection 20(2) of this instrument do</w:t>
      </w:r>
      <w:r w:rsidR="004D6B7A">
        <w:t>es</w:t>
      </w:r>
      <w:r w:rsidRPr="005857AB">
        <w:t xml:space="preserve"> apply to the transmitter.</w:t>
      </w:r>
    </w:p>
    <w:p w14:paraId="3B94DD8A" w14:textId="0F156095" w:rsidR="00FA1683" w:rsidRPr="005857AB" w:rsidRDefault="00117A89" w:rsidP="00117A89">
      <w:pPr>
        <w:pStyle w:val="subsection"/>
        <w:spacing w:after="120"/>
      </w:pPr>
      <w:r w:rsidRPr="005857AB">
        <w:tab/>
        <w:t>(9)</w:t>
      </w:r>
      <w:r w:rsidRPr="005857AB">
        <w:tab/>
      </w:r>
      <w:r w:rsidR="00FA1683" w:rsidRPr="005857AB">
        <w:t xml:space="preserve">The </w:t>
      </w:r>
      <w:proofErr w:type="spellStart"/>
      <w:r w:rsidR="00FA1683" w:rsidRPr="005857AB">
        <w:t>non spurious</w:t>
      </w:r>
      <w:proofErr w:type="spellEnd"/>
      <w:r w:rsidR="00FA1683" w:rsidRPr="005857AB">
        <w:t xml:space="preserve"> emission limits in Table 4 apply:</w:t>
      </w:r>
    </w:p>
    <w:p w14:paraId="5903B89E" w14:textId="2B32645D" w:rsidR="00FA1683" w:rsidRPr="005857AB" w:rsidRDefault="001B49CA" w:rsidP="00D931C6">
      <w:pPr>
        <w:pStyle w:val="paragraph"/>
        <w:tabs>
          <w:tab w:val="left" w:pos="2160"/>
          <w:tab w:val="left" w:pos="2880"/>
          <w:tab w:val="left" w:pos="3600"/>
          <w:tab w:val="center" w:pos="4513"/>
        </w:tabs>
        <w:spacing w:after="120"/>
      </w:pPr>
      <w:r w:rsidRPr="005857AB">
        <w:tab/>
      </w:r>
      <w:r w:rsidR="00FA1683" w:rsidRPr="005857AB">
        <w:t>(a)</w:t>
      </w:r>
      <w:r w:rsidR="00FA1683" w:rsidRPr="005857AB">
        <w:tab/>
      </w:r>
      <w:proofErr w:type="gramStart"/>
      <w:r w:rsidR="00FA1683" w:rsidRPr="005857AB">
        <w:t>at</w:t>
      </w:r>
      <w:proofErr w:type="gramEnd"/>
      <w:r w:rsidR="00FA1683" w:rsidRPr="005857AB">
        <w:t xml:space="preserve"> frequencies outside the upper or lower frequency limits for the spectrum licence; and</w:t>
      </w:r>
    </w:p>
    <w:p w14:paraId="7ECE7C28" w14:textId="47411169" w:rsidR="00FA1683" w:rsidRPr="005857AB" w:rsidRDefault="001B49CA" w:rsidP="00D931C6">
      <w:pPr>
        <w:pStyle w:val="paragraph"/>
        <w:tabs>
          <w:tab w:val="left" w:pos="2160"/>
          <w:tab w:val="left" w:pos="2880"/>
          <w:tab w:val="left" w:pos="3600"/>
          <w:tab w:val="center" w:pos="4513"/>
        </w:tabs>
        <w:spacing w:after="120"/>
      </w:pPr>
      <w:r w:rsidRPr="005857AB">
        <w:tab/>
      </w:r>
      <w:r w:rsidR="00FA1683" w:rsidRPr="005857AB">
        <w:t>(b)</w:t>
      </w:r>
      <w:r w:rsidR="00FA1683" w:rsidRPr="005857AB">
        <w:tab/>
      </w:r>
      <w:proofErr w:type="gramStart"/>
      <w:r w:rsidR="00FA1683" w:rsidRPr="005857AB">
        <w:t>offset</w:t>
      </w:r>
      <w:proofErr w:type="gramEnd"/>
      <w:r w:rsidR="00FA1683" w:rsidRPr="005857AB">
        <w:t xml:space="preserve"> from the upper or lower frequency limits of the spectrum licence;</w:t>
      </w:r>
    </w:p>
    <w:p w14:paraId="527E06E9" w14:textId="77777777" w:rsidR="00FA1683" w:rsidRPr="005857AB" w:rsidRDefault="00FA1683" w:rsidP="00FA1683">
      <w:pPr>
        <w:spacing w:before="120"/>
        <w:ind w:left="1134" w:hanging="567"/>
        <w:rPr>
          <w:rFonts w:ascii="Times New Roman" w:eastAsiaTheme="minorEastAsia" w:hAnsi="Times New Roman" w:cs="Times New Roman"/>
        </w:rPr>
      </w:pPr>
      <w:r w:rsidRPr="005857AB">
        <w:rPr>
          <w:rFonts w:eastAsiaTheme="minorEastAsia"/>
        </w:rPr>
        <w:tab/>
      </w:r>
      <w:proofErr w:type="gramStart"/>
      <w:r w:rsidRPr="005857AB">
        <w:rPr>
          <w:rFonts w:ascii="Times New Roman" w:eastAsiaTheme="minorEastAsia" w:hAnsi="Times New Roman" w:cs="Times New Roman"/>
        </w:rPr>
        <w:t>where</w:t>
      </w:r>
      <w:proofErr w:type="gramEnd"/>
      <w:r w:rsidRPr="005857AB">
        <w:rPr>
          <w:rFonts w:ascii="Times New Roman" w:eastAsiaTheme="minorEastAsia" w:hAnsi="Times New Roman" w:cs="Times New Roman"/>
        </w:rPr>
        <w:t>:</w:t>
      </w:r>
    </w:p>
    <w:p w14:paraId="47DC0690" w14:textId="6691EF6A" w:rsidR="00FA1683" w:rsidRPr="005857AB" w:rsidRDefault="00FA1683" w:rsidP="00FA1683">
      <w:pPr>
        <w:keepNext/>
        <w:spacing w:before="120"/>
        <w:ind w:left="1134" w:hanging="567"/>
        <w:rPr>
          <w:rFonts w:ascii="Times New Roman" w:hAnsi="Times New Roman" w:cs="Times New Roman"/>
          <w:b/>
          <w:bCs/>
          <w:vertAlign w:val="subscript"/>
        </w:rPr>
      </w:pPr>
      <w:r w:rsidRPr="005857AB">
        <w:rPr>
          <w:rFonts w:eastAsiaTheme="minorEastAsia"/>
        </w:rPr>
        <w:lastRenderedPageBreak/>
        <w:tab/>
      </w:r>
      <w:proofErr w:type="spellStart"/>
      <w:proofErr w:type="gramStart"/>
      <w:r w:rsidRPr="005857AB">
        <w:rPr>
          <w:rFonts w:ascii="Times New Roman" w:eastAsiaTheme="minorEastAsia" w:hAnsi="Times New Roman" w:cs="Times New Roman"/>
        </w:rPr>
        <w:t>f</w:t>
      </w:r>
      <w:r w:rsidRPr="005857AB">
        <w:rPr>
          <w:rFonts w:ascii="Times New Roman" w:eastAsiaTheme="minorEastAsia" w:hAnsi="Times New Roman" w:cs="Times New Roman"/>
          <w:vertAlign w:val="subscript"/>
        </w:rPr>
        <w:t>offset</w:t>
      </w:r>
      <w:proofErr w:type="spellEnd"/>
      <w:proofErr w:type="gramEnd"/>
      <w:r w:rsidRPr="005857AB">
        <w:rPr>
          <w:rFonts w:ascii="Times New Roman" w:eastAsiaTheme="minorEastAsia" w:hAnsi="Times New Roman" w:cs="Times New Roman"/>
        </w:rPr>
        <w:t xml:space="preserve">: is the frequency offset from the </w:t>
      </w:r>
      <w:r w:rsidRPr="005857AB">
        <w:rPr>
          <w:rFonts w:ascii="Times New Roman" w:hAnsi="Times New Roman" w:cs="Times New Roman"/>
        </w:rPr>
        <w:t>upper or lower frequency limits of the spectrum licence</w:t>
      </w:r>
      <w:r w:rsidRPr="005857AB">
        <w:rPr>
          <w:rFonts w:ascii="Times New Roman" w:eastAsiaTheme="minorEastAsia" w:hAnsi="Times New Roman" w:cs="Times New Roman"/>
        </w:rPr>
        <w:t>.</w:t>
      </w:r>
      <w:r w:rsidRPr="005857AB">
        <w:rPr>
          <w:rFonts w:ascii="Times New Roman" w:hAnsi="Times New Roman" w:cs="Times New Roman"/>
        </w:rPr>
        <w:t xml:space="preserve"> The -3dB point of the specified bandwidth closest to the band edge being frequency offset from, is placed at </w:t>
      </w:r>
      <w:proofErr w:type="spellStart"/>
      <w:r w:rsidRPr="005857AB">
        <w:rPr>
          <w:rFonts w:ascii="Times New Roman" w:hAnsi="Times New Roman" w:cs="Times New Roman"/>
          <w:b/>
          <w:bCs/>
        </w:rPr>
        <w:t>f</w:t>
      </w:r>
      <w:r w:rsidRPr="005857AB">
        <w:rPr>
          <w:rFonts w:ascii="Times New Roman" w:hAnsi="Times New Roman" w:cs="Times New Roman"/>
          <w:b/>
          <w:bCs/>
          <w:vertAlign w:val="subscript"/>
        </w:rPr>
        <w:t>offset</w:t>
      </w:r>
      <w:proofErr w:type="spellEnd"/>
      <w:r w:rsidRPr="005857AB">
        <w:rPr>
          <w:rFonts w:ascii="Times New Roman" w:hAnsi="Times New Roman" w:cs="Times New Roman"/>
          <w:b/>
          <w:bCs/>
          <w:vertAlign w:val="subscript"/>
        </w:rPr>
        <w:t>.</w:t>
      </w:r>
    </w:p>
    <w:p w14:paraId="5EF4AE0F" w14:textId="77D13E1D" w:rsidR="00FA1683" w:rsidRPr="005857AB" w:rsidRDefault="00FA1683" w:rsidP="00FA1683">
      <w:pPr>
        <w:pStyle w:val="ItemHead"/>
        <w:tabs>
          <w:tab w:val="left" w:pos="2520"/>
        </w:tabs>
        <w:spacing w:after="120"/>
        <w:ind w:left="1134" w:hanging="1134"/>
        <w:rPr>
          <w:rFonts w:ascii="Times New Roman" w:hAnsi="Times New Roman"/>
        </w:rPr>
      </w:pPr>
      <w:r w:rsidRPr="005857AB">
        <w:rPr>
          <w:rFonts w:ascii="Times New Roman" w:hAnsi="Times New Roman"/>
        </w:rPr>
        <w:t>Table 4</w:t>
      </w:r>
      <w:r w:rsidRPr="005857AB">
        <w:rPr>
          <w:rFonts w:ascii="Times New Roman" w:hAnsi="Times New Roman"/>
        </w:rPr>
        <w:tab/>
        <w:t>Radiated maximum true mean power non spurious emission limits</w:t>
      </w:r>
    </w:p>
    <w:tbl>
      <w:tblPr>
        <w:tblStyle w:val="TableGrid"/>
        <w:tblW w:w="5000" w:type="pct"/>
        <w:jc w:val="center"/>
        <w:tblLook w:val="04A0" w:firstRow="1" w:lastRow="0" w:firstColumn="1" w:lastColumn="0" w:noHBand="0" w:noVBand="1"/>
        <w:tblCaption w:val="Radiated maximum true mean power non spurious emission limits"/>
      </w:tblPr>
      <w:tblGrid>
        <w:gridCol w:w="2974"/>
        <w:gridCol w:w="4542"/>
        <w:gridCol w:w="1500"/>
      </w:tblGrid>
      <w:tr w:rsidR="00FA1683" w:rsidRPr="005857AB" w14:paraId="77AEBF85" w14:textId="77777777" w:rsidTr="00C1140A">
        <w:trPr>
          <w:cantSplit/>
          <w:tblHeader/>
          <w:jc w:val="center"/>
        </w:trPr>
        <w:tc>
          <w:tcPr>
            <w:tcW w:w="3047" w:type="dxa"/>
          </w:tcPr>
          <w:p w14:paraId="5EB56766"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Frequency offset range</w:t>
            </w:r>
          </w:p>
        </w:tc>
        <w:tc>
          <w:tcPr>
            <w:tcW w:w="4681" w:type="dxa"/>
          </w:tcPr>
          <w:p w14:paraId="704C9648"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Radiated maximum true mean power</w:t>
            </w:r>
          </w:p>
          <w:p w14:paraId="452E4D61"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w:t>
            </w:r>
            <w:proofErr w:type="spellStart"/>
            <w:r w:rsidRPr="005857AB">
              <w:rPr>
                <w:rFonts w:eastAsiaTheme="minorEastAsia"/>
                <w:b/>
                <w:szCs w:val="22"/>
                <w:lang w:eastAsia="en-US"/>
              </w:rPr>
              <w:t>dBm</w:t>
            </w:r>
            <w:proofErr w:type="spellEnd"/>
            <w:r w:rsidRPr="005857AB">
              <w:rPr>
                <w:rFonts w:eastAsiaTheme="minorEastAsia"/>
                <w:b/>
                <w:szCs w:val="22"/>
                <w:lang w:eastAsia="en-US"/>
              </w:rPr>
              <w:t xml:space="preserve"> EIRP)</w:t>
            </w:r>
          </w:p>
        </w:tc>
        <w:tc>
          <w:tcPr>
            <w:tcW w:w="1514" w:type="dxa"/>
          </w:tcPr>
          <w:p w14:paraId="1C5B5A95"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Specified Bandwidth</w:t>
            </w:r>
          </w:p>
        </w:tc>
      </w:tr>
      <w:tr w:rsidR="00FA1683" w:rsidRPr="005857AB" w14:paraId="25701349" w14:textId="77777777" w:rsidTr="001563C7">
        <w:trPr>
          <w:cantSplit/>
          <w:jc w:val="center"/>
        </w:trPr>
        <w:tc>
          <w:tcPr>
            <w:tcW w:w="3047" w:type="dxa"/>
            <w:vAlign w:val="center"/>
          </w:tcPr>
          <w:p w14:paraId="05F656C4" w14:textId="77777777" w:rsidR="00FA1683" w:rsidRPr="005857AB" w:rsidRDefault="00FA1683" w:rsidP="001563C7">
            <w:pPr>
              <w:rPr>
                <w:rFonts w:eastAsiaTheme="minorEastAsia"/>
                <w:szCs w:val="22"/>
                <w:lang w:eastAsia="en-US"/>
              </w:rPr>
            </w:pPr>
            <w:r w:rsidRPr="005857AB">
              <w:rPr>
                <w:rFonts w:eastAsiaTheme="minorEastAsia"/>
                <w:szCs w:val="22"/>
                <w:lang w:eastAsia="en-US"/>
              </w:rPr>
              <w:t xml:space="preserve">0 kHz </w:t>
            </w:r>
            <w:r w:rsidRPr="005857AB">
              <w:rPr>
                <w:rFonts w:eastAsiaTheme="minorEastAsia"/>
                <w:lang w:eastAsia="en-US"/>
              </w:rPr>
              <w:t xml:space="preserve">≤ </w:t>
            </w: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&lt; 1 MHz</w:t>
            </w:r>
          </w:p>
        </w:tc>
        <w:tc>
          <w:tcPr>
            <w:tcW w:w="4681" w:type="dxa"/>
            <w:vAlign w:val="center"/>
          </w:tcPr>
          <w:p w14:paraId="566B6402"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-18</w:t>
            </w:r>
          </w:p>
        </w:tc>
        <w:tc>
          <w:tcPr>
            <w:tcW w:w="1514" w:type="dxa"/>
            <w:vAlign w:val="center"/>
          </w:tcPr>
          <w:p w14:paraId="70E89384"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30 kHz</w:t>
            </w:r>
          </w:p>
        </w:tc>
      </w:tr>
      <w:tr w:rsidR="00FA1683" w:rsidRPr="005857AB" w14:paraId="6E77414A" w14:textId="77777777" w:rsidTr="001563C7">
        <w:trPr>
          <w:cantSplit/>
          <w:jc w:val="center"/>
        </w:trPr>
        <w:tc>
          <w:tcPr>
            <w:tcW w:w="3047" w:type="dxa"/>
            <w:vAlign w:val="center"/>
          </w:tcPr>
          <w:p w14:paraId="57A09363" w14:textId="77777777" w:rsidR="00FA1683" w:rsidRPr="005857AB" w:rsidRDefault="00FA1683" w:rsidP="001563C7">
            <w:pPr>
              <w:rPr>
                <w:rFonts w:eastAsiaTheme="minorEastAsia"/>
                <w:szCs w:val="22"/>
                <w:lang w:eastAsia="en-US"/>
              </w:rPr>
            </w:pPr>
            <w:r w:rsidRPr="005857AB">
              <w:rPr>
                <w:rFonts w:eastAsiaTheme="minorEastAsia"/>
                <w:szCs w:val="22"/>
                <w:lang w:eastAsia="en-US"/>
              </w:rPr>
              <w:t xml:space="preserve">1 MHz </w:t>
            </w:r>
            <w:r w:rsidRPr="005857AB">
              <w:rPr>
                <w:rFonts w:eastAsiaTheme="minorEastAsia"/>
                <w:lang w:eastAsia="en-US"/>
              </w:rPr>
              <w:t xml:space="preserve">≤ </w:t>
            </w: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&lt; 5 MHz</w:t>
            </w:r>
          </w:p>
        </w:tc>
        <w:tc>
          <w:tcPr>
            <w:tcW w:w="4681" w:type="dxa"/>
            <w:vAlign w:val="center"/>
          </w:tcPr>
          <w:p w14:paraId="46431BD3" w14:textId="77777777" w:rsidR="00FA1683" w:rsidRPr="005857AB" w:rsidRDefault="00FA1683" w:rsidP="001563C7">
            <w:pPr>
              <w:jc w:val="center"/>
              <w:rPr>
                <w:szCs w:val="22"/>
                <w:lang w:eastAsia="en-US"/>
              </w:rPr>
            </w:pPr>
            <w:r w:rsidRPr="005857AB">
              <w:rPr>
                <w:szCs w:val="22"/>
                <w:lang w:eastAsia="en-US"/>
              </w:rPr>
              <w:t>-10</w:t>
            </w:r>
          </w:p>
        </w:tc>
        <w:tc>
          <w:tcPr>
            <w:tcW w:w="1514" w:type="dxa"/>
            <w:vAlign w:val="center"/>
          </w:tcPr>
          <w:p w14:paraId="178F45D9"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 MHz</w:t>
            </w:r>
          </w:p>
        </w:tc>
      </w:tr>
      <w:tr w:rsidR="00FA1683" w:rsidRPr="005857AB" w14:paraId="30A53679" w14:textId="77777777" w:rsidTr="001563C7">
        <w:trPr>
          <w:cantSplit/>
          <w:jc w:val="center"/>
        </w:trPr>
        <w:tc>
          <w:tcPr>
            <w:tcW w:w="3047" w:type="dxa"/>
            <w:vAlign w:val="center"/>
          </w:tcPr>
          <w:p w14:paraId="70109B35" w14:textId="77777777" w:rsidR="00FA1683" w:rsidRPr="005857AB" w:rsidRDefault="00FA1683" w:rsidP="001563C7">
            <w:pPr>
              <w:rPr>
                <w:rFonts w:eastAsiaTheme="minorEastAsia"/>
                <w:szCs w:val="22"/>
                <w:lang w:eastAsia="en-US"/>
              </w:rPr>
            </w:pPr>
            <w:r w:rsidRPr="005857AB">
              <w:rPr>
                <w:rFonts w:eastAsiaTheme="minorEastAsia"/>
                <w:szCs w:val="22"/>
                <w:lang w:eastAsia="en-US"/>
              </w:rPr>
              <w:t xml:space="preserve">5 MHz </w:t>
            </w:r>
            <w:r w:rsidRPr="005857AB">
              <w:rPr>
                <w:rFonts w:eastAsiaTheme="minorEastAsia"/>
                <w:lang w:eastAsia="en-US"/>
              </w:rPr>
              <w:t xml:space="preserve">≤ </w:t>
            </w: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&lt; 10 MHz</w:t>
            </w:r>
          </w:p>
        </w:tc>
        <w:tc>
          <w:tcPr>
            <w:tcW w:w="4681" w:type="dxa"/>
            <w:vAlign w:val="center"/>
          </w:tcPr>
          <w:p w14:paraId="481F2CAD" w14:textId="77777777" w:rsidR="00FA1683" w:rsidRPr="005857AB" w:rsidRDefault="00FA1683" w:rsidP="001563C7">
            <w:pPr>
              <w:jc w:val="center"/>
              <w:rPr>
                <w:szCs w:val="22"/>
                <w:lang w:eastAsia="en-US"/>
              </w:rPr>
            </w:pPr>
            <w:r w:rsidRPr="005857AB">
              <w:rPr>
                <w:szCs w:val="22"/>
                <w:lang w:eastAsia="en-US"/>
              </w:rPr>
              <w:t>-13</w:t>
            </w:r>
          </w:p>
        </w:tc>
        <w:tc>
          <w:tcPr>
            <w:tcW w:w="1514" w:type="dxa"/>
            <w:vAlign w:val="center"/>
          </w:tcPr>
          <w:p w14:paraId="6F01BC64"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 MHz</w:t>
            </w:r>
          </w:p>
        </w:tc>
      </w:tr>
      <w:tr w:rsidR="00FA1683" w:rsidRPr="005857AB" w14:paraId="35A11E35" w14:textId="77777777" w:rsidTr="001563C7">
        <w:trPr>
          <w:cantSplit/>
          <w:jc w:val="center"/>
        </w:trPr>
        <w:tc>
          <w:tcPr>
            <w:tcW w:w="3047" w:type="dxa"/>
            <w:vAlign w:val="center"/>
          </w:tcPr>
          <w:p w14:paraId="4D279A65" w14:textId="77777777" w:rsidR="00FA1683" w:rsidRPr="005857AB" w:rsidRDefault="00FA1683" w:rsidP="001563C7">
            <w:pPr>
              <w:rPr>
                <w:rFonts w:eastAsiaTheme="minorEastAsia"/>
                <w:szCs w:val="22"/>
                <w:lang w:eastAsia="en-US"/>
              </w:rPr>
            </w:pPr>
            <w:r w:rsidRPr="005857AB">
              <w:rPr>
                <w:rFonts w:eastAsiaTheme="minorEastAsia"/>
                <w:szCs w:val="22"/>
                <w:lang w:eastAsia="en-US"/>
              </w:rPr>
              <w:t xml:space="preserve">10 MHz </w:t>
            </w:r>
            <w:r w:rsidRPr="005857AB">
              <w:rPr>
                <w:rFonts w:eastAsiaTheme="minorEastAsia"/>
                <w:lang w:eastAsia="en-US"/>
              </w:rPr>
              <w:t xml:space="preserve">≤ </w:t>
            </w:r>
            <w:proofErr w:type="spellStart"/>
            <w:r w:rsidRPr="005857AB">
              <w:rPr>
                <w:rFonts w:eastAsiaTheme="minorEastAsia"/>
                <w:lang w:eastAsia="en-US"/>
              </w:rPr>
              <w:t>f</w:t>
            </w:r>
            <w:r w:rsidRPr="005857AB">
              <w:rPr>
                <w:rFonts w:eastAsiaTheme="minorEastAsia"/>
                <w:vertAlign w:val="subscript"/>
                <w:lang w:eastAsia="en-US"/>
              </w:rPr>
              <w:t>offset</w:t>
            </w:r>
            <w:proofErr w:type="spellEnd"/>
            <w:r w:rsidRPr="005857AB">
              <w:rPr>
                <w:rFonts w:eastAsiaTheme="minorEastAsia"/>
                <w:lang w:eastAsia="en-US"/>
              </w:rPr>
              <w:t xml:space="preserve"> &lt; 15 MHz</w:t>
            </w:r>
          </w:p>
        </w:tc>
        <w:tc>
          <w:tcPr>
            <w:tcW w:w="4681" w:type="dxa"/>
            <w:vAlign w:val="center"/>
          </w:tcPr>
          <w:p w14:paraId="035AF7C0" w14:textId="77777777" w:rsidR="00FA1683" w:rsidRPr="005857AB" w:rsidRDefault="00FA1683" w:rsidP="001563C7">
            <w:pPr>
              <w:jc w:val="center"/>
              <w:rPr>
                <w:szCs w:val="22"/>
                <w:lang w:eastAsia="en-US"/>
              </w:rPr>
            </w:pPr>
            <w:r w:rsidRPr="005857AB">
              <w:rPr>
                <w:szCs w:val="22"/>
                <w:lang w:eastAsia="en-US"/>
              </w:rPr>
              <w:t>-25</w:t>
            </w:r>
          </w:p>
        </w:tc>
        <w:tc>
          <w:tcPr>
            <w:tcW w:w="1514" w:type="dxa"/>
            <w:vAlign w:val="center"/>
          </w:tcPr>
          <w:p w14:paraId="53DF392C"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 MHz</w:t>
            </w:r>
          </w:p>
        </w:tc>
      </w:tr>
    </w:tbl>
    <w:p w14:paraId="73D0A29D" w14:textId="77777777" w:rsidR="00FA1683" w:rsidRPr="005857AB" w:rsidRDefault="00FA1683" w:rsidP="00FA1683"/>
    <w:p w14:paraId="74B90F8A" w14:textId="77777777" w:rsidR="00756DD5" w:rsidRPr="005857AB" w:rsidRDefault="00756DD5" w:rsidP="00756DD5">
      <w:pPr>
        <w:pStyle w:val="ActHead5"/>
      </w:pPr>
      <w:proofErr w:type="gramStart"/>
      <w:r w:rsidRPr="005857AB">
        <w:t>3  Spurious</w:t>
      </w:r>
      <w:proofErr w:type="gramEnd"/>
      <w:r w:rsidRPr="005857AB">
        <w:t xml:space="preserve"> emission limits</w:t>
      </w:r>
    </w:p>
    <w:p w14:paraId="7A961DA9" w14:textId="0986061E" w:rsidR="00756DD5" w:rsidRPr="005857AB" w:rsidRDefault="00756DD5" w:rsidP="00756DD5">
      <w:pPr>
        <w:pStyle w:val="subsection"/>
        <w:spacing w:after="120"/>
      </w:pPr>
      <w:r w:rsidRPr="005857AB">
        <w:tab/>
        <w:t>(1)</w:t>
      </w:r>
      <w:r w:rsidRPr="005857AB">
        <w:tab/>
        <w:t xml:space="preserve">The licensee must ensure that radiocommunications devices operated under the </w:t>
      </w:r>
      <w:r w:rsidR="0089076A" w:rsidRPr="005857AB">
        <w:t xml:space="preserve">spectrum </w:t>
      </w:r>
      <w:r w:rsidRPr="005857AB">
        <w:t>licence do not exceed the spurious emission limits in subclauses (2) and (3).</w:t>
      </w:r>
    </w:p>
    <w:p w14:paraId="6BFCD866" w14:textId="7D35E6A6" w:rsidR="00756DD5" w:rsidRPr="005857AB" w:rsidRDefault="00756DD5" w:rsidP="00756DD5">
      <w:pPr>
        <w:pStyle w:val="subsection"/>
        <w:spacing w:after="120"/>
      </w:pPr>
      <w:r w:rsidRPr="005857AB">
        <w:tab/>
        <w:t>(2)</w:t>
      </w:r>
      <w:r w:rsidRPr="005857AB">
        <w:tab/>
        <w:t xml:space="preserve">For radiocommunications transmitters operated under the </w:t>
      </w:r>
      <w:r w:rsidR="0089076A" w:rsidRPr="005857AB">
        <w:t xml:space="preserve">spectrum </w:t>
      </w:r>
      <w:r w:rsidRPr="005857AB">
        <w:t>licence, the spurious emission limits in T</w:t>
      </w:r>
      <w:r w:rsidR="0089076A" w:rsidRPr="005857AB">
        <w:t xml:space="preserve">able </w:t>
      </w:r>
      <w:r w:rsidR="00FA1683" w:rsidRPr="005857AB">
        <w:t>5</w:t>
      </w:r>
      <w:r w:rsidRPr="005857AB">
        <w:t xml:space="preserve"> apply at frequencies outside the</w:t>
      </w:r>
      <w:r w:rsidR="00051247" w:rsidRPr="005857AB">
        <w:t xml:space="preserve"> </w:t>
      </w:r>
      <w:r w:rsidR="00051247" w:rsidRPr="005857AB">
        <w:rPr>
          <w:rFonts w:eastAsiaTheme="minorEastAsia"/>
        </w:rPr>
        <w:t xml:space="preserve">2290–2410 MHz </w:t>
      </w:r>
      <w:r w:rsidR="0089076A" w:rsidRPr="005857AB">
        <w:t>frequency band</w:t>
      </w:r>
      <w:r w:rsidR="00DC75D8" w:rsidRPr="005857AB">
        <w:rPr>
          <w:rFonts w:eastAsiaTheme="minorEastAsia"/>
        </w:rPr>
        <w:t>, measured over the specified bandwidth for the relevant frequency range.</w:t>
      </w:r>
    </w:p>
    <w:p w14:paraId="5E06B292" w14:textId="4A56FAA0" w:rsidR="00756DD5" w:rsidRPr="005857AB" w:rsidRDefault="0089076A" w:rsidP="00756DD5">
      <w:pPr>
        <w:pStyle w:val="ItemHead"/>
        <w:tabs>
          <w:tab w:val="left" w:pos="2520"/>
        </w:tabs>
        <w:spacing w:after="120"/>
        <w:ind w:left="1134" w:hanging="1134"/>
        <w:rPr>
          <w:rFonts w:ascii="Times New Roman" w:hAnsi="Times New Roman"/>
        </w:rPr>
      </w:pPr>
      <w:r w:rsidRPr="005857AB">
        <w:rPr>
          <w:rFonts w:ascii="Times New Roman" w:hAnsi="Times New Roman"/>
        </w:rPr>
        <w:t xml:space="preserve">Table </w:t>
      </w:r>
      <w:r w:rsidR="00FA1683" w:rsidRPr="005857AB">
        <w:rPr>
          <w:rFonts w:ascii="Times New Roman" w:hAnsi="Times New Roman"/>
        </w:rPr>
        <w:t>5</w:t>
      </w:r>
      <w:r w:rsidR="00756DD5" w:rsidRPr="005857AB">
        <w:rPr>
          <w:rFonts w:ascii="Times New Roman" w:hAnsi="Times New Roman"/>
        </w:rPr>
        <w:tab/>
        <w:t>Radiocommunications transmitter spurious emission limits</w:t>
      </w:r>
    </w:p>
    <w:tbl>
      <w:tblPr>
        <w:tblStyle w:val="TableGrid"/>
        <w:tblW w:w="0" w:type="auto"/>
        <w:jc w:val="center"/>
        <w:tblLook w:val="04A0" w:firstRow="1" w:lastRow="0" w:firstColumn="1" w:lastColumn="0" w:noHBand="0" w:noVBand="1"/>
        <w:tblCaption w:val="Radiocommunications transmitter spurious emission limits"/>
      </w:tblPr>
      <w:tblGrid>
        <w:gridCol w:w="2211"/>
        <w:gridCol w:w="1632"/>
        <w:gridCol w:w="1460"/>
      </w:tblGrid>
      <w:tr w:rsidR="00FA1683" w:rsidRPr="005857AB" w14:paraId="765800BF" w14:textId="77777777" w:rsidTr="00C1140A">
        <w:trPr>
          <w:cantSplit/>
          <w:tblHeader/>
          <w:jc w:val="center"/>
        </w:trPr>
        <w:tc>
          <w:tcPr>
            <w:tcW w:w="2211" w:type="dxa"/>
          </w:tcPr>
          <w:p w14:paraId="5F246413"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Frequency range</w:t>
            </w:r>
          </w:p>
          <w:p w14:paraId="122026D0"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(f)</w:t>
            </w:r>
          </w:p>
        </w:tc>
        <w:tc>
          <w:tcPr>
            <w:tcW w:w="1632" w:type="dxa"/>
          </w:tcPr>
          <w:p w14:paraId="767DC157" w14:textId="77777777" w:rsidR="00FA1683" w:rsidRPr="005857AB" w:rsidRDefault="00FA1683" w:rsidP="001563C7">
            <w:pPr>
              <w:jc w:val="center"/>
              <w:rPr>
                <w:b/>
              </w:rPr>
            </w:pPr>
            <w:r w:rsidRPr="005857AB">
              <w:rPr>
                <w:b/>
              </w:rPr>
              <w:t>Mean power</w:t>
            </w:r>
          </w:p>
          <w:p w14:paraId="516F2742"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w:t>
            </w:r>
            <w:proofErr w:type="spellStart"/>
            <w:r w:rsidRPr="005857AB">
              <w:rPr>
                <w:rFonts w:eastAsiaTheme="minorEastAsia"/>
                <w:b/>
                <w:szCs w:val="22"/>
                <w:lang w:eastAsia="en-US"/>
              </w:rPr>
              <w:t>dBm</w:t>
            </w:r>
            <w:proofErr w:type="spellEnd"/>
            <w:r w:rsidRPr="005857AB">
              <w:rPr>
                <w:rFonts w:eastAsiaTheme="minorEastAsia"/>
                <w:b/>
                <w:szCs w:val="22"/>
                <w:lang w:eastAsia="en-US"/>
              </w:rPr>
              <w:t>)</w:t>
            </w:r>
          </w:p>
        </w:tc>
        <w:tc>
          <w:tcPr>
            <w:tcW w:w="1460" w:type="dxa"/>
          </w:tcPr>
          <w:p w14:paraId="3041E42C" w14:textId="77777777" w:rsidR="00FA1683" w:rsidRPr="005857AB" w:rsidRDefault="00FA1683" w:rsidP="001563C7">
            <w:pPr>
              <w:jc w:val="center"/>
              <w:rPr>
                <w:rFonts w:eastAsiaTheme="minorEastAsia"/>
                <w:b/>
                <w:szCs w:val="22"/>
                <w:lang w:eastAsia="en-US"/>
              </w:rPr>
            </w:pPr>
            <w:r w:rsidRPr="005857AB">
              <w:rPr>
                <w:rFonts w:eastAsiaTheme="minorEastAsia"/>
                <w:b/>
                <w:szCs w:val="22"/>
                <w:lang w:eastAsia="en-US"/>
              </w:rPr>
              <w:t>Specified</w:t>
            </w:r>
          </w:p>
          <w:p w14:paraId="6ADB339D" w14:textId="77777777" w:rsidR="00FA1683" w:rsidRPr="005857AB" w:rsidRDefault="00FA1683" w:rsidP="001563C7">
            <w:pPr>
              <w:jc w:val="center"/>
              <w:rPr>
                <w:rFonts w:eastAsiaTheme="minorEastAsia"/>
                <w:b/>
                <w:sz w:val="22"/>
                <w:szCs w:val="22"/>
                <w:lang w:eastAsia="en-US"/>
              </w:rPr>
            </w:pPr>
            <w:r w:rsidRPr="005857AB">
              <w:rPr>
                <w:rFonts w:eastAsiaTheme="minorEastAsia"/>
                <w:b/>
                <w:szCs w:val="22"/>
                <w:lang w:eastAsia="en-US"/>
              </w:rPr>
              <w:t>Bandwidth</w:t>
            </w:r>
          </w:p>
        </w:tc>
      </w:tr>
      <w:tr w:rsidR="00FA1683" w:rsidRPr="005857AB" w14:paraId="128DC52D" w14:textId="77777777" w:rsidTr="001563C7">
        <w:trPr>
          <w:cantSplit/>
          <w:jc w:val="center"/>
        </w:trPr>
        <w:tc>
          <w:tcPr>
            <w:tcW w:w="2211" w:type="dxa"/>
          </w:tcPr>
          <w:p w14:paraId="2921A330" w14:textId="77777777" w:rsidR="00FA1683" w:rsidRPr="005857AB" w:rsidRDefault="00FA1683" w:rsidP="001563C7">
            <w:pPr>
              <w:rPr>
                <w:rFonts w:eastAsiaTheme="minorEastAsia"/>
                <w:szCs w:val="22"/>
                <w:lang w:eastAsia="en-US"/>
              </w:rPr>
            </w:pPr>
            <w:r w:rsidRPr="005857AB">
              <w:rPr>
                <w:rFonts w:eastAsiaTheme="minorEastAsia"/>
                <w:szCs w:val="22"/>
                <w:lang w:eastAsia="en-US"/>
              </w:rPr>
              <w:t>9 kHz ≤ f &lt; 150 kHz</w:t>
            </w:r>
          </w:p>
        </w:tc>
        <w:tc>
          <w:tcPr>
            <w:tcW w:w="1632" w:type="dxa"/>
          </w:tcPr>
          <w:p w14:paraId="0A7E2F66"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-36</w:t>
            </w:r>
          </w:p>
        </w:tc>
        <w:tc>
          <w:tcPr>
            <w:tcW w:w="1460" w:type="dxa"/>
            <w:vAlign w:val="center"/>
          </w:tcPr>
          <w:p w14:paraId="25ED100F"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 kHz</w:t>
            </w:r>
          </w:p>
        </w:tc>
      </w:tr>
      <w:tr w:rsidR="00FA1683" w:rsidRPr="005857AB" w14:paraId="22770A42" w14:textId="77777777" w:rsidTr="001563C7">
        <w:trPr>
          <w:cantSplit/>
          <w:jc w:val="center"/>
        </w:trPr>
        <w:tc>
          <w:tcPr>
            <w:tcW w:w="2211" w:type="dxa"/>
          </w:tcPr>
          <w:p w14:paraId="63D20BE3" w14:textId="77777777" w:rsidR="00FA1683" w:rsidRPr="005857AB" w:rsidRDefault="00FA1683" w:rsidP="001563C7">
            <w:pPr>
              <w:rPr>
                <w:rFonts w:eastAsiaTheme="minorEastAsia"/>
                <w:szCs w:val="22"/>
                <w:lang w:eastAsia="en-US"/>
              </w:rPr>
            </w:pPr>
            <w:r w:rsidRPr="005857AB">
              <w:rPr>
                <w:rFonts w:eastAsiaTheme="minorEastAsia"/>
                <w:szCs w:val="22"/>
                <w:lang w:eastAsia="en-US"/>
              </w:rPr>
              <w:t>150 kHz ≤ f &lt; 30 MHz</w:t>
            </w:r>
          </w:p>
        </w:tc>
        <w:tc>
          <w:tcPr>
            <w:tcW w:w="1632" w:type="dxa"/>
          </w:tcPr>
          <w:p w14:paraId="0C1EFAAE"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-36</w:t>
            </w:r>
          </w:p>
        </w:tc>
        <w:tc>
          <w:tcPr>
            <w:tcW w:w="1460" w:type="dxa"/>
            <w:vAlign w:val="center"/>
          </w:tcPr>
          <w:p w14:paraId="1B839851"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10 kHz</w:t>
            </w:r>
          </w:p>
        </w:tc>
      </w:tr>
      <w:tr w:rsidR="00FA1683" w:rsidRPr="005857AB" w14:paraId="07F2416A" w14:textId="77777777" w:rsidTr="001563C7">
        <w:trPr>
          <w:cantSplit/>
          <w:jc w:val="center"/>
        </w:trPr>
        <w:tc>
          <w:tcPr>
            <w:tcW w:w="2211" w:type="dxa"/>
          </w:tcPr>
          <w:p w14:paraId="4BD14D9C" w14:textId="77777777" w:rsidR="00FA1683" w:rsidRPr="005857AB" w:rsidRDefault="00FA1683" w:rsidP="001563C7">
            <w:pPr>
              <w:rPr>
                <w:rFonts w:eastAsiaTheme="minorEastAsia"/>
                <w:szCs w:val="22"/>
                <w:lang w:eastAsia="en-US"/>
              </w:rPr>
            </w:pPr>
            <w:r w:rsidRPr="005857AB">
              <w:rPr>
                <w:rFonts w:eastAsiaTheme="minorEastAsia"/>
                <w:szCs w:val="22"/>
                <w:lang w:eastAsia="en-US"/>
              </w:rPr>
              <w:t>30 MHz ≤ f &lt; 1 GHz</w:t>
            </w:r>
          </w:p>
        </w:tc>
        <w:tc>
          <w:tcPr>
            <w:tcW w:w="1632" w:type="dxa"/>
          </w:tcPr>
          <w:p w14:paraId="379B2606"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-36</w:t>
            </w:r>
          </w:p>
        </w:tc>
        <w:tc>
          <w:tcPr>
            <w:tcW w:w="1460" w:type="dxa"/>
            <w:vAlign w:val="center"/>
          </w:tcPr>
          <w:p w14:paraId="560E918A"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100 kHz</w:t>
            </w:r>
          </w:p>
        </w:tc>
      </w:tr>
      <w:tr w:rsidR="00FA1683" w:rsidRPr="005857AB" w14:paraId="5050441B" w14:textId="77777777" w:rsidTr="001563C7">
        <w:trPr>
          <w:cantSplit/>
          <w:jc w:val="center"/>
        </w:trPr>
        <w:tc>
          <w:tcPr>
            <w:tcW w:w="2211" w:type="dxa"/>
          </w:tcPr>
          <w:p w14:paraId="73C430A8" w14:textId="77777777" w:rsidR="00FA1683" w:rsidRPr="005857AB" w:rsidRDefault="00FA1683" w:rsidP="001563C7">
            <w:pPr>
              <w:rPr>
                <w:rFonts w:eastAsiaTheme="minorEastAsia"/>
                <w:szCs w:val="22"/>
                <w:lang w:eastAsia="en-US"/>
              </w:rPr>
            </w:pPr>
            <w:r w:rsidRPr="005857AB">
              <w:rPr>
                <w:rFonts w:eastAsiaTheme="minorEastAsia"/>
                <w:szCs w:val="22"/>
                <w:lang w:eastAsia="en-US"/>
              </w:rPr>
              <w:t>1 GHz ≤ f &lt; 12.75 GHz</w:t>
            </w:r>
          </w:p>
        </w:tc>
        <w:tc>
          <w:tcPr>
            <w:tcW w:w="1632" w:type="dxa"/>
          </w:tcPr>
          <w:p w14:paraId="488BA33A"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-30</w:t>
            </w:r>
          </w:p>
        </w:tc>
        <w:tc>
          <w:tcPr>
            <w:tcW w:w="1460" w:type="dxa"/>
            <w:vAlign w:val="center"/>
          </w:tcPr>
          <w:p w14:paraId="3001CE33"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 MHz</w:t>
            </w:r>
          </w:p>
        </w:tc>
      </w:tr>
    </w:tbl>
    <w:p w14:paraId="49F44421" w14:textId="77777777" w:rsidR="00FA1683" w:rsidRPr="005857AB" w:rsidRDefault="00FA1683" w:rsidP="00756DD5">
      <w:pPr>
        <w:rPr>
          <w:rFonts w:ascii="Times New Roman" w:hAnsi="Times New Roman" w:cs="Times New Roman"/>
        </w:rPr>
      </w:pPr>
    </w:p>
    <w:p w14:paraId="19CEF32D" w14:textId="7B435A22" w:rsidR="00756DD5" w:rsidRPr="005857AB" w:rsidRDefault="00756DD5" w:rsidP="00756DD5">
      <w:pPr>
        <w:pStyle w:val="subsection"/>
        <w:spacing w:after="120"/>
      </w:pPr>
      <w:r w:rsidRPr="005857AB">
        <w:tab/>
        <w:t>(3)</w:t>
      </w:r>
      <w:r w:rsidRPr="005857AB">
        <w:tab/>
        <w:t xml:space="preserve">For radiocommunications receivers operated under the </w:t>
      </w:r>
      <w:r w:rsidR="0089076A" w:rsidRPr="005857AB">
        <w:t xml:space="preserve">spectrum </w:t>
      </w:r>
      <w:r w:rsidRPr="005857AB">
        <w:t>licence, the spurious emission limits in T</w:t>
      </w:r>
      <w:r w:rsidR="0089076A" w:rsidRPr="005857AB">
        <w:t xml:space="preserve">able </w:t>
      </w:r>
      <w:r w:rsidR="00FA1683" w:rsidRPr="005857AB">
        <w:t>6</w:t>
      </w:r>
      <w:r w:rsidRPr="005857AB">
        <w:t xml:space="preserve"> apply at frequencies outside the </w:t>
      </w:r>
      <w:r w:rsidR="00051247" w:rsidRPr="005857AB">
        <w:rPr>
          <w:rFonts w:eastAsiaTheme="minorEastAsia"/>
        </w:rPr>
        <w:t xml:space="preserve">2290–2410 MHz </w:t>
      </w:r>
      <w:r w:rsidR="0089076A" w:rsidRPr="005857AB">
        <w:t>frequency band</w:t>
      </w:r>
      <w:r w:rsidR="00DC75D8" w:rsidRPr="005857AB">
        <w:rPr>
          <w:rFonts w:eastAsiaTheme="minorEastAsia"/>
        </w:rPr>
        <w:t>, measured over the specified bandwidth for the relevant frequency range</w:t>
      </w:r>
      <w:r w:rsidRPr="005857AB">
        <w:t xml:space="preserve">. </w:t>
      </w:r>
    </w:p>
    <w:p w14:paraId="3353C56A" w14:textId="12FF8F14" w:rsidR="00756DD5" w:rsidRPr="005857AB" w:rsidRDefault="0089076A" w:rsidP="00756DD5">
      <w:pPr>
        <w:pStyle w:val="ItemHead"/>
        <w:tabs>
          <w:tab w:val="left" w:pos="2520"/>
        </w:tabs>
        <w:spacing w:after="120"/>
        <w:ind w:left="1134" w:hanging="1134"/>
        <w:rPr>
          <w:rFonts w:ascii="Times New Roman" w:hAnsi="Times New Roman"/>
        </w:rPr>
      </w:pPr>
      <w:r w:rsidRPr="005857AB">
        <w:rPr>
          <w:rFonts w:ascii="Times New Roman" w:hAnsi="Times New Roman"/>
        </w:rPr>
        <w:t>Table</w:t>
      </w:r>
      <w:r w:rsidR="00FA1683" w:rsidRPr="005857AB">
        <w:rPr>
          <w:rFonts w:ascii="Times New Roman" w:hAnsi="Times New Roman"/>
        </w:rPr>
        <w:t xml:space="preserve"> </w:t>
      </w:r>
      <w:r w:rsidR="00117A89" w:rsidRPr="005857AB">
        <w:rPr>
          <w:rFonts w:ascii="Times New Roman" w:hAnsi="Times New Roman"/>
        </w:rPr>
        <w:t>6</w:t>
      </w:r>
      <w:r w:rsidR="00756DD5" w:rsidRPr="005857AB">
        <w:rPr>
          <w:rFonts w:ascii="Times New Roman" w:hAnsi="Times New Roman"/>
        </w:rPr>
        <w:tab/>
        <w:t>Radiocommunications receiver spurious emission limits</w:t>
      </w:r>
    </w:p>
    <w:tbl>
      <w:tblPr>
        <w:tblStyle w:val="TableGrid"/>
        <w:tblW w:w="0" w:type="auto"/>
        <w:jc w:val="center"/>
        <w:tblLook w:val="04A0" w:firstRow="1" w:lastRow="0" w:firstColumn="1" w:lastColumn="0" w:noHBand="0" w:noVBand="1"/>
        <w:tblCaption w:val="Radiocommunications receiver spurious emission limits"/>
      </w:tblPr>
      <w:tblGrid>
        <w:gridCol w:w="2211"/>
        <w:gridCol w:w="2588"/>
        <w:gridCol w:w="1460"/>
      </w:tblGrid>
      <w:tr w:rsidR="00FA1683" w:rsidRPr="005857AB" w14:paraId="119B5626" w14:textId="77777777" w:rsidTr="00C1140A">
        <w:trPr>
          <w:cantSplit/>
          <w:tblHeader/>
          <w:jc w:val="center"/>
        </w:trPr>
        <w:tc>
          <w:tcPr>
            <w:tcW w:w="2211" w:type="dxa"/>
          </w:tcPr>
          <w:p w14:paraId="051B4652" w14:textId="77777777" w:rsidR="00FA1683" w:rsidRPr="005857AB" w:rsidRDefault="00FA1683" w:rsidP="001563C7">
            <w:pPr>
              <w:jc w:val="center"/>
              <w:rPr>
                <w:rFonts w:eastAsiaTheme="minorEastAsia"/>
                <w:b/>
                <w:sz w:val="22"/>
                <w:szCs w:val="22"/>
                <w:lang w:eastAsia="en-US"/>
              </w:rPr>
            </w:pPr>
            <w:r w:rsidRPr="005857AB">
              <w:rPr>
                <w:rFonts w:eastAsiaTheme="minorEastAsia"/>
                <w:b/>
                <w:szCs w:val="22"/>
                <w:lang w:eastAsia="en-US"/>
              </w:rPr>
              <w:t>Frequency range</w:t>
            </w:r>
          </w:p>
          <w:p w14:paraId="02657828" w14:textId="77777777" w:rsidR="00FA1683" w:rsidRPr="005857AB" w:rsidRDefault="00FA1683" w:rsidP="001563C7">
            <w:pPr>
              <w:jc w:val="center"/>
              <w:rPr>
                <w:rFonts w:eastAsiaTheme="minorEastAsia"/>
                <w:b/>
                <w:sz w:val="22"/>
                <w:szCs w:val="22"/>
                <w:lang w:eastAsia="en-US"/>
              </w:rPr>
            </w:pPr>
            <w:r w:rsidRPr="005857AB">
              <w:rPr>
                <w:rFonts w:eastAsiaTheme="minorEastAsia"/>
                <w:b/>
                <w:szCs w:val="22"/>
                <w:lang w:eastAsia="en-US"/>
              </w:rPr>
              <w:t>(f)</w:t>
            </w:r>
          </w:p>
        </w:tc>
        <w:tc>
          <w:tcPr>
            <w:tcW w:w="2588" w:type="dxa"/>
          </w:tcPr>
          <w:p w14:paraId="09BF4B22" w14:textId="77777777" w:rsidR="00FA1683" w:rsidRPr="005857AB" w:rsidRDefault="00FA1683" w:rsidP="001563C7">
            <w:pPr>
              <w:jc w:val="center"/>
              <w:rPr>
                <w:b/>
                <w:sz w:val="22"/>
                <w:szCs w:val="22"/>
              </w:rPr>
            </w:pPr>
            <w:r w:rsidRPr="005857AB">
              <w:rPr>
                <w:b/>
              </w:rPr>
              <w:t>Radiated mean power</w:t>
            </w:r>
          </w:p>
          <w:p w14:paraId="0AB21E77" w14:textId="77777777" w:rsidR="00FA1683" w:rsidRPr="005857AB" w:rsidRDefault="00FA1683" w:rsidP="001563C7">
            <w:pPr>
              <w:jc w:val="center"/>
              <w:rPr>
                <w:rFonts w:eastAsiaTheme="minorEastAsia"/>
                <w:b/>
                <w:sz w:val="22"/>
                <w:szCs w:val="22"/>
                <w:lang w:eastAsia="en-US"/>
              </w:rPr>
            </w:pPr>
            <w:r w:rsidRPr="005857AB">
              <w:rPr>
                <w:rFonts w:eastAsiaTheme="minorEastAsia"/>
                <w:b/>
                <w:szCs w:val="22"/>
                <w:lang w:eastAsia="en-US"/>
              </w:rPr>
              <w:t>(</w:t>
            </w:r>
            <w:proofErr w:type="spellStart"/>
            <w:r w:rsidRPr="005857AB">
              <w:rPr>
                <w:rFonts w:eastAsiaTheme="minorEastAsia"/>
                <w:b/>
                <w:szCs w:val="22"/>
                <w:lang w:eastAsia="en-US"/>
              </w:rPr>
              <w:t>dBm</w:t>
            </w:r>
            <w:proofErr w:type="spellEnd"/>
            <w:r w:rsidRPr="005857AB">
              <w:rPr>
                <w:rFonts w:eastAsiaTheme="minorEastAsia"/>
                <w:b/>
                <w:szCs w:val="22"/>
                <w:lang w:eastAsia="en-US"/>
              </w:rPr>
              <w:t xml:space="preserve"> EIRP)</w:t>
            </w:r>
          </w:p>
        </w:tc>
        <w:tc>
          <w:tcPr>
            <w:tcW w:w="1460" w:type="dxa"/>
          </w:tcPr>
          <w:p w14:paraId="6E476DCC" w14:textId="77777777" w:rsidR="00FA1683" w:rsidRPr="005857AB" w:rsidRDefault="00FA1683" w:rsidP="001563C7">
            <w:pPr>
              <w:jc w:val="center"/>
              <w:rPr>
                <w:rFonts w:eastAsiaTheme="minorEastAsia"/>
                <w:b/>
                <w:sz w:val="22"/>
                <w:szCs w:val="22"/>
                <w:lang w:eastAsia="en-US"/>
              </w:rPr>
            </w:pPr>
            <w:r w:rsidRPr="005857AB">
              <w:rPr>
                <w:rFonts w:eastAsiaTheme="minorEastAsia"/>
                <w:b/>
                <w:szCs w:val="22"/>
                <w:lang w:eastAsia="en-US"/>
              </w:rPr>
              <w:t>Specified</w:t>
            </w:r>
          </w:p>
          <w:p w14:paraId="454C0CFE" w14:textId="77777777" w:rsidR="00FA1683" w:rsidRPr="005857AB" w:rsidRDefault="00FA1683" w:rsidP="001563C7">
            <w:pPr>
              <w:jc w:val="center"/>
              <w:rPr>
                <w:rFonts w:eastAsiaTheme="minorEastAsia"/>
                <w:b/>
                <w:sz w:val="22"/>
                <w:szCs w:val="22"/>
                <w:lang w:eastAsia="en-US"/>
              </w:rPr>
            </w:pPr>
            <w:r w:rsidRPr="005857AB">
              <w:rPr>
                <w:rFonts w:eastAsiaTheme="minorEastAsia"/>
                <w:b/>
                <w:szCs w:val="22"/>
                <w:lang w:eastAsia="en-US"/>
              </w:rPr>
              <w:t>Bandwidth</w:t>
            </w:r>
          </w:p>
        </w:tc>
      </w:tr>
      <w:tr w:rsidR="00FA1683" w:rsidRPr="005857AB" w14:paraId="0DE24058" w14:textId="77777777" w:rsidTr="001563C7">
        <w:trPr>
          <w:cantSplit/>
          <w:jc w:val="center"/>
        </w:trPr>
        <w:tc>
          <w:tcPr>
            <w:tcW w:w="2211" w:type="dxa"/>
          </w:tcPr>
          <w:p w14:paraId="0F44BC89" w14:textId="77777777" w:rsidR="00FA1683" w:rsidRPr="005857AB" w:rsidRDefault="00FA1683" w:rsidP="001563C7">
            <w:pPr>
              <w:rPr>
                <w:rFonts w:eastAsiaTheme="minorEastAsia"/>
                <w:szCs w:val="22"/>
                <w:lang w:eastAsia="en-US"/>
              </w:rPr>
            </w:pPr>
            <w:r w:rsidRPr="005857AB">
              <w:rPr>
                <w:rFonts w:eastAsiaTheme="minorEastAsia"/>
                <w:szCs w:val="22"/>
                <w:lang w:eastAsia="en-US"/>
              </w:rPr>
              <w:t>30 MHz ≤ f &lt; 1 GHz</w:t>
            </w:r>
          </w:p>
        </w:tc>
        <w:tc>
          <w:tcPr>
            <w:tcW w:w="2588" w:type="dxa"/>
          </w:tcPr>
          <w:p w14:paraId="5B01873E"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-57</w:t>
            </w:r>
          </w:p>
        </w:tc>
        <w:tc>
          <w:tcPr>
            <w:tcW w:w="1460" w:type="dxa"/>
            <w:vAlign w:val="center"/>
          </w:tcPr>
          <w:p w14:paraId="64AE4D8F"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100 kHz</w:t>
            </w:r>
          </w:p>
        </w:tc>
      </w:tr>
      <w:tr w:rsidR="00FA1683" w:rsidRPr="005857AB" w14:paraId="44976D8C" w14:textId="77777777" w:rsidTr="001563C7">
        <w:trPr>
          <w:cantSplit/>
          <w:jc w:val="center"/>
        </w:trPr>
        <w:tc>
          <w:tcPr>
            <w:tcW w:w="2211" w:type="dxa"/>
          </w:tcPr>
          <w:p w14:paraId="3BCB17D5" w14:textId="77777777" w:rsidR="00FA1683" w:rsidRPr="005857AB" w:rsidRDefault="00FA1683" w:rsidP="001563C7">
            <w:pPr>
              <w:rPr>
                <w:rFonts w:eastAsiaTheme="minorEastAsia"/>
                <w:szCs w:val="22"/>
                <w:lang w:eastAsia="en-US"/>
              </w:rPr>
            </w:pPr>
            <w:r w:rsidRPr="005857AB">
              <w:rPr>
                <w:rFonts w:eastAsiaTheme="minorEastAsia"/>
                <w:szCs w:val="22"/>
                <w:lang w:eastAsia="en-US"/>
              </w:rPr>
              <w:t>1 GHz ≤ f &lt; 12.75 GHz</w:t>
            </w:r>
          </w:p>
        </w:tc>
        <w:tc>
          <w:tcPr>
            <w:tcW w:w="2588" w:type="dxa"/>
          </w:tcPr>
          <w:p w14:paraId="795E1221"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-47</w:t>
            </w:r>
          </w:p>
        </w:tc>
        <w:tc>
          <w:tcPr>
            <w:tcW w:w="1460" w:type="dxa"/>
            <w:vAlign w:val="center"/>
          </w:tcPr>
          <w:p w14:paraId="28EA6E55" w14:textId="77777777" w:rsidR="00FA1683" w:rsidRPr="005857AB" w:rsidRDefault="00FA1683" w:rsidP="001563C7">
            <w:pPr>
              <w:jc w:val="center"/>
              <w:rPr>
                <w:rFonts w:eastAsiaTheme="minorEastAsia"/>
                <w:szCs w:val="22"/>
                <w:lang w:eastAsia="en-US"/>
              </w:rPr>
            </w:pPr>
            <w:r w:rsidRPr="005857AB">
              <w:rPr>
                <w:rFonts w:eastAsiaTheme="minorEastAsia"/>
                <w:szCs w:val="22"/>
                <w:lang w:eastAsia="en-US"/>
              </w:rPr>
              <w:t>1 MHz</w:t>
            </w:r>
          </w:p>
        </w:tc>
      </w:tr>
    </w:tbl>
    <w:p w14:paraId="127D335B" w14:textId="77777777" w:rsidR="00FA1683" w:rsidRPr="005857AB" w:rsidRDefault="00FA1683" w:rsidP="003A5465">
      <w:pPr>
        <w:pStyle w:val="paragraph"/>
        <w:tabs>
          <w:tab w:val="clear" w:pos="1531"/>
          <w:tab w:val="left" w:pos="2160"/>
          <w:tab w:val="left" w:pos="2880"/>
          <w:tab w:val="left" w:pos="3600"/>
          <w:tab w:val="center" w:pos="4513"/>
        </w:tabs>
        <w:spacing w:after="120"/>
        <w:ind w:left="1134"/>
        <w:sectPr w:rsidR="00FA1683" w:rsidRPr="005857AB" w:rsidSect="00957210">
          <w:headerReference w:type="default" r:id="rId30"/>
          <w:pgSz w:w="11906" w:h="16838"/>
          <w:pgMar w:top="1440" w:right="1440" w:bottom="1440" w:left="1440" w:header="708" w:footer="708" w:gutter="0"/>
          <w:cols w:space="708"/>
          <w:docGrid w:linePitch="360"/>
        </w:sectPr>
      </w:pPr>
    </w:p>
    <w:p w14:paraId="4EA889F2" w14:textId="77777777" w:rsidR="009877B4" w:rsidRPr="005857AB" w:rsidRDefault="009877B4" w:rsidP="009877B4">
      <w:pPr>
        <w:pStyle w:val="ActHead5"/>
        <w:spacing w:before="0"/>
        <w:ind w:left="0" w:firstLine="0"/>
        <w:rPr>
          <w:rStyle w:val="CharSectno"/>
          <w:sz w:val="32"/>
        </w:rPr>
      </w:pPr>
      <w:r w:rsidRPr="005857AB">
        <w:rPr>
          <w:rStyle w:val="CharPartText"/>
          <w:sz w:val="32"/>
        </w:rPr>
        <w:lastRenderedPageBreak/>
        <w:t>Schedule 5—Sample spectrum licence</w:t>
      </w:r>
    </w:p>
    <w:p w14:paraId="32C0EED1" w14:textId="4992FEC2" w:rsidR="009877B4" w:rsidRPr="005857AB" w:rsidRDefault="009877B4" w:rsidP="009877B4">
      <w:pPr>
        <w:pStyle w:val="Schedulereference"/>
        <w:rPr>
          <w:rStyle w:val="CharSectno"/>
          <w:rFonts w:ascii="Times New Roman" w:hAnsi="Times New Roman"/>
        </w:rPr>
      </w:pPr>
      <w:r w:rsidRPr="005857AB">
        <w:rPr>
          <w:rStyle w:val="CharSectno"/>
          <w:rFonts w:ascii="Times New Roman" w:hAnsi="Times New Roman"/>
        </w:rPr>
        <w:t>(</w:t>
      </w:r>
      <w:proofErr w:type="gramStart"/>
      <w:r w:rsidRPr="005857AB">
        <w:rPr>
          <w:rStyle w:val="CharSectno"/>
          <w:rFonts w:ascii="Times New Roman" w:hAnsi="Times New Roman"/>
        </w:rPr>
        <w:t>section</w:t>
      </w:r>
      <w:proofErr w:type="gramEnd"/>
      <w:r w:rsidRPr="005857AB">
        <w:rPr>
          <w:rStyle w:val="CharSectno"/>
          <w:rFonts w:ascii="Times New Roman" w:hAnsi="Times New Roman"/>
        </w:rPr>
        <w:t xml:space="preserve"> 2</w:t>
      </w:r>
      <w:r w:rsidR="00D57C6B" w:rsidRPr="005857AB">
        <w:rPr>
          <w:rStyle w:val="CharSectno"/>
          <w:rFonts w:ascii="Times New Roman" w:hAnsi="Times New Roman"/>
        </w:rPr>
        <w:t>2</w:t>
      </w:r>
      <w:r w:rsidRPr="005857AB">
        <w:rPr>
          <w:rStyle w:val="CharSectno"/>
          <w:rFonts w:ascii="Times New Roman" w:hAnsi="Times New Roman"/>
        </w:rPr>
        <w:t>)</w:t>
      </w:r>
    </w:p>
    <w:p w14:paraId="2E96A2F7" w14:textId="4ECFD4CC" w:rsidR="009877B4" w:rsidRPr="005857AB" w:rsidRDefault="009877B4" w:rsidP="009877B4">
      <w:pPr>
        <w:pStyle w:val="subsection"/>
        <w:tabs>
          <w:tab w:val="clear" w:pos="1021"/>
        </w:tabs>
        <w:ind w:left="0" w:firstLine="0"/>
      </w:pPr>
      <w:r w:rsidRPr="005857AB">
        <w:t>This Schedule sets out a sample spectrum licence, and the conditions that may be included in a spectrum licence, issued in the 2.3 GHz (unallocated lots) band, in accordance with this instrument.</w:t>
      </w:r>
    </w:p>
    <w:p w14:paraId="63F6ABCE" w14:textId="77777777" w:rsidR="009877B4" w:rsidRPr="005857AB" w:rsidRDefault="009877B4" w:rsidP="009877B4">
      <w:pPr>
        <w:jc w:val="center"/>
        <w:rPr>
          <w:b/>
        </w:rPr>
      </w:pPr>
      <w:r w:rsidRPr="005857AB">
        <w:rPr>
          <w:b/>
          <w:noProof/>
          <w:lang w:eastAsia="ko-KR"/>
        </w:rPr>
        <w:drawing>
          <wp:inline distT="0" distB="0" distL="0" distR="0" wp14:anchorId="681E3A2D" wp14:editId="395115FD">
            <wp:extent cx="1400175" cy="1019175"/>
            <wp:effectExtent l="0" t="0" r="0" b="952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14:paraId="0929E205" w14:textId="77777777" w:rsidR="009877B4" w:rsidRPr="005857AB" w:rsidRDefault="009877B4" w:rsidP="009877B4">
      <w:pPr>
        <w:jc w:val="center"/>
        <w:rPr>
          <w:b/>
        </w:rPr>
      </w:pPr>
    </w:p>
    <w:p w14:paraId="26D087AD" w14:textId="77777777" w:rsidR="009877B4" w:rsidRPr="005857AB" w:rsidRDefault="009877B4" w:rsidP="009877B4">
      <w:pPr>
        <w:spacing w:after="0"/>
        <w:jc w:val="center"/>
        <w:outlineLvl w:val="0"/>
        <w:rPr>
          <w:rFonts w:ascii="Arial" w:hAnsi="Arial" w:cs="Arial"/>
          <w:b/>
          <w:sz w:val="36"/>
          <w:szCs w:val="36"/>
        </w:rPr>
      </w:pPr>
      <w:r w:rsidRPr="005857AB">
        <w:rPr>
          <w:rFonts w:ascii="Arial" w:hAnsi="Arial" w:cs="Arial"/>
          <w:b/>
          <w:sz w:val="36"/>
          <w:szCs w:val="36"/>
        </w:rPr>
        <w:t>COMMONWEALTH OF AUSTRALIA</w:t>
      </w:r>
    </w:p>
    <w:p w14:paraId="28F1B19E" w14:textId="77777777" w:rsidR="009877B4" w:rsidRPr="005857AB" w:rsidRDefault="009877B4" w:rsidP="009877B4">
      <w:pPr>
        <w:spacing w:after="0"/>
        <w:jc w:val="center"/>
        <w:rPr>
          <w:rFonts w:ascii="Arial" w:hAnsi="Arial" w:cs="Arial"/>
          <w:b/>
          <w:sz w:val="36"/>
          <w:szCs w:val="36"/>
        </w:rPr>
      </w:pPr>
    </w:p>
    <w:p w14:paraId="5B37D5F6" w14:textId="77777777" w:rsidR="009877B4" w:rsidRPr="005857AB" w:rsidRDefault="009877B4" w:rsidP="009877B4">
      <w:pPr>
        <w:spacing w:after="0"/>
        <w:jc w:val="center"/>
        <w:outlineLvl w:val="0"/>
        <w:rPr>
          <w:rFonts w:ascii="Arial" w:hAnsi="Arial" w:cs="Arial"/>
          <w:b/>
          <w:sz w:val="36"/>
          <w:szCs w:val="36"/>
        </w:rPr>
      </w:pPr>
      <w:r w:rsidRPr="005857AB">
        <w:rPr>
          <w:rFonts w:ascii="Arial" w:hAnsi="Arial" w:cs="Arial"/>
          <w:b/>
          <w:sz w:val="36"/>
          <w:szCs w:val="36"/>
        </w:rPr>
        <w:t>AUSTRALIAN COMMUNICATIONS AND MEDIA AUTHORITY</w:t>
      </w:r>
    </w:p>
    <w:p w14:paraId="081816DC" w14:textId="77777777" w:rsidR="009877B4" w:rsidRPr="005857AB" w:rsidRDefault="009877B4" w:rsidP="009877B4">
      <w:pPr>
        <w:spacing w:after="0"/>
        <w:jc w:val="center"/>
        <w:rPr>
          <w:rFonts w:ascii="Arial" w:hAnsi="Arial" w:cs="Arial"/>
          <w:b/>
          <w:sz w:val="36"/>
          <w:szCs w:val="36"/>
        </w:rPr>
      </w:pPr>
    </w:p>
    <w:p w14:paraId="1F31BD42" w14:textId="77777777" w:rsidR="009877B4" w:rsidRPr="005857AB" w:rsidRDefault="009877B4" w:rsidP="009877B4">
      <w:pPr>
        <w:spacing w:after="0"/>
        <w:jc w:val="center"/>
        <w:outlineLvl w:val="0"/>
        <w:rPr>
          <w:rFonts w:ascii="Arial" w:hAnsi="Arial" w:cs="Arial"/>
          <w:b/>
          <w:sz w:val="36"/>
          <w:szCs w:val="36"/>
        </w:rPr>
      </w:pPr>
      <w:r w:rsidRPr="005857AB">
        <w:rPr>
          <w:rFonts w:ascii="Arial" w:hAnsi="Arial" w:cs="Arial"/>
          <w:b/>
          <w:i/>
          <w:sz w:val="36"/>
          <w:szCs w:val="36"/>
        </w:rPr>
        <w:t>Radiocommunications Act 1992</w:t>
      </w:r>
    </w:p>
    <w:p w14:paraId="52363D74" w14:textId="77777777" w:rsidR="009877B4" w:rsidRPr="005857AB" w:rsidRDefault="009877B4" w:rsidP="009877B4">
      <w:pPr>
        <w:spacing w:after="0"/>
        <w:jc w:val="center"/>
        <w:rPr>
          <w:rFonts w:ascii="Arial" w:hAnsi="Arial" w:cs="Arial"/>
          <w:b/>
          <w:sz w:val="36"/>
          <w:szCs w:val="36"/>
        </w:rPr>
      </w:pPr>
    </w:p>
    <w:p w14:paraId="05E078FD" w14:textId="30A4695E" w:rsidR="009877B4" w:rsidRPr="005857AB" w:rsidRDefault="009877B4" w:rsidP="009877B4">
      <w:pPr>
        <w:spacing w:after="0"/>
        <w:jc w:val="center"/>
        <w:outlineLvl w:val="0"/>
        <w:rPr>
          <w:rFonts w:ascii="Arial" w:hAnsi="Arial" w:cs="Arial"/>
          <w:b/>
          <w:sz w:val="36"/>
          <w:szCs w:val="36"/>
        </w:rPr>
      </w:pPr>
      <w:r w:rsidRPr="005857AB">
        <w:rPr>
          <w:rFonts w:ascii="Arial" w:hAnsi="Arial" w:cs="Arial"/>
          <w:b/>
          <w:sz w:val="36"/>
          <w:szCs w:val="36"/>
        </w:rPr>
        <w:t>Sample Spectrum Licence for the 2.</w:t>
      </w:r>
      <w:r w:rsidR="00F2036E" w:rsidRPr="005857AB">
        <w:rPr>
          <w:rFonts w:ascii="Arial" w:hAnsi="Arial" w:cs="Arial"/>
          <w:b/>
          <w:sz w:val="36"/>
          <w:szCs w:val="36"/>
        </w:rPr>
        <w:t>3</w:t>
      </w:r>
      <w:r w:rsidRPr="005857AB">
        <w:rPr>
          <w:rFonts w:ascii="Arial" w:hAnsi="Arial" w:cs="Arial"/>
          <w:b/>
          <w:sz w:val="36"/>
          <w:szCs w:val="36"/>
        </w:rPr>
        <w:t xml:space="preserve"> GHz (unallocated lots) band</w:t>
      </w:r>
    </w:p>
    <w:p w14:paraId="0F8E4054" w14:textId="77777777" w:rsidR="009877B4" w:rsidRPr="005857AB" w:rsidRDefault="009877B4" w:rsidP="009877B4">
      <w:pPr>
        <w:spacing w:after="0"/>
        <w:jc w:val="center"/>
        <w:outlineLvl w:val="0"/>
        <w:rPr>
          <w:rFonts w:ascii="Arial" w:hAnsi="Arial" w:cs="Arial"/>
          <w:b/>
          <w:sz w:val="36"/>
          <w:szCs w:val="36"/>
        </w:rPr>
      </w:pPr>
    </w:p>
    <w:p w14:paraId="5F4695C1" w14:textId="77777777" w:rsidR="009877B4" w:rsidRPr="005857AB" w:rsidRDefault="009877B4" w:rsidP="009877B4">
      <w:pPr>
        <w:spacing w:after="0" w:line="240" w:lineRule="auto"/>
        <w:jc w:val="center"/>
        <w:rPr>
          <w:rFonts w:ascii="Times New Roman" w:hAnsi="Times New Roman" w:cs="Times New Roman"/>
          <w:sz w:val="24"/>
          <w:szCs w:val="24"/>
        </w:rPr>
      </w:pPr>
      <w:r w:rsidRPr="005857AB">
        <w:rPr>
          <w:rFonts w:ascii="Times New Roman" w:hAnsi="Times New Roman" w:cs="Times New Roman"/>
          <w:sz w:val="24"/>
          <w:szCs w:val="24"/>
        </w:rPr>
        <w:t xml:space="preserve">Prepared under section 61 of the </w:t>
      </w:r>
      <w:r w:rsidRPr="005857AB">
        <w:rPr>
          <w:rFonts w:ascii="Times New Roman" w:eastAsia="Times New Roman" w:hAnsi="Times New Roman" w:cs="Times New Roman"/>
          <w:i/>
          <w:sz w:val="24"/>
          <w:szCs w:val="24"/>
          <w:lang w:eastAsia="en-AU"/>
        </w:rPr>
        <w:t>Radiocommunications</w:t>
      </w:r>
      <w:r w:rsidRPr="005857AB">
        <w:rPr>
          <w:rFonts w:ascii="Times New Roman" w:hAnsi="Times New Roman" w:cs="Times New Roman"/>
          <w:i/>
          <w:sz w:val="24"/>
          <w:szCs w:val="24"/>
        </w:rPr>
        <w:t xml:space="preserve"> Act 1992</w:t>
      </w:r>
      <w:r w:rsidRPr="005857AB">
        <w:rPr>
          <w:rFonts w:ascii="Times New Roman" w:hAnsi="Times New Roman" w:cs="Times New Roman"/>
          <w:sz w:val="24"/>
          <w:szCs w:val="24"/>
        </w:rPr>
        <w:t xml:space="preserve"> (‘the Act’) in accordance with the</w:t>
      </w:r>
    </w:p>
    <w:p w14:paraId="31EBF2A4" w14:textId="7D5BF83A" w:rsidR="009877B4" w:rsidRPr="005857AB" w:rsidRDefault="009877B4" w:rsidP="009877B4">
      <w:pPr>
        <w:pStyle w:val="subsection"/>
        <w:jc w:val="center"/>
        <w:rPr>
          <w:i/>
          <w:sz w:val="24"/>
          <w:szCs w:val="24"/>
        </w:rPr>
      </w:pPr>
      <w:r w:rsidRPr="005857AB">
        <w:rPr>
          <w:i/>
          <w:sz w:val="24"/>
          <w:szCs w:val="24"/>
        </w:rPr>
        <w:t>Radiocommunications Spectrum Marketing Plan (2.3 GHz unallocated lots band) 2017</w:t>
      </w:r>
    </w:p>
    <w:p w14:paraId="43C85C23" w14:textId="77777777" w:rsidR="009877B4" w:rsidRPr="005857AB" w:rsidRDefault="009877B4" w:rsidP="009877B4">
      <w:pPr>
        <w:pStyle w:val="ActHead5"/>
        <w:spacing w:before="0"/>
        <w:ind w:left="0" w:firstLine="0"/>
        <w:rPr>
          <w:rStyle w:val="CharSectno"/>
          <w:szCs w:val="24"/>
        </w:rPr>
      </w:pPr>
    </w:p>
    <w:p w14:paraId="78838D64" w14:textId="4258273E" w:rsidR="009877B4" w:rsidRPr="005857AB" w:rsidRDefault="009877B4" w:rsidP="009877B4">
      <w:pPr>
        <w:pStyle w:val="subsection"/>
        <w:tabs>
          <w:tab w:val="clear" w:pos="1021"/>
          <w:tab w:val="right" w:pos="0"/>
        </w:tabs>
        <w:ind w:left="0" w:firstLine="0"/>
        <w:rPr>
          <w:szCs w:val="22"/>
        </w:rPr>
      </w:pPr>
      <w:r w:rsidRPr="005857AB">
        <w:rPr>
          <w:szCs w:val="22"/>
        </w:rPr>
        <w:t xml:space="preserve">This licence is issued under </w:t>
      </w:r>
      <w:r w:rsidR="008240E7" w:rsidRPr="005857AB">
        <w:rPr>
          <w:szCs w:val="22"/>
        </w:rPr>
        <w:t xml:space="preserve">Part 3.2 </w:t>
      </w:r>
      <w:r w:rsidRPr="005857AB">
        <w:rPr>
          <w:szCs w:val="22"/>
        </w:rPr>
        <w:t>of the Act to the person named at Item 1 of Part 1, Licence Schedule 1 of this licence.</w:t>
      </w:r>
    </w:p>
    <w:p w14:paraId="69D43DFF" w14:textId="77777777" w:rsidR="009877B4" w:rsidRPr="005857AB" w:rsidRDefault="009877B4" w:rsidP="009877B4">
      <w:pPr>
        <w:pStyle w:val="subsection"/>
        <w:tabs>
          <w:tab w:val="clear" w:pos="1021"/>
          <w:tab w:val="right" w:pos="0"/>
        </w:tabs>
        <w:ind w:left="0" w:firstLine="0"/>
        <w:rPr>
          <w:szCs w:val="22"/>
        </w:rPr>
      </w:pPr>
    </w:p>
    <w:p w14:paraId="0E5B4578" w14:textId="77777777" w:rsidR="009877B4" w:rsidRPr="005857AB" w:rsidRDefault="009877B4" w:rsidP="009877B4">
      <w:pPr>
        <w:spacing w:after="120"/>
        <w:ind w:left="425" w:hanging="425"/>
        <w:rPr>
          <w:rFonts w:ascii="Times New Roman" w:hAnsi="Times New Roman" w:cs="Times New Roman"/>
        </w:rPr>
      </w:pPr>
      <w:r w:rsidRPr="005857AB">
        <w:rPr>
          <w:rFonts w:ascii="Times New Roman" w:hAnsi="Times New Roman" w:cs="Times New Roman"/>
        </w:rPr>
        <w:t>1.</w:t>
      </w:r>
      <w:r w:rsidRPr="005857AB">
        <w:rPr>
          <w:rFonts w:ascii="Times New Roman" w:hAnsi="Times New Roman" w:cs="Times New Roman"/>
        </w:rPr>
        <w:tab/>
        <w:t>The person named at Item 1 of Part 1, Licence Schedule 1 of this licence (‘the licensee’), or a person authorised under subsection 68(1) of the Act, is authorised, under this licence, to operate radiocommunications devices in accordance with:</w:t>
      </w:r>
    </w:p>
    <w:p w14:paraId="5E84BA4C" w14:textId="77777777" w:rsidR="009877B4" w:rsidRPr="005857AB" w:rsidRDefault="009877B4" w:rsidP="009877B4">
      <w:pPr>
        <w:tabs>
          <w:tab w:val="left" w:pos="1134"/>
        </w:tabs>
        <w:spacing w:after="0"/>
        <w:ind w:left="993" w:hanging="568"/>
        <w:rPr>
          <w:rFonts w:ascii="Times New Roman" w:hAnsi="Times New Roman" w:cs="Times New Roman"/>
        </w:rPr>
      </w:pPr>
      <w:r w:rsidRPr="005857AB">
        <w:rPr>
          <w:rFonts w:ascii="Times New Roman" w:hAnsi="Times New Roman" w:cs="Times New Roman"/>
        </w:rPr>
        <w:t>(a)</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Act; </w:t>
      </w:r>
    </w:p>
    <w:p w14:paraId="24EBEE2C" w14:textId="77777777" w:rsidR="009877B4" w:rsidRPr="005857AB" w:rsidRDefault="009877B4" w:rsidP="009877B4">
      <w:pPr>
        <w:tabs>
          <w:tab w:val="left" w:pos="1134"/>
        </w:tabs>
        <w:spacing w:after="0"/>
        <w:ind w:left="993" w:hanging="568"/>
        <w:rPr>
          <w:rFonts w:ascii="Times New Roman" w:hAnsi="Times New Roman" w:cs="Times New Roman"/>
        </w:rPr>
      </w:pPr>
      <w:r w:rsidRPr="005857AB">
        <w:rPr>
          <w:rFonts w:ascii="Times New Roman" w:hAnsi="Times New Roman" w:cs="Times New Roman"/>
        </w:rPr>
        <w:t>(b)</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core conditions set out in Licence Schedule 2;</w:t>
      </w:r>
    </w:p>
    <w:p w14:paraId="0A1CCB6E" w14:textId="77777777" w:rsidR="009877B4" w:rsidRPr="005857AB" w:rsidRDefault="009877B4" w:rsidP="009877B4">
      <w:pPr>
        <w:tabs>
          <w:tab w:val="left" w:pos="1134"/>
        </w:tabs>
        <w:spacing w:after="0"/>
        <w:ind w:left="993" w:hanging="568"/>
        <w:rPr>
          <w:rFonts w:ascii="Times New Roman" w:hAnsi="Times New Roman" w:cs="Times New Roman"/>
        </w:rPr>
      </w:pPr>
      <w:r w:rsidRPr="005857AB">
        <w:rPr>
          <w:rFonts w:ascii="Times New Roman" w:hAnsi="Times New Roman" w:cs="Times New Roman"/>
        </w:rPr>
        <w:t>(c)</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statutory conditions set out in Licence Schedule 3; and</w:t>
      </w:r>
    </w:p>
    <w:p w14:paraId="0DB4EC58" w14:textId="77777777" w:rsidR="009877B4" w:rsidRPr="005857AB" w:rsidRDefault="009877B4" w:rsidP="009877B4">
      <w:pPr>
        <w:tabs>
          <w:tab w:val="left" w:pos="1134"/>
        </w:tabs>
        <w:spacing w:after="120"/>
        <w:ind w:left="993" w:hanging="568"/>
        <w:rPr>
          <w:rFonts w:ascii="Times New Roman" w:hAnsi="Times New Roman" w:cs="Times New Roman"/>
        </w:rPr>
      </w:pPr>
      <w:r w:rsidRPr="005857AB">
        <w:rPr>
          <w:rFonts w:ascii="Times New Roman" w:hAnsi="Times New Roman" w:cs="Times New Roman"/>
        </w:rPr>
        <w:t>(d)</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other conditions set out in Licence Schedule 4.</w:t>
      </w:r>
    </w:p>
    <w:p w14:paraId="70DB93FA" w14:textId="77777777" w:rsidR="009877B4" w:rsidRPr="005857AB" w:rsidRDefault="009877B4" w:rsidP="009877B4">
      <w:pPr>
        <w:ind w:left="425" w:hanging="425"/>
        <w:rPr>
          <w:rFonts w:ascii="Times New Roman" w:hAnsi="Times New Roman" w:cs="Times New Roman"/>
        </w:rPr>
      </w:pPr>
      <w:r w:rsidRPr="005857AB">
        <w:rPr>
          <w:rFonts w:ascii="Times New Roman" w:hAnsi="Times New Roman" w:cs="Times New Roman"/>
        </w:rPr>
        <w:t>2.</w:t>
      </w:r>
      <w:r w:rsidRPr="005857AB">
        <w:rPr>
          <w:rFonts w:ascii="Times New Roman" w:hAnsi="Times New Roman" w:cs="Times New Roman"/>
        </w:rPr>
        <w:tab/>
        <w:t xml:space="preserve">This licence comes into force on the date shown at Item 5 of Part 1, Licence Schedule 1 and remains in force until the end of the date shown at Item 6 of Part 1, Licence Schedule 1. </w:t>
      </w:r>
    </w:p>
    <w:p w14:paraId="32C8DDE0" w14:textId="77777777" w:rsidR="009877B4" w:rsidRPr="005857AB" w:rsidRDefault="009877B4" w:rsidP="009877B4">
      <w:pPr>
        <w:spacing w:after="200" w:line="276" w:lineRule="auto"/>
        <w:rPr>
          <w:rFonts w:ascii="Times New Roman" w:hAnsi="Times New Roman" w:cs="Times New Roman"/>
        </w:rPr>
      </w:pPr>
      <w:r w:rsidRPr="005857AB">
        <w:rPr>
          <w:rFonts w:ascii="Times New Roman" w:hAnsi="Times New Roman" w:cs="Times New Roman"/>
        </w:rPr>
        <w:br w:type="page"/>
      </w:r>
    </w:p>
    <w:p w14:paraId="5EF49E2F" w14:textId="77777777" w:rsidR="009877B4" w:rsidRPr="005857AB" w:rsidRDefault="009877B4" w:rsidP="009877B4">
      <w:pPr>
        <w:ind w:left="425" w:hanging="425"/>
        <w:rPr>
          <w:rFonts w:ascii="Times New Roman" w:hAnsi="Times New Roman" w:cs="Times New Roman"/>
          <w:b/>
          <w:sz w:val="28"/>
          <w:szCs w:val="28"/>
        </w:rPr>
      </w:pPr>
      <w:r w:rsidRPr="005857AB">
        <w:rPr>
          <w:rFonts w:ascii="Times New Roman" w:hAnsi="Times New Roman" w:cs="Times New Roman"/>
          <w:b/>
          <w:sz w:val="28"/>
          <w:szCs w:val="28"/>
        </w:rPr>
        <w:lastRenderedPageBreak/>
        <w:t>Definitions</w:t>
      </w:r>
    </w:p>
    <w:p w14:paraId="08627965" w14:textId="0DD0183C" w:rsidR="009877B4" w:rsidRPr="005857AB" w:rsidRDefault="009877B4" w:rsidP="009877B4">
      <w:pPr>
        <w:ind w:left="425" w:hanging="425"/>
        <w:rPr>
          <w:rFonts w:ascii="Times New Roman" w:hAnsi="Times New Roman" w:cs="Times New Roman"/>
        </w:rPr>
      </w:pPr>
      <w:r w:rsidRPr="005857AB">
        <w:rPr>
          <w:rFonts w:ascii="Times New Roman" w:hAnsi="Times New Roman" w:cs="Times New Roman"/>
        </w:rPr>
        <w:t>3.</w:t>
      </w:r>
      <w:r w:rsidRPr="005857AB">
        <w:rPr>
          <w:rFonts w:ascii="Times New Roman" w:hAnsi="Times New Roman" w:cs="Times New Roman"/>
        </w:rPr>
        <w:tab/>
        <w:t>In this licence, unless the contrary intention appears:</w:t>
      </w:r>
    </w:p>
    <w:p w14:paraId="28724FE5" w14:textId="17D1096B" w:rsidR="001C0720" w:rsidRPr="005857AB" w:rsidRDefault="001C0720" w:rsidP="00D4649A">
      <w:pPr>
        <w:spacing w:after="120"/>
        <w:ind w:left="528"/>
        <w:rPr>
          <w:rFonts w:ascii="Times New Roman" w:eastAsia="Times New Roman" w:hAnsi="Times New Roman" w:cs="Times New Roman"/>
          <w:bCs/>
          <w:sz w:val="21"/>
          <w:szCs w:val="21"/>
        </w:rPr>
      </w:pPr>
      <w:r w:rsidRPr="005857AB">
        <w:rPr>
          <w:rFonts w:ascii="Times New Roman" w:eastAsia="Times New Roman" w:hAnsi="Times New Roman" w:cs="Times New Roman"/>
          <w:b/>
          <w:bCs/>
          <w:i/>
          <w:sz w:val="21"/>
          <w:szCs w:val="21"/>
        </w:rPr>
        <w:t xml:space="preserve">2.3 GHz band </w:t>
      </w:r>
      <w:r w:rsidRPr="005857AB">
        <w:rPr>
          <w:rFonts w:ascii="Times New Roman" w:eastAsia="Times New Roman" w:hAnsi="Times New Roman" w:cs="Times New Roman"/>
          <w:bCs/>
          <w:sz w:val="21"/>
          <w:szCs w:val="21"/>
        </w:rPr>
        <w:t xml:space="preserve">has the meaning given by the </w:t>
      </w:r>
      <w:r w:rsidRPr="005857AB">
        <w:rPr>
          <w:rFonts w:ascii="Times New Roman" w:eastAsia="Times New Roman" w:hAnsi="Times New Roman" w:cs="Times New Roman"/>
          <w:bCs/>
          <w:i/>
          <w:sz w:val="21"/>
          <w:szCs w:val="21"/>
        </w:rPr>
        <w:t>Radiocommunications Spectrum Marketing Plan (2.3 GHz allocated lots band) 2017</w:t>
      </w:r>
      <w:r w:rsidRPr="005857AB">
        <w:rPr>
          <w:rFonts w:ascii="Times New Roman" w:eastAsia="Times New Roman" w:hAnsi="Times New Roman" w:cs="Times New Roman"/>
          <w:bCs/>
          <w:sz w:val="21"/>
          <w:szCs w:val="21"/>
        </w:rPr>
        <w:t>.</w:t>
      </w:r>
    </w:p>
    <w:p w14:paraId="44D7D06A" w14:textId="77777777" w:rsidR="009877B4" w:rsidRPr="005857AB" w:rsidRDefault="009877B4" w:rsidP="00D4649A">
      <w:pPr>
        <w:spacing w:after="120"/>
        <w:ind w:left="528"/>
        <w:rPr>
          <w:rFonts w:ascii="Times New Roman" w:eastAsia="Times New Roman" w:hAnsi="Times New Roman" w:cs="Times New Roman"/>
          <w:sz w:val="21"/>
          <w:szCs w:val="21"/>
        </w:rPr>
      </w:pPr>
      <w:r w:rsidRPr="005857AB">
        <w:rPr>
          <w:rFonts w:ascii="Times New Roman" w:eastAsia="Times New Roman" w:hAnsi="Times New Roman" w:cs="Times New Roman"/>
          <w:b/>
          <w:bCs/>
          <w:i/>
          <w:sz w:val="21"/>
          <w:szCs w:val="21"/>
        </w:rPr>
        <w:t>Act</w:t>
      </w:r>
      <w:r w:rsidRPr="005857AB">
        <w:rPr>
          <w:rFonts w:ascii="Times New Roman" w:eastAsia="Times New Roman" w:hAnsi="Times New Roman" w:cs="Times New Roman"/>
          <w:b/>
          <w:bCs/>
          <w:i/>
          <w:spacing w:val="11"/>
          <w:sz w:val="21"/>
          <w:szCs w:val="21"/>
        </w:rPr>
        <w:t xml:space="preserve"> </w:t>
      </w:r>
      <w:r w:rsidRPr="005857AB">
        <w:rPr>
          <w:rFonts w:ascii="Times New Roman" w:eastAsia="Times New Roman" w:hAnsi="Times New Roman" w:cs="Times New Roman"/>
          <w:spacing w:val="-4"/>
          <w:sz w:val="21"/>
          <w:szCs w:val="21"/>
        </w:rPr>
        <w:t>m</w:t>
      </w:r>
      <w:r w:rsidRPr="005857AB">
        <w:rPr>
          <w:rFonts w:ascii="Times New Roman" w:eastAsia="Times New Roman" w:hAnsi="Times New Roman" w:cs="Times New Roman"/>
          <w:sz w:val="21"/>
          <w:szCs w:val="21"/>
        </w:rPr>
        <w:t>eans</w:t>
      </w:r>
      <w:r w:rsidRPr="005857AB">
        <w:rPr>
          <w:rFonts w:ascii="Times New Roman" w:eastAsia="Times New Roman" w:hAnsi="Times New Roman" w:cs="Times New Roman"/>
          <w:spacing w:val="11"/>
          <w:sz w:val="21"/>
          <w:szCs w:val="21"/>
        </w:rPr>
        <w:t xml:space="preserve"> </w:t>
      </w:r>
      <w:r w:rsidRPr="005857AB">
        <w:rPr>
          <w:rFonts w:ascii="Times New Roman" w:eastAsia="Times New Roman" w:hAnsi="Times New Roman" w:cs="Times New Roman"/>
          <w:spacing w:val="-2"/>
          <w:sz w:val="21"/>
          <w:szCs w:val="21"/>
        </w:rPr>
        <w:t>t</w:t>
      </w:r>
      <w:r w:rsidRPr="005857AB">
        <w:rPr>
          <w:rFonts w:ascii="Times New Roman" w:eastAsia="Times New Roman" w:hAnsi="Times New Roman" w:cs="Times New Roman"/>
          <w:sz w:val="21"/>
          <w:szCs w:val="21"/>
        </w:rPr>
        <w:t>he</w:t>
      </w:r>
      <w:r w:rsidRPr="005857AB">
        <w:rPr>
          <w:rFonts w:ascii="Times New Roman" w:eastAsia="Times New Roman" w:hAnsi="Times New Roman" w:cs="Times New Roman"/>
          <w:spacing w:val="16"/>
          <w:sz w:val="21"/>
          <w:szCs w:val="21"/>
        </w:rPr>
        <w:t xml:space="preserve"> </w:t>
      </w:r>
      <w:r w:rsidRPr="005857AB">
        <w:rPr>
          <w:rFonts w:ascii="Times New Roman" w:eastAsia="Times New Roman" w:hAnsi="Times New Roman" w:cs="Times New Roman"/>
          <w:i/>
          <w:sz w:val="21"/>
          <w:szCs w:val="21"/>
        </w:rPr>
        <w:t>Radio</w:t>
      </w:r>
      <w:r w:rsidRPr="005857AB">
        <w:rPr>
          <w:rFonts w:ascii="Times New Roman" w:eastAsia="Times New Roman" w:hAnsi="Times New Roman" w:cs="Times New Roman"/>
          <w:i/>
          <w:spacing w:val="-1"/>
          <w:sz w:val="21"/>
          <w:szCs w:val="21"/>
        </w:rPr>
        <w:t>c</w:t>
      </w:r>
      <w:r w:rsidRPr="005857AB">
        <w:rPr>
          <w:rFonts w:ascii="Times New Roman" w:eastAsia="Times New Roman" w:hAnsi="Times New Roman" w:cs="Times New Roman"/>
          <w:i/>
          <w:spacing w:val="-3"/>
          <w:sz w:val="21"/>
          <w:szCs w:val="21"/>
        </w:rPr>
        <w:t>o</w:t>
      </w:r>
      <w:r w:rsidRPr="005857AB">
        <w:rPr>
          <w:rFonts w:ascii="Times New Roman" w:eastAsia="Times New Roman" w:hAnsi="Times New Roman" w:cs="Times New Roman"/>
          <w:i/>
          <w:spacing w:val="-2"/>
          <w:sz w:val="21"/>
          <w:szCs w:val="21"/>
        </w:rPr>
        <w:t>m</w:t>
      </w:r>
      <w:r w:rsidRPr="005857AB">
        <w:rPr>
          <w:rFonts w:ascii="Times New Roman" w:eastAsia="Times New Roman" w:hAnsi="Times New Roman" w:cs="Times New Roman"/>
          <w:i/>
          <w:sz w:val="21"/>
          <w:szCs w:val="21"/>
        </w:rPr>
        <w:t>m</w:t>
      </w:r>
      <w:r w:rsidRPr="005857AB">
        <w:rPr>
          <w:rFonts w:ascii="Times New Roman" w:eastAsia="Times New Roman" w:hAnsi="Times New Roman" w:cs="Times New Roman"/>
          <w:i/>
          <w:spacing w:val="-3"/>
          <w:sz w:val="21"/>
          <w:szCs w:val="21"/>
        </w:rPr>
        <w:t>u</w:t>
      </w:r>
      <w:r w:rsidRPr="005857AB">
        <w:rPr>
          <w:rFonts w:ascii="Times New Roman" w:eastAsia="Times New Roman" w:hAnsi="Times New Roman" w:cs="Times New Roman"/>
          <w:i/>
          <w:sz w:val="21"/>
          <w:szCs w:val="21"/>
        </w:rPr>
        <w:t>n</w:t>
      </w:r>
      <w:r w:rsidRPr="005857AB">
        <w:rPr>
          <w:rFonts w:ascii="Times New Roman" w:eastAsia="Times New Roman" w:hAnsi="Times New Roman" w:cs="Times New Roman"/>
          <w:i/>
          <w:spacing w:val="-2"/>
          <w:sz w:val="21"/>
          <w:szCs w:val="21"/>
        </w:rPr>
        <w:t>i</w:t>
      </w:r>
      <w:r w:rsidRPr="005857AB">
        <w:rPr>
          <w:rFonts w:ascii="Times New Roman" w:eastAsia="Times New Roman" w:hAnsi="Times New Roman" w:cs="Times New Roman"/>
          <w:i/>
          <w:sz w:val="21"/>
          <w:szCs w:val="21"/>
        </w:rPr>
        <w:t>ca</w:t>
      </w:r>
      <w:r w:rsidRPr="005857AB">
        <w:rPr>
          <w:rFonts w:ascii="Times New Roman" w:eastAsia="Times New Roman" w:hAnsi="Times New Roman" w:cs="Times New Roman"/>
          <w:i/>
          <w:spacing w:val="-2"/>
          <w:sz w:val="21"/>
          <w:szCs w:val="21"/>
        </w:rPr>
        <w:t>ti</w:t>
      </w:r>
      <w:r w:rsidRPr="005857AB">
        <w:rPr>
          <w:rFonts w:ascii="Times New Roman" w:eastAsia="Times New Roman" w:hAnsi="Times New Roman" w:cs="Times New Roman"/>
          <w:i/>
          <w:sz w:val="21"/>
          <w:szCs w:val="21"/>
        </w:rPr>
        <w:t>ons</w:t>
      </w:r>
      <w:r w:rsidRPr="005857AB">
        <w:rPr>
          <w:rFonts w:ascii="Times New Roman" w:eastAsia="Times New Roman" w:hAnsi="Times New Roman" w:cs="Times New Roman"/>
          <w:i/>
          <w:spacing w:val="9"/>
          <w:sz w:val="21"/>
          <w:szCs w:val="21"/>
        </w:rPr>
        <w:t xml:space="preserve"> </w:t>
      </w:r>
      <w:r w:rsidRPr="005857AB">
        <w:rPr>
          <w:rFonts w:ascii="Times New Roman" w:eastAsia="Times New Roman" w:hAnsi="Times New Roman" w:cs="Times New Roman"/>
          <w:i/>
          <w:sz w:val="21"/>
          <w:szCs w:val="21"/>
        </w:rPr>
        <w:t>Act</w:t>
      </w:r>
      <w:r w:rsidRPr="005857AB">
        <w:rPr>
          <w:rFonts w:ascii="Times New Roman" w:eastAsia="Times New Roman" w:hAnsi="Times New Roman" w:cs="Times New Roman"/>
          <w:i/>
          <w:spacing w:val="13"/>
          <w:sz w:val="21"/>
          <w:szCs w:val="21"/>
        </w:rPr>
        <w:t xml:space="preserve"> </w:t>
      </w:r>
      <w:r w:rsidRPr="005857AB">
        <w:rPr>
          <w:rFonts w:ascii="Times New Roman" w:eastAsia="Times New Roman" w:hAnsi="Times New Roman" w:cs="Times New Roman"/>
          <w:i/>
          <w:sz w:val="21"/>
          <w:szCs w:val="21"/>
        </w:rPr>
        <w:t>1</w:t>
      </w:r>
      <w:r w:rsidRPr="005857AB">
        <w:rPr>
          <w:rFonts w:ascii="Times New Roman" w:eastAsia="Times New Roman" w:hAnsi="Times New Roman" w:cs="Times New Roman"/>
          <w:i/>
          <w:spacing w:val="-3"/>
          <w:sz w:val="21"/>
          <w:szCs w:val="21"/>
        </w:rPr>
        <w:t>9</w:t>
      </w:r>
      <w:r w:rsidRPr="005857AB">
        <w:rPr>
          <w:rFonts w:ascii="Times New Roman" w:eastAsia="Times New Roman" w:hAnsi="Times New Roman" w:cs="Times New Roman"/>
          <w:i/>
          <w:sz w:val="21"/>
          <w:szCs w:val="21"/>
        </w:rPr>
        <w:t>92.</w:t>
      </w:r>
    </w:p>
    <w:p w14:paraId="246CB9A3" w14:textId="39C8F2F2" w:rsidR="009877B4" w:rsidRPr="005857AB" w:rsidRDefault="009877B4" w:rsidP="00D4649A">
      <w:pPr>
        <w:pStyle w:val="BodyText"/>
        <w:spacing w:after="120" w:line="281" w:lineRule="auto"/>
        <w:ind w:left="528" w:right="1438" w:firstLine="0"/>
      </w:pPr>
      <w:proofErr w:type="gramStart"/>
      <w:r w:rsidRPr="005857AB">
        <w:rPr>
          <w:rFonts w:cs="Times New Roman"/>
          <w:b/>
          <w:bCs/>
          <w:i/>
        </w:rPr>
        <w:t>ar</w:t>
      </w:r>
      <w:r w:rsidRPr="005857AB">
        <w:rPr>
          <w:rFonts w:cs="Times New Roman"/>
          <w:b/>
          <w:bCs/>
          <w:i/>
          <w:spacing w:val="-1"/>
        </w:rPr>
        <w:t>ea-</w:t>
      </w:r>
      <w:r w:rsidRPr="005857AB">
        <w:rPr>
          <w:rFonts w:cs="Times New Roman"/>
          <w:b/>
          <w:bCs/>
          <w:i/>
        </w:rPr>
        <w:t>ad</w:t>
      </w:r>
      <w:r w:rsidRPr="005857AB">
        <w:rPr>
          <w:rFonts w:cs="Times New Roman"/>
          <w:b/>
          <w:bCs/>
          <w:i/>
          <w:spacing w:val="-2"/>
        </w:rPr>
        <w:t>j</w:t>
      </w:r>
      <w:r w:rsidRPr="005857AB">
        <w:rPr>
          <w:rFonts w:cs="Times New Roman"/>
          <w:b/>
          <w:bCs/>
          <w:i/>
        </w:rPr>
        <w:t>ac</w:t>
      </w:r>
      <w:r w:rsidRPr="005857AB">
        <w:rPr>
          <w:rFonts w:cs="Times New Roman"/>
          <w:b/>
          <w:bCs/>
          <w:i/>
          <w:spacing w:val="-3"/>
        </w:rPr>
        <w:t>e</w:t>
      </w:r>
      <w:r w:rsidRPr="005857AB">
        <w:rPr>
          <w:rFonts w:cs="Times New Roman"/>
          <w:b/>
          <w:bCs/>
          <w:i/>
        </w:rPr>
        <w:t>nt</w:t>
      </w:r>
      <w:proofErr w:type="gramEnd"/>
      <w:r w:rsidRPr="005857AB">
        <w:rPr>
          <w:rFonts w:cs="Times New Roman"/>
          <w:b/>
          <w:bCs/>
          <w:i/>
          <w:spacing w:val="8"/>
        </w:rPr>
        <w:t xml:space="preserve"> </w:t>
      </w:r>
      <w:proofErr w:type="spellStart"/>
      <w:r w:rsidRPr="005857AB">
        <w:rPr>
          <w:rFonts w:cs="Times New Roman"/>
          <w:b/>
          <w:bCs/>
          <w:i/>
          <w:spacing w:val="-2"/>
        </w:rPr>
        <w:t>li</w:t>
      </w:r>
      <w:r w:rsidRPr="005857AB">
        <w:rPr>
          <w:rFonts w:cs="Times New Roman"/>
          <w:b/>
          <w:bCs/>
          <w:i/>
        </w:rPr>
        <w:t>cences</w:t>
      </w:r>
      <w:proofErr w:type="spellEnd"/>
      <w:r w:rsidRPr="005857AB">
        <w:rPr>
          <w:rFonts w:cs="Times New Roman"/>
          <w:b/>
          <w:bCs/>
          <w:i/>
          <w:spacing w:val="11"/>
        </w:rPr>
        <w:t xml:space="preserve"> </w:t>
      </w:r>
      <w:r w:rsidRPr="005857AB">
        <w:rPr>
          <w:spacing w:val="-4"/>
        </w:rPr>
        <w:t>m</w:t>
      </w:r>
      <w:r w:rsidRPr="005857AB">
        <w:t>e</w:t>
      </w:r>
      <w:r w:rsidRPr="005857AB">
        <w:rPr>
          <w:spacing w:val="-3"/>
        </w:rPr>
        <w:t>a</w:t>
      </w:r>
      <w:r w:rsidRPr="005857AB">
        <w:t>n</w:t>
      </w:r>
      <w:r w:rsidR="004D6B7A">
        <w:t>s</w:t>
      </w:r>
      <w:r w:rsidRPr="005857AB">
        <w:rPr>
          <w:spacing w:val="9"/>
        </w:rPr>
        <w:t xml:space="preserve"> </w:t>
      </w:r>
      <w:r w:rsidRPr="005857AB">
        <w:rPr>
          <w:spacing w:val="-2"/>
        </w:rPr>
        <w:t>t</w:t>
      </w:r>
      <w:r w:rsidRPr="005857AB">
        <w:t>he</w:t>
      </w:r>
      <w:r w:rsidRPr="005857AB">
        <w:rPr>
          <w:spacing w:val="7"/>
        </w:rPr>
        <w:t xml:space="preserve"> </w:t>
      </w:r>
      <w:r w:rsidRPr="005857AB">
        <w:t>sp</w:t>
      </w:r>
      <w:r w:rsidRPr="005857AB">
        <w:rPr>
          <w:spacing w:val="-1"/>
        </w:rPr>
        <w:t>e</w:t>
      </w:r>
      <w:r w:rsidRPr="005857AB">
        <w:t>c</w:t>
      </w:r>
      <w:r w:rsidRPr="005857AB">
        <w:rPr>
          <w:spacing w:val="-2"/>
        </w:rPr>
        <w:t>t</w:t>
      </w:r>
      <w:r w:rsidRPr="005857AB">
        <w:rPr>
          <w:spacing w:val="-1"/>
        </w:rPr>
        <w:t>r</w:t>
      </w:r>
      <w:r w:rsidRPr="005857AB">
        <w:t>um</w:t>
      </w:r>
      <w:r w:rsidRPr="005857AB">
        <w:rPr>
          <w:spacing w:val="3"/>
        </w:rPr>
        <w:t xml:space="preserve"> </w:t>
      </w:r>
      <w:proofErr w:type="spellStart"/>
      <w:r w:rsidRPr="005857AB">
        <w:rPr>
          <w:spacing w:val="-2"/>
        </w:rPr>
        <w:t>li</w:t>
      </w:r>
      <w:r w:rsidRPr="005857AB">
        <w:t>cenc</w:t>
      </w:r>
      <w:r w:rsidRPr="005857AB">
        <w:rPr>
          <w:spacing w:val="-1"/>
        </w:rPr>
        <w:t>e</w:t>
      </w:r>
      <w:r w:rsidRPr="005857AB">
        <w:t>s</w:t>
      </w:r>
      <w:proofErr w:type="spellEnd"/>
      <w:r w:rsidRPr="005857AB">
        <w:rPr>
          <w:spacing w:val="7"/>
        </w:rPr>
        <w:t xml:space="preserve"> </w:t>
      </w:r>
      <w:r w:rsidRPr="005857AB">
        <w:rPr>
          <w:spacing w:val="-2"/>
        </w:rPr>
        <w:t>t</w:t>
      </w:r>
      <w:r w:rsidRPr="005857AB">
        <w:t>hat</w:t>
      </w:r>
      <w:r w:rsidRPr="005857AB">
        <w:rPr>
          <w:spacing w:val="8"/>
        </w:rPr>
        <w:t xml:space="preserve"> </w:t>
      </w:r>
      <w:proofErr w:type="spellStart"/>
      <w:r w:rsidRPr="005857AB">
        <w:t>au</w:t>
      </w:r>
      <w:r w:rsidRPr="005857AB">
        <w:rPr>
          <w:spacing w:val="-2"/>
        </w:rPr>
        <w:t>t</w:t>
      </w:r>
      <w:r w:rsidRPr="005857AB">
        <w:t>ho</w:t>
      </w:r>
      <w:r w:rsidRPr="005857AB">
        <w:rPr>
          <w:spacing w:val="-1"/>
        </w:rPr>
        <w:t>r</w:t>
      </w:r>
      <w:r w:rsidRPr="005857AB">
        <w:rPr>
          <w:spacing w:val="-2"/>
        </w:rPr>
        <w:t>i</w:t>
      </w:r>
      <w:r w:rsidRPr="005857AB">
        <w:t>se</w:t>
      </w:r>
      <w:proofErr w:type="spellEnd"/>
      <w:r w:rsidRPr="005857AB">
        <w:rPr>
          <w:spacing w:val="6"/>
        </w:rPr>
        <w:t xml:space="preserve"> </w:t>
      </w:r>
      <w:r w:rsidRPr="005857AB">
        <w:rPr>
          <w:spacing w:val="-2"/>
        </w:rPr>
        <w:t>t</w:t>
      </w:r>
      <w:r w:rsidRPr="005857AB">
        <w:t>he</w:t>
      </w:r>
      <w:r w:rsidRPr="005857AB">
        <w:rPr>
          <w:spacing w:val="9"/>
        </w:rPr>
        <w:t xml:space="preserve"> </w:t>
      </w:r>
      <w:r w:rsidRPr="005857AB">
        <w:t>ope</w:t>
      </w:r>
      <w:r w:rsidRPr="005857AB">
        <w:rPr>
          <w:spacing w:val="-1"/>
        </w:rPr>
        <w:t>r</w:t>
      </w:r>
      <w:r w:rsidRPr="005857AB">
        <w:t>a</w:t>
      </w:r>
      <w:r w:rsidRPr="005857AB">
        <w:rPr>
          <w:spacing w:val="-2"/>
        </w:rPr>
        <w:t>ti</w:t>
      </w:r>
      <w:r w:rsidRPr="005857AB">
        <w:t>on</w:t>
      </w:r>
      <w:r w:rsidRPr="005857AB">
        <w:rPr>
          <w:spacing w:val="7"/>
        </w:rPr>
        <w:t xml:space="preserve"> </w:t>
      </w:r>
      <w:r w:rsidRPr="005857AB">
        <w:t xml:space="preserve">of </w:t>
      </w:r>
      <w:r w:rsidRPr="005857AB">
        <w:rPr>
          <w:spacing w:val="-1"/>
        </w:rPr>
        <w:t>r</w:t>
      </w:r>
      <w:r w:rsidRPr="005857AB">
        <w:t>ad</w:t>
      </w:r>
      <w:r w:rsidRPr="005857AB">
        <w:rPr>
          <w:spacing w:val="-2"/>
        </w:rPr>
        <w:t>i</w:t>
      </w:r>
      <w:r w:rsidRPr="005857AB">
        <w:t>oco</w:t>
      </w:r>
      <w:r w:rsidRPr="005857AB">
        <w:rPr>
          <w:spacing w:val="-2"/>
        </w:rPr>
        <w:t>m</w:t>
      </w:r>
      <w:r w:rsidRPr="005857AB">
        <w:rPr>
          <w:spacing w:val="-4"/>
        </w:rPr>
        <w:t>m</w:t>
      </w:r>
      <w:r w:rsidRPr="005857AB">
        <w:t>un</w:t>
      </w:r>
      <w:r w:rsidRPr="005857AB">
        <w:rPr>
          <w:spacing w:val="-2"/>
        </w:rPr>
        <w:t>i</w:t>
      </w:r>
      <w:r w:rsidRPr="005857AB">
        <w:t>ca</w:t>
      </w:r>
      <w:r w:rsidRPr="005857AB">
        <w:rPr>
          <w:spacing w:val="-2"/>
        </w:rPr>
        <w:t>ti</w:t>
      </w:r>
      <w:r w:rsidRPr="005857AB">
        <w:t>ons</w:t>
      </w:r>
      <w:r w:rsidRPr="005857AB">
        <w:rPr>
          <w:spacing w:val="7"/>
        </w:rPr>
        <w:t xml:space="preserve"> </w:t>
      </w:r>
      <w:r w:rsidRPr="005857AB">
        <w:t>de</w:t>
      </w:r>
      <w:r w:rsidRPr="005857AB">
        <w:rPr>
          <w:spacing w:val="-3"/>
        </w:rPr>
        <w:t>v</w:t>
      </w:r>
      <w:r w:rsidRPr="005857AB">
        <w:rPr>
          <w:spacing w:val="-2"/>
        </w:rPr>
        <w:t>i</w:t>
      </w:r>
      <w:r w:rsidRPr="005857AB">
        <w:t>ces</w:t>
      </w:r>
      <w:r w:rsidRPr="005857AB">
        <w:rPr>
          <w:spacing w:val="6"/>
        </w:rPr>
        <w:t xml:space="preserve"> </w:t>
      </w:r>
      <w:r w:rsidRPr="005857AB">
        <w:rPr>
          <w:spacing w:val="-2"/>
        </w:rPr>
        <w:t>i</w:t>
      </w:r>
      <w:r w:rsidRPr="005857AB">
        <w:t>n</w:t>
      </w:r>
      <w:r w:rsidRPr="005857AB">
        <w:rPr>
          <w:spacing w:val="7"/>
        </w:rPr>
        <w:t xml:space="preserve"> </w:t>
      </w:r>
      <w:r w:rsidRPr="005857AB">
        <w:rPr>
          <w:spacing w:val="-2"/>
        </w:rPr>
        <w:t>t</w:t>
      </w:r>
      <w:r w:rsidRPr="005857AB">
        <w:t>he</w:t>
      </w:r>
      <w:r w:rsidRPr="005857AB">
        <w:rPr>
          <w:spacing w:val="7"/>
        </w:rPr>
        <w:t xml:space="preserve"> </w:t>
      </w:r>
      <w:r w:rsidRPr="005857AB">
        <w:t>g</w:t>
      </w:r>
      <w:r w:rsidRPr="005857AB">
        <w:rPr>
          <w:spacing w:val="-3"/>
        </w:rPr>
        <w:t>e</w:t>
      </w:r>
      <w:r w:rsidRPr="005857AB">
        <w:t>og</w:t>
      </w:r>
      <w:r w:rsidRPr="005857AB">
        <w:rPr>
          <w:spacing w:val="-1"/>
        </w:rPr>
        <w:t>r</w:t>
      </w:r>
      <w:r w:rsidRPr="005857AB">
        <w:t>aph</w:t>
      </w:r>
      <w:r w:rsidRPr="005857AB">
        <w:rPr>
          <w:spacing w:val="-2"/>
        </w:rPr>
        <w:t>i</w:t>
      </w:r>
      <w:r w:rsidRPr="005857AB">
        <w:t>c</w:t>
      </w:r>
      <w:r w:rsidRPr="005857AB">
        <w:rPr>
          <w:spacing w:val="5"/>
        </w:rPr>
        <w:t xml:space="preserve"> </w:t>
      </w:r>
      <w:r w:rsidRPr="005857AB">
        <w:t>a</w:t>
      </w:r>
      <w:r w:rsidRPr="005857AB">
        <w:rPr>
          <w:spacing w:val="-1"/>
        </w:rPr>
        <w:t>r</w:t>
      </w:r>
      <w:r w:rsidRPr="005857AB">
        <w:t>eas</w:t>
      </w:r>
      <w:r w:rsidRPr="005857AB">
        <w:rPr>
          <w:spacing w:val="6"/>
        </w:rPr>
        <w:t xml:space="preserve"> </w:t>
      </w:r>
      <w:r w:rsidRPr="005857AB">
        <w:t>ad</w:t>
      </w:r>
      <w:r w:rsidRPr="005857AB">
        <w:rPr>
          <w:spacing w:val="-4"/>
        </w:rPr>
        <w:t>j</w:t>
      </w:r>
      <w:r w:rsidRPr="005857AB">
        <w:t>acent</w:t>
      </w:r>
      <w:r w:rsidRPr="005857AB">
        <w:rPr>
          <w:spacing w:val="5"/>
        </w:rPr>
        <w:t xml:space="preserve"> </w:t>
      </w:r>
      <w:r w:rsidRPr="005857AB">
        <w:rPr>
          <w:spacing w:val="-2"/>
        </w:rPr>
        <w:t>t</w:t>
      </w:r>
      <w:r w:rsidRPr="005857AB">
        <w:t>o</w:t>
      </w:r>
      <w:r w:rsidRPr="005857AB">
        <w:rPr>
          <w:spacing w:val="7"/>
        </w:rPr>
        <w:t xml:space="preserve"> </w:t>
      </w:r>
      <w:r w:rsidRPr="005857AB">
        <w:rPr>
          <w:spacing w:val="-2"/>
        </w:rPr>
        <w:t>t</w:t>
      </w:r>
      <w:r w:rsidRPr="005857AB">
        <w:t>he</w:t>
      </w:r>
      <w:r w:rsidRPr="005857AB">
        <w:rPr>
          <w:spacing w:val="4"/>
        </w:rPr>
        <w:t xml:space="preserve"> </w:t>
      </w:r>
      <w:r w:rsidRPr="005857AB">
        <w:t>geog</w:t>
      </w:r>
      <w:r w:rsidRPr="005857AB">
        <w:rPr>
          <w:spacing w:val="-1"/>
        </w:rPr>
        <w:t>r</w:t>
      </w:r>
      <w:r w:rsidRPr="005857AB">
        <w:rPr>
          <w:spacing w:val="-3"/>
        </w:rPr>
        <w:t>a</w:t>
      </w:r>
      <w:r w:rsidRPr="005857AB">
        <w:t>ph</w:t>
      </w:r>
      <w:r w:rsidRPr="005857AB">
        <w:rPr>
          <w:spacing w:val="-2"/>
        </w:rPr>
        <w:t>i</w:t>
      </w:r>
      <w:r w:rsidRPr="005857AB">
        <w:t>c</w:t>
      </w:r>
      <w:r w:rsidRPr="005857AB">
        <w:rPr>
          <w:spacing w:val="7"/>
        </w:rPr>
        <w:t xml:space="preserve"> </w:t>
      </w:r>
      <w:r w:rsidRPr="005857AB">
        <w:t>a</w:t>
      </w:r>
      <w:r w:rsidRPr="005857AB">
        <w:rPr>
          <w:spacing w:val="-1"/>
        </w:rPr>
        <w:t>r</w:t>
      </w:r>
      <w:r w:rsidRPr="005857AB">
        <w:t>e</w:t>
      </w:r>
      <w:r w:rsidRPr="005857AB">
        <w:rPr>
          <w:spacing w:val="-3"/>
        </w:rPr>
        <w:t>a</w:t>
      </w:r>
      <w:r w:rsidRPr="005857AB">
        <w:t>s de</w:t>
      </w:r>
      <w:r w:rsidRPr="005857AB">
        <w:rPr>
          <w:spacing w:val="-1"/>
        </w:rPr>
        <w:t>s</w:t>
      </w:r>
      <w:r w:rsidRPr="005857AB">
        <w:t>c</w:t>
      </w:r>
      <w:r w:rsidRPr="005857AB">
        <w:rPr>
          <w:spacing w:val="-1"/>
        </w:rPr>
        <w:t>r</w:t>
      </w:r>
      <w:r w:rsidRPr="005857AB">
        <w:rPr>
          <w:spacing w:val="-2"/>
        </w:rPr>
        <w:t>i</w:t>
      </w:r>
      <w:r w:rsidRPr="005857AB">
        <w:t>bed</w:t>
      </w:r>
      <w:r w:rsidRPr="005857AB">
        <w:rPr>
          <w:spacing w:val="4"/>
        </w:rPr>
        <w:t xml:space="preserve"> </w:t>
      </w:r>
      <w:r w:rsidRPr="005857AB">
        <w:rPr>
          <w:spacing w:val="-2"/>
        </w:rPr>
        <w:t>i</w:t>
      </w:r>
      <w:r w:rsidRPr="005857AB">
        <w:t xml:space="preserve">n </w:t>
      </w:r>
      <w:r w:rsidRPr="005857AB">
        <w:rPr>
          <w:spacing w:val="2"/>
        </w:rPr>
        <w:t>P</w:t>
      </w:r>
      <w:r w:rsidRPr="005857AB">
        <w:t>a</w:t>
      </w:r>
      <w:r w:rsidRPr="005857AB">
        <w:rPr>
          <w:spacing w:val="-1"/>
        </w:rPr>
        <w:t>r</w:t>
      </w:r>
      <w:r w:rsidRPr="005857AB">
        <w:t>t</w:t>
      </w:r>
      <w:r w:rsidRPr="005857AB">
        <w:rPr>
          <w:spacing w:val="4"/>
        </w:rPr>
        <w:t xml:space="preserve"> </w:t>
      </w:r>
      <w:r w:rsidRPr="005857AB">
        <w:t>2</w:t>
      </w:r>
      <w:r w:rsidRPr="005857AB">
        <w:rPr>
          <w:spacing w:val="2"/>
        </w:rPr>
        <w:t xml:space="preserve"> </w:t>
      </w:r>
      <w:r w:rsidRPr="005857AB">
        <w:t>of</w:t>
      </w:r>
      <w:r w:rsidRPr="005857AB">
        <w:rPr>
          <w:spacing w:val="4"/>
        </w:rPr>
        <w:t xml:space="preserve"> </w:t>
      </w:r>
      <w:proofErr w:type="spellStart"/>
      <w:r w:rsidRPr="005857AB">
        <w:rPr>
          <w:spacing w:val="-5"/>
        </w:rPr>
        <w:t>L</w:t>
      </w:r>
      <w:r w:rsidRPr="005857AB">
        <w:rPr>
          <w:spacing w:val="-2"/>
        </w:rPr>
        <w:t>i</w:t>
      </w:r>
      <w:r w:rsidRPr="005857AB">
        <w:t>cence</w:t>
      </w:r>
      <w:proofErr w:type="spellEnd"/>
      <w:r w:rsidRPr="005857AB">
        <w:rPr>
          <w:spacing w:val="4"/>
        </w:rPr>
        <w:t xml:space="preserve"> </w:t>
      </w:r>
      <w:r w:rsidRPr="005857AB">
        <w:t>Sc</w:t>
      </w:r>
      <w:r w:rsidRPr="005857AB">
        <w:rPr>
          <w:spacing w:val="-3"/>
        </w:rPr>
        <w:t>h</w:t>
      </w:r>
      <w:r w:rsidRPr="005857AB">
        <w:t>edu</w:t>
      </w:r>
      <w:r w:rsidRPr="005857AB">
        <w:rPr>
          <w:spacing w:val="-2"/>
        </w:rPr>
        <w:t>l</w:t>
      </w:r>
      <w:r w:rsidRPr="005857AB">
        <w:t>e</w:t>
      </w:r>
      <w:r w:rsidRPr="005857AB">
        <w:rPr>
          <w:spacing w:val="2"/>
        </w:rPr>
        <w:t xml:space="preserve"> </w:t>
      </w:r>
      <w:r w:rsidRPr="005857AB">
        <w:t>1</w:t>
      </w:r>
      <w:r w:rsidRPr="005857AB">
        <w:rPr>
          <w:spacing w:val="5"/>
        </w:rPr>
        <w:t xml:space="preserve"> </w:t>
      </w:r>
      <w:r w:rsidRPr="005857AB">
        <w:t>of</w:t>
      </w:r>
      <w:r w:rsidRPr="005857AB">
        <w:rPr>
          <w:spacing w:val="4"/>
        </w:rPr>
        <w:t xml:space="preserve"> </w:t>
      </w:r>
      <w:r w:rsidRPr="005857AB">
        <w:rPr>
          <w:spacing w:val="-2"/>
        </w:rPr>
        <w:t>t</w:t>
      </w:r>
      <w:r w:rsidRPr="005857AB">
        <w:t>h</w:t>
      </w:r>
      <w:r w:rsidRPr="005857AB">
        <w:rPr>
          <w:spacing w:val="-2"/>
        </w:rPr>
        <w:t>i</w:t>
      </w:r>
      <w:r w:rsidRPr="005857AB">
        <w:t>s</w:t>
      </w:r>
      <w:r w:rsidRPr="005857AB">
        <w:rPr>
          <w:spacing w:val="4"/>
        </w:rPr>
        <w:t xml:space="preserve"> </w:t>
      </w:r>
      <w:proofErr w:type="spellStart"/>
      <w:r w:rsidRPr="005857AB">
        <w:rPr>
          <w:spacing w:val="-2"/>
        </w:rPr>
        <w:t>li</w:t>
      </w:r>
      <w:r w:rsidRPr="005857AB">
        <w:t>cenc</w:t>
      </w:r>
      <w:r w:rsidRPr="005857AB">
        <w:rPr>
          <w:spacing w:val="-4"/>
        </w:rPr>
        <w:t>e</w:t>
      </w:r>
      <w:proofErr w:type="spellEnd"/>
      <w:r w:rsidRPr="005857AB">
        <w:t>.</w:t>
      </w:r>
    </w:p>
    <w:p w14:paraId="32FC5A42" w14:textId="6D1CF7CA" w:rsidR="009877B4" w:rsidRPr="005857AB" w:rsidRDefault="009877B4" w:rsidP="00D4649A">
      <w:pPr>
        <w:pStyle w:val="BodyText"/>
        <w:spacing w:after="120" w:line="281" w:lineRule="auto"/>
        <w:ind w:left="528" w:right="783" w:firstLine="0"/>
      </w:pPr>
      <w:proofErr w:type="gramStart"/>
      <w:r w:rsidRPr="005857AB">
        <w:rPr>
          <w:rFonts w:cs="Times New Roman"/>
          <w:b/>
          <w:bCs/>
          <w:i/>
          <w:spacing w:val="-1"/>
        </w:rPr>
        <w:t>f</w:t>
      </w:r>
      <w:r w:rsidRPr="005857AB">
        <w:rPr>
          <w:rFonts w:cs="Times New Roman"/>
          <w:b/>
          <w:bCs/>
          <w:i/>
        </w:rPr>
        <w:t>r</w:t>
      </w:r>
      <w:r w:rsidRPr="005857AB">
        <w:rPr>
          <w:rFonts w:cs="Times New Roman"/>
          <w:b/>
          <w:bCs/>
          <w:i/>
          <w:spacing w:val="-1"/>
        </w:rPr>
        <w:t>e</w:t>
      </w:r>
      <w:r w:rsidRPr="005857AB">
        <w:rPr>
          <w:rFonts w:cs="Times New Roman"/>
          <w:b/>
          <w:bCs/>
          <w:i/>
        </w:rPr>
        <w:t>quenc</w:t>
      </w:r>
      <w:r w:rsidRPr="005857AB">
        <w:rPr>
          <w:rFonts w:cs="Times New Roman"/>
          <w:b/>
          <w:bCs/>
          <w:i/>
          <w:spacing w:val="-1"/>
        </w:rPr>
        <w:t>y-</w:t>
      </w:r>
      <w:r w:rsidRPr="005857AB">
        <w:rPr>
          <w:rFonts w:cs="Times New Roman"/>
          <w:b/>
          <w:bCs/>
          <w:i/>
          <w:spacing w:val="-3"/>
        </w:rPr>
        <w:t>a</w:t>
      </w:r>
      <w:r w:rsidRPr="005857AB">
        <w:rPr>
          <w:rFonts w:cs="Times New Roman"/>
          <w:b/>
          <w:bCs/>
          <w:i/>
        </w:rPr>
        <w:t>d</w:t>
      </w:r>
      <w:r w:rsidRPr="005857AB">
        <w:rPr>
          <w:rFonts w:cs="Times New Roman"/>
          <w:b/>
          <w:bCs/>
          <w:i/>
          <w:spacing w:val="-2"/>
        </w:rPr>
        <w:t>j</w:t>
      </w:r>
      <w:r w:rsidRPr="005857AB">
        <w:rPr>
          <w:rFonts w:cs="Times New Roman"/>
          <w:b/>
          <w:bCs/>
          <w:i/>
        </w:rPr>
        <w:t>acent</w:t>
      </w:r>
      <w:proofErr w:type="gramEnd"/>
      <w:r w:rsidRPr="005857AB">
        <w:rPr>
          <w:rFonts w:cs="Times New Roman"/>
          <w:b/>
          <w:bCs/>
          <w:i/>
          <w:spacing w:val="9"/>
        </w:rPr>
        <w:t xml:space="preserve"> </w:t>
      </w:r>
      <w:proofErr w:type="spellStart"/>
      <w:r w:rsidRPr="005857AB">
        <w:rPr>
          <w:rFonts w:cs="Times New Roman"/>
          <w:b/>
          <w:bCs/>
          <w:i/>
          <w:spacing w:val="-2"/>
        </w:rPr>
        <w:t>li</w:t>
      </w:r>
      <w:r w:rsidRPr="005857AB">
        <w:rPr>
          <w:rFonts w:cs="Times New Roman"/>
          <w:b/>
          <w:bCs/>
          <w:i/>
        </w:rPr>
        <w:t>cences</w:t>
      </w:r>
      <w:proofErr w:type="spellEnd"/>
      <w:r w:rsidRPr="005857AB">
        <w:rPr>
          <w:rFonts w:cs="Times New Roman"/>
          <w:b/>
          <w:bCs/>
          <w:i/>
          <w:spacing w:val="8"/>
        </w:rPr>
        <w:t xml:space="preserve"> </w:t>
      </w:r>
      <w:r w:rsidRPr="005857AB">
        <w:rPr>
          <w:spacing w:val="-4"/>
        </w:rPr>
        <w:t>m</w:t>
      </w:r>
      <w:r w:rsidRPr="005857AB">
        <w:t>ean</w:t>
      </w:r>
      <w:r w:rsidR="004D6B7A">
        <w:t>s</w:t>
      </w:r>
      <w:r w:rsidRPr="005857AB">
        <w:rPr>
          <w:spacing w:val="9"/>
        </w:rPr>
        <w:t xml:space="preserve"> </w:t>
      </w:r>
      <w:r w:rsidRPr="005857AB">
        <w:rPr>
          <w:spacing w:val="-2"/>
        </w:rPr>
        <w:t>t</w:t>
      </w:r>
      <w:r w:rsidRPr="005857AB">
        <w:t>he</w:t>
      </w:r>
      <w:r w:rsidRPr="005857AB">
        <w:rPr>
          <w:spacing w:val="9"/>
        </w:rPr>
        <w:t xml:space="preserve"> </w:t>
      </w:r>
      <w:r w:rsidRPr="005857AB">
        <w:t>sp</w:t>
      </w:r>
      <w:r w:rsidRPr="005857AB">
        <w:rPr>
          <w:spacing w:val="-1"/>
        </w:rPr>
        <w:t>e</w:t>
      </w:r>
      <w:r w:rsidRPr="005857AB">
        <w:t>c</w:t>
      </w:r>
      <w:r w:rsidRPr="005857AB">
        <w:rPr>
          <w:spacing w:val="-2"/>
        </w:rPr>
        <w:t>t</w:t>
      </w:r>
      <w:r w:rsidRPr="005857AB">
        <w:rPr>
          <w:spacing w:val="-1"/>
        </w:rPr>
        <w:t>r</w:t>
      </w:r>
      <w:r w:rsidRPr="005857AB">
        <w:t>um</w:t>
      </w:r>
      <w:r w:rsidRPr="005857AB">
        <w:rPr>
          <w:spacing w:val="6"/>
        </w:rPr>
        <w:t xml:space="preserve"> </w:t>
      </w:r>
      <w:proofErr w:type="spellStart"/>
      <w:r w:rsidRPr="005857AB">
        <w:rPr>
          <w:spacing w:val="-2"/>
        </w:rPr>
        <w:t>li</w:t>
      </w:r>
      <w:r w:rsidRPr="005857AB">
        <w:t>cenc</w:t>
      </w:r>
      <w:r w:rsidRPr="005857AB">
        <w:rPr>
          <w:spacing w:val="-1"/>
        </w:rPr>
        <w:t>e</w:t>
      </w:r>
      <w:r w:rsidRPr="005857AB">
        <w:t>s</w:t>
      </w:r>
      <w:proofErr w:type="spellEnd"/>
      <w:r w:rsidRPr="005857AB">
        <w:rPr>
          <w:spacing w:val="9"/>
        </w:rPr>
        <w:t xml:space="preserve"> </w:t>
      </w:r>
      <w:r w:rsidRPr="005857AB">
        <w:rPr>
          <w:spacing w:val="-2"/>
        </w:rPr>
        <w:t>t</w:t>
      </w:r>
      <w:r w:rsidRPr="005857AB">
        <w:t>hat</w:t>
      </w:r>
      <w:r w:rsidRPr="005857AB">
        <w:rPr>
          <w:spacing w:val="8"/>
        </w:rPr>
        <w:t xml:space="preserve"> </w:t>
      </w:r>
      <w:proofErr w:type="spellStart"/>
      <w:r w:rsidRPr="005857AB">
        <w:t>au</w:t>
      </w:r>
      <w:r w:rsidRPr="005857AB">
        <w:rPr>
          <w:spacing w:val="-2"/>
        </w:rPr>
        <w:t>t</w:t>
      </w:r>
      <w:r w:rsidRPr="005857AB">
        <w:t>ho</w:t>
      </w:r>
      <w:r w:rsidRPr="005857AB">
        <w:rPr>
          <w:spacing w:val="-1"/>
        </w:rPr>
        <w:t>r</w:t>
      </w:r>
      <w:r w:rsidRPr="005857AB">
        <w:rPr>
          <w:spacing w:val="-2"/>
        </w:rPr>
        <w:t>i</w:t>
      </w:r>
      <w:r w:rsidRPr="005857AB">
        <w:t>se</w:t>
      </w:r>
      <w:proofErr w:type="spellEnd"/>
      <w:r w:rsidRPr="005857AB">
        <w:rPr>
          <w:spacing w:val="9"/>
        </w:rPr>
        <w:t xml:space="preserve"> </w:t>
      </w:r>
      <w:r w:rsidRPr="005857AB">
        <w:rPr>
          <w:spacing w:val="-2"/>
        </w:rPr>
        <w:t>t</w:t>
      </w:r>
      <w:r w:rsidRPr="005857AB">
        <w:t>he</w:t>
      </w:r>
      <w:r w:rsidRPr="005857AB">
        <w:rPr>
          <w:spacing w:val="7"/>
        </w:rPr>
        <w:t xml:space="preserve"> </w:t>
      </w:r>
      <w:r w:rsidRPr="005857AB">
        <w:t>ope</w:t>
      </w:r>
      <w:r w:rsidRPr="005857AB">
        <w:rPr>
          <w:spacing w:val="-1"/>
        </w:rPr>
        <w:t>r</w:t>
      </w:r>
      <w:r w:rsidRPr="005857AB">
        <w:t>a</w:t>
      </w:r>
      <w:r w:rsidRPr="005857AB">
        <w:rPr>
          <w:spacing w:val="-2"/>
        </w:rPr>
        <w:t>ti</w:t>
      </w:r>
      <w:r w:rsidRPr="005857AB">
        <w:t>on</w:t>
      </w:r>
      <w:r w:rsidRPr="005857AB">
        <w:rPr>
          <w:spacing w:val="4"/>
        </w:rPr>
        <w:t xml:space="preserve"> </w:t>
      </w:r>
      <w:r w:rsidRPr="005857AB">
        <w:t xml:space="preserve">of </w:t>
      </w:r>
      <w:r w:rsidRPr="005857AB">
        <w:rPr>
          <w:spacing w:val="-1"/>
        </w:rPr>
        <w:t>r</w:t>
      </w:r>
      <w:r w:rsidRPr="005857AB">
        <w:t>ad</w:t>
      </w:r>
      <w:r w:rsidRPr="005857AB">
        <w:rPr>
          <w:spacing w:val="-2"/>
        </w:rPr>
        <w:t>i</w:t>
      </w:r>
      <w:r w:rsidRPr="005857AB">
        <w:t>oco</w:t>
      </w:r>
      <w:r w:rsidRPr="005857AB">
        <w:rPr>
          <w:spacing w:val="-2"/>
        </w:rPr>
        <w:t>m</w:t>
      </w:r>
      <w:r w:rsidRPr="005857AB">
        <w:rPr>
          <w:spacing w:val="-4"/>
        </w:rPr>
        <w:t>m</w:t>
      </w:r>
      <w:r w:rsidRPr="005857AB">
        <w:t>un</w:t>
      </w:r>
      <w:r w:rsidRPr="005857AB">
        <w:rPr>
          <w:spacing w:val="-2"/>
        </w:rPr>
        <w:t>i</w:t>
      </w:r>
      <w:r w:rsidRPr="005857AB">
        <w:t>ca</w:t>
      </w:r>
      <w:r w:rsidRPr="005857AB">
        <w:rPr>
          <w:spacing w:val="-2"/>
        </w:rPr>
        <w:t>ti</w:t>
      </w:r>
      <w:r w:rsidRPr="005857AB">
        <w:t>ons</w:t>
      </w:r>
      <w:r w:rsidRPr="005857AB">
        <w:rPr>
          <w:spacing w:val="7"/>
        </w:rPr>
        <w:t xml:space="preserve"> </w:t>
      </w:r>
      <w:r w:rsidRPr="005857AB">
        <w:t>de</w:t>
      </w:r>
      <w:r w:rsidRPr="005857AB">
        <w:rPr>
          <w:spacing w:val="-3"/>
        </w:rPr>
        <w:t>v</w:t>
      </w:r>
      <w:r w:rsidRPr="005857AB">
        <w:rPr>
          <w:spacing w:val="-2"/>
        </w:rPr>
        <w:t>i</w:t>
      </w:r>
      <w:r w:rsidRPr="005857AB">
        <w:t>ces</w:t>
      </w:r>
      <w:r w:rsidRPr="005857AB">
        <w:rPr>
          <w:spacing w:val="6"/>
        </w:rPr>
        <w:t xml:space="preserve"> </w:t>
      </w:r>
      <w:r w:rsidRPr="005857AB">
        <w:rPr>
          <w:spacing w:val="-2"/>
        </w:rPr>
        <w:t>i</w:t>
      </w:r>
      <w:r w:rsidRPr="005857AB">
        <w:t>n</w:t>
      </w:r>
      <w:r w:rsidRPr="005857AB">
        <w:rPr>
          <w:spacing w:val="7"/>
        </w:rPr>
        <w:t xml:space="preserve"> </w:t>
      </w:r>
      <w:r w:rsidRPr="005857AB">
        <w:rPr>
          <w:spacing w:val="-2"/>
        </w:rPr>
        <w:t>t</w:t>
      </w:r>
      <w:r w:rsidRPr="005857AB">
        <w:t>he</w:t>
      </w:r>
      <w:r w:rsidRPr="005857AB">
        <w:rPr>
          <w:spacing w:val="7"/>
        </w:rPr>
        <w:t xml:space="preserve"> </w:t>
      </w:r>
      <w:r w:rsidRPr="005857AB">
        <w:rPr>
          <w:spacing w:val="-1"/>
        </w:rPr>
        <w:t>fr</w:t>
      </w:r>
      <w:r w:rsidRPr="005857AB">
        <w:t>eq</w:t>
      </w:r>
      <w:r w:rsidRPr="005857AB">
        <w:rPr>
          <w:spacing w:val="-3"/>
        </w:rPr>
        <w:t>u</w:t>
      </w:r>
      <w:r w:rsidRPr="005857AB">
        <w:t>ency</w:t>
      </w:r>
      <w:r w:rsidRPr="005857AB">
        <w:rPr>
          <w:spacing w:val="2"/>
        </w:rPr>
        <w:t xml:space="preserve"> </w:t>
      </w:r>
      <w:r w:rsidRPr="005857AB">
        <w:t>bands</w:t>
      </w:r>
      <w:r w:rsidRPr="005857AB">
        <w:rPr>
          <w:spacing w:val="6"/>
        </w:rPr>
        <w:t xml:space="preserve"> </w:t>
      </w:r>
      <w:r w:rsidRPr="005857AB">
        <w:t>ad</w:t>
      </w:r>
      <w:r w:rsidRPr="005857AB">
        <w:rPr>
          <w:spacing w:val="-4"/>
        </w:rPr>
        <w:t>j</w:t>
      </w:r>
      <w:r w:rsidRPr="005857AB">
        <w:t>acent</w:t>
      </w:r>
      <w:r w:rsidRPr="005857AB">
        <w:rPr>
          <w:spacing w:val="5"/>
        </w:rPr>
        <w:t xml:space="preserve"> </w:t>
      </w:r>
      <w:r w:rsidRPr="005857AB">
        <w:rPr>
          <w:spacing w:val="-2"/>
        </w:rPr>
        <w:t>t</w:t>
      </w:r>
      <w:r w:rsidRPr="005857AB">
        <w:t>o</w:t>
      </w:r>
      <w:r w:rsidRPr="005857AB">
        <w:rPr>
          <w:spacing w:val="7"/>
        </w:rPr>
        <w:t xml:space="preserve"> </w:t>
      </w:r>
      <w:r w:rsidRPr="005857AB">
        <w:rPr>
          <w:spacing w:val="-2"/>
        </w:rPr>
        <w:t>t</w:t>
      </w:r>
      <w:r w:rsidRPr="005857AB">
        <w:t>he</w:t>
      </w:r>
      <w:r w:rsidRPr="005857AB">
        <w:rPr>
          <w:spacing w:val="7"/>
        </w:rPr>
        <w:t xml:space="preserve"> </w:t>
      </w:r>
      <w:r w:rsidRPr="005857AB">
        <w:rPr>
          <w:spacing w:val="-1"/>
        </w:rPr>
        <w:t>fr</w:t>
      </w:r>
      <w:r w:rsidRPr="005857AB">
        <w:rPr>
          <w:spacing w:val="-3"/>
        </w:rPr>
        <w:t>e</w:t>
      </w:r>
      <w:r w:rsidRPr="005857AB">
        <w:t>quency</w:t>
      </w:r>
      <w:r w:rsidRPr="005857AB">
        <w:rPr>
          <w:spacing w:val="2"/>
        </w:rPr>
        <w:t xml:space="preserve"> </w:t>
      </w:r>
      <w:r w:rsidRPr="005857AB">
        <w:t>bands de</w:t>
      </w:r>
      <w:r w:rsidRPr="005857AB">
        <w:rPr>
          <w:spacing w:val="-1"/>
        </w:rPr>
        <w:t>s</w:t>
      </w:r>
      <w:r w:rsidRPr="005857AB">
        <w:t>c</w:t>
      </w:r>
      <w:r w:rsidRPr="005857AB">
        <w:rPr>
          <w:spacing w:val="-1"/>
        </w:rPr>
        <w:t>r</w:t>
      </w:r>
      <w:r w:rsidRPr="005857AB">
        <w:rPr>
          <w:spacing w:val="-2"/>
        </w:rPr>
        <w:t>i</w:t>
      </w:r>
      <w:r w:rsidRPr="005857AB">
        <w:t>bed</w:t>
      </w:r>
      <w:r w:rsidRPr="005857AB">
        <w:rPr>
          <w:spacing w:val="4"/>
        </w:rPr>
        <w:t xml:space="preserve"> </w:t>
      </w:r>
      <w:r w:rsidRPr="005857AB">
        <w:rPr>
          <w:spacing w:val="-2"/>
        </w:rPr>
        <w:t>i</w:t>
      </w:r>
      <w:r w:rsidRPr="005857AB">
        <w:t xml:space="preserve">n </w:t>
      </w:r>
      <w:r w:rsidRPr="005857AB">
        <w:rPr>
          <w:spacing w:val="2"/>
        </w:rPr>
        <w:t>P</w:t>
      </w:r>
      <w:r w:rsidRPr="005857AB">
        <w:t>a</w:t>
      </w:r>
      <w:r w:rsidRPr="005857AB">
        <w:rPr>
          <w:spacing w:val="-1"/>
        </w:rPr>
        <w:t>r</w:t>
      </w:r>
      <w:r w:rsidRPr="005857AB">
        <w:t>t</w:t>
      </w:r>
      <w:r w:rsidRPr="005857AB">
        <w:rPr>
          <w:spacing w:val="4"/>
        </w:rPr>
        <w:t xml:space="preserve"> </w:t>
      </w:r>
      <w:r w:rsidRPr="005857AB">
        <w:t>2</w:t>
      </w:r>
      <w:r w:rsidRPr="005857AB">
        <w:rPr>
          <w:spacing w:val="2"/>
        </w:rPr>
        <w:t xml:space="preserve"> </w:t>
      </w:r>
      <w:r w:rsidRPr="005857AB">
        <w:t>of</w:t>
      </w:r>
      <w:r w:rsidRPr="005857AB">
        <w:rPr>
          <w:spacing w:val="4"/>
        </w:rPr>
        <w:t xml:space="preserve"> </w:t>
      </w:r>
      <w:proofErr w:type="spellStart"/>
      <w:r w:rsidRPr="005857AB">
        <w:rPr>
          <w:spacing w:val="-5"/>
        </w:rPr>
        <w:t>L</w:t>
      </w:r>
      <w:r w:rsidRPr="005857AB">
        <w:rPr>
          <w:spacing w:val="-2"/>
        </w:rPr>
        <w:t>i</w:t>
      </w:r>
      <w:r w:rsidRPr="005857AB">
        <w:t>cence</w:t>
      </w:r>
      <w:proofErr w:type="spellEnd"/>
      <w:r w:rsidRPr="005857AB">
        <w:rPr>
          <w:spacing w:val="4"/>
        </w:rPr>
        <w:t xml:space="preserve"> </w:t>
      </w:r>
      <w:r w:rsidRPr="005857AB">
        <w:t>Sc</w:t>
      </w:r>
      <w:r w:rsidRPr="005857AB">
        <w:rPr>
          <w:spacing w:val="-3"/>
        </w:rPr>
        <w:t>h</w:t>
      </w:r>
      <w:r w:rsidRPr="005857AB">
        <w:t>edu</w:t>
      </w:r>
      <w:r w:rsidRPr="005857AB">
        <w:rPr>
          <w:spacing w:val="-2"/>
        </w:rPr>
        <w:t>l</w:t>
      </w:r>
      <w:r w:rsidRPr="005857AB">
        <w:t>e</w:t>
      </w:r>
      <w:r w:rsidRPr="005857AB">
        <w:rPr>
          <w:spacing w:val="2"/>
        </w:rPr>
        <w:t xml:space="preserve"> </w:t>
      </w:r>
      <w:r w:rsidRPr="005857AB">
        <w:t>1</w:t>
      </w:r>
      <w:r w:rsidRPr="005857AB">
        <w:rPr>
          <w:spacing w:val="5"/>
        </w:rPr>
        <w:t xml:space="preserve"> </w:t>
      </w:r>
      <w:r w:rsidRPr="005857AB">
        <w:t>of</w:t>
      </w:r>
      <w:r w:rsidRPr="005857AB">
        <w:rPr>
          <w:spacing w:val="4"/>
        </w:rPr>
        <w:t xml:space="preserve"> </w:t>
      </w:r>
      <w:r w:rsidRPr="005857AB">
        <w:rPr>
          <w:spacing w:val="-2"/>
        </w:rPr>
        <w:t>t</w:t>
      </w:r>
      <w:r w:rsidRPr="005857AB">
        <w:t>h</w:t>
      </w:r>
      <w:r w:rsidRPr="005857AB">
        <w:rPr>
          <w:spacing w:val="-2"/>
        </w:rPr>
        <w:t>i</w:t>
      </w:r>
      <w:r w:rsidRPr="005857AB">
        <w:t>s</w:t>
      </w:r>
      <w:r w:rsidRPr="005857AB">
        <w:rPr>
          <w:spacing w:val="4"/>
        </w:rPr>
        <w:t xml:space="preserve"> </w:t>
      </w:r>
      <w:proofErr w:type="spellStart"/>
      <w:r w:rsidRPr="005857AB">
        <w:rPr>
          <w:spacing w:val="-2"/>
        </w:rPr>
        <w:t>li</w:t>
      </w:r>
      <w:r w:rsidRPr="005857AB">
        <w:t>cenc</w:t>
      </w:r>
      <w:r w:rsidRPr="005857AB">
        <w:rPr>
          <w:spacing w:val="-4"/>
        </w:rPr>
        <w:t>e</w:t>
      </w:r>
      <w:proofErr w:type="spellEnd"/>
      <w:r w:rsidRPr="005857AB">
        <w:t>.</w:t>
      </w:r>
    </w:p>
    <w:p w14:paraId="4D87A851" w14:textId="006498E8" w:rsidR="009877B4" w:rsidRPr="005857AB" w:rsidRDefault="009877B4" w:rsidP="00D4649A">
      <w:pPr>
        <w:pStyle w:val="BodyText"/>
        <w:spacing w:after="120" w:line="281" w:lineRule="auto"/>
        <w:ind w:left="528" w:right="1117" w:firstLine="0"/>
      </w:pPr>
      <w:proofErr w:type="gramStart"/>
      <w:r w:rsidRPr="005857AB">
        <w:rPr>
          <w:rFonts w:cs="Times New Roman"/>
          <w:b/>
          <w:bCs/>
          <w:i/>
        </w:rPr>
        <w:t>harm</w:t>
      </w:r>
      <w:r w:rsidRPr="005857AB">
        <w:rPr>
          <w:rFonts w:cs="Times New Roman"/>
          <w:b/>
          <w:bCs/>
          <w:i/>
          <w:spacing w:val="-4"/>
        </w:rPr>
        <w:t>f</w:t>
      </w:r>
      <w:r w:rsidRPr="005857AB">
        <w:rPr>
          <w:rFonts w:cs="Times New Roman"/>
          <w:b/>
          <w:bCs/>
          <w:i/>
        </w:rPr>
        <w:t>ul</w:t>
      </w:r>
      <w:proofErr w:type="gramEnd"/>
      <w:r w:rsidRPr="005857AB">
        <w:rPr>
          <w:rFonts w:cs="Times New Roman"/>
          <w:b/>
          <w:bCs/>
          <w:i/>
          <w:spacing w:val="6"/>
        </w:rPr>
        <w:t xml:space="preserve"> </w:t>
      </w:r>
      <w:r w:rsidRPr="005857AB">
        <w:rPr>
          <w:rFonts w:cs="Times New Roman"/>
          <w:b/>
          <w:bCs/>
          <w:i/>
          <w:spacing w:val="-2"/>
        </w:rPr>
        <w:t>i</w:t>
      </w:r>
      <w:r w:rsidRPr="005857AB">
        <w:rPr>
          <w:rFonts w:cs="Times New Roman"/>
          <w:b/>
          <w:bCs/>
          <w:i/>
        </w:rPr>
        <w:t>n</w:t>
      </w:r>
      <w:r w:rsidRPr="005857AB">
        <w:rPr>
          <w:rFonts w:cs="Times New Roman"/>
          <w:b/>
          <w:bCs/>
          <w:i/>
          <w:spacing w:val="-1"/>
        </w:rPr>
        <w:t>t</w:t>
      </w:r>
      <w:r w:rsidRPr="005857AB">
        <w:rPr>
          <w:rFonts w:cs="Times New Roman"/>
          <w:b/>
          <w:bCs/>
          <w:i/>
        </w:rPr>
        <w:t>e</w:t>
      </w:r>
      <w:r w:rsidRPr="005857AB">
        <w:rPr>
          <w:rFonts w:cs="Times New Roman"/>
          <w:b/>
          <w:bCs/>
          <w:i/>
          <w:spacing w:val="-1"/>
        </w:rPr>
        <w:t>rf</w:t>
      </w:r>
      <w:r w:rsidRPr="005857AB">
        <w:rPr>
          <w:rFonts w:cs="Times New Roman"/>
          <w:b/>
          <w:bCs/>
          <w:i/>
        </w:rPr>
        <w:t>e</w:t>
      </w:r>
      <w:r w:rsidRPr="005857AB">
        <w:rPr>
          <w:rFonts w:cs="Times New Roman"/>
          <w:b/>
          <w:bCs/>
          <w:i/>
          <w:spacing w:val="-1"/>
        </w:rPr>
        <w:t>r</w:t>
      </w:r>
      <w:r w:rsidRPr="005857AB">
        <w:rPr>
          <w:rFonts w:cs="Times New Roman"/>
          <w:b/>
          <w:bCs/>
          <w:i/>
        </w:rPr>
        <w:t>ence</w:t>
      </w:r>
      <w:r w:rsidRPr="005857AB">
        <w:rPr>
          <w:rFonts w:cs="Times New Roman"/>
          <w:b/>
          <w:bCs/>
          <w:i/>
          <w:spacing w:val="9"/>
        </w:rPr>
        <w:t xml:space="preserve"> </w:t>
      </w:r>
      <w:r w:rsidRPr="005857AB">
        <w:rPr>
          <w:spacing w:val="-3"/>
        </w:rPr>
        <w:t>h</w:t>
      </w:r>
      <w:r w:rsidRPr="005857AB">
        <w:t>as</w:t>
      </w:r>
      <w:r w:rsidRPr="005857AB">
        <w:rPr>
          <w:spacing w:val="6"/>
        </w:rPr>
        <w:t xml:space="preserve"> </w:t>
      </w:r>
      <w:r w:rsidRPr="005857AB">
        <w:rPr>
          <w:spacing w:val="-2"/>
        </w:rPr>
        <w:t>t</w:t>
      </w:r>
      <w:r w:rsidRPr="005857AB">
        <w:rPr>
          <w:spacing w:val="-3"/>
        </w:rPr>
        <w:t>h</w:t>
      </w:r>
      <w:r w:rsidRPr="005857AB">
        <w:t>e</w:t>
      </w:r>
      <w:r w:rsidRPr="005857AB">
        <w:rPr>
          <w:spacing w:val="7"/>
        </w:rPr>
        <w:t xml:space="preserve"> </w:t>
      </w:r>
      <w:r w:rsidRPr="005857AB">
        <w:t>s</w:t>
      </w:r>
      <w:r w:rsidRPr="005857AB">
        <w:rPr>
          <w:spacing w:val="-1"/>
        </w:rPr>
        <w:t>a</w:t>
      </w:r>
      <w:r w:rsidRPr="005857AB">
        <w:rPr>
          <w:spacing w:val="-4"/>
        </w:rPr>
        <w:t>m</w:t>
      </w:r>
      <w:r w:rsidRPr="005857AB">
        <w:t>e</w:t>
      </w:r>
      <w:r w:rsidRPr="005857AB">
        <w:rPr>
          <w:spacing w:val="7"/>
        </w:rPr>
        <w:t xml:space="preserve"> </w:t>
      </w:r>
      <w:r w:rsidRPr="005857AB">
        <w:rPr>
          <w:spacing w:val="-4"/>
        </w:rPr>
        <w:t>m</w:t>
      </w:r>
      <w:r w:rsidRPr="005857AB">
        <w:t>ean</w:t>
      </w:r>
      <w:r w:rsidRPr="005857AB">
        <w:rPr>
          <w:spacing w:val="-2"/>
        </w:rPr>
        <w:t>i</w:t>
      </w:r>
      <w:r w:rsidRPr="005857AB">
        <w:t>ng</w:t>
      </w:r>
      <w:r w:rsidRPr="005857AB">
        <w:rPr>
          <w:spacing w:val="8"/>
        </w:rPr>
        <w:t xml:space="preserve"> </w:t>
      </w:r>
      <w:r w:rsidRPr="005857AB">
        <w:rPr>
          <w:spacing w:val="-1"/>
        </w:rPr>
        <w:t>a</w:t>
      </w:r>
      <w:r w:rsidRPr="005857AB">
        <w:t>s</w:t>
      </w:r>
      <w:r w:rsidRPr="005857AB">
        <w:rPr>
          <w:spacing w:val="6"/>
        </w:rPr>
        <w:t xml:space="preserve"> </w:t>
      </w:r>
      <w:r w:rsidRPr="005857AB">
        <w:rPr>
          <w:spacing w:val="-2"/>
        </w:rPr>
        <w:t>i</w:t>
      </w:r>
      <w:r w:rsidRPr="005857AB">
        <w:t>n</w:t>
      </w:r>
      <w:r w:rsidRPr="005857AB">
        <w:rPr>
          <w:spacing w:val="7"/>
        </w:rPr>
        <w:t xml:space="preserve"> </w:t>
      </w:r>
      <w:r w:rsidRPr="005857AB">
        <w:rPr>
          <w:spacing w:val="-2"/>
        </w:rPr>
        <w:t>t</w:t>
      </w:r>
      <w:r w:rsidRPr="005857AB">
        <w:t>he</w:t>
      </w:r>
      <w:r w:rsidRPr="005857AB">
        <w:rPr>
          <w:spacing w:val="4"/>
        </w:rPr>
        <w:t xml:space="preserve"> </w:t>
      </w:r>
      <w:r w:rsidRPr="005857AB">
        <w:t>s</w:t>
      </w:r>
      <w:r w:rsidRPr="005857AB">
        <w:rPr>
          <w:spacing w:val="-3"/>
        </w:rPr>
        <w:t>p</w:t>
      </w:r>
      <w:r w:rsidRPr="005857AB">
        <w:t>ec</w:t>
      </w:r>
      <w:r w:rsidRPr="005857AB">
        <w:rPr>
          <w:spacing w:val="-2"/>
        </w:rPr>
        <w:t>t</w:t>
      </w:r>
      <w:r w:rsidRPr="005857AB">
        <w:rPr>
          <w:spacing w:val="-1"/>
        </w:rPr>
        <w:t>r</w:t>
      </w:r>
      <w:r w:rsidRPr="005857AB">
        <w:t>um</w:t>
      </w:r>
      <w:r w:rsidRPr="005857AB">
        <w:rPr>
          <w:spacing w:val="3"/>
        </w:rPr>
        <w:t xml:space="preserve"> </w:t>
      </w:r>
      <w:r w:rsidRPr="005857AB">
        <w:t>p</w:t>
      </w:r>
      <w:r w:rsidRPr="005857AB">
        <w:rPr>
          <w:spacing w:val="-2"/>
        </w:rPr>
        <w:t>l</w:t>
      </w:r>
      <w:r w:rsidRPr="005857AB">
        <w:t>an</w:t>
      </w:r>
      <w:r w:rsidRPr="005857AB">
        <w:rPr>
          <w:spacing w:val="7"/>
        </w:rPr>
        <w:t xml:space="preserve"> </w:t>
      </w:r>
      <w:r w:rsidRPr="005857AB">
        <w:rPr>
          <w:spacing w:val="-4"/>
        </w:rPr>
        <w:t>m</w:t>
      </w:r>
      <w:r w:rsidRPr="005857AB">
        <w:t>ade</w:t>
      </w:r>
      <w:r w:rsidRPr="005857AB">
        <w:rPr>
          <w:spacing w:val="7"/>
        </w:rPr>
        <w:t xml:space="preserve"> </w:t>
      </w:r>
      <w:r w:rsidRPr="005857AB">
        <w:t>under sub</w:t>
      </w:r>
      <w:r w:rsidRPr="005857AB">
        <w:rPr>
          <w:spacing w:val="-2"/>
        </w:rPr>
        <w:t>s</w:t>
      </w:r>
      <w:r w:rsidRPr="005857AB">
        <w:t>ec</w:t>
      </w:r>
      <w:r w:rsidRPr="005857AB">
        <w:rPr>
          <w:spacing w:val="-2"/>
        </w:rPr>
        <w:t>ti</w:t>
      </w:r>
      <w:r w:rsidRPr="005857AB">
        <w:t>on</w:t>
      </w:r>
      <w:r w:rsidRPr="005857AB">
        <w:rPr>
          <w:spacing w:val="5"/>
        </w:rPr>
        <w:t xml:space="preserve"> </w:t>
      </w:r>
      <w:r w:rsidRPr="005857AB">
        <w:rPr>
          <w:spacing w:val="-3"/>
        </w:rPr>
        <w:t>3</w:t>
      </w:r>
      <w:r w:rsidRPr="005857AB">
        <w:t>0</w:t>
      </w:r>
      <w:r w:rsidRPr="005857AB">
        <w:rPr>
          <w:spacing w:val="-1"/>
        </w:rPr>
        <w:t>(</w:t>
      </w:r>
      <w:r w:rsidRPr="005857AB">
        <w:t>1)</w:t>
      </w:r>
      <w:r w:rsidRPr="005857AB">
        <w:rPr>
          <w:spacing w:val="7"/>
        </w:rPr>
        <w:t xml:space="preserve"> </w:t>
      </w:r>
      <w:r w:rsidRPr="005857AB">
        <w:t>of</w:t>
      </w:r>
      <w:r w:rsidRPr="005857AB">
        <w:rPr>
          <w:spacing w:val="4"/>
        </w:rPr>
        <w:t xml:space="preserve"> </w:t>
      </w:r>
      <w:r w:rsidRPr="005857AB">
        <w:rPr>
          <w:spacing w:val="-2"/>
        </w:rPr>
        <w:t>t</w:t>
      </w:r>
      <w:r w:rsidRPr="005857AB">
        <w:t>he</w:t>
      </w:r>
      <w:r w:rsidRPr="005857AB">
        <w:rPr>
          <w:spacing w:val="-10"/>
        </w:rPr>
        <w:t xml:space="preserve"> </w:t>
      </w:r>
      <w:r w:rsidRPr="005857AB">
        <w:rPr>
          <w:spacing w:val="1"/>
        </w:rPr>
        <w:t>A</w:t>
      </w:r>
      <w:r w:rsidRPr="005857AB">
        <w:rPr>
          <w:spacing w:val="-1"/>
        </w:rPr>
        <w:t>c</w:t>
      </w:r>
      <w:r w:rsidRPr="005857AB">
        <w:rPr>
          <w:spacing w:val="-2"/>
        </w:rPr>
        <w:t>t</w:t>
      </w:r>
      <w:r w:rsidR="00D4649A" w:rsidRPr="005857AB">
        <w:t>.</w:t>
      </w:r>
    </w:p>
    <w:p w14:paraId="44886DC6" w14:textId="530EB33D" w:rsidR="009877B4" w:rsidRPr="005857AB" w:rsidRDefault="009877B4" w:rsidP="00D4649A">
      <w:pPr>
        <w:spacing w:after="120" w:line="282" w:lineRule="auto"/>
        <w:ind w:left="528" w:right="1148"/>
        <w:rPr>
          <w:rFonts w:ascii="Times New Roman" w:eastAsia="Times New Roman" w:hAnsi="Times New Roman" w:cs="Times New Roman"/>
          <w:sz w:val="21"/>
          <w:szCs w:val="21"/>
        </w:rPr>
      </w:pPr>
      <w:r w:rsidRPr="005857AB">
        <w:rPr>
          <w:rFonts w:ascii="Times New Roman" w:eastAsia="Times New Roman" w:hAnsi="Times New Roman" w:cs="Times New Roman"/>
          <w:b/>
          <w:bCs/>
          <w:i/>
          <w:spacing w:val="-2"/>
          <w:sz w:val="21"/>
          <w:szCs w:val="21"/>
        </w:rPr>
        <w:t>Hi</w:t>
      </w:r>
      <w:r w:rsidRPr="005857AB">
        <w:rPr>
          <w:rFonts w:ascii="Times New Roman" w:eastAsia="Times New Roman" w:hAnsi="Times New Roman" w:cs="Times New Roman"/>
          <w:b/>
          <w:bCs/>
          <w:i/>
          <w:sz w:val="21"/>
          <w:szCs w:val="21"/>
        </w:rPr>
        <w:t>e</w:t>
      </w:r>
      <w:r w:rsidRPr="005857AB">
        <w:rPr>
          <w:rFonts w:ascii="Times New Roman" w:eastAsia="Times New Roman" w:hAnsi="Times New Roman" w:cs="Times New Roman"/>
          <w:b/>
          <w:bCs/>
          <w:i/>
          <w:spacing w:val="-1"/>
          <w:sz w:val="21"/>
          <w:szCs w:val="21"/>
        </w:rPr>
        <w:t>r</w:t>
      </w:r>
      <w:r w:rsidRPr="005857AB">
        <w:rPr>
          <w:rFonts w:ascii="Times New Roman" w:eastAsia="Times New Roman" w:hAnsi="Times New Roman" w:cs="Times New Roman"/>
          <w:b/>
          <w:bCs/>
          <w:i/>
          <w:sz w:val="21"/>
          <w:szCs w:val="21"/>
        </w:rPr>
        <w:t>ar</w:t>
      </w:r>
      <w:r w:rsidRPr="005857AB">
        <w:rPr>
          <w:rFonts w:ascii="Times New Roman" w:eastAsia="Times New Roman" w:hAnsi="Times New Roman" w:cs="Times New Roman"/>
          <w:b/>
          <w:bCs/>
          <w:i/>
          <w:spacing w:val="-1"/>
          <w:sz w:val="21"/>
          <w:szCs w:val="21"/>
        </w:rPr>
        <w:t>c</w:t>
      </w:r>
      <w:r w:rsidRPr="005857AB">
        <w:rPr>
          <w:rFonts w:ascii="Times New Roman" w:eastAsia="Times New Roman" w:hAnsi="Times New Roman" w:cs="Times New Roman"/>
          <w:b/>
          <w:bCs/>
          <w:i/>
          <w:sz w:val="21"/>
          <w:szCs w:val="21"/>
        </w:rPr>
        <w:t>h</w:t>
      </w:r>
      <w:r w:rsidRPr="005857AB">
        <w:rPr>
          <w:rFonts w:ascii="Times New Roman" w:eastAsia="Times New Roman" w:hAnsi="Times New Roman" w:cs="Times New Roman"/>
          <w:b/>
          <w:bCs/>
          <w:i/>
          <w:spacing w:val="-1"/>
          <w:sz w:val="21"/>
          <w:szCs w:val="21"/>
        </w:rPr>
        <w:t>i</w:t>
      </w:r>
      <w:r w:rsidRPr="005857AB">
        <w:rPr>
          <w:rFonts w:ascii="Times New Roman" w:eastAsia="Times New Roman" w:hAnsi="Times New Roman" w:cs="Times New Roman"/>
          <w:b/>
          <w:bCs/>
          <w:i/>
          <w:sz w:val="21"/>
          <w:szCs w:val="21"/>
        </w:rPr>
        <w:t>cal</w:t>
      </w:r>
      <w:r w:rsidRPr="005857AB">
        <w:rPr>
          <w:rFonts w:ascii="Times New Roman" w:eastAsia="Times New Roman" w:hAnsi="Times New Roman" w:cs="Times New Roman"/>
          <w:b/>
          <w:bCs/>
          <w:i/>
          <w:spacing w:val="10"/>
          <w:sz w:val="21"/>
          <w:szCs w:val="21"/>
        </w:rPr>
        <w:t xml:space="preserve"> </w:t>
      </w:r>
      <w:r w:rsidRPr="005857AB">
        <w:rPr>
          <w:rFonts w:ascii="Times New Roman" w:eastAsia="Times New Roman" w:hAnsi="Times New Roman" w:cs="Times New Roman"/>
          <w:b/>
          <w:bCs/>
          <w:i/>
          <w:sz w:val="21"/>
          <w:szCs w:val="21"/>
        </w:rPr>
        <w:t>Ce</w:t>
      </w:r>
      <w:r w:rsidRPr="005857AB">
        <w:rPr>
          <w:rFonts w:ascii="Times New Roman" w:eastAsia="Times New Roman" w:hAnsi="Times New Roman" w:cs="Times New Roman"/>
          <w:b/>
          <w:bCs/>
          <w:i/>
          <w:spacing w:val="-2"/>
          <w:sz w:val="21"/>
          <w:szCs w:val="21"/>
        </w:rPr>
        <w:t>l</w:t>
      </w:r>
      <w:r w:rsidRPr="005857AB">
        <w:rPr>
          <w:rFonts w:ascii="Times New Roman" w:eastAsia="Times New Roman" w:hAnsi="Times New Roman" w:cs="Times New Roman"/>
          <w:b/>
          <w:bCs/>
          <w:i/>
          <w:sz w:val="21"/>
          <w:szCs w:val="21"/>
        </w:rPr>
        <w:t>l</w:t>
      </w:r>
      <w:r w:rsidRPr="005857AB">
        <w:rPr>
          <w:rFonts w:ascii="Times New Roman" w:eastAsia="Times New Roman" w:hAnsi="Times New Roman" w:cs="Times New Roman"/>
          <w:b/>
          <w:bCs/>
          <w:i/>
          <w:spacing w:val="12"/>
          <w:sz w:val="21"/>
          <w:szCs w:val="21"/>
        </w:rPr>
        <w:t xml:space="preserve"> </w:t>
      </w:r>
      <w:r w:rsidRPr="005857AB">
        <w:rPr>
          <w:rFonts w:ascii="Times New Roman" w:eastAsia="Times New Roman" w:hAnsi="Times New Roman" w:cs="Times New Roman"/>
          <w:b/>
          <w:bCs/>
          <w:i/>
          <w:sz w:val="21"/>
          <w:szCs w:val="21"/>
        </w:rPr>
        <w:t>Id</w:t>
      </w:r>
      <w:r w:rsidRPr="005857AB">
        <w:rPr>
          <w:rFonts w:ascii="Times New Roman" w:eastAsia="Times New Roman" w:hAnsi="Times New Roman" w:cs="Times New Roman"/>
          <w:b/>
          <w:bCs/>
          <w:i/>
          <w:spacing w:val="-1"/>
          <w:sz w:val="21"/>
          <w:szCs w:val="21"/>
        </w:rPr>
        <w:t>e</w:t>
      </w:r>
      <w:r w:rsidRPr="005857AB">
        <w:rPr>
          <w:rFonts w:ascii="Times New Roman" w:eastAsia="Times New Roman" w:hAnsi="Times New Roman" w:cs="Times New Roman"/>
          <w:b/>
          <w:bCs/>
          <w:i/>
          <w:sz w:val="21"/>
          <w:szCs w:val="21"/>
        </w:rPr>
        <w:t>n</w:t>
      </w:r>
      <w:r w:rsidRPr="005857AB">
        <w:rPr>
          <w:rFonts w:ascii="Times New Roman" w:eastAsia="Times New Roman" w:hAnsi="Times New Roman" w:cs="Times New Roman"/>
          <w:b/>
          <w:bCs/>
          <w:i/>
          <w:spacing w:val="-1"/>
          <w:sz w:val="21"/>
          <w:szCs w:val="21"/>
        </w:rPr>
        <w:t>t</w:t>
      </w:r>
      <w:r w:rsidRPr="005857AB">
        <w:rPr>
          <w:rFonts w:ascii="Times New Roman" w:eastAsia="Times New Roman" w:hAnsi="Times New Roman" w:cs="Times New Roman"/>
          <w:b/>
          <w:bCs/>
          <w:i/>
          <w:spacing w:val="-2"/>
          <w:sz w:val="21"/>
          <w:szCs w:val="21"/>
        </w:rPr>
        <w:t>i</w:t>
      </w:r>
      <w:r w:rsidRPr="005857AB">
        <w:rPr>
          <w:rFonts w:ascii="Times New Roman" w:eastAsia="Times New Roman" w:hAnsi="Times New Roman" w:cs="Times New Roman"/>
          <w:b/>
          <w:bCs/>
          <w:i/>
          <w:spacing w:val="-1"/>
          <w:sz w:val="21"/>
          <w:szCs w:val="21"/>
        </w:rPr>
        <w:t>f</w:t>
      </w:r>
      <w:r w:rsidRPr="005857AB">
        <w:rPr>
          <w:rFonts w:ascii="Times New Roman" w:eastAsia="Times New Roman" w:hAnsi="Times New Roman" w:cs="Times New Roman"/>
          <w:b/>
          <w:bCs/>
          <w:i/>
          <w:spacing w:val="-2"/>
          <w:sz w:val="21"/>
          <w:szCs w:val="21"/>
        </w:rPr>
        <w:t>i</w:t>
      </w:r>
      <w:r w:rsidRPr="005857AB">
        <w:rPr>
          <w:rFonts w:ascii="Times New Roman" w:eastAsia="Times New Roman" w:hAnsi="Times New Roman" w:cs="Times New Roman"/>
          <w:b/>
          <w:bCs/>
          <w:i/>
          <w:sz w:val="21"/>
          <w:szCs w:val="21"/>
        </w:rPr>
        <w:t>ca</w:t>
      </w:r>
      <w:r w:rsidRPr="005857AB">
        <w:rPr>
          <w:rFonts w:ascii="Times New Roman" w:eastAsia="Times New Roman" w:hAnsi="Times New Roman" w:cs="Times New Roman"/>
          <w:b/>
          <w:bCs/>
          <w:i/>
          <w:spacing w:val="-2"/>
          <w:sz w:val="21"/>
          <w:szCs w:val="21"/>
        </w:rPr>
        <w:t>ti</w:t>
      </w:r>
      <w:r w:rsidRPr="005857AB">
        <w:rPr>
          <w:rFonts w:ascii="Times New Roman" w:eastAsia="Times New Roman" w:hAnsi="Times New Roman" w:cs="Times New Roman"/>
          <w:b/>
          <w:bCs/>
          <w:i/>
          <w:sz w:val="21"/>
          <w:szCs w:val="21"/>
        </w:rPr>
        <w:t>on</w:t>
      </w:r>
      <w:r w:rsidRPr="005857AB">
        <w:rPr>
          <w:rFonts w:ascii="Times New Roman" w:eastAsia="Times New Roman" w:hAnsi="Times New Roman" w:cs="Times New Roman"/>
          <w:b/>
          <w:bCs/>
          <w:i/>
          <w:spacing w:val="12"/>
          <w:sz w:val="21"/>
          <w:szCs w:val="21"/>
        </w:rPr>
        <w:t xml:space="preserve"> </w:t>
      </w:r>
      <w:r w:rsidRPr="005857AB">
        <w:rPr>
          <w:rFonts w:ascii="Times New Roman" w:eastAsia="Times New Roman" w:hAnsi="Times New Roman" w:cs="Times New Roman"/>
          <w:b/>
          <w:bCs/>
          <w:i/>
          <w:sz w:val="21"/>
          <w:szCs w:val="21"/>
        </w:rPr>
        <w:t>Sch</w:t>
      </w:r>
      <w:r w:rsidRPr="005857AB">
        <w:rPr>
          <w:rFonts w:ascii="Times New Roman" w:eastAsia="Times New Roman" w:hAnsi="Times New Roman" w:cs="Times New Roman"/>
          <w:b/>
          <w:bCs/>
          <w:i/>
          <w:spacing w:val="-3"/>
          <w:sz w:val="21"/>
          <w:szCs w:val="21"/>
        </w:rPr>
        <w:t>e</w:t>
      </w:r>
      <w:r w:rsidRPr="005857AB">
        <w:rPr>
          <w:rFonts w:ascii="Times New Roman" w:eastAsia="Times New Roman" w:hAnsi="Times New Roman" w:cs="Times New Roman"/>
          <w:b/>
          <w:bCs/>
          <w:i/>
          <w:spacing w:val="1"/>
          <w:sz w:val="21"/>
          <w:szCs w:val="21"/>
        </w:rPr>
        <w:t>m</w:t>
      </w:r>
      <w:r w:rsidRPr="005857AB">
        <w:rPr>
          <w:rFonts w:ascii="Times New Roman" w:eastAsia="Times New Roman" w:hAnsi="Times New Roman" w:cs="Times New Roman"/>
          <w:b/>
          <w:bCs/>
          <w:i/>
          <w:sz w:val="21"/>
          <w:szCs w:val="21"/>
        </w:rPr>
        <w:t>e</w:t>
      </w:r>
      <w:r w:rsidRPr="005857AB">
        <w:rPr>
          <w:rFonts w:ascii="Times New Roman" w:eastAsia="Times New Roman" w:hAnsi="Times New Roman" w:cs="Times New Roman"/>
          <w:b/>
          <w:bCs/>
          <w:i/>
          <w:spacing w:val="12"/>
          <w:sz w:val="21"/>
          <w:szCs w:val="21"/>
        </w:rPr>
        <w:t xml:space="preserve"> </w:t>
      </w:r>
      <w:r w:rsidRPr="005857AB">
        <w:rPr>
          <w:rFonts w:ascii="Times New Roman" w:eastAsia="Times New Roman" w:hAnsi="Times New Roman" w:cs="Times New Roman"/>
          <w:b/>
          <w:bCs/>
          <w:i/>
          <w:spacing w:val="-1"/>
          <w:sz w:val="21"/>
          <w:szCs w:val="21"/>
        </w:rPr>
        <w:t>(</w:t>
      </w:r>
      <w:r w:rsidRPr="005857AB">
        <w:rPr>
          <w:rFonts w:ascii="Times New Roman" w:eastAsia="Times New Roman" w:hAnsi="Times New Roman" w:cs="Times New Roman"/>
          <w:b/>
          <w:bCs/>
          <w:i/>
          <w:spacing w:val="-2"/>
          <w:sz w:val="21"/>
          <w:szCs w:val="21"/>
        </w:rPr>
        <w:t>H</w:t>
      </w:r>
      <w:r w:rsidRPr="005857AB">
        <w:rPr>
          <w:rFonts w:ascii="Times New Roman" w:eastAsia="Times New Roman" w:hAnsi="Times New Roman" w:cs="Times New Roman"/>
          <w:b/>
          <w:bCs/>
          <w:i/>
          <w:sz w:val="21"/>
          <w:szCs w:val="21"/>
        </w:rPr>
        <w:t>C</w:t>
      </w:r>
      <w:r w:rsidRPr="005857AB">
        <w:rPr>
          <w:rFonts w:ascii="Times New Roman" w:eastAsia="Times New Roman" w:hAnsi="Times New Roman" w:cs="Times New Roman"/>
          <w:b/>
          <w:bCs/>
          <w:i/>
          <w:spacing w:val="-3"/>
          <w:sz w:val="21"/>
          <w:szCs w:val="21"/>
        </w:rPr>
        <w:t>I</w:t>
      </w:r>
      <w:r w:rsidRPr="005857AB">
        <w:rPr>
          <w:rFonts w:ascii="Times New Roman" w:eastAsia="Times New Roman" w:hAnsi="Times New Roman" w:cs="Times New Roman"/>
          <w:b/>
          <w:bCs/>
          <w:i/>
          <w:sz w:val="21"/>
          <w:szCs w:val="21"/>
        </w:rPr>
        <w:t>S)</w:t>
      </w:r>
      <w:r w:rsidRPr="005857AB">
        <w:rPr>
          <w:rFonts w:ascii="Times New Roman" w:eastAsia="Times New Roman" w:hAnsi="Times New Roman" w:cs="Times New Roman"/>
          <w:b/>
          <w:bCs/>
          <w:i/>
          <w:spacing w:val="19"/>
          <w:sz w:val="21"/>
          <w:szCs w:val="21"/>
        </w:rPr>
        <w:t xml:space="preserve"> </w:t>
      </w:r>
      <w:r w:rsidRPr="005857AB">
        <w:rPr>
          <w:rFonts w:ascii="Times New Roman" w:eastAsia="Times New Roman" w:hAnsi="Times New Roman" w:cs="Times New Roman"/>
          <w:spacing w:val="-4"/>
          <w:sz w:val="21"/>
          <w:szCs w:val="21"/>
        </w:rPr>
        <w:t>m</w:t>
      </w:r>
      <w:r w:rsidRPr="005857AB">
        <w:rPr>
          <w:rFonts w:ascii="Times New Roman" w:eastAsia="Times New Roman" w:hAnsi="Times New Roman" w:cs="Times New Roman"/>
          <w:sz w:val="21"/>
          <w:szCs w:val="21"/>
        </w:rPr>
        <w:t>eans</w:t>
      </w:r>
      <w:r w:rsidRPr="005857AB">
        <w:rPr>
          <w:rFonts w:ascii="Times New Roman" w:eastAsia="Times New Roman" w:hAnsi="Times New Roman" w:cs="Times New Roman"/>
          <w:spacing w:val="11"/>
          <w:sz w:val="21"/>
          <w:szCs w:val="21"/>
        </w:rPr>
        <w:t xml:space="preserve"> </w:t>
      </w:r>
      <w:r w:rsidRPr="005857AB">
        <w:rPr>
          <w:rFonts w:ascii="Times New Roman" w:eastAsia="Times New Roman" w:hAnsi="Times New Roman" w:cs="Times New Roman"/>
          <w:spacing w:val="-2"/>
          <w:sz w:val="21"/>
          <w:szCs w:val="21"/>
        </w:rPr>
        <w:t>t</w:t>
      </w:r>
      <w:r w:rsidRPr="005857AB">
        <w:rPr>
          <w:rFonts w:ascii="Times New Roman" w:eastAsia="Times New Roman" w:hAnsi="Times New Roman" w:cs="Times New Roman"/>
          <w:sz w:val="21"/>
          <w:szCs w:val="21"/>
        </w:rPr>
        <w:t>he</w:t>
      </w:r>
      <w:r w:rsidRPr="005857AB">
        <w:rPr>
          <w:rFonts w:ascii="Times New Roman" w:eastAsia="Times New Roman" w:hAnsi="Times New Roman" w:cs="Times New Roman"/>
          <w:spacing w:val="12"/>
          <w:sz w:val="21"/>
          <w:szCs w:val="21"/>
        </w:rPr>
        <w:t xml:space="preserve"> </w:t>
      </w:r>
      <w:r w:rsidRPr="005857AB">
        <w:rPr>
          <w:rFonts w:ascii="Times New Roman" w:eastAsia="Times New Roman" w:hAnsi="Times New Roman" w:cs="Times New Roman"/>
          <w:sz w:val="21"/>
          <w:szCs w:val="21"/>
        </w:rPr>
        <w:t>ce</w:t>
      </w:r>
      <w:r w:rsidRPr="005857AB">
        <w:rPr>
          <w:rFonts w:ascii="Times New Roman" w:eastAsia="Times New Roman" w:hAnsi="Times New Roman" w:cs="Times New Roman"/>
          <w:spacing w:val="-2"/>
          <w:sz w:val="21"/>
          <w:szCs w:val="21"/>
        </w:rPr>
        <w:t>l</w:t>
      </w:r>
      <w:r w:rsidRPr="005857AB">
        <w:rPr>
          <w:rFonts w:ascii="Times New Roman" w:eastAsia="Times New Roman" w:hAnsi="Times New Roman" w:cs="Times New Roman"/>
          <w:sz w:val="21"/>
          <w:szCs w:val="21"/>
        </w:rPr>
        <w:t>l</w:t>
      </w:r>
      <w:r w:rsidRPr="005857AB">
        <w:rPr>
          <w:rFonts w:ascii="Times New Roman" w:eastAsia="Times New Roman" w:hAnsi="Times New Roman" w:cs="Times New Roman"/>
          <w:spacing w:val="11"/>
          <w:sz w:val="21"/>
          <w:szCs w:val="21"/>
        </w:rPr>
        <w:t xml:space="preserve"> </w:t>
      </w:r>
      <w:r w:rsidRPr="005857AB">
        <w:rPr>
          <w:rFonts w:ascii="Times New Roman" w:eastAsia="Times New Roman" w:hAnsi="Times New Roman" w:cs="Times New Roman"/>
          <w:sz w:val="21"/>
          <w:szCs w:val="21"/>
        </w:rPr>
        <w:t>g</w:t>
      </w:r>
      <w:r w:rsidRPr="005857AB">
        <w:rPr>
          <w:rFonts w:ascii="Times New Roman" w:eastAsia="Times New Roman" w:hAnsi="Times New Roman" w:cs="Times New Roman"/>
          <w:spacing w:val="-1"/>
          <w:sz w:val="21"/>
          <w:szCs w:val="21"/>
        </w:rPr>
        <w:t>r</w:t>
      </w:r>
      <w:r w:rsidRPr="005857AB">
        <w:rPr>
          <w:rFonts w:ascii="Times New Roman" w:eastAsia="Times New Roman" w:hAnsi="Times New Roman" w:cs="Times New Roman"/>
          <w:sz w:val="21"/>
          <w:szCs w:val="21"/>
        </w:rPr>
        <w:t>oup</w:t>
      </w:r>
      <w:r w:rsidRPr="005857AB">
        <w:rPr>
          <w:rFonts w:ascii="Times New Roman" w:eastAsia="Times New Roman" w:hAnsi="Times New Roman" w:cs="Times New Roman"/>
          <w:spacing w:val="-2"/>
          <w:sz w:val="21"/>
          <w:szCs w:val="21"/>
        </w:rPr>
        <w:t>i</w:t>
      </w:r>
      <w:r w:rsidRPr="005857AB">
        <w:rPr>
          <w:rFonts w:ascii="Times New Roman" w:eastAsia="Times New Roman" w:hAnsi="Times New Roman" w:cs="Times New Roman"/>
          <w:spacing w:val="-3"/>
          <w:sz w:val="21"/>
          <w:szCs w:val="21"/>
        </w:rPr>
        <w:t>n</w:t>
      </w:r>
      <w:r w:rsidRPr="005857AB">
        <w:rPr>
          <w:rFonts w:ascii="Times New Roman" w:eastAsia="Times New Roman" w:hAnsi="Times New Roman" w:cs="Times New Roman"/>
          <w:sz w:val="21"/>
          <w:szCs w:val="21"/>
        </w:rPr>
        <w:t>g</w:t>
      </w:r>
      <w:r w:rsidRPr="005857AB">
        <w:rPr>
          <w:rFonts w:ascii="Times New Roman" w:eastAsia="Times New Roman" w:hAnsi="Times New Roman" w:cs="Times New Roman"/>
          <w:spacing w:val="12"/>
          <w:sz w:val="21"/>
          <w:szCs w:val="21"/>
        </w:rPr>
        <w:t xml:space="preserve"> </w:t>
      </w:r>
      <w:r w:rsidRPr="005857AB">
        <w:rPr>
          <w:rFonts w:ascii="Times New Roman" w:eastAsia="Times New Roman" w:hAnsi="Times New Roman" w:cs="Times New Roman"/>
          <w:sz w:val="21"/>
          <w:szCs w:val="21"/>
        </w:rPr>
        <w:t>h</w:t>
      </w:r>
      <w:r w:rsidRPr="005857AB">
        <w:rPr>
          <w:rFonts w:ascii="Times New Roman" w:eastAsia="Times New Roman" w:hAnsi="Times New Roman" w:cs="Times New Roman"/>
          <w:spacing w:val="-2"/>
          <w:sz w:val="21"/>
          <w:szCs w:val="21"/>
        </w:rPr>
        <w:t>i</w:t>
      </w:r>
      <w:r w:rsidRPr="005857AB">
        <w:rPr>
          <w:rFonts w:ascii="Times New Roman" w:eastAsia="Times New Roman" w:hAnsi="Times New Roman" w:cs="Times New Roman"/>
          <w:sz w:val="21"/>
          <w:szCs w:val="21"/>
        </w:rPr>
        <w:t>e</w:t>
      </w:r>
      <w:r w:rsidRPr="005857AB">
        <w:rPr>
          <w:rFonts w:ascii="Times New Roman" w:eastAsia="Times New Roman" w:hAnsi="Times New Roman" w:cs="Times New Roman"/>
          <w:spacing w:val="-1"/>
          <w:sz w:val="21"/>
          <w:szCs w:val="21"/>
        </w:rPr>
        <w:t>r</w:t>
      </w:r>
      <w:r w:rsidRPr="005857AB">
        <w:rPr>
          <w:rFonts w:ascii="Times New Roman" w:eastAsia="Times New Roman" w:hAnsi="Times New Roman" w:cs="Times New Roman"/>
          <w:sz w:val="21"/>
          <w:szCs w:val="21"/>
        </w:rPr>
        <w:t>a</w:t>
      </w:r>
      <w:r w:rsidRPr="005857AB">
        <w:rPr>
          <w:rFonts w:ascii="Times New Roman" w:eastAsia="Times New Roman" w:hAnsi="Times New Roman" w:cs="Times New Roman"/>
          <w:spacing w:val="-1"/>
          <w:sz w:val="21"/>
          <w:szCs w:val="21"/>
        </w:rPr>
        <w:t>r</w:t>
      </w:r>
      <w:r w:rsidRPr="005857AB">
        <w:rPr>
          <w:rFonts w:ascii="Times New Roman" w:eastAsia="Times New Roman" w:hAnsi="Times New Roman" w:cs="Times New Roman"/>
          <w:spacing w:val="-3"/>
          <w:sz w:val="21"/>
          <w:szCs w:val="21"/>
        </w:rPr>
        <w:t>c</w:t>
      </w:r>
      <w:r w:rsidRPr="005857AB">
        <w:rPr>
          <w:rFonts w:ascii="Times New Roman" w:eastAsia="Times New Roman" w:hAnsi="Times New Roman" w:cs="Times New Roman"/>
          <w:sz w:val="21"/>
          <w:szCs w:val="21"/>
        </w:rPr>
        <w:t>hy s</w:t>
      </w:r>
      <w:r w:rsidRPr="005857AB">
        <w:rPr>
          <w:rFonts w:ascii="Times New Roman" w:eastAsia="Times New Roman" w:hAnsi="Times New Roman" w:cs="Times New Roman"/>
          <w:spacing w:val="-1"/>
          <w:sz w:val="21"/>
          <w:szCs w:val="21"/>
        </w:rPr>
        <w:t>c</w:t>
      </w:r>
      <w:r w:rsidRPr="005857AB">
        <w:rPr>
          <w:rFonts w:ascii="Times New Roman" w:eastAsia="Times New Roman" w:hAnsi="Times New Roman" w:cs="Times New Roman"/>
          <w:sz w:val="21"/>
          <w:szCs w:val="21"/>
        </w:rPr>
        <w:t>he</w:t>
      </w:r>
      <w:r w:rsidRPr="005857AB">
        <w:rPr>
          <w:rFonts w:ascii="Times New Roman" w:eastAsia="Times New Roman" w:hAnsi="Times New Roman" w:cs="Times New Roman"/>
          <w:spacing w:val="-4"/>
          <w:sz w:val="21"/>
          <w:szCs w:val="21"/>
        </w:rPr>
        <w:t>m</w:t>
      </w:r>
      <w:r w:rsidRPr="005857AB">
        <w:rPr>
          <w:rFonts w:ascii="Times New Roman" w:eastAsia="Times New Roman" w:hAnsi="Times New Roman" w:cs="Times New Roman"/>
          <w:sz w:val="21"/>
          <w:szCs w:val="21"/>
        </w:rPr>
        <w:t>e</w:t>
      </w:r>
      <w:r w:rsidRPr="005857AB">
        <w:rPr>
          <w:rFonts w:ascii="Times New Roman" w:eastAsia="Times New Roman" w:hAnsi="Times New Roman" w:cs="Times New Roman"/>
          <w:spacing w:val="7"/>
          <w:sz w:val="21"/>
          <w:szCs w:val="21"/>
        </w:rPr>
        <w:t xml:space="preserve"> </w:t>
      </w:r>
      <w:r w:rsidRPr="005857AB">
        <w:rPr>
          <w:rFonts w:ascii="Times New Roman" w:eastAsia="Times New Roman" w:hAnsi="Times New Roman" w:cs="Times New Roman"/>
          <w:sz w:val="21"/>
          <w:szCs w:val="21"/>
        </w:rPr>
        <w:t>us</w:t>
      </w:r>
      <w:r w:rsidRPr="005857AB">
        <w:rPr>
          <w:rFonts w:ascii="Times New Roman" w:eastAsia="Times New Roman" w:hAnsi="Times New Roman" w:cs="Times New Roman"/>
          <w:spacing w:val="-1"/>
          <w:sz w:val="21"/>
          <w:szCs w:val="21"/>
        </w:rPr>
        <w:t>e</w:t>
      </w:r>
      <w:r w:rsidRPr="005857AB">
        <w:rPr>
          <w:rFonts w:ascii="Times New Roman" w:eastAsia="Times New Roman" w:hAnsi="Times New Roman" w:cs="Times New Roman"/>
          <w:sz w:val="21"/>
          <w:szCs w:val="21"/>
        </w:rPr>
        <w:t>d</w:t>
      </w:r>
      <w:r w:rsidRPr="005857AB">
        <w:rPr>
          <w:rFonts w:ascii="Times New Roman" w:eastAsia="Times New Roman" w:hAnsi="Times New Roman" w:cs="Times New Roman"/>
          <w:spacing w:val="7"/>
          <w:sz w:val="21"/>
          <w:szCs w:val="21"/>
        </w:rPr>
        <w:t xml:space="preserve"> </w:t>
      </w:r>
      <w:r w:rsidRPr="005857AB">
        <w:rPr>
          <w:rFonts w:ascii="Times New Roman" w:eastAsia="Times New Roman" w:hAnsi="Times New Roman" w:cs="Times New Roman"/>
          <w:spacing w:val="-2"/>
          <w:sz w:val="21"/>
          <w:szCs w:val="21"/>
        </w:rPr>
        <w:t>t</w:t>
      </w:r>
      <w:r w:rsidRPr="005857AB">
        <w:rPr>
          <w:rFonts w:ascii="Times New Roman" w:eastAsia="Times New Roman" w:hAnsi="Times New Roman" w:cs="Times New Roman"/>
          <w:sz w:val="21"/>
          <w:szCs w:val="21"/>
        </w:rPr>
        <w:t>o</w:t>
      </w:r>
      <w:r w:rsidRPr="005857AB">
        <w:rPr>
          <w:rFonts w:ascii="Times New Roman" w:eastAsia="Times New Roman" w:hAnsi="Times New Roman" w:cs="Times New Roman"/>
          <w:spacing w:val="8"/>
          <w:sz w:val="21"/>
          <w:szCs w:val="21"/>
        </w:rPr>
        <w:t xml:space="preserve"> </w:t>
      </w:r>
      <w:r w:rsidRPr="005857AB">
        <w:rPr>
          <w:rFonts w:ascii="Times New Roman" w:eastAsia="Times New Roman" w:hAnsi="Times New Roman" w:cs="Times New Roman"/>
          <w:sz w:val="21"/>
          <w:szCs w:val="21"/>
        </w:rPr>
        <w:t>de</w:t>
      </w:r>
      <w:r w:rsidRPr="005857AB">
        <w:rPr>
          <w:rFonts w:ascii="Times New Roman" w:eastAsia="Times New Roman" w:hAnsi="Times New Roman" w:cs="Times New Roman"/>
          <w:spacing w:val="-1"/>
          <w:sz w:val="21"/>
          <w:szCs w:val="21"/>
        </w:rPr>
        <w:t>s</w:t>
      </w:r>
      <w:r w:rsidRPr="005857AB">
        <w:rPr>
          <w:rFonts w:ascii="Times New Roman" w:eastAsia="Times New Roman" w:hAnsi="Times New Roman" w:cs="Times New Roman"/>
          <w:sz w:val="21"/>
          <w:szCs w:val="21"/>
        </w:rPr>
        <w:t>c</w:t>
      </w:r>
      <w:r w:rsidRPr="005857AB">
        <w:rPr>
          <w:rFonts w:ascii="Times New Roman" w:eastAsia="Times New Roman" w:hAnsi="Times New Roman" w:cs="Times New Roman"/>
          <w:spacing w:val="-1"/>
          <w:sz w:val="21"/>
          <w:szCs w:val="21"/>
        </w:rPr>
        <w:t>r</w:t>
      </w:r>
      <w:r w:rsidRPr="005857AB">
        <w:rPr>
          <w:rFonts w:ascii="Times New Roman" w:eastAsia="Times New Roman" w:hAnsi="Times New Roman" w:cs="Times New Roman"/>
          <w:spacing w:val="-2"/>
          <w:sz w:val="21"/>
          <w:szCs w:val="21"/>
        </w:rPr>
        <w:t>i</w:t>
      </w:r>
      <w:r w:rsidRPr="005857AB">
        <w:rPr>
          <w:rFonts w:ascii="Times New Roman" w:eastAsia="Times New Roman" w:hAnsi="Times New Roman" w:cs="Times New Roman"/>
          <w:sz w:val="21"/>
          <w:szCs w:val="21"/>
        </w:rPr>
        <w:t>be</w:t>
      </w:r>
      <w:r w:rsidRPr="005857AB">
        <w:rPr>
          <w:rFonts w:ascii="Times New Roman" w:eastAsia="Times New Roman" w:hAnsi="Times New Roman" w:cs="Times New Roman"/>
          <w:spacing w:val="4"/>
          <w:sz w:val="21"/>
          <w:szCs w:val="21"/>
        </w:rPr>
        <w:t xml:space="preserve"> </w:t>
      </w:r>
      <w:r w:rsidRPr="005857AB">
        <w:rPr>
          <w:rFonts w:ascii="Times New Roman" w:eastAsia="Times New Roman" w:hAnsi="Times New Roman" w:cs="Times New Roman"/>
          <w:sz w:val="21"/>
          <w:szCs w:val="21"/>
        </w:rPr>
        <w:t>a</w:t>
      </w:r>
      <w:r w:rsidRPr="005857AB">
        <w:rPr>
          <w:rFonts w:ascii="Times New Roman" w:eastAsia="Times New Roman" w:hAnsi="Times New Roman" w:cs="Times New Roman"/>
          <w:spacing w:val="-1"/>
          <w:sz w:val="21"/>
          <w:szCs w:val="21"/>
        </w:rPr>
        <w:t>r</w:t>
      </w:r>
      <w:r w:rsidRPr="005857AB">
        <w:rPr>
          <w:rFonts w:ascii="Times New Roman" w:eastAsia="Times New Roman" w:hAnsi="Times New Roman" w:cs="Times New Roman"/>
          <w:spacing w:val="-3"/>
          <w:sz w:val="21"/>
          <w:szCs w:val="21"/>
        </w:rPr>
        <w:t>e</w:t>
      </w:r>
      <w:r w:rsidRPr="005857AB">
        <w:rPr>
          <w:rFonts w:ascii="Times New Roman" w:eastAsia="Times New Roman" w:hAnsi="Times New Roman" w:cs="Times New Roman"/>
          <w:sz w:val="21"/>
          <w:szCs w:val="21"/>
        </w:rPr>
        <w:t>as</w:t>
      </w:r>
      <w:r w:rsidRPr="005857AB">
        <w:rPr>
          <w:rFonts w:ascii="Times New Roman" w:eastAsia="Times New Roman" w:hAnsi="Times New Roman" w:cs="Times New Roman"/>
          <w:spacing w:val="6"/>
          <w:sz w:val="21"/>
          <w:szCs w:val="21"/>
        </w:rPr>
        <w:t xml:space="preserve"> </w:t>
      </w:r>
      <w:r w:rsidRPr="005857AB">
        <w:rPr>
          <w:rFonts w:ascii="Times New Roman" w:eastAsia="Times New Roman" w:hAnsi="Times New Roman" w:cs="Times New Roman"/>
          <w:spacing w:val="-2"/>
          <w:sz w:val="21"/>
          <w:szCs w:val="21"/>
        </w:rPr>
        <w:t>i</w:t>
      </w:r>
      <w:r w:rsidRPr="005857AB">
        <w:rPr>
          <w:rFonts w:ascii="Times New Roman" w:eastAsia="Times New Roman" w:hAnsi="Times New Roman" w:cs="Times New Roman"/>
          <w:sz w:val="21"/>
          <w:szCs w:val="21"/>
        </w:rPr>
        <w:t>n</w:t>
      </w:r>
      <w:r w:rsidRPr="005857AB">
        <w:rPr>
          <w:rFonts w:ascii="Times New Roman" w:eastAsia="Times New Roman" w:hAnsi="Times New Roman" w:cs="Times New Roman"/>
          <w:spacing w:val="7"/>
          <w:sz w:val="21"/>
          <w:szCs w:val="21"/>
        </w:rPr>
        <w:t xml:space="preserve"> </w:t>
      </w:r>
      <w:r w:rsidRPr="005857AB">
        <w:rPr>
          <w:rFonts w:ascii="Times New Roman" w:eastAsia="Times New Roman" w:hAnsi="Times New Roman" w:cs="Times New Roman"/>
          <w:spacing w:val="-2"/>
          <w:sz w:val="21"/>
          <w:szCs w:val="21"/>
        </w:rPr>
        <w:t>t</w:t>
      </w:r>
      <w:r w:rsidRPr="005857AB">
        <w:rPr>
          <w:rFonts w:ascii="Times New Roman" w:eastAsia="Times New Roman" w:hAnsi="Times New Roman" w:cs="Times New Roman"/>
          <w:sz w:val="21"/>
          <w:szCs w:val="21"/>
        </w:rPr>
        <w:t>he</w:t>
      </w:r>
      <w:r w:rsidRPr="005857AB">
        <w:rPr>
          <w:rFonts w:ascii="Times New Roman" w:eastAsia="Times New Roman" w:hAnsi="Times New Roman" w:cs="Times New Roman"/>
          <w:spacing w:val="14"/>
          <w:sz w:val="21"/>
          <w:szCs w:val="21"/>
        </w:rPr>
        <w:t xml:space="preserve"> </w:t>
      </w:r>
      <w:r w:rsidRPr="005857AB">
        <w:rPr>
          <w:rFonts w:ascii="Times New Roman" w:eastAsia="Times New Roman" w:hAnsi="Times New Roman" w:cs="Times New Roman"/>
          <w:i/>
          <w:sz w:val="21"/>
          <w:szCs w:val="21"/>
        </w:rPr>
        <w:t>Aus</w:t>
      </w:r>
      <w:r w:rsidRPr="005857AB">
        <w:rPr>
          <w:rFonts w:ascii="Times New Roman" w:eastAsia="Times New Roman" w:hAnsi="Times New Roman" w:cs="Times New Roman"/>
          <w:i/>
          <w:spacing w:val="-2"/>
          <w:sz w:val="21"/>
          <w:szCs w:val="21"/>
        </w:rPr>
        <w:t>t</w:t>
      </w:r>
      <w:r w:rsidRPr="005857AB">
        <w:rPr>
          <w:rFonts w:ascii="Times New Roman" w:eastAsia="Times New Roman" w:hAnsi="Times New Roman" w:cs="Times New Roman"/>
          <w:i/>
          <w:sz w:val="21"/>
          <w:szCs w:val="21"/>
        </w:rPr>
        <w:t>ra</w:t>
      </w:r>
      <w:r w:rsidRPr="005857AB">
        <w:rPr>
          <w:rFonts w:ascii="Times New Roman" w:eastAsia="Times New Roman" w:hAnsi="Times New Roman" w:cs="Times New Roman"/>
          <w:i/>
          <w:spacing w:val="-2"/>
          <w:sz w:val="21"/>
          <w:szCs w:val="21"/>
        </w:rPr>
        <w:t>li</w:t>
      </w:r>
      <w:r w:rsidRPr="005857AB">
        <w:rPr>
          <w:rFonts w:ascii="Times New Roman" w:eastAsia="Times New Roman" w:hAnsi="Times New Roman" w:cs="Times New Roman"/>
          <w:i/>
          <w:sz w:val="21"/>
          <w:szCs w:val="21"/>
        </w:rPr>
        <w:t>an</w:t>
      </w:r>
      <w:r w:rsidRPr="005857AB">
        <w:rPr>
          <w:rFonts w:ascii="Times New Roman" w:eastAsia="Times New Roman" w:hAnsi="Times New Roman" w:cs="Times New Roman"/>
          <w:i/>
          <w:spacing w:val="7"/>
          <w:sz w:val="21"/>
          <w:szCs w:val="21"/>
        </w:rPr>
        <w:t xml:space="preserve"> </w:t>
      </w:r>
      <w:r w:rsidRPr="005857AB">
        <w:rPr>
          <w:rFonts w:ascii="Times New Roman" w:eastAsia="Times New Roman" w:hAnsi="Times New Roman" w:cs="Times New Roman"/>
          <w:i/>
          <w:sz w:val="21"/>
          <w:szCs w:val="21"/>
        </w:rPr>
        <w:t>Spec</w:t>
      </w:r>
      <w:r w:rsidRPr="005857AB">
        <w:rPr>
          <w:rFonts w:ascii="Times New Roman" w:eastAsia="Times New Roman" w:hAnsi="Times New Roman" w:cs="Times New Roman"/>
          <w:i/>
          <w:spacing w:val="-2"/>
          <w:sz w:val="21"/>
          <w:szCs w:val="21"/>
        </w:rPr>
        <w:t>t</w:t>
      </w:r>
      <w:r w:rsidRPr="005857AB">
        <w:rPr>
          <w:rFonts w:ascii="Times New Roman" w:eastAsia="Times New Roman" w:hAnsi="Times New Roman" w:cs="Times New Roman"/>
          <w:i/>
          <w:sz w:val="21"/>
          <w:szCs w:val="21"/>
        </w:rPr>
        <w:t>r</w:t>
      </w:r>
      <w:r w:rsidRPr="005857AB">
        <w:rPr>
          <w:rFonts w:ascii="Times New Roman" w:eastAsia="Times New Roman" w:hAnsi="Times New Roman" w:cs="Times New Roman"/>
          <w:i/>
          <w:spacing w:val="-3"/>
          <w:sz w:val="21"/>
          <w:szCs w:val="21"/>
        </w:rPr>
        <w:t>u</w:t>
      </w:r>
      <w:r w:rsidRPr="005857AB">
        <w:rPr>
          <w:rFonts w:ascii="Times New Roman" w:eastAsia="Times New Roman" w:hAnsi="Times New Roman" w:cs="Times New Roman"/>
          <w:i/>
          <w:sz w:val="21"/>
          <w:szCs w:val="21"/>
        </w:rPr>
        <w:t>m</w:t>
      </w:r>
      <w:r w:rsidRPr="005857AB">
        <w:rPr>
          <w:rFonts w:ascii="Times New Roman" w:eastAsia="Times New Roman" w:hAnsi="Times New Roman" w:cs="Times New Roman"/>
          <w:i/>
          <w:spacing w:val="11"/>
          <w:sz w:val="21"/>
          <w:szCs w:val="21"/>
        </w:rPr>
        <w:t xml:space="preserve"> </w:t>
      </w:r>
      <w:r w:rsidRPr="005857AB">
        <w:rPr>
          <w:rFonts w:ascii="Times New Roman" w:eastAsia="Times New Roman" w:hAnsi="Times New Roman" w:cs="Times New Roman"/>
          <w:i/>
          <w:spacing w:val="-4"/>
          <w:sz w:val="21"/>
          <w:szCs w:val="21"/>
        </w:rPr>
        <w:t>M</w:t>
      </w:r>
      <w:r w:rsidRPr="005857AB">
        <w:rPr>
          <w:rFonts w:ascii="Times New Roman" w:eastAsia="Times New Roman" w:hAnsi="Times New Roman" w:cs="Times New Roman"/>
          <w:i/>
          <w:sz w:val="21"/>
          <w:szCs w:val="21"/>
        </w:rPr>
        <w:t>ap</w:t>
      </w:r>
      <w:r w:rsidRPr="005857AB">
        <w:rPr>
          <w:rFonts w:ascii="Times New Roman" w:eastAsia="Times New Roman" w:hAnsi="Times New Roman" w:cs="Times New Roman"/>
          <w:i/>
          <w:spacing w:val="7"/>
          <w:sz w:val="21"/>
          <w:szCs w:val="21"/>
        </w:rPr>
        <w:t xml:space="preserve"> </w:t>
      </w:r>
      <w:r w:rsidRPr="005857AB">
        <w:rPr>
          <w:rFonts w:ascii="Times New Roman" w:eastAsia="Times New Roman" w:hAnsi="Times New Roman" w:cs="Times New Roman"/>
          <w:i/>
          <w:sz w:val="21"/>
          <w:szCs w:val="21"/>
        </w:rPr>
        <w:t>Gr</w:t>
      </w:r>
      <w:r w:rsidRPr="005857AB">
        <w:rPr>
          <w:rFonts w:ascii="Times New Roman" w:eastAsia="Times New Roman" w:hAnsi="Times New Roman" w:cs="Times New Roman"/>
          <w:i/>
          <w:spacing w:val="-2"/>
          <w:sz w:val="21"/>
          <w:szCs w:val="21"/>
        </w:rPr>
        <w:t>i</w:t>
      </w:r>
      <w:r w:rsidRPr="005857AB">
        <w:rPr>
          <w:rFonts w:ascii="Times New Roman" w:eastAsia="Times New Roman" w:hAnsi="Times New Roman" w:cs="Times New Roman"/>
          <w:i/>
          <w:sz w:val="21"/>
          <w:szCs w:val="21"/>
        </w:rPr>
        <w:t>d</w:t>
      </w:r>
      <w:r w:rsidRPr="005857AB">
        <w:rPr>
          <w:rFonts w:ascii="Times New Roman" w:eastAsia="Times New Roman" w:hAnsi="Times New Roman" w:cs="Times New Roman"/>
          <w:i/>
          <w:spacing w:val="7"/>
          <w:sz w:val="21"/>
          <w:szCs w:val="21"/>
        </w:rPr>
        <w:t xml:space="preserve"> </w:t>
      </w:r>
      <w:r w:rsidRPr="005857AB">
        <w:rPr>
          <w:rFonts w:ascii="Times New Roman" w:eastAsia="Times New Roman" w:hAnsi="Times New Roman" w:cs="Times New Roman"/>
          <w:i/>
          <w:spacing w:val="-3"/>
          <w:sz w:val="21"/>
          <w:szCs w:val="21"/>
        </w:rPr>
        <w:t>2</w:t>
      </w:r>
      <w:r w:rsidRPr="005857AB">
        <w:rPr>
          <w:rFonts w:ascii="Times New Roman" w:eastAsia="Times New Roman" w:hAnsi="Times New Roman" w:cs="Times New Roman"/>
          <w:i/>
          <w:sz w:val="21"/>
          <w:szCs w:val="21"/>
        </w:rPr>
        <w:t>012</w:t>
      </w:r>
      <w:r w:rsidRPr="005857AB">
        <w:rPr>
          <w:rFonts w:ascii="Times New Roman" w:eastAsia="Times New Roman" w:hAnsi="Times New Roman" w:cs="Times New Roman"/>
          <w:i/>
          <w:spacing w:val="8"/>
          <w:sz w:val="21"/>
          <w:szCs w:val="21"/>
        </w:rPr>
        <w:t xml:space="preserve"> </w:t>
      </w:r>
      <w:r w:rsidRPr="005857AB">
        <w:rPr>
          <w:rFonts w:ascii="Times New Roman" w:eastAsia="Times New Roman" w:hAnsi="Times New Roman" w:cs="Times New Roman"/>
          <w:sz w:val="21"/>
          <w:szCs w:val="21"/>
        </w:rPr>
        <w:t>p</w:t>
      </w:r>
      <w:r w:rsidRPr="005857AB">
        <w:rPr>
          <w:rFonts w:ascii="Times New Roman" w:eastAsia="Times New Roman" w:hAnsi="Times New Roman" w:cs="Times New Roman"/>
          <w:spacing w:val="-3"/>
          <w:sz w:val="21"/>
          <w:szCs w:val="21"/>
        </w:rPr>
        <w:t>u</w:t>
      </w:r>
      <w:r w:rsidRPr="005857AB">
        <w:rPr>
          <w:rFonts w:ascii="Times New Roman" w:eastAsia="Times New Roman" w:hAnsi="Times New Roman" w:cs="Times New Roman"/>
          <w:sz w:val="21"/>
          <w:szCs w:val="21"/>
        </w:rPr>
        <w:t>b</w:t>
      </w:r>
      <w:r w:rsidRPr="005857AB">
        <w:rPr>
          <w:rFonts w:ascii="Times New Roman" w:eastAsia="Times New Roman" w:hAnsi="Times New Roman" w:cs="Times New Roman"/>
          <w:spacing w:val="-2"/>
          <w:sz w:val="21"/>
          <w:szCs w:val="21"/>
        </w:rPr>
        <w:t>li</w:t>
      </w:r>
      <w:r w:rsidRPr="005857AB">
        <w:rPr>
          <w:rFonts w:ascii="Times New Roman" w:eastAsia="Times New Roman" w:hAnsi="Times New Roman" w:cs="Times New Roman"/>
          <w:sz w:val="21"/>
          <w:szCs w:val="21"/>
        </w:rPr>
        <w:t>sh</w:t>
      </w:r>
      <w:r w:rsidRPr="005857AB">
        <w:rPr>
          <w:rFonts w:ascii="Times New Roman" w:eastAsia="Times New Roman" w:hAnsi="Times New Roman" w:cs="Times New Roman"/>
          <w:spacing w:val="-1"/>
          <w:sz w:val="21"/>
          <w:szCs w:val="21"/>
        </w:rPr>
        <w:t>e</w:t>
      </w:r>
      <w:r w:rsidRPr="005857AB">
        <w:rPr>
          <w:rFonts w:ascii="Times New Roman" w:eastAsia="Times New Roman" w:hAnsi="Times New Roman" w:cs="Times New Roman"/>
          <w:sz w:val="21"/>
          <w:szCs w:val="21"/>
        </w:rPr>
        <w:t>d</w:t>
      </w:r>
      <w:r w:rsidRPr="005857AB">
        <w:rPr>
          <w:rFonts w:ascii="Times New Roman" w:eastAsia="Times New Roman" w:hAnsi="Times New Roman" w:cs="Times New Roman"/>
          <w:spacing w:val="4"/>
          <w:sz w:val="21"/>
          <w:szCs w:val="21"/>
        </w:rPr>
        <w:t xml:space="preserve"> </w:t>
      </w:r>
      <w:r w:rsidRPr="005857AB">
        <w:rPr>
          <w:rFonts w:ascii="Times New Roman" w:eastAsia="Times New Roman" w:hAnsi="Times New Roman" w:cs="Times New Roman"/>
          <w:sz w:val="21"/>
          <w:szCs w:val="21"/>
        </w:rPr>
        <w:t xml:space="preserve">by </w:t>
      </w:r>
      <w:r w:rsidRPr="005857AB">
        <w:rPr>
          <w:rFonts w:ascii="Times New Roman" w:eastAsia="Times New Roman" w:hAnsi="Times New Roman" w:cs="Times New Roman"/>
          <w:spacing w:val="-2"/>
          <w:sz w:val="21"/>
          <w:szCs w:val="21"/>
        </w:rPr>
        <w:t>t</w:t>
      </w:r>
      <w:r w:rsidRPr="005857AB">
        <w:rPr>
          <w:rFonts w:ascii="Times New Roman" w:eastAsia="Times New Roman" w:hAnsi="Times New Roman" w:cs="Times New Roman"/>
          <w:sz w:val="21"/>
          <w:szCs w:val="21"/>
        </w:rPr>
        <w:t>he</w:t>
      </w:r>
      <w:r w:rsidRPr="005857AB">
        <w:rPr>
          <w:rFonts w:ascii="Times New Roman" w:eastAsia="Times New Roman" w:hAnsi="Times New Roman" w:cs="Times New Roman"/>
          <w:spacing w:val="-8"/>
          <w:sz w:val="21"/>
          <w:szCs w:val="21"/>
        </w:rPr>
        <w:t xml:space="preserve"> </w:t>
      </w:r>
      <w:r w:rsidRPr="005857AB">
        <w:rPr>
          <w:rFonts w:ascii="Times New Roman" w:eastAsia="Times New Roman" w:hAnsi="Times New Roman" w:cs="Times New Roman"/>
          <w:spacing w:val="-2"/>
          <w:sz w:val="21"/>
          <w:szCs w:val="21"/>
        </w:rPr>
        <w:t>A</w:t>
      </w:r>
      <w:r w:rsidRPr="005857AB">
        <w:rPr>
          <w:rFonts w:ascii="Times New Roman" w:eastAsia="Times New Roman" w:hAnsi="Times New Roman" w:cs="Times New Roman"/>
          <w:sz w:val="21"/>
          <w:szCs w:val="21"/>
        </w:rPr>
        <w:t>C</w:t>
      </w:r>
      <w:r w:rsidRPr="005857AB">
        <w:rPr>
          <w:rFonts w:ascii="Times New Roman" w:eastAsia="Times New Roman" w:hAnsi="Times New Roman" w:cs="Times New Roman"/>
          <w:spacing w:val="-3"/>
          <w:sz w:val="21"/>
          <w:szCs w:val="21"/>
        </w:rPr>
        <w:t>M</w:t>
      </w:r>
      <w:r w:rsidRPr="005857AB">
        <w:rPr>
          <w:rFonts w:ascii="Times New Roman" w:eastAsia="Times New Roman" w:hAnsi="Times New Roman" w:cs="Times New Roman"/>
          <w:sz w:val="21"/>
          <w:szCs w:val="21"/>
        </w:rPr>
        <w:t>A,</w:t>
      </w:r>
      <w:r w:rsidRPr="005857AB">
        <w:rPr>
          <w:rFonts w:ascii="Times New Roman" w:eastAsia="Times New Roman" w:hAnsi="Times New Roman" w:cs="Times New Roman"/>
          <w:spacing w:val="3"/>
          <w:sz w:val="21"/>
          <w:szCs w:val="21"/>
        </w:rPr>
        <w:t xml:space="preserve"> </w:t>
      </w:r>
      <w:r w:rsidRPr="005857AB">
        <w:rPr>
          <w:rFonts w:ascii="Times New Roman" w:eastAsia="Times New Roman" w:hAnsi="Times New Roman" w:cs="Times New Roman"/>
          <w:spacing w:val="-1"/>
          <w:sz w:val="21"/>
          <w:szCs w:val="21"/>
        </w:rPr>
        <w:t>a</w:t>
      </w:r>
      <w:r w:rsidRPr="005857AB">
        <w:rPr>
          <w:rFonts w:ascii="Times New Roman" w:eastAsia="Times New Roman" w:hAnsi="Times New Roman" w:cs="Times New Roman"/>
          <w:sz w:val="21"/>
          <w:szCs w:val="21"/>
        </w:rPr>
        <w:t>s</w:t>
      </w:r>
      <w:r w:rsidRPr="005857AB">
        <w:rPr>
          <w:rFonts w:ascii="Times New Roman" w:eastAsia="Times New Roman" w:hAnsi="Times New Roman" w:cs="Times New Roman"/>
          <w:spacing w:val="4"/>
          <w:sz w:val="21"/>
          <w:szCs w:val="21"/>
        </w:rPr>
        <w:t xml:space="preserve"> </w:t>
      </w:r>
      <w:r w:rsidRPr="005857AB">
        <w:rPr>
          <w:rFonts w:ascii="Times New Roman" w:eastAsia="Times New Roman" w:hAnsi="Times New Roman" w:cs="Times New Roman"/>
          <w:spacing w:val="-2"/>
          <w:sz w:val="21"/>
          <w:szCs w:val="21"/>
        </w:rPr>
        <w:t>i</w:t>
      </w:r>
      <w:r w:rsidRPr="005857AB">
        <w:rPr>
          <w:rFonts w:ascii="Times New Roman" w:eastAsia="Times New Roman" w:hAnsi="Times New Roman" w:cs="Times New Roman"/>
          <w:sz w:val="21"/>
          <w:szCs w:val="21"/>
        </w:rPr>
        <w:t>n</w:t>
      </w:r>
      <w:r w:rsidRPr="005857AB">
        <w:rPr>
          <w:rFonts w:ascii="Times New Roman" w:eastAsia="Times New Roman" w:hAnsi="Times New Roman" w:cs="Times New Roman"/>
          <w:spacing w:val="3"/>
          <w:sz w:val="21"/>
          <w:szCs w:val="21"/>
        </w:rPr>
        <w:t xml:space="preserve"> </w:t>
      </w:r>
      <w:r w:rsidRPr="005857AB">
        <w:rPr>
          <w:rFonts w:ascii="Times New Roman" w:eastAsia="Times New Roman" w:hAnsi="Times New Roman" w:cs="Times New Roman"/>
          <w:spacing w:val="-1"/>
          <w:sz w:val="21"/>
          <w:szCs w:val="21"/>
        </w:rPr>
        <w:t>f</w:t>
      </w:r>
      <w:r w:rsidRPr="005857AB">
        <w:rPr>
          <w:rFonts w:ascii="Times New Roman" w:eastAsia="Times New Roman" w:hAnsi="Times New Roman" w:cs="Times New Roman"/>
          <w:sz w:val="21"/>
          <w:szCs w:val="21"/>
        </w:rPr>
        <w:t>o</w:t>
      </w:r>
      <w:r w:rsidRPr="005857AB">
        <w:rPr>
          <w:rFonts w:ascii="Times New Roman" w:eastAsia="Times New Roman" w:hAnsi="Times New Roman" w:cs="Times New Roman"/>
          <w:spacing w:val="-1"/>
          <w:sz w:val="21"/>
          <w:szCs w:val="21"/>
        </w:rPr>
        <w:t>r</w:t>
      </w:r>
      <w:r w:rsidRPr="005857AB">
        <w:rPr>
          <w:rFonts w:ascii="Times New Roman" w:eastAsia="Times New Roman" w:hAnsi="Times New Roman" w:cs="Times New Roman"/>
          <w:sz w:val="21"/>
          <w:szCs w:val="21"/>
        </w:rPr>
        <w:t>ce</w:t>
      </w:r>
      <w:r w:rsidRPr="005857AB">
        <w:rPr>
          <w:rFonts w:ascii="Times New Roman" w:eastAsia="Times New Roman" w:hAnsi="Times New Roman" w:cs="Times New Roman"/>
          <w:spacing w:val="2"/>
          <w:sz w:val="21"/>
          <w:szCs w:val="21"/>
        </w:rPr>
        <w:t xml:space="preserve"> </w:t>
      </w:r>
      <w:r w:rsidRPr="005857AB">
        <w:rPr>
          <w:rFonts w:ascii="Times New Roman" w:eastAsia="Times New Roman" w:hAnsi="Times New Roman" w:cs="Times New Roman"/>
          <w:spacing w:val="-1"/>
          <w:sz w:val="21"/>
          <w:szCs w:val="21"/>
        </w:rPr>
        <w:t>fr</w:t>
      </w:r>
      <w:r w:rsidRPr="005857AB">
        <w:rPr>
          <w:rFonts w:ascii="Times New Roman" w:eastAsia="Times New Roman" w:hAnsi="Times New Roman" w:cs="Times New Roman"/>
          <w:sz w:val="21"/>
          <w:szCs w:val="21"/>
        </w:rPr>
        <w:t>om</w:t>
      </w:r>
      <w:r w:rsidRPr="005857AB">
        <w:rPr>
          <w:rFonts w:ascii="Times New Roman" w:eastAsia="Times New Roman" w:hAnsi="Times New Roman" w:cs="Times New Roman"/>
          <w:spacing w:val="1"/>
          <w:sz w:val="21"/>
          <w:szCs w:val="21"/>
        </w:rPr>
        <w:t xml:space="preserve"> </w:t>
      </w:r>
      <w:r w:rsidRPr="005857AB">
        <w:rPr>
          <w:rFonts w:ascii="Times New Roman" w:eastAsia="Times New Roman" w:hAnsi="Times New Roman" w:cs="Times New Roman"/>
          <w:spacing w:val="-2"/>
          <w:sz w:val="21"/>
          <w:szCs w:val="21"/>
        </w:rPr>
        <w:t>t</w:t>
      </w:r>
      <w:r w:rsidRPr="005857AB">
        <w:rPr>
          <w:rFonts w:ascii="Times New Roman" w:eastAsia="Times New Roman" w:hAnsi="Times New Roman" w:cs="Times New Roman"/>
          <w:spacing w:val="1"/>
          <w:sz w:val="21"/>
          <w:szCs w:val="21"/>
        </w:rPr>
        <w:t>i</w:t>
      </w:r>
      <w:r w:rsidRPr="005857AB">
        <w:rPr>
          <w:rFonts w:ascii="Times New Roman" w:eastAsia="Times New Roman" w:hAnsi="Times New Roman" w:cs="Times New Roman"/>
          <w:spacing w:val="-4"/>
          <w:sz w:val="21"/>
          <w:szCs w:val="21"/>
        </w:rPr>
        <w:t>m</w:t>
      </w:r>
      <w:r w:rsidRPr="005857AB">
        <w:rPr>
          <w:rFonts w:ascii="Times New Roman" w:eastAsia="Times New Roman" w:hAnsi="Times New Roman" w:cs="Times New Roman"/>
          <w:sz w:val="21"/>
          <w:szCs w:val="21"/>
        </w:rPr>
        <w:t>e</w:t>
      </w:r>
      <w:r w:rsidRPr="005857AB">
        <w:rPr>
          <w:rFonts w:ascii="Times New Roman" w:eastAsia="Times New Roman" w:hAnsi="Times New Roman" w:cs="Times New Roman"/>
          <w:spacing w:val="5"/>
          <w:sz w:val="21"/>
          <w:szCs w:val="21"/>
        </w:rPr>
        <w:t xml:space="preserve"> </w:t>
      </w:r>
      <w:r w:rsidRPr="005857AB">
        <w:rPr>
          <w:rFonts w:ascii="Times New Roman" w:eastAsia="Times New Roman" w:hAnsi="Times New Roman" w:cs="Times New Roman"/>
          <w:spacing w:val="-2"/>
          <w:sz w:val="21"/>
          <w:szCs w:val="21"/>
        </w:rPr>
        <w:t>t</w:t>
      </w:r>
      <w:r w:rsidRPr="005857AB">
        <w:rPr>
          <w:rFonts w:ascii="Times New Roman" w:eastAsia="Times New Roman" w:hAnsi="Times New Roman" w:cs="Times New Roman"/>
          <w:sz w:val="21"/>
          <w:szCs w:val="21"/>
        </w:rPr>
        <w:t>o</w:t>
      </w:r>
      <w:r w:rsidRPr="005857AB">
        <w:rPr>
          <w:rFonts w:ascii="Times New Roman" w:eastAsia="Times New Roman" w:hAnsi="Times New Roman" w:cs="Times New Roman"/>
          <w:spacing w:val="5"/>
          <w:sz w:val="21"/>
          <w:szCs w:val="21"/>
        </w:rPr>
        <w:t xml:space="preserve"> </w:t>
      </w:r>
      <w:r w:rsidRPr="005857AB">
        <w:rPr>
          <w:rFonts w:ascii="Times New Roman" w:eastAsia="Times New Roman" w:hAnsi="Times New Roman" w:cs="Times New Roman"/>
          <w:spacing w:val="-2"/>
          <w:sz w:val="21"/>
          <w:szCs w:val="21"/>
        </w:rPr>
        <w:t>ti</w:t>
      </w:r>
      <w:r w:rsidRPr="005857AB">
        <w:rPr>
          <w:rFonts w:ascii="Times New Roman" w:eastAsia="Times New Roman" w:hAnsi="Times New Roman" w:cs="Times New Roman"/>
          <w:spacing w:val="-4"/>
          <w:sz w:val="21"/>
          <w:szCs w:val="21"/>
        </w:rPr>
        <w:t>m</w:t>
      </w:r>
      <w:r w:rsidR="00D4649A" w:rsidRPr="005857AB">
        <w:rPr>
          <w:rFonts w:ascii="Times New Roman" w:eastAsia="Times New Roman" w:hAnsi="Times New Roman" w:cs="Times New Roman"/>
          <w:sz w:val="21"/>
          <w:szCs w:val="21"/>
        </w:rPr>
        <w:t>e.</w:t>
      </w:r>
    </w:p>
    <w:p w14:paraId="2538EE7F" w14:textId="4606B511" w:rsidR="009877B4" w:rsidRPr="005857AB" w:rsidRDefault="009877B4" w:rsidP="00D4649A">
      <w:pPr>
        <w:tabs>
          <w:tab w:val="left" w:pos="1289"/>
        </w:tabs>
        <w:spacing w:after="120"/>
        <w:ind w:left="528"/>
        <w:rPr>
          <w:rFonts w:ascii="Times New Roman" w:eastAsia="Times New Roman" w:hAnsi="Times New Roman" w:cs="Times New Roman"/>
          <w:sz w:val="18"/>
          <w:szCs w:val="18"/>
        </w:rPr>
      </w:pPr>
      <w:r w:rsidRPr="005857AB">
        <w:rPr>
          <w:rFonts w:ascii="Times New Roman" w:eastAsia="Times New Roman" w:hAnsi="Times New Roman" w:cs="Times New Roman"/>
          <w:i/>
          <w:sz w:val="18"/>
          <w:szCs w:val="18"/>
        </w:rPr>
        <w:t>Note:</w:t>
      </w:r>
      <w:r w:rsidRPr="005857AB">
        <w:rPr>
          <w:rFonts w:ascii="Times New Roman" w:eastAsia="Times New Roman" w:hAnsi="Times New Roman" w:cs="Times New Roman"/>
          <w:i/>
          <w:sz w:val="18"/>
          <w:szCs w:val="18"/>
        </w:rPr>
        <w:tab/>
      </w:r>
      <w:r w:rsidRPr="005857AB">
        <w:rPr>
          <w:rFonts w:ascii="Times New Roman" w:eastAsia="Times New Roman" w:hAnsi="Times New Roman" w:cs="Times New Roman"/>
          <w:spacing w:val="-2"/>
          <w:sz w:val="18"/>
          <w:szCs w:val="18"/>
        </w:rPr>
        <w:t>T</w:t>
      </w:r>
      <w:r w:rsidRPr="005857AB">
        <w:rPr>
          <w:rFonts w:ascii="Times New Roman" w:eastAsia="Times New Roman" w:hAnsi="Times New Roman" w:cs="Times New Roman"/>
          <w:spacing w:val="1"/>
          <w:sz w:val="18"/>
          <w:szCs w:val="18"/>
        </w:rPr>
        <w:t>h</w:t>
      </w:r>
      <w:r w:rsidRPr="005857AB">
        <w:rPr>
          <w:rFonts w:ascii="Times New Roman" w:eastAsia="Times New Roman" w:hAnsi="Times New Roman" w:cs="Times New Roman"/>
          <w:sz w:val="18"/>
          <w:szCs w:val="18"/>
        </w:rPr>
        <w:t>e</w:t>
      </w:r>
      <w:r w:rsidRPr="005857AB">
        <w:rPr>
          <w:rFonts w:ascii="Times New Roman" w:eastAsia="Times New Roman" w:hAnsi="Times New Roman" w:cs="Times New Roman"/>
          <w:spacing w:val="-5"/>
          <w:sz w:val="18"/>
          <w:szCs w:val="18"/>
        </w:rPr>
        <w:t xml:space="preserve"> </w:t>
      </w:r>
      <w:r w:rsidRPr="005857AB">
        <w:rPr>
          <w:rFonts w:ascii="Times New Roman" w:eastAsia="Times New Roman" w:hAnsi="Times New Roman" w:cs="Times New Roman"/>
          <w:i/>
          <w:sz w:val="18"/>
          <w:szCs w:val="18"/>
        </w:rPr>
        <w:t>A</w:t>
      </w:r>
      <w:r w:rsidRPr="005857AB">
        <w:rPr>
          <w:rFonts w:ascii="Times New Roman" w:eastAsia="Times New Roman" w:hAnsi="Times New Roman" w:cs="Times New Roman"/>
          <w:i/>
          <w:spacing w:val="1"/>
          <w:sz w:val="18"/>
          <w:szCs w:val="18"/>
        </w:rPr>
        <w:t>u</w:t>
      </w:r>
      <w:r w:rsidRPr="005857AB">
        <w:rPr>
          <w:rFonts w:ascii="Times New Roman" w:eastAsia="Times New Roman" w:hAnsi="Times New Roman" w:cs="Times New Roman"/>
          <w:i/>
          <w:sz w:val="18"/>
          <w:szCs w:val="18"/>
        </w:rPr>
        <w:t>stral</w:t>
      </w:r>
      <w:r w:rsidRPr="005857AB">
        <w:rPr>
          <w:rFonts w:ascii="Times New Roman" w:eastAsia="Times New Roman" w:hAnsi="Times New Roman" w:cs="Times New Roman"/>
          <w:i/>
          <w:spacing w:val="-2"/>
          <w:sz w:val="18"/>
          <w:szCs w:val="18"/>
        </w:rPr>
        <w:t>i</w:t>
      </w:r>
      <w:r w:rsidRPr="005857AB">
        <w:rPr>
          <w:rFonts w:ascii="Times New Roman" w:eastAsia="Times New Roman" w:hAnsi="Times New Roman" w:cs="Times New Roman"/>
          <w:i/>
          <w:spacing w:val="1"/>
          <w:sz w:val="18"/>
          <w:szCs w:val="18"/>
        </w:rPr>
        <w:t>a</w:t>
      </w:r>
      <w:r w:rsidRPr="005857AB">
        <w:rPr>
          <w:rFonts w:ascii="Times New Roman" w:eastAsia="Times New Roman" w:hAnsi="Times New Roman" w:cs="Times New Roman"/>
          <w:i/>
          <w:sz w:val="18"/>
          <w:szCs w:val="18"/>
        </w:rPr>
        <w:t>n</w:t>
      </w:r>
      <w:r w:rsidRPr="005857AB">
        <w:rPr>
          <w:rFonts w:ascii="Times New Roman" w:eastAsia="Times New Roman" w:hAnsi="Times New Roman" w:cs="Times New Roman"/>
          <w:i/>
          <w:spacing w:val="-5"/>
          <w:sz w:val="18"/>
          <w:szCs w:val="18"/>
        </w:rPr>
        <w:t xml:space="preserve"> </w:t>
      </w:r>
      <w:r w:rsidRPr="005857AB">
        <w:rPr>
          <w:rFonts w:ascii="Times New Roman" w:eastAsia="Times New Roman" w:hAnsi="Times New Roman" w:cs="Times New Roman"/>
          <w:i/>
          <w:spacing w:val="-2"/>
          <w:sz w:val="18"/>
          <w:szCs w:val="18"/>
        </w:rPr>
        <w:t>S</w:t>
      </w:r>
      <w:r w:rsidRPr="005857AB">
        <w:rPr>
          <w:rFonts w:ascii="Times New Roman" w:eastAsia="Times New Roman" w:hAnsi="Times New Roman" w:cs="Times New Roman"/>
          <w:i/>
          <w:spacing w:val="1"/>
          <w:sz w:val="18"/>
          <w:szCs w:val="18"/>
        </w:rPr>
        <w:t>p</w:t>
      </w:r>
      <w:r w:rsidRPr="005857AB">
        <w:rPr>
          <w:rFonts w:ascii="Times New Roman" w:eastAsia="Times New Roman" w:hAnsi="Times New Roman" w:cs="Times New Roman"/>
          <w:i/>
          <w:spacing w:val="-1"/>
          <w:sz w:val="18"/>
          <w:szCs w:val="18"/>
        </w:rPr>
        <w:t>ec</w:t>
      </w:r>
      <w:r w:rsidRPr="005857AB">
        <w:rPr>
          <w:rFonts w:ascii="Times New Roman" w:eastAsia="Times New Roman" w:hAnsi="Times New Roman" w:cs="Times New Roman"/>
          <w:i/>
          <w:sz w:val="18"/>
          <w:szCs w:val="18"/>
        </w:rPr>
        <w:t>trum</w:t>
      </w:r>
      <w:r w:rsidRPr="005857AB">
        <w:rPr>
          <w:rFonts w:ascii="Times New Roman" w:eastAsia="Times New Roman" w:hAnsi="Times New Roman" w:cs="Times New Roman"/>
          <w:i/>
          <w:spacing w:val="-5"/>
          <w:sz w:val="18"/>
          <w:szCs w:val="18"/>
        </w:rPr>
        <w:t xml:space="preserve"> </w:t>
      </w:r>
      <w:r w:rsidRPr="005857AB">
        <w:rPr>
          <w:rFonts w:ascii="Times New Roman" w:eastAsia="Times New Roman" w:hAnsi="Times New Roman" w:cs="Times New Roman"/>
          <w:i/>
          <w:spacing w:val="-2"/>
          <w:sz w:val="18"/>
          <w:szCs w:val="18"/>
        </w:rPr>
        <w:t>M</w:t>
      </w:r>
      <w:r w:rsidRPr="005857AB">
        <w:rPr>
          <w:rFonts w:ascii="Times New Roman" w:eastAsia="Times New Roman" w:hAnsi="Times New Roman" w:cs="Times New Roman"/>
          <w:i/>
          <w:spacing w:val="1"/>
          <w:sz w:val="18"/>
          <w:szCs w:val="18"/>
        </w:rPr>
        <w:t>a</w:t>
      </w:r>
      <w:r w:rsidRPr="005857AB">
        <w:rPr>
          <w:rFonts w:ascii="Times New Roman" w:eastAsia="Times New Roman" w:hAnsi="Times New Roman" w:cs="Times New Roman"/>
          <w:i/>
          <w:sz w:val="18"/>
          <w:szCs w:val="18"/>
        </w:rPr>
        <w:t>p</w:t>
      </w:r>
      <w:r w:rsidRPr="005857AB">
        <w:rPr>
          <w:rFonts w:ascii="Times New Roman" w:eastAsia="Times New Roman" w:hAnsi="Times New Roman" w:cs="Times New Roman"/>
          <w:i/>
          <w:spacing w:val="-6"/>
          <w:sz w:val="18"/>
          <w:szCs w:val="18"/>
        </w:rPr>
        <w:t xml:space="preserve"> </w:t>
      </w:r>
      <w:r w:rsidRPr="005857AB">
        <w:rPr>
          <w:rFonts w:ascii="Times New Roman" w:eastAsia="Times New Roman" w:hAnsi="Times New Roman" w:cs="Times New Roman"/>
          <w:i/>
          <w:sz w:val="18"/>
          <w:szCs w:val="18"/>
        </w:rPr>
        <w:t>G</w:t>
      </w:r>
      <w:r w:rsidRPr="005857AB">
        <w:rPr>
          <w:rFonts w:ascii="Times New Roman" w:eastAsia="Times New Roman" w:hAnsi="Times New Roman" w:cs="Times New Roman"/>
          <w:i/>
          <w:spacing w:val="-4"/>
          <w:sz w:val="18"/>
          <w:szCs w:val="18"/>
        </w:rPr>
        <w:t>r</w:t>
      </w:r>
      <w:r w:rsidRPr="005857AB">
        <w:rPr>
          <w:rFonts w:ascii="Times New Roman" w:eastAsia="Times New Roman" w:hAnsi="Times New Roman" w:cs="Times New Roman"/>
          <w:i/>
          <w:sz w:val="18"/>
          <w:szCs w:val="18"/>
        </w:rPr>
        <w:t>id</w:t>
      </w:r>
      <w:r w:rsidRPr="005857AB">
        <w:rPr>
          <w:rFonts w:ascii="Times New Roman" w:eastAsia="Times New Roman" w:hAnsi="Times New Roman" w:cs="Times New Roman"/>
          <w:i/>
          <w:spacing w:val="35"/>
          <w:sz w:val="18"/>
          <w:szCs w:val="18"/>
        </w:rPr>
        <w:t xml:space="preserve"> </w:t>
      </w:r>
      <w:r w:rsidRPr="005857AB">
        <w:rPr>
          <w:rFonts w:ascii="Times New Roman" w:eastAsia="Times New Roman" w:hAnsi="Times New Roman" w:cs="Times New Roman"/>
          <w:i/>
          <w:spacing w:val="-2"/>
          <w:sz w:val="18"/>
          <w:szCs w:val="18"/>
        </w:rPr>
        <w:t>2</w:t>
      </w:r>
      <w:r w:rsidRPr="005857AB">
        <w:rPr>
          <w:rFonts w:ascii="Times New Roman" w:eastAsia="Times New Roman" w:hAnsi="Times New Roman" w:cs="Times New Roman"/>
          <w:i/>
          <w:spacing w:val="1"/>
          <w:sz w:val="18"/>
          <w:szCs w:val="18"/>
        </w:rPr>
        <w:t>0</w:t>
      </w:r>
      <w:r w:rsidRPr="005857AB">
        <w:rPr>
          <w:rFonts w:ascii="Times New Roman" w:eastAsia="Times New Roman" w:hAnsi="Times New Roman" w:cs="Times New Roman"/>
          <w:i/>
          <w:spacing w:val="-2"/>
          <w:sz w:val="18"/>
          <w:szCs w:val="18"/>
        </w:rPr>
        <w:t>1</w:t>
      </w:r>
      <w:r w:rsidRPr="005857AB">
        <w:rPr>
          <w:rFonts w:ascii="Times New Roman" w:eastAsia="Times New Roman" w:hAnsi="Times New Roman" w:cs="Times New Roman"/>
          <w:i/>
          <w:sz w:val="18"/>
          <w:szCs w:val="18"/>
        </w:rPr>
        <w:t>2</w:t>
      </w:r>
      <w:r w:rsidRPr="005857AB">
        <w:rPr>
          <w:rFonts w:ascii="Times New Roman" w:eastAsia="Times New Roman" w:hAnsi="Times New Roman" w:cs="Times New Roman"/>
          <w:i/>
          <w:spacing w:val="4"/>
          <w:sz w:val="18"/>
          <w:szCs w:val="18"/>
        </w:rPr>
        <w:t xml:space="preserve"> </w:t>
      </w:r>
      <w:r w:rsidRPr="005857AB">
        <w:rPr>
          <w:rFonts w:ascii="Times New Roman" w:eastAsia="Times New Roman" w:hAnsi="Times New Roman" w:cs="Times New Roman"/>
          <w:sz w:val="18"/>
          <w:szCs w:val="18"/>
        </w:rPr>
        <w:t>is</w:t>
      </w:r>
      <w:r w:rsidRPr="005857AB">
        <w:rPr>
          <w:rFonts w:ascii="Times New Roman" w:eastAsia="Times New Roman" w:hAnsi="Times New Roman" w:cs="Times New Roman"/>
          <w:spacing w:val="-8"/>
          <w:sz w:val="18"/>
          <w:szCs w:val="18"/>
        </w:rPr>
        <w:t xml:space="preserve"> </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2"/>
          <w:sz w:val="18"/>
          <w:szCs w:val="18"/>
        </w:rPr>
        <w:t>v</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z w:val="18"/>
          <w:szCs w:val="18"/>
        </w:rPr>
        <w:t>il</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1"/>
          <w:sz w:val="18"/>
          <w:szCs w:val="18"/>
        </w:rPr>
        <w:t>b</w:t>
      </w:r>
      <w:r w:rsidRPr="005857AB">
        <w:rPr>
          <w:rFonts w:ascii="Times New Roman" w:eastAsia="Times New Roman" w:hAnsi="Times New Roman" w:cs="Times New Roman"/>
          <w:sz w:val="18"/>
          <w:szCs w:val="18"/>
        </w:rPr>
        <w:t>le</w:t>
      </w:r>
      <w:r w:rsidRPr="005857AB">
        <w:rPr>
          <w:rFonts w:ascii="Times New Roman" w:eastAsia="Times New Roman" w:hAnsi="Times New Roman" w:cs="Times New Roman"/>
          <w:spacing w:val="-5"/>
          <w:sz w:val="18"/>
          <w:szCs w:val="18"/>
        </w:rPr>
        <w:t xml:space="preserve"> </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z w:val="18"/>
          <w:szCs w:val="18"/>
        </w:rPr>
        <w:t>n</w:t>
      </w:r>
      <w:r w:rsidRPr="005857AB">
        <w:rPr>
          <w:rFonts w:ascii="Times New Roman" w:eastAsia="Times New Roman" w:hAnsi="Times New Roman" w:cs="Times New Roman"/>
          <w:spacing w:val="-6"/>
          <w:sz w:val="18"/>
          <w:szCs w:val="18"/>
        </w:rPr>
        <w:t xml:space="preserve"> </w:t>
      </w:r>
      <w:r w:rsidRPr="005857AB">
        <w:rPr>
          <w:rFonts w:ascii="Times New Roman" w:eastAsia="Times New Roman" w:hAnsi="Times New Roman" w:cs="Times New Roman"/>
          <w:sz w:val="18"/>
          <w:szCs w:val="18"/>
        </w:rPr>
        <w:t>t</w:t>
      </w:r>
      <w:r w:rsidRPr="005857AB">
        <w:rPr>
          <w:rFonts w:ascii="Times New Roman" w:eastAsia="Times New Roman" w:hAnsi="Times New Roman" w:cs="Times New Roman"/>
          <w:spacing w:val="1"/>
          <w:sz w:val="18"/>
          <w:szCs w:val="18"/>
        </w:rPr>
        <w:t>h</w:t>
      </w:r>
      <w:r w:rsidRPr="005857AB">
        <w:rPr>
          <w:rFonts w:ascii="Times New Roman" w:eastAsia="Times New Roman" w:hAnsi="Times New Roman" w:cs="Times New Roman"/>
          <w:sz w:val="18"/>
          <w:szCs w:val="18"/>
        </w:rPr>
        <w:t>e</w:t>
      </w:r>
      <w:r w:rsidRPr="005857AB">
        <w:rPr>
          <w:rFonts w:ascii="Times New Roman" w:eastAsia="Times New Roman" w:hAnsi="Times New Roman" w:cs="Times New Roman"/>
          <w:spacing w:val="-17"/>
          <w:sz w:val="18"/>
          <w:szCs w:val="18"/>
        </w:rPr>
        <w:t xml:space="preserve"> </w:t>
      </w:r>
      <w:r w:rsidRPr="005857AB">
        <w:rPr>
          <w:rFonts w:ascii="Times New Roman" w:eastAsia="Times New Roman" w:hAnsi="Times New Roman" w:cs="Times New Roman"/>
          <w:spacing w:val="-3"/>
          <w:sz w:val="18"/>
          <w:szCs w:val="18"/>
        </w:rPr>
        <w:t>A</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z w:val="18"/>
          <w:szCs w:val="18"/>
        </w:rPr>
        <w:t>MA</w:t>
      </w:r>
      <w:r w:rsidRPr="005857AB">
        <w:rPr>
          <w:rFonts w:ascii="Times New Roman" w:eastAsia="Times New Roman" w:hAnsi="Times New Roman" w:cs="Times New Roman"/>
          <w:spacing w:val="-15"/>
          <w:sz w:val="18"/>
          <w:szCs w:val="18"/>
        </w:rPr>
        <w:t xml:space="preserve"> </w:t>
      </w:r>
      <w:r w:rsidRPr="005857AB">
        <w:rPr>
          <w:rFonts w:ascii="Times New Roman" w:eastAsia="Times New Roman" w:hAnsi="Times New Roman" w:cs="Times New Roman"/>
          <w:sz w:val="18"/>
          <w:szCs w:val="18"/>
        </w:rPr>
        <w:t>w</w:t>
      </w:r>
      <w:r w:rsidRPr="005857AB">
        <w:rPr>
          <w:rFonts w:ascii="Times New Roman" w:eastAsia="Times New Roman" w:hAnsi="Times New Roman" w:cs="Times New Roman"/>
          <w:spacing w:val="-2"/>
          <w:sz w:val="18"/>
          <w:szCs w:val="18"/>
        </w:rPr>
        <w:t>e</w:t>
      </w:r>
      <w:r w:rsidRPr="005857AB">
        <w:rPr>
          <w:rFonts w:ascii="Times New Roman" w:eastAsia="Times New Roman" w:hAnsi="Times New Roman" w:cs="Times New Roman"/>
          <w:spacing w:val="1"/>
          <w:sz w:val="18"/>
          <w:szCs w:val="18"/>
        </w:rPr>
        <w:t>b</w:t>
      </w:r>
      <w:r w:rsidRPr="005857AB">
        <w:rPr>
          <w:rFonts w:ascii="Times New Roman" w:eastAsia="Times New Roman" w:hAnsi="Times New Roman" w:cs="Times New Roman"/>
          <w:sz w:val="18"/>
          <w:szCs w:val="18"/>
        </w:rPr>
        <w:t>site</w:t>
      </w:r>
      <w:r w:rsidRPr="005857AB">
        <w:rPr>
          <w:rFonts w:ascii="Times New Roman" w:eastAsia="Times New Roman" w:hAnsi="Times New Roman" w:cs="Times New Roman"/>
          <w:spacing w:val="-7"/>
          <w:sz w:val="18"/>
          <w:szCs w:val="18"/>
        </w:rPr>
        <w:t xml:space="preserve"> </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2"/>
          <w:sz w:val="18"/>
          <w:szCs w:val="18"/>
        </w:rPr>
        <w:t>t</w:t>
      </w:r>
      <w:r w:rsidRPr="005857AB">
        <w:rPr>
          <w:rFonts w:ascii="Times New Roman" w:eastAsia="Times New Roman" w:hAnsi="Times New Roman" w:cs="Times New Roman"/>
          <w:sz w:val="18"/>
          <w:szCs w:val="18"/>
        </w:rPr>
        <w:t>:</w:t>
      </w:r>
      <w:r w:rsidRPr="005857AB">
        <w:rPr>
          <w:rFonts w:ascii="Times New Roman" w:eastAsia="Times New Roman" w:hAnsi="Times New Roman" w:cs="Times New Roman"/>
          <w:spacing w:val="-4"/>
          <w:sz w:val="18"/>
          <w:szCs w:val="18"/>
        </w:rPr>
        <w:t xml:space="preserve"> </w:t>
      </w:r>
      <w:r w:rsidRPr="005857AB">
        <w:rPr>
          <w:rFonts w:ascii="Times New Roman" w:eastAsia="Times New Roman" w:hAnsi="Times New Roman" w:cs="Times New Roman"/>
          <w:sz w:val="18"/>
          <w:szCs w:val="18"/>
          <w:u w:val="single" w:color="000000"/>
        </w:rPr>
        <w:t>w</w:t>
      </w:r>
      <w:r w:rsidRPr="005857AB">
        <w:rPr>
          <w:rFonts w:ascii="Times New Roman" w:eastAsia="Times New Roman" w:hAnsi="Times New Roman" w:cs="Times New Roman"/>
          <w:spacing w:val="-4"/>
          <w:sz w:val="18"/>
          <w:szCs w:val="18"/>
          <w:u w:val="single" w:color="000000"/>
        </w:rPr>
        <w:t>w</w:t>
      </w:r>
      <w:r w:rsidR="00CA5C18" w:rsidRPr="005857AB">
        <w:rPr>
          <w:rFonts w:ascii="Times New Roman" w:eastAsia="Times New Roman" w:hAnsi="Times New Roman" w:cs="Times New Roman"/>
          <w:spacing w:val="-4"/>
          <w:sz w:val="18"/>
          <w:szCs w:val="18"/>
          <w:u w:val="single" w:color="000000"/>
        </w:rPr>
        <w:t>w</w:t>
      </w:r>
      <w:r w:rsidRPr="005857AB">
        <w:rPr>
          <w:rFonts w:ascii="Times New Roman" w:eastAsia="Times New Roman" w:hAnsi="Times New Roman" w:cs="Times New Roman"/>
          <w:sz w:val="18"/>
          <w:szCs w:val="18"/>
          <w:u w:val="single" w:color="000000"/>
        </w:rPr>
        <w:t>.</w:t>
      </w:r>
      <w:r w:rsidRPr="005857AB">
        <w:rPr>
          <w:rFonts w:ascii="Times New Roman" w:eastAsia="Times New Roman" w:hAnsi="Times New Roman" w:cs="Times New Roman"/>
          <w:spacing w:val="1"/>
          <w:sz w:val="18"/>
          <w:szCs w:val="18"/>
          <w:u w:val="single" w:color="000000"/>
        </w:rPr>
        <w:t>ac</w:t>
      </w:r>
      <w:r w:rsidRPr="005857AB">
        <w:rPr>
          <w:rFonts w:ascii="Times New Roman" w:eastAsia="Times New Roman" w:hAnsi="Times New Roman" w:cs="Times New Roman"/>
          <w:spacing w:val="-4"/>
          <w:sz w:val="18"/>
          <w:szCs w:val="18"/>
          <w:u w:val="single" w:color="000000"/>
        </w:rPr>
        <w:t>m</w:t>
      </w:r>
      <w:r w:rsidRPr="005857AB">
        <w:rPr>
          <w:rFonts w:ascii="Times New Roman" w:eastAsia="Times New Roman" w:hAnsi="Times New Roman" w:cs="Times New Roman"/>
          <w:spacing w:val="-1"/>
          <w:sz w:val="18"/>
          <w:szCs w:val="18"/>
          <w:u w:val="single" w:color="000000"/>
        </w:rPr>
        <w:t>a</w:t>
      </w:r>
      <w:r w:rsidRPr="005857AB">
        <w:rPr>
          <w:rFonts w:ascii="Times New Roman" w:eastAsia="Times New Roman" w:hAnsi="Times New Roman" w:cs="Times New Roman"/>
          <w:sz w:val="18"/>
          <w:szCs w:val="18"/>
          <w:u w:val="single" w:color="000000"/>
        </w:rPr>
        <w:t>.</w:t>
      </w:r>
      <w:r w:rsidRPr="005857AB">
        <w:rPr>
          <w:rFonts w:ascii="Times New Roman" w:eastAsia="Times New Roman" w:hAnsi="Times New Roman" w:cs="Times New Roman"/>
          <w:spacing w:val="-2"/>
          <w:sz w:val="18"/>
          <w:szCs w:val="18"/>
          <w:u w:val="single" w:color="000000"/>
        </w:rPr>
        <w:t>g</w:t>
      </w:r>
      <w:r w:rsidRPr="005857AB">
        <w:rPr>
          <w:rFonts w:ascii="Times New Roman" w:eastAsia="Times New Roman" w:hAnsi="Times New Roman" w:cs="Times New Roman"/>
          <w:spacing w:val="1"/>
          <w:sz w:val="18"/>
          <w:szCs w:val="18"/>
          <w:u w:val="single" w:color="000000"/>
        </w:rPr>
        <w:t>o</w:t>
      </w:r>
      <w:r w:rsidRPr="005857AB">
        <w:rPr>
          <w:rFonts w:ascii="Times New Roman" w:eastAsia="Times New Roman" w:hAnsi="Times New Roman" w:cs="Times New Roman"/>
          <w:spacing w:val="-2"/>
          <w:sz w:val="18"/>
          <w:szCs w:val="18"/>
          <w:u w:val="single" w:color="000000"/>
        </w:rPr>
        <w:t>v</w:t>
      </w:r>
      <w:r w:rsidRPr="005857AB">
        <w:rPr>
          <w:rFonts w:ascii="Times New Roman" w:eastAsia="Times New Roman" w:hAnsi="Times New Roman" w:cs="Times New Roman"/>
          <w:spacing w:val="2"/>
          <w:sz w:val="18"/>
          <w:szCs w:val="18"/>
          <w:u w:val="single" w:color="000000"/>
        </w:rPr>
        <w:t>.</w:t>
      </w:r>
      <w:r w:rsidRPr="005857AB">
        <w:rPr>
          <w:rFonts w:ascii="Times New Roman" w:eastAsia="Times New Roman" w:hAnsi="Times New Roman" w:cs="Times New Roman"/>
          <w:spacing w:val="-1"/>
          <w:sz w:val="18"/>
          <w:szCs w:val="18"/>
          <w:u w:val="single" w:color="000000"/>
        </w:rPr>
        <w:t>a</w:t>
      </w:r>
      <w:r w:rsidRPr="005857AB">
        <w:rPr>
          <w:rFonts w:ascii="Times New Roman" w:eastAsia="Times New Roman" w:hAnsi="Times New Roman" w:cs="Times New Roman"/>
          <w:sz w:val="18"/>
          <w:szCs w:val="18"/>
          <w:u w:val="single" w:color="000000"/>
        </w:rPr>
        <w:t>u</w:t>
      </w:r>
    </w:p>
    <w:p w14:paraId="031A7491" w14:textId="37E022AF" w:rsidR="009877B4" w:rsidRPr="005857AB" w:rsidRDefault="009877B4" w:rsidP="00D4649A">
      <w:pPr>
        <w:pStyle w:val="BodyText"/>
        <w:spacing w:before="74" w:after="120" w:line="281" w:lineRule="auto"/>
        <w:ind w:left="528" w:firstLine="0"/>
      </w:pPr>
      <w:r w:rsidRPr="005857AB">
        <w:rPr>
          <w:rFonts w:cs="Times New Roman"/>
          <w:b/>
          <w:bCs/>
          <w:i/>
        </w:rPr>
        <w:t>ITU</w:t>
      </w:r>
      <w:r w:rsidRPr="005857AB">
        <w:rPr>
          <w:rFonts w:cs="Times New Roman"/>
          <w:b/>
          <w:bCs/>
          <w:i/>
          <w:spacing w:val="8"/>
        </w:rPr>
        <w:t xml:space="preserve"> </w:t>
      </w:r>
      <w:r w:rsidRPr="005857AB">
        <w:rPr>
          <w:rFonts w:cs="Times New Roman"/>
          <w:b/>
          <w:bCs/>
          <w:i/>
          <w:spacing w:val="-2"/>
        </w:rPr>
        <w:t>R</w:t>
      </w:r>
      <w:r w:rsidRPr="005857AB">
        <w:rPr>
          <w:rFonts w:cs="Times New Roman"/>
          <w:b/>
          <w:bCs/>
          <w:i/>
        </w:rPr>
        <w:t>ad</w:t>
      </w:r>
      <w:r w:rsidRPr="005857AB">
        <w:rPr>
          <w:rFonts w:cs="Times New Roman"/>
          <w:b/>
          <w:bCs/>
          <w:i/>
          <w:spacing w:val="-2"/>
        </w:rPr>
        <w:t>i</w:t>
      </w:r>
      <w:r w:rsidRPr="005857AB">
        <w:rPr>
          <w:rFonts w:cs="Times New Roman"/>
          <w:b/>
          <w:bCs/>
          <w:i/>
        </w:rPr>
        <w:t>o</w:t>
      </w:r>
      <w:r w:rsidRPr="005857AB">
        <w:rPr>
          <w:rFonts w:cs="Times New Roman"/>
          <w:b/>
          <w:bCs/>
          <w:i/>
          <w:spacing w:val="9"/>
        </w:rPr>
        <w:t xml:space="preserve"> </w:t>
      </w:r>
      <w:r w:rsidRPr="005857AB">
        <w:rPr>
          <w:rFonts w:cs="Times New Roman"/>
          <w:b/>
          <w:bCs/>
          <w:i/>
        </w:rPr>
        <w:t>R</w:t>
      </w:r>
      <w:r w:rsidRPr="005857AB">
        <w:rPr>
          <w:rFonts w:cs="Times New Roman"/>
          <w:b/>
          <w:bCs/>
          <w:i/>
          <w:spacing w:val="-3"/>
        </w:rPr>
        <w:t>e</w:t>
      </w:r>
      <w:r w:rsidRPr="005857AB">
        <w:rPr>
          <w:rFonts w:cs="Times New Roman"/>
          <w:b/>
          <w:bCs/>
          <w:i/>
        </w:rPr>
        <w:t>gu</w:t>
      </w:r>
      <w:r w:rsidRPr="005857AB">
        <w:rPr>
          <w:rFonts w:cs="Times New Roman"/>
          <w:b/>
          <w:bCs/>
          <w:i/>
          <w:spacing w:val="-1"/>
        </w:rPr>
        <w:t>l</w:t>
      </w:r>
      <w:r w:rsidRPr="005857AB">
        <w:rPr>
          <w:rFonts w:cs="Times New Roman"/>
          <w:b/>
          <w:bCs/>
          <w:i/>
        </w:rPr>
        <w:t>a</w:t>
      </w:r>
      <w:r w:rsidRPr="005857AB">
        <w:rPr>
          <w:rFonts w:cs="Times New Roman"/>
          <w:b/>
          <w:bCs/>
          <w:i/>
          <w:spacing w:val="-2"/>
        </w:rPr>
        <w:t>ti</w:t>
      </w:r>
      <w:r w:rsidRPr="005857AB">
        <w:rPr>
          <w:rFonts w:cs="Times New Roman"/>
          <w:b/>
          <w:bCs/>
          <w:i/>
        </w:rPr>
        <w:t>ons</w:t>
      </w:r>
      <w:r w:rsidRPr="005857AB">
        <w:rPr>
          <w:rFonts w:cs="Times New Roman"/>
          <w:b/>
          <w:bCs/>
          <w:i/>
          <w:spacing w:val="14"/>
        </w:rPr>
        <w:t xml:space="preserve"> </w:t>
      </w:r>
      <w:r w:rsidRPr="005857AB">
        <w:rPr>
          <w:spacing w:val="-4"/>
        </w:rPr>
        <w:t>m</w:t>
      </w:r>
      <w:r w:rsidRPr="005857AB">
        <w:t>eans</w:t>
      </w:r>
      <w:r w:rsidRPr="005857AB">
        <w:rPr>
          <w:spacing w:val="6"/>
        </w:rPr>
        <w:t xml:space="preserve"> </w:t>
      </w:r>
      <w:r w:rsidRPr="005857AB">
        <w:rPr>
          <w:spacing w:val="-2"/>
        </w:rPr>
        <w:t>t</w:t>
      </w:r>
      <w:r w:rsidRPr="005857AB">
        <w:t>he</w:t>
      </w:r>
      <w:r w:rsidRPr="005857AB">
        <w:rPr>
          <w:spacing w:val="7"/>
        </w:rPr>
        <w:t xml:space="preserve"> </w:t>
      </w:r>
      <w:r w:rsidRPr="005857AB">
        <w:t>Rad</w:t>
      </w:r>
      <w:r w:rsidRPr="005857AB">
        <w:rPr>
          <w:spacing w:val="-2"/>
        </w:rPr>
        <w:t>i</w:t>
      </w:r>
      <w:r w:rsidRPr="005857AB">
        <w:t>o</w:t>
      </w:r>
      <w:r w:rsidRPr="005857AB">
        <w:rPr>
          <w:spacing w:val="7"/>
        </w:rPr>
        <w:t xml:space="preserve"> </w:t>
      </w:r>
      <w:r w:rsidRPr="005857AB">
        <w:t>Re</w:t>
      </w:r>
      <w:r w:rsidRPr="005857AB">
        <w:rPr>
          <w:spacing w:val="-3"/>
        </w:rPr>
        <w:t>g</w:t>
      </w:r>
      <w:r w:rsidRPr="005857AB">
        <w:t>u</w:t>
      </w:r>
      <w:r w:rsidRPr="005857AB">
        <w:rPr>
          <w:spacing w:val="-2"/>
        </w:rPr>
        <w:t>l</w:t>
      </w:r>
      <w:r w:rsidRPr="005857AB">
        <w:t>a</w:t>
      </w:r>
      <w:r w:rsidRPr="005857AB">
        <w:rPr>
          <w:spacing w:val="-2"/>
        </w:rPr>
        <w:t>ti</w:t>
      </w:r>
      <w:r w:rsidRPr="005857AB">
        <w:t>ons</w:t>
      </w:r>
      <w:r w:rsidRPr="005857AB">
        <w:rPr>
          <w:spacing w:val="7"/>
        </w:rPr>
        <w:t xml:space="preserve"> </w:t>
      </w:r>
      <w:r w:rsidRPr="005857AB">
        <w:t>pub</w:t>
      </w:r>
      <w:r w:rsidRPr="005857AB">
        <w:rPr>
          <w:spacing w:val="-2"/>
        </w:rPr>
        <w:t>li</w:t>
      </w:r>
      <w:r w:rsidRPr="005857AB">
        <w:t>sh</w:t>
      </w:r>
      <w:r w:rsidRPr="005857AB">
        <w:rPr>
          <w:spacing w:val="-1"/>
        </w:rPr>
        <w:t>e</w:t>
      </w:r>
      <w:r w:rsidRPr="005857AB">
        <w:t>d</w:t>
      </w:r>
      <w:r w:rsidRPr="005857AB">
        <w:rPr>
          <w:spacing w:val="9"/>
        </w:rPr>
        <w:t xml:space="preserve"> </w:t>
      </w:r>
      <w:r w:rsidRPr="005857AB">
        <w:t>by</w:t>
      </w:r>
      <w:r w:rsidRPr="005857AB">
        <w:rPr>
          <w:spacing w:val="2"/>
        </w:rPr>
        <w:t xml:space="preserve"> </w:t>
      </w:r>
      <w:r w:rsidRPr="005857AB">
        <w:rPr>
          <w:spacing w:val="-2"/>
        </w:rPr>
        <w:t>t</w:t>
      </w:r>
      <w:r w:rsidRPr="005857AB">
        <w:t>he</w:t>
      </w:r>
      <w:r w:rsidRPr="005857AB">
        <w:rPr>
          <w:spacing w:val="10"/>
        </w:rPr>
        <w:t xml:space="preserve"> </w:t>
      </w:r>
      <w:r w:rsidRPr="005857AB">
        <w:rPr>
          <w:spacing w:val="-4"/>
        </w:rPr>
        <w:t>I</w:t>
      </w:r>
      <w:r w:rsidRPr="005857AB">
        <w:t>n</w:t>
      </w:r>
      <w:r w:rsidRPr="005857AB">
        <w:rPr>
          <w:spacing w:val="-2"/>
        </w:rPr>
        <w:t>t</w:t>
      </w:r>
      <w:r w:rsidRPr="005857AB">
        <w:t>e</w:t>
      </w:r>
      <w:r w:rsidRPr="005857AB">
        <w:rPr>
          <w:spacing w:val="-1"/>
        </w:rPr>
        <w:t>r</w:t>
      </w:r>
      <w:r w:rsidRPr="005857AB">
        <w:t>nat</w:t>
      </w:r>
      <w:r w:rsidRPr="005857AB">
        <w:rPr>
          <w:spacing w:val="-2"/>
        </w:rPr>
        <w:t>i</w:t>
      </w:r>
      <w:r w:rsidRPr="005857AB">
        <w:t xml:space="preserve">onal </w:t>
      </w:r>
      <w:r w:rsidRPr="005857AB">
        <w:rPr>
          <w:spacing w:val="-14"/>
        </w:rPr>
        <w:t>T</w:t>
      </w:r>
      <w:r w:rsidRPr="005857AB">
        <w:t>e</w:t>
      </w:r>
      <w:r w:rsidRPr="005857AB">
        <w:rPr>
          <w:spacing w:val="-2"/>
        </w:rPr>
        <w:t>l</w:t>
      </w:r>
      <w:r w:rsidRPr="005857AB">
        <w:t>eco</w:t>
      </w:r>
      <w:r w:rsidRPr="005857AB">
        <w:rPr>
          <w:spacing w:val="-4"/>
        </w:rPr>
        <w:t>mm</w:t>
      </w:r>
      <w:r w:rsidRPr="005857AB">
        <w:t>un</w:t>
      </w:r>
      <w:r w:rsidRPr="005857AB">
        <w:rPr>
          <w:spacing w:val="-2"/>
        </w:rPr>
        <w:t>i</w:t>
      </w:r>
      <w:r w:rsidRPr="005857AB">
        <w:t>ca</w:t>
      </w:r>
      <w:r w:rsidRPr="005857AB">
        <w:rPr>
          <w:spacing w:val="-2"/>
        </w:rPr>
        <w:t>ti</w:t>
      </w:r>
      <w:r w:rsidRPr="005857AB">
        <w:t>on</w:t>
      </w:r>
      <w:r w:rsidRPr="005857AB">
        <w:rPr>
          <w:spacing w:val="8"/>
        </w:rPr>
        <w:t xml:space="preserve"> </w:t>
      </w:r>
      <w:r w:rsidRPr="005857AB">
        <w:t>Un</w:t>
      </w:r>
      <w:r w:rsidRPr="005857AB">
        <w:rPr>
          <w:spacing w:val="-2"/>
        </w:rPr>
        <w:t>i</w:t>
      </w:r>
      <w:r w:rsidRPr="005857AB">
        <w:t>on</w:t>
      </w:r>
      <w:r w:rsidRPr="005857AB">
        <w:rPr>
          <w:spacing w:val="5"/>
        </w:rPr>
        <w:t xml:space="preserve"> </w:t>
      </w:r>
      <w:r w:rsidRPr="005857AB">
        <w:rPr>
          <w:spacing w:val="-3"/>
        </w:rPr>
        <w:t>a</w:t>
      </w:r>
      <w:r w:rsidRPr="005857AB">
        <w:t>s</w:t>
      </w:r>
      <w:r w:rsidRPr="005857AB">
        <w:rPr>
          <w:spacing w:val="4"/>
        </w:rPr>
        <w:t xml:space="preserve"> </w:t>
      </w:r>
      <w:r w:rsidRPr="005857AB">
        <w:rPr>
          <w:spacing w:val="-2"/>
        </w:rPr>
        <w:t>i</w:t>
      </w:r>
      <w:r w:rsidRPr="005857AB">
        <w:t>n</w:t>
      </w:r>
      <w:r w:rsidRPr="005857AB">
        <w:rPr>
          <w:spacing w:val="7"/>
        </w:rPr>
        <w:t xml:space="preserve"> </w:t>
      </w:r>
      <w:r w:rsidRPr="005857AB">
        <w:rPr>
          <w:spacing w:val="-1"/>
        </w:rPr>
        <w:t>f</w:t>
      </w:r>
      <w:r w:rsidRPr="005857AB">
        <w:t>o</w:t>
      </w:r>
      <w:r w:rsidRPr="005857AB">
        <w:rPr>
          <w:spacing w:val="-1"/>
        </w:rPr>
        <w:t>r</w:t>
      </w:r>
      <w:r w:rsidRPr="005857AB">
        <w:t>ce</w:t>
      </w:r>
      <w:r w:rsidRPr="005857AB">
        <w:rPr>
          <w:spacing w:val="4"/>
        </w:rPr>
        <w:t xml:space="preserve"> </w:t>
      </w:r>
      <w:r w:rsidRPr="005857AB">
        <w:rPr>
          <w:spacing w:val="-1"/>
        </w:rPr>
        <w:t>fr</w:t>
      </w:r>
      <w:r w:rsidRPr="005857AB">
        <w:t>om</w:t>
      </w:r>
      <w:r w:rsidRPr="005857AB">
        <w:rPr>
          <w:spacing w:val="3"/>
        </w:rPr>
        <w:t xml:space="preserve"> </w:t>
      </w:r>
      <w:r w:rsidRPr="005857AB">
        <w:rPr>
          <w:spacing w:val="-2"/>
        </w:rPr>
        <w:t>ti</w:t>
      </w:r>
      <w:r w:rsidRPr="005857AB">
        <w:rPr>
          <w:spacing w:val="-4"/>
        </w:rPr>
        <w:t>m</w:t>
      </w:r>
      <w:r w:rsidRPr="005857AB">
        <w:t>e</w:t>
      </w:r>
      <w:r w:rsidRPr="005857AB">
        <w:rPr>
          <w:spacing w:val="5"/>
        </w:rPr>
        <w:t xml:space="preserve"> </w:t>
      </w:r>
      <w:r w:rsidRPr="005857AB">
        <w:rPr>
          <w:spacing w:val="-2"/>
        </w:rPr>
        <w:t>t</w:t>
      </w:r>
      <w:r w:rsidRPr="005857AB">
        <w:t>o</w:t>
      </w:r>
      <w:r w:rsidRPr="005857AB">
        <w:rPr>
          <w:spacing w:val="7"/>
        </w:rPr>
        <w:t xml:space="preserve"> </w:t>
      </w:r>
      <w:r w:rsidRPr="005857AB">
        <w:rPr>
          <w:spacing w:val="-2"/>
        </w:rPr>
        <w:t>t</w:t>
      </w:r>
      <w:r w:rsidRPr="005857AB">
        <w:rPr>
          <w:spacing w:val="1"/>
        </w:rPr>
        <w:t>i</w:t>
      </w:r>
      <w:r w:rsidRPr="005857AB">
        <w:rPr>
          <w:spacing w:val="-4"/>
        </w:rPr>
        <w:t>m</w:t>
      </w:r>
      <w:r w:rsidRPr="005857AB">
        <w:rPr>
          <w:spacing w:val="7"/>
        </w:rPr>
        <w:t>e</w:t>
      </w:r>
      <w:r w:rsidR="00D4649A" w:rsidRPr="005857AB">
        <w:t>.</w:t>
      </w:r>
    </w:p>
    <w:p w14:paraId="1748E8B9" w14:textId="2C9F5F67" w:rsidR="009877B4" w:rsidRPr="005857AB" w:rsidRDefault="009877B4" w:rsidP="00D4649A">
      <w:pPr>
        <w:tabs>
          <w:tab w:val="left" w:pos="1248"/>
        </w:tabs>
        <w:ind w:left="528"/>
        <w:rPr>
          <w:rFonts w:ascii="Times New Roman" w:eastAsia="Times New Roman" w:hAnsi="Times New Roman" w:cs="Times New Roman"/>
          <w:sz w:val="18"/>
          <w:szCs w:val="18"/>
        </w:rPr>
      </w:pPr>
      <w:r w:rsidRPr="005857AB">
        <w:rPr>
          <w:rFonts w:ascii="Times New Roman" w:eastAsia="Times New Roman" w:hAnsi="Times New Roman" w:cs="Times New Roman"/>
          <w:i/>
          <w:sz w:val="18"/>
          <w:szCs w:val="18"/>
        </w:rPr>
        <w:t>Note:</w:t>
      </w:r>
      <w:r w:rsidRPr="005857AB">
        <w:rPr>
          <w:rFonts w:ascii="Times New Roman" w:eastAsia="Times New Roman" w:hAnsi="Times New Roman" w:cs="Times New Roman"/>
          <w:i/>
          <w:sz w:val="18"/>
          <w:szCs w:val="18"/>
        </w:rPr>
        <w:tab/>
      </w:r>
      <w:r w:rsidRPr="005857AB">
        <w:rPr>
          <w:rFonts w:ascii="Times New Roman" w:eastAsia="Times New Roman" w:hAnsi="Times New Roman" w:cs="Times New Roman"/>
          <w:sz w:val="18"/>
          <w:szCs w:val="18"/>
        </w:rPr>
        <w:t>Co</w:t>
      </w:r>
      <w:r w:rsidRPr="005857AB">
        <w:rPr>
          <w:rFonts w:ascii="Times New Roman" w:eastAsia="Times New Roman" w:hAnsi="Times New Roman" w:cs="Times New Roman"/>
          <w:spacing w:val="1"/>
          <w:sz w:val="18"/>
          <w:szCs w:val="18"/>
        </w:rPr>
        <w:t>p</w:t>
      </w:r>
      <w:r w:rsidRPr="005857AB">
        <w:rPr>
          <w:rFonts w:ascii="Times New Roman" w:eastAsia="Times New Roman" w:hAnsi="Times New Roman" w:cs="Times New Roman"/>
          <w:sz w:val="18"/>
          <w:szCs w:val="18"/>
        </w:rPr>
        <w:t>ies</w:t>
      </w:r>
      <w:r w:rsidRPr="005857AB">
        <w:rPr>
          <w:rFonts w:ascii="Times New Roman" w:eastAsia="Times New Roman" w:hAnsi="Times New Roman" w:cs="Times New Roman"/>
          <w:spacing w:val="-8"/>
          <w:sz w:val="18"/>
          <w:szCs w:val="18"/>
        </w:rPr>
        <w:t xml:space="preserve"> </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z w:val="18"/>
          <w:szCs w:val="18"/>
        </w:rPr>
        <w:t>f</w:t>
      </w:r>
      <w:r w:rsidRPr="005857AB">
        <w:rPr>
          <w:rFonts w:ascii="Times New Roman" w:eastAsia="Times New Roman" w:hAnsi="Times New Roman" w:cs="Times New Roman"/>
          <w:spacing w:val="-6"/>
          <w:sz w:val="18"/>
          <w:szCs w:val="18"/>
        </w:rPr>
        <w:t xml:space="preserve"> </w:t>
      </w:r>
      <w:r w:rsidRPr="005857AB">
        <w:rPr>
          <w:rFonts w:ascii="Times New Roman" w:eastAsia="Times New Roman" w:hAnsi="Times New Roman" w:cs="Times New Roman"/>
          <w:sz w:val="18"/>
          <w:szCs w:val="18"/>
        </w:rPr>
        <w:t>t</w:t>
      </w:r>
      <w:r w:rsidRPr="005857AB">
        <w:rPr>
          <w:rFonts w:ascii="Times New Roman" w:eastAsia="Times New Roman" w:hAnsi="Times New Roman" w:cs="Times New Roman"/>
          <w:spacing w:val="1"/>
          <w:sz w:val="18"/>
          <w:szCs w:val="18"/>
        </w:rPr>
        <w:t>h</w:t>
      </w:r>
      <w:r w:rsidRPr="005857AB">
        <w:rPr>
          <w:rFonts w:ascii="Times New Roman" w:eastAsia="Times New Roman" w:hAnsi="Times New Roman" w:cs="Times New Roman"/>
          <w:sz w:val="18"/>
          <w:szCs w:val="18"/>
        </w:rPr>
        <w:t>e</w:t>
      </w:r>
      <w:r w:rsidRPr="005857AB">
        <w:rPr>
          <w:rFonts w:ascii="Times New Roman" w:eastAsia="Times New Roman" w:hAnsi="Times New Roman" w:cs="Times New Roman"/>
          <w:spacing w:val="-5"/>
          <w:sz w:val="18"/>
          <w:szCs w:val="18"/>
        </w:rPr>
        <w:t xml:space="preserve"> </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2"/>
          <w:sz w:val="18"/>
          <w:szCs w:val="18"/>
        </w:rPr>
        <w:t>T</w:t>
      </w:r>
      <w:r w:rsidRPr="005857AB">
        <w:rPr>
          <w:rFonts w:ascii="Times New Roman" w:eastAsia="Times New Roman" w:hAnsi="Times New Roman" w:cs="Times New Roman"/>
          <w:sz w:val="18"/>
          <w:szCs w:val="18"/>
        </w:rPr>
        <w:t>U</w:t>
      </w:r>
      <w:r w:rsidRPr="005857AB">
        <w:rPr>
          <w:rFonts w:ascii="Times New Roman" w:eastAsia="Times New Roman" w:hAnsi="Times New Roman" w:cs="Times New Roman"/>
          <w:spacing w:val="-7"/>
          <w:sz w:val="18"/>
          <w:szCs w:val="18"/>
        </w:rPr>
        <w:t xml:space="preserve"> </w:t>
      </w: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1"/>
          <w:sz w:val="18"/>
          <w:szCs w:val="18"/>
        </w:rPr>
        <w:t>d</w:t>
      </w:r>
      <w:r w:rsidRPr="005857AB">
        <w:rPr>
          <w:rFonts w:ascii="Times New Roman" w:eastAsia="Times New Roman" w:hAnsi="Times New Roman" w:cs="Times New Roman"/>
          <w:sz w:val="18"/>
          <w:szCs w:val="18"/>
        </w:rPr>
        <w:t>io</w:t>
      </w:r>
      <w:r w:rsidRPr="005857AB">
        <w:rPr>
          <w:rFonts w:ascii="Times New Roman" w:eastAsia="Times New Roman" w:hAnsi="Times New Roman" w:cs="Times New Roman"/>
          <w:spacing w:val="-3"/>
          <w:sz w:val="18"/>
          <w:szCs w:val="18"/>
        </w:rPr>
        <w:t xml:space="preserve"> </w:t>
      </w: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pacing w:val="-2"/>
          <w:sz w:val="18"/>
          <w:szCs w:val="18"/>
        </w:rPr>
        <w:t>g</w:t>
      </w:r>
      <w:r w:rsidRPr="005857AB">
        <w:rPr>
          <w:rFonts w:ascii="Times New Roman" w:eastAsia="Times New Roman" w:hAnsi="Times New Roman" w:cs="Times New Roman"/>
          <w:spacing w:val="1"/>
          <w:sz w:val="18"/>
          <w:szCs w:val="18"/>
        </w:rPr>
        <w:t>u</w:t>
      </w:r>
      <w:r w:rsidRPr="005857AB">
        <w:rPr>
          <w:rFonts w:ascii="Times New Roman" w:eastAsia="Times New Roman" w:hAnsi="Times New Roman" w:cs="Times New Roman"/>
          <w:sz w:val="18"/>
          <w:szCs w:val="18"/>
        </w:rPr>
        <w:t>lat</w:t>
      </w:r>
      <w:r w:rsidRPr="005857AB">
        <w:rPr>
          <w:rFonts w:ascii="Times New Roman" w:eastAsia="Times New Roman" w:hAnsi="Times New Roman" w:cs="Times New Roman"/>
          <w:spacing w:val="-2"/>
          <w:sz w:val="18"/>
          <w:szCs w:val="18"/>
        </w:rPr>
        <w:t>i</w:t>
      </w:r>
      <w:r w:rsidRPr="005857AB">
        <w:rPr>
          <w:rFonts w:ascii="Times New Roman" w:eastAsia="Times New Roman" w:hAnsi="Times New Roman" w:cs="Times New Roman"/>
          <w:spacing w:val="1"/>
          <w:sz w:val="18"/>
          <w:szCs w:val="18"/>
        </w:rPr>
        <w:t>on</w:t>
      </w:r>
      <w:r w:rsidRPr="005857AB">
        <w:rPr>
          <w:rFonts w:ascii="Times New Roman" w:eastAsia="Times New Roman" w:hAnsi="Times New Roman" w:cs="Times New Roman"/>
          <w:sz w:val="18"/>
          <w:szCs w:val="18"/>
        </w:rPr>
        <w:t>s</w:t>
      </w:r>
      <w:r w:rsidRPr="005857AB">
        <w:rPr>
          <w:rFonts w:ascii="Times New Roman" w:eastAsia="Times New Roman" w:hAnsi="Times New Roman" w:cs="Times New Roman"/>
          <w:spacing w:val="-5"/>
          <w:sz w:val="18"/>
          <w:szCs w:val="18"/>
        </w:rPr>
        <w:t xml:space="preserve"> </w:t>
      </w:r>
      <w:r w:rsidRPr="005857AB">
        <w:rPr>
          <w:rFonts w:ascii="Times New Roman" w:eastAsia="Times New Roman" w:hAnsi="Times New Roman" w:cs="Times New Roman"/>
          <w:spacing w:val="-1"/>
          <w:sz w:val="18"/>
          <w:szCs w:val="18"/>
        </w:rPr>
        <w:t>ca</w:t>
      </w:r>
      <w:r w:rsidRPr="005857AB">
        <w:rPr>
          <w:rFonts w:ascii="Times New Roman" w:eastAsia="Times New Roman" w:hAnsi="Times New Roman" w:cs="Times New Roman"/>
          <w:sz w:val="18"/>
          <w:szCs w:val="18"/>
        </w:rPr>
        <w:t>n</w:t>
      </w:r>
      <w:r w:rsidRPr="005857AB">
        <w:rPr>
          <w:rFonts w:ascii="Times New Roman" w:eastAsia="Times New Roman" w:hAnsi="Times New Roman" w:cs="Times New Roman"/>
          <w:spacing w:val="-6"/>
          <w:sz w:val="18"/>
          <w:szCs w:val="18"/>
        </w:rPr>
        <w:t xml:space="preserve"> </w:t>
      </w:r>
      <w:r w:rsidRPr="005857AB">
        <w:rPr>
          <w:rFonts w:ascii="Times New Roman" w:eastAsia="Times New Roman" w:hAnsi="Times New Roman" w:cs="Times New Roman"/>
          <w:spacing w:val="1"/>
          <w:sz w:val="18"/>
          <w:szCs w:val="18"/>
        </w:rPr>
        <w:t>b</w:t>
      </w:r>
      <w:r w:rsidRPr="005857AB">
        <w:rPr>
          <w:rFonts w:ascii="Times New Roman" w:eastAsia="Times New Roman" w:hAnsi="Times New Roman" w:cs="Times New Roman"/>
          <w:sz w:val="18"/>
          <w:szCs w:val="18"/>
        </w:rPr>
        <w:t>e</w:t>
      </w:r>
      <w:r w:rsidRPr="005857AB">
        <w:rPr>
          <w:rFonts w:ascii="Times New Roman" w:eastAsia="Times New Roman" w:hAnsi="Times New Roman" w:cs="Times New Roman"/>
          <w:spacing w:val="-7"/>
          <w:sz w:val="18"/>
          <w:szCs w:val="18"/>
        </w:rPr>
        <w:t xml:space="preserve"> </w:t>
      </w:r>
      <w:r w:rsidRPr="005857AB">
        <w:rPr>
          <w:rFonts w:ascii="Times New Roman" w:eastAsia="Times New Roman" w:hAnsi="Times New Roman" w:cs="Times New Roman"/>
          <w:spacing w:val="1"/>
          <w:sz w:val="18"/>
          <w:szCs w:val="18"/>
        </w:rPr>
        <w:t>ob</w:t>
      </w:r>
      <w:r w:rsidRPr="005857AB">
        <w:rPr>
          <w:rFonts w:ascii="Times New Roman" w:eastAsia="Times New Roman" w:hAnsi="Times New Roman" w:cs="Times New Roman"/>
          <w:sz w:val="18"/>
          <w:szCs w:val="18"/>
        </w:rPr>
        <w:t>ta</w:t>
      </w:r>
      <w:r w:rsidRPr="005857AB">
        <w:rPr>
          <w:rFonts w:ascii="Times New Roman" w:eastAsia="Times New Roman" w:hAnsi="Times New Roman" w:cs="Times New Roman"/>
          <w:spacing w:val="-3"/>
          <w:sz w:val="18"/>
          <w:szCs w:val="18"/>
        </w:rPr>
        <w:t>i</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z w:val="18"/>
          <w:szCs w:val="18"/>
        </w:rPr>
        <w:t>d</w:t>
      </w:r>
      <w:r w:rsidRPr="005857AB">
        <w:rPr>
          <w:rFonts w:ascii="Times New Roman" w:eastAsia="Times New Roman" w:hAnsi="Times New Roman" w:cs="Times New Roman"/>
          <w:spacing w:val="-3"/>
          <w:sz w:val="18"/>
          <w:szCs w:val="18"/>
        </w:rPr>
        <w:t xml:space="preserve"> f</w:t>
      </w: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z w:val="18"/>
          <w:szCs w:val="18"/>
        </w:rPr>
        <w:t>m</w:t>
      </w:r>
      <w:r w:rsidRPr="005857AB">
        <w:rPr>
          <w:rFonts w:ascii="Times New Roman" w:eastAsia="Times New Roman" w:hAnsi="Times New Roman" w:cs="Times New Roman"/>
          <w:spacing w:val="-10"/>
          <w:sz w:val="18"/>
          <w:szCs w:val="18"/>
        </w:rPr>
        <w:t xml:space="preserve"> </w:t>
      </w:r>
      <w:r w:rsidRPr="005857AB">
        <w:rPr>
          <w:rFonts w:ascii="Times New Roman" w:eastAsia="Times New Roman" w:hAnsi="Times New Roman" w:cs="Times New Roman"/>
          <w:sz w:val="18"/>
          <w:szCs w:val="18"/>
        </w:rPr>
        <w:t>t</w:t>
      </w:r>
      <w:r w:rsidRPr="005857AB">
        <w:rPr>
          <w:rFonts w:ascii="Times New Roman" w:eastAsia="Times New Roman" w:hAnsi="Times New Roman" w:cs="Times New Roman"/>
          <w:spacing w:val="1"/>
          <w:sz w:val="18"/>
          <w:szCs w:val="18"/>
        </w:rPr>
        <w:t>h</w:t>
      </w:r>
      <w:r w:rsidRPr="005857AB">
        <w:rPr>
          <w:rFonts w:ascii="Times New Roman" w:eastAsia="Times New Roman" w:hAnsi="Times New Roman" w:cs="Times New Roman"/>
          <w:sz w:val="18"/>
          <w:szCs w:val="18"/>
        </w:rPr>
        <w:t>e</w:t>
      </w:r>
      <w:r w:rsidRPr="005857AB">
        <w:rPr>
          <w:rFonts w:ascii="Times New Roman" w:eastAsia="Times New Roman" w:hAnsi="Times New Roman" w:cs="Times New Roman"/>
          <w:spacing w:val="-5"/>
          <w:sz w:val="18"/>
          <w:szCs w:val="18"/>
        </w:rPr>
        <w:t xml:space="preserve"> </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2"/>
          <w:sz w:val="18"/>
          <w:szCs w:val="18"/>
        </w:rPr>
        <w:t>T</w:t>
      </w:r>
      <w:r w:rsidRPr="005857AB">
        <w:rPr>
          <w:rFonts w:ascii="Times New Roman" w:eastAsia="Times New Roman" w:hAnsi="Times New Roman" w:cs="Times New Roman"/>
          <w:sz w:val="18"/>
          <w:szCs w:val="18"/>
        </w:rPr>
        <w:t>U:</w:t>
      </w:r>
      <w:r w:rsidRPr="005857AB">
        <w:rPr>
          <w:rFonts w:ascii="Times New Roman" w:eastAsia="Times New Roman" w:hAnsi="Times New Roman" w:cs="Times New Roman"/>
          <w:spacing w:val="5"/>
          <w:sz w:val="18"/>
          <w:szCs w:val="18"/>
        </w:rPr>
        <w:t xml:space="preserve"> </w:t>
      </w:r>
      <w:hyperlink r:id="rId32">
        <w:r w:rsidRPr="005857AB">
          <w:rPr>
            <w:rFonts w:ascii="Times New Roman" w:eastAsia="Times New Roman" w:hAnsi="Times New Roman" w:cs="Times New Roman"/>
            <w:color w:val="0000FF"/>
            <w:sz w:val="18"/>
            <w:szCs w:val="18"/>
            <w:u w:val="single" w:color="0000FF"/>
          </w:rPr>
          <w:t>w</w:t>
        </w:r>
        <w:r w:rsidRPr="005857AB">
          <w:rPr>
            <w:rFonts w:ascii="Times New Roman" w:eastAsia="Times New Roman" w:hAnsi="Times New Roman" w:cs="Times New Roman"/>
            <w:color w:val="0000FF"/>
            <w:spacing w:val="-1"/>
            <w:sz w:val="18"/>
            <w:szCs w:val="18"/>
            <w:u w:val="single" w:color="0000FF"/>
          </w:rPr>
          <w:t>w</w:t>
        </w:r>
        <w:r w:rsidRPr="005857AB">
          <w:rPr>
            <w:rFonts w:ascii="Times New Roman" w:eastAsia="Times New Roman" w:hAnsi="Times New Roman" w:cs="Times New Roman"/>
            <w:color w:val="0000FF"/>
            <w:spacing w:val="-3"/>
            <w:sz w:val="18"/>
            <w:szCs w:val="18"/>
            <w:u w:val="single" w:color="0000FF"/>
          </w:rPr>
          <w:t>w</w:t>
        </w:r>
        <w:r w:rsidRPr="005857AB">
          <w:rPr>
            <w:rFonts w:ascii="Times New Roman" w:eastAsia="Times New Roman" w:hAnsi="Times New Roman" w:cs="Times New Roman"/>
            <w:color w:val="0000FF"/>
            <w:sz w:val="18"/>
            <w:szCs w:val="18"/>
            <w:u w:val="single" w:color="0000FF"/>
          </w:rPr>
          <w:t>.it</w:t>
        </w:r>
        <w:r w:rsidRPr="005857AB">
          <w:rPr>
            <w:rFonts w:ascii="Times New Roman" w:eastAsia="Times New Roman" w:hAnsi="Times New Roman" w:cs="Times New Roman"/>
            <w:color w:val="0000FF"/>
            <w:spacing w:val="1"/>
            <w:sz w:val="18"/>
            <w:szCs w:val="18"/>
            <w:u w:val="single" w:color="0000FF"/>
          </w:rPr>
          <w:t>u</w:t>
        </w:r>
        <w:r w:rsidRPr="005857AB">
          <w:rPr>
            <w:rFonts w:ascii="Times New Roman" w:eastAsia="Times New Roman" w:hAnsi="Times New Roman" w:cs="Times New Roman"/>
            <w:color w:val="0000FF"/>
            <w:sz w:val="18"/>
            <w:szCs w:val="18"/>
            <w:u w:val="single" w:color="0000FF"/>
          </w:rPr>
          <w:t>.i</w:t>
        </w:r>
        <w:r w:rsidRPr="005857AB">
          <w:rPr>
            <w:rFonts w:ascii="Times New Roman" w:eastAsia="Times New Roman" w:hAnsi="Times New Roman" w:cs="Times New Roman"/>
            <w:color w:val="0000FF"/>
            <w:spacing w:val="1"/>
            <w:sz w:val="18"/>
            <w:szCs w:val="18"/>
            <w:u w:val="single" w:color="0000FF"/>
          </w:rPr>
          <w:t>n</w:t>
        </w:r>
        <w:r w:rsidRPr="005857AB">
          <w:rPr>
            <w:rFonts w:ascii="Times New Roman" w:eastAsia="Times New Roman" w:hAnsi="Times New Roman" w:cs="Times New Roman"/>
            <w:color w:val="0000FF"/>
            <w:sz w:val="18"/>
            <w:szCs w:val="18"/>
            <w:u w:val="single" w:color="0000FF"/>
          </w:rPr>
          <w:t>t</w:t>
        </w:r>
        <w:r w:rsidRPr="005857AB">
          <w:rPr>
            <w:rFonts w:ascii="Times New Roman" w:eastAsia="Times New Roman" w:hAnsi="Times New Roman" w:cs="Times New Roman"/>
            <w:color w:val="0000FF"/>
            <w:spacing w:val="2"/>
            <w:sz w:val="18"/>
            <w:szCs w:val="18"/>
            <w:u w:val="single" w:color="0000FF"/>
          </w:rPr>
          <w:t xml:space="preserve"> </w:t>
        </w:r>
      </w:hyperlink>
    </w:p>
    <w:p w14:paraId="6314C218" w14:textId="3BBDFEC5" w:rsidR="009877B4" w:rsidRPr="005857AB" w:rsidRDefault="009877B4" w:rsidP="009877B4">
      <w:pPr>
        <w:tabs>
          <w:tab w:val="left" w:pos="1248"/>
        </w:tabs>
        <w:spacing w:before="76" w:line="278" w:lineRule="auto"/>
        <w:ind w:left="1248" w:right="1367" w:hanging="720"/>
        <w:rPr>
          <w:rFonts w:ascii="Times New Roman" w:eastAsia="Times New Roman" w:hAnsi="Times New Roman" w:cs="Times New Roman"/>
          <w:sz w:val="18"/>
          <w:szCs w:val="18"/>
        </w:rPr>
      </w:pPr>
      <w:r w:rsidRPr="005857AB">
        <w:rPr>
          <w:rFonts w:ascii="Times New Roman" w:eastAsia="Times New Roman" w:hAnsi="Times New Roman" w:cs="Times New Roman"/>
          <w:i/>
          <w:sz w:val="18"/>
          <w:szCs w:val="18"/>
        </w:rPr>
        <w:t>Note:</w:t>
      </w:r>
      <w:r w:rsidRPr="005857AB">
        <w:rPr>
          <w:rFonts w:ascii="Times New Roman" w:eastAsia="Times New Roman" w:hAnsi="Times New Roman" w:cs="Times New Roman"/>
          <w:i/>
          <w:sz w:val="18"/>
          <w:szCs w:val="18"/>
        </w:rPr>
        <w:tab/>
      </w:r>
      <w:r w:rsidRPr="005857AB">
        <w:rPr>
          <w:rFonts w:ascii="Times New Roman" w:eastAsia="Times New Roman" w:hAnsi="Times New Roman" w:cs="Times New Roman"/>
          <w:sz w:val="18"/>
          <w:szCs w:val="18"/>
        </w:rPr>
        <w:t>A</w:t>
      </w:r>
      <w:r w:rsidRPr="005857AB">
        <w:rPr>
          <w:rFonts w:ascii="Times New Roman" w:eastAsia="Times New Roman" w:hAnsi="Times New Roman" w:cs="Times New Roman"/>
          <w:spacing w:val="-17"/>
          <w:sz w:val="18"/>
          <w:szCs w:val="18"/>
        </w:rPr>
        <w:t xml:space="preserve"> </w:t>
      </w:r>
      <w:r w:rsidRPr="005857AB">
        <w:rPr>
          <w:rFonts w:ascii="Times New Roman" w:eastAsia="Times New Roman" w:hAnsi="Times New Roman" w:cs="Times New Roman"/>
          <w:spacing w:val="1"/>
          <w:sz w:val="18"/>
          <w:szCs w:val="18"/>
        </w:rPr>
        <w:t>nu</w:t>
      </w:r>
      <w:r w:rsidRPr="005857AB">
        <w:rPr>
          <w:rFonts w:ascii="Times New Roman" w:eastAsia="Times New Roman" w:hAnsi="Times New Roman" w:cs="Times New Roman"/>
          <w:spacing w:val="-4"/>
          <w:sz w:val="18"/>
          <w:szCs w:val="18"/>
        </w:rPr>
        <w:t>m</w:t>
      </w:r>
      <w:r w:rsidRPr="005857AB">
        <w:rPr>
          <w:rFonts w:ascii="Times New Roman" w:eastAsia="Times New Roman" w:hAnsi="Times New Roman" w:cs="Times New Roman"/>
          <w:spacing w:val="1"/>
          <w:sz w:val="18"/>
          <w:szCs w:val="18"/>
        </w:rPr>
        <w:t>b</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4"/>
          <w:sz w:val="18"/>
          <w:szCs w:val="18"/>
        </w:rPr>
        <w:t xml:space="preserve"> </w:t>
      </w:r>
      <w:r w:rsidRPr="005857AB">
        <w:rPr>
          <w:rFonts w:ascii="Times New Roman" w:eastAsia="Times New Roman" w:hAnsi="Times New Roman" w:cs="Times New Roman"/>
          <w:spacing w:val="3"/>
          <w:sz w:val="18"/>
          <w:szCs w:val="18"/>
        </w:rPr>
        <w:t>o</w:t>
      </w:r>
      <w:r w:rsidRPr="005857AB">
        <w:rPr>
          <w:rFonts w:ascii="Times New Roman" w:eastAsia="Times New Roman" w:hAnsi="Times New Roman" w:cs="Times New Roman"/>
          <w:sz w:val="18"/>
          <w:szCs w:val="18"/>
        </w:rPr>
        <w:t>f</w:t>
      </w:r>
      <w:r w:rsidRPr="005857AB">
        <w:rPr>
          <w:rFonts w:ascii="Times New Roman" w:eastAsia="Times New Roman" w:hAnsi="Times New Roman" w:cs="Times New Roman"/>
          <w:spacing w:val="-7"/>
          <w:sz w:val="18"/>
          <w:szCs w:val="18"/>
        </w:rPr>
        <w:t xml:space="preserve"> </w:t>
      </w:r>
      <w:r w:rsidRPr="005857AB">
        <w:rPr>
          <w:rFonts w:ascii="Times New Roman" w:eastAsia="Times New Roman" w:hAnsi="Times New Roman" w:cs="Times New Roman"/>
          <w:sz w:val="18"/>
          <w:szCs w:val="18"/>
        </w:rPr>
        <w:t>te</w:t>
      </w:r>
      <w:r w:rsidRPr="005857AB">
        <w:rPr>
          <w:rFonts w:ascii="Times New Roman" w:eastAsia="Times New Roman" w:hAnsi="Times New Roman" w:cs="Times New Roman"/>
          <w:spacing w:val="1"/>
          <w:sz w:val="18"/>
          <w:szCs w:val="18"/>
        </w:rPr>
        <w:t>r</w:t>
      </w:r>
      <w:r w:rsidRPr="005857AB">
        <w:rPr>
          <w:rFonts w:ascii="Times New Roman" w:eastAsia="Times New Roman" w:hAnsi="Times New Roman" w:cs="Times New Roman"/>
          <w:spacing w:val="-4"/>
          <w:sz w:val="18"/>
          <w:szCs w:val="18"/>
        </w:rPr>
        <w:t>m</w:t>
      </w:r>
      <w:r w:rsidRPr="005857AB">
        <w:rPr>
          <w:rFonts w:ascii="Times New Roman" w:eastAsia="Times New Roman" w:hAnsi="Times New Roman" w:cs="Times New Roman"/>
          <w:sz w:val="18"/>
          <w:szCs w:val="18"/>
        </w:rPr>
        <w:t>s</w:t>
      </w:r>
      <w:r w:rsidRPr="005857AB">
        <w:rPr>
          <w:rFonts w:ascii="Times New Roman" w:eastAsia="Times New Roman" w:hAnsi="Times New Roman" w:cs="Times New Roman"/>
          <w:spacing w:val="-5"/>
          <w:sz w:val="18"/>
          <w:szCs w:val="18"/>
        </w:rPr>
        <w:t xml:space="preserve"> </w:t>
      </w:r>
      <w:r w:rsidRPr="005857AB">
        <w:rPr>
          <w:rFonts w:ascii="Times New Roman" w:eastAsia="Times New Roman" w:hAnsi="Times New Roman" w:cs="Times New Roman"/>
          <w:spacing w:val="1"/>
          <w:sz w:val="18"/>
          <w:szCs w:val="18"/>
        </w:rPr>
        <w:t>u</w:t>
      </w:r>
      <w:r w:rsidRPr="005857AB">
        <w:rPr>
          <w:rFonts w:ascii="Times New Roman" w:eastAsia="Times New Roman" w:hAnsi="Times New Roman" w:cs="Times New Roman"/>
          <w:sz w:val="18"/>
          <w:szCs w:val="18"/>
        </w:rPr>
        <w:t>s</w:t>
      </w:r>
      <w:r w:rsidRPr="005857AB">
        <w:rPr>
          <w:rFonts w:ascii="Times New Roman" w:eastAsia="Times New Roman" w:hAnsi="Times New Roman" w:cs="Times New Roman"/>
          <w:spacing w:val="-2"/>
          <w:sz w:val="18"/>
          <w:szCs w:val="18"/>
        </w:rPr>
        <w:t>e</w:t>
      </w:r>
      <w:r w:rsidRPr="005857AB">
        <w:rPr>
          <w:rFonts w:ascii="Times New Roman" w:eastAsia="Times New Roman" w:hAnsi="Times New Roman" w:cs="Times New Roman"/>
          <w:sz w:val="18"/>
          <w:szCs w:val="18"/>
        </w:rPr>
        <w:t>d</w:t>
      </w:r>
      <w:r w:rsidRPr="005857AB">
        <w:rPr>
          <w:rFonts w:ascii="Times New Roman" w:eastAsia="Times New Roman" w:hAnsi="Times New Roman" w:cs="Times New Roman"/>
          <w:spacing w:val="-3"/>
          <w:sz w:val="18"/>
          <w:szCs w:val="18"/>
        </w:rPr>
        <w:t xml:space="preserve"> </w:t>
      </w:r>
      <w:r w:rsidRPr="005857AB">
        <w:rPr>
          <w:rFonts w:ascii="Times New Roman" w:eastAsia="Times New Roman" w:hAnsi="Times New Roman" w:cs="Times New Roman"/>
          <w:sz w:val="18"/>
          <w:szCs w:val="18"/>
        </w:rPr>
        <w:t>in</w:t>
      </w:r>
      <w:r w:rsidRPr="005857AB">
        <w:rPr>
          <w:rFonts w:ascii="Times New Roman" w:eastAsia="Times New Roman" w:hAnsi="Times New Roman" w:cs="Times New Roman"/>
          <w:spacing w:val="-3"/>
          <w:sz w:val="18"/>
          <w:szCs w:val="18"/>
        </w:rPr>
        <w:t xml:space="preserve"> </w:t>
      </w:r>
      <w:r w:rsidRPr="005857AB">
        <w:rPr>
          <w:rFonts w:ascii="Times New Roman" w:eastAsia="Times New Roman" w:hAnsi="Times New Roman" w:cs="Times New Roman"/>
          <w:sz w:val="18"/>
          <w:szCs w:val="18"/>
        </w:rPr>
        <w:t>t</w:t>
      </w:r>
      <w:r w:rsidRPr="005857AB">
        <w:rPr>
          <w:rFonts w:ascii="Times New Roman" w:eastAsia="Times New Roman" w:hAnsi="Times New Roman" w:cs="Times New Roman"/>
          <w:spacing w:val="1"/>
          <w:sz w:val="18"/>
          <w:szCs w:val="18"/>
        </w:rPr>
        <w:t>h</w:t>
      </w:r>
      <w:r w:rsidRPr="005857AB">
        <w:rPr>
          <w:rFonts w:ascii="Times New Roman" w:eastAsia="Times New Roman" w:hAnsi="Times New Roman" w:cs="Times New Roman"/>
          <w:sz w:val="18"/>
          <w:szCs w:val="18"/>
        </w:rPr>
        <w:t>is</w:t>
      </w:r>
      <w:r w:rsidRPr="005857AB">
        <w:rPr>
          <w:rFonts w:ascii="Times New Roman" w:eastAsia="Times New Roman" w:hAnsi="Times New Roman" w:cs="Times New Roman"/>
          <w:spacing w:val="-5"/>
          <w:sz w:val="18"/>
          <w:szCs w:val="18"/>
        </w:rPr>
        <w:t xml:space="preserve"> </w:t>
      </w:r>
      <w:r w:rsidRPr="005857AB">
        <w:rPr>
          <w:rFonts w:ascii="Times New Roman" w:eastAsia="Times New Roman" w:hAnsi="Times New Roman" w:cs="Times New Roman"/>
          <w:sz w:val="18"/>
          <w:szCs w:val="18"/>
        </w:rPr>
        <w:t>li</w:t>
      </w:r>
      <w:r w:rsidRPr="005857AB">
        <w:rPr>
          <w:rFonts w:ascii="Times New Roman" w:eastAsia="Times New Roman" w:hAnsi="Times New Roman" w:cs="Times New Roman"/>
          <w:spacing w:val="-4"/>
          <w:sz w:val="18"/>
          <w:szCs w:val="18"/>
        </w:rPr>
        <w:t>c</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pacing w:val="6"/>
          <w:sz w:val="18"/>
          <w:szCs w:val="18"/>
        </w:rPr>
        <w:t>e</w:t>
      </w:r>
      <w:r w:rsidRPr="005857AB">
        <w:rPr>
          <w:rFonts w:ascii="Times New Roman" w:eastAsia="Times New Roman" w:hAnsi="Times New Roman" w:cs="Times New Roman"/>
          <w:spacing w:val="-4"/>
          <w:sz w:val="18"/>
          <w:szCs w:val="18"/>
        </w:rPr>
        <w:t xml:space="preserve"> </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z w:val="18"/>
          <w:szCs w:val="18"/>
        </w:rPr>
        <w:t>re</w:t>
      </w:r>
      <w:r w:rsidRPr="005857AB">
        <w:rPr>
          <w:rFonts w:ascii="Times New Roman" w:eastAsia="Times New Roman" w:hAnsi="Times New Roman" w:cs="Times New Roman"/>
          <w:spacing w:val="-5"/>
          <w:sz w:val="18"/>
          <w:szCs w:val="18"/>
        </w:rPr>
        <w:t xml:space="preserve"> </w:t>
      </w:r>
      <w:r w:rsidRPr="005857AB">
        <w:rPr>
          <w:rFonts w:ascii="Times New Roman" w:eastAsia="Times New Roman" w:hAnsi="Times New Roman" w:cs="Times New Roman"/>
          <w:spacing w:val="1"/>
          <w:sz w:val="18"/>
          <w:szCs w:val="18"/>
        </w:rPr>
        <w:t>d</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pacing w:val="-3"/>
          <w:sz w:val="18"/>
          <w:szCs w:val="18"/>
        </w:rPr>
        <w:t>f</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z w:val="18"/>
          <w:szCs w:val="18"/>
        </w:rPr>
        <w:t>d</w:t>
      </w:r>
      <w:r w:rsidRPr="005857AB">
        <w:rPr>
          <w:rFonts w:ascii="Times New Roman" w:eastAsia="Times New Roman" w:hAnsi="Times New Roman" w:cs="Times New Roman"/>
          <w:spacing w:val="-3"/>
          <w:sz w:val="18"/>
          <w:szCs w:val="18"/>
        </w:rPr>
        <w:t xml:space="preserve"> </w:t>
      </w:r>
      <w:r w:rsidRPr="005857AB">
        <w:rPr>
          <w:rFonts w:ascii="Times New Roman" w:eastAsia="Times New Roman" w:hAnsi="Times New Roman" w:cs="Times New Roman"/>
          <w:sz w:val="18"/>
          <w:szCs w:val="18"/>
        </w:rPr>
        <w:t>in</w:t>
      </w:r>
      <w:r w:rsidRPr="005857AB">
        <w:rPr>
          <w:rFonts w:ascii="Times New Roman" w:eastAsia="Times New Roman" w:hAnsi="Times New Roman" w:cs="Times New Roman"/>
          <w:spacing w:val="-3"/>
          <w:sz w:val="18"/>
          <w:szCs w:val="18"/>
        </w:rPr>
        <w:t xml:space="preserve"> </w:t>
      </w:r>
      <w:r w:rsidRPr="005857AB">
        <w:rPr>
          <w:rFonts w:ascii="Times New Roman" w:eastAsia="Times New Roman" w:hAnsi="Times New Roman" w:cs="Times New Roman"/>
          <w:sz w:val="18"/>
          <w:szCs w:val="18"/>
        </w:rPr>
        <w:t>t</w:t>
      </w:r>
      <w:r w:rsidRPr="005857AB">
        <w:rPr>
          <w:rFonts w:ascii="Times New Roman" w:eastAsia="Times New Roman" w:hAnsi="Times New Roman" w:cs="Times New Roman"/>
          <w:spacing w:val="1"/>
          <w:sz w:val="18"/>
          <w:szCs w:val="18"/>
        </w:rPr>
        <w:t>h</w:t>
      </w:r>
      <w:r w:rsidRPr="005857AB">
        <w:rPr>
          <w:rFonts w:ascii="Times New Roman" w:eastAsia="Times New Roman" w:hAnsi="Times New Roman" w:cs="Times New Roman"/>
          <w:sz w:val="18"/>
          <w:szCs w:val="18"/>
        </w:rPr>
        <w:t>e</w:t>
      </w:r>
      <w:r w:rsidRPr="005857AB">
        <w:rPr>
          <w:rFonts w:ascii="Times New Roman" w:eastAsia="Times New Roman" w:hAnsi="Times New Roman" w:cs="Times New Roman"/>
          <w:spacing w:val="-15"/>
          <w:sz w:val="18"/>
          <w:szCs w:val="18"/>
        </w:rPr>
        <w:t xml:space="preserve"> </w:t>
      </w:r>
      <w:r w:rsidRPr="005857AB">
        <w:rPr>
          <w:rFonts w:ascii="Times New Roman" w:eastAsia="Times New Roman" w:hAnsi="Times New Roman" w:cs="Times New Roman"/>
          <w:spacing w:val="-3"/>
          <w:sz w:val="18"/>
          <w:szCs w:val="18"/>
        </w:rPr>
        <w:t>A</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z w:val="18"/>
          <w:szCs w:val="18"/>
        </w:rPr>
        <w:t>t</w:t>
      </w:r>
      <w:r w:rsidRPr="005857AB">
        <w:rPr>
          <w:rFonts w:ascii="Times New Roman" w:eastAsia="Times New Roman" w:hAnsi="Times New Roman" w:cs="Times New Roman"/>
          <w:spacing w:val="-4"/>
          <w:sz w:val="18"/>
          <w:szCs w:val="18"/>
        </w:rPr>
        <w:t xml:space="preserve"> </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z w:val="18"/>
          <w:szCs w:val="18"/>
        </w:rPr>
        <w:t>d</w:t>
      </w:r>
      <w:r w:rsidRPr="005857AB">
        <w:rPr>
          <w:rFonts w:ascii="Times New Roman" w:eastAsia="Times New Roman" w:hAnsi="Times New Roman" w:cs="Times New Roman"/>
          <w:spacing w:val="-3"/>
          <w:sz w:val="18"/>
          <w:szCs w:val="18"/>
        </w:rPr>
        <w:t xml:space="preserve"> </w:t>
      </w:r>
      <w:r w:rsidRPr="005857AB">
        <w:rPr>
          <w:rFonts w:ascii="Times New Roman" w:eastAsia="Times New Roman" w:hAnsi="Times New Roman" w:cs="Times New Roman"/>
          <w:spacing w:val="-2"/>
          <w:sz w:val="18"/>
          <w:szCs w:val="18"/>
        </w:rPr>
        <w:t>h</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2"/>
          <w:sz w:val="18"/>
          <w:szCs w:val="18"/>
        </w:rPr>
        <w:t>v</w:t>
      </w:r>
      <w:r w:rsidRPr="005857AB">
        <w:rPr>
          <w:rFonts w:ascii="Times New Roman" w:eastAsia="Times New Roman" w:hAnsi="Times New Roman" w:cs="Times New Roman"/>
          <w:sz w:val="18"/>
          <w:szCs w:val="18"/>
        </w:rPr>
        <w:t>e</w:t>
      </w:r>
      <w:r w:rsidRPr="005857AB">
        <w:rPr>
          <w:rFonts w:ascii="Times New Roman" w:eastAsia="Times New Roman" w:hAnsi="Times New Roman" w:cs="Times New Roman"/>
          <w:spacing w:val="-5"/>
          <w:sz w:val="18"/>
          <w:szCs w:val="18"/>
        </w:rPr>
        <w:t xml:space="preserve"> </w:t>
      </w:r>
      <w:r w:rsidRPr="005857AB">
        <w:rPr>
          <w:rFonts w:ascii="Times New Roman" w:eastAsia="Times New Roman" w:hAnsi="Times New Roman" w:cs="Times New Roman"/>
          <w:sz w:val="18"/>
          <w:szCs w:val="18"/>
        </w:rPr>
        <w:t>t</w:t>
      </w:r>
      <w:r w:rsidRPr="005857AB">
        <w:rPr>
          <w:rFonts w:ascii="Times New Roman" w:eastAsia="Times New Roman" w:hAnsi="Times New Roman" w:cs="Times New Roman"/>
          <w:spacing w:val="1"/>
          <w:sz w:val="18"/>
          <w:szCs w:val="18"/>
        </w:rPr>
        <w:t>h</w:t>
      </w:r>
      <w:r w:rsidRPr="005857AB">
        <w:rPr>
          <w:rFonts w:ascii="Times New Roman" w:eastAsia="Times New Roman" w:hAnsi="Times New Roman" w:cs="Times New Roman"/>
          <w:sz w:val="18"/>
          <w:szCs w:val="18"/>
        </w:rPr>
        <w:t>e</w:t>
      </w:r>
      <w:r w:rsidRPr="005857AB">
        <w:rPr>
          <w:rFonts w:ascii="Times New Roman" w:eastAsia="Times New Roman" w:hAnsi="Times New Roman" w:cs="Times New Roman"/>
          <w:spacing w:val="-3"/>
          <w:sz w:val="18"/>
          <w:szCs w:val="18"/>
        </w:rPr>
        <w:t xml:space="preserve"> </w:t>
      </w:r>
      <w:r w:rsidRPr="005857AB">
        <w:rPr>
          <w:rFonts w:ascii="Times New Roman" w:eastAsia="Times New Roman" w:hAnsi="Times New Roman" w:cs="Times New Roman"/>
          <w:spacing w:val="-4"/>
          <w:sz w:val="18"/>
          <w:szCs w:val="18"/>
        </w:rPr>
        <w:t>m</w:t>
      </w:r>
      <w:r w:rsidRPr="005857AB">
        <w:rPr>
          <w:rFonts w:ascii="Times New Roman" w:eastAsia="Times New Roman" w:hAnsi="Times New Roman" w:cs="Times New Roman"/>
          <w:spacing w:val="-1"/>
          <w:sz w:val="18"/>
          <w:szCs w:val="18"/>
        </w:rPr>
        <w:t>ea</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pacing w:val="-2"/>
          <w:sz w:val="18"/>
          <w:szCs w:val="18"/>
        </w:rPr>
        <w:t>g</w:t>
      </w:r>
      <w:r w:rsidRPr="005857AB">
        <w:rPr>
          <w:rFonts w:ascii="Times New Roman" w:eastAsia="Times New Roman" w:hAnsi="Times New Roman" w:cs="Times New Roman"/>
          <w:sz w:val="18"/>
          <w:szCs w:val="18"/>
        </w:rPr>
        <w:t>s</w:t>
      </w:r>
      <w:r w:rsidRPr="005857AB">
        <w:rPr>
          <w:rFonts w:ascii="Times New Roman" w:eastAsia="Times New Roman" w:hAnsi="Times New Roman" w:cs="Times New Roman"/>
          <w:spacing w:val="-4"/>
          <w:sz w:val="18"/>
          <w:szCs w:val="18"/>
        </w:rPr>
        <w:t xml:space="preserve"> </w:t>
      </w:r>
      <w:r w:rsidRPr="005857AB">
        <w:rPr>
          <w:rFonts w:ascii="Times New Roman" w:eastAsia="Times New Roman" w:hAnsi="Times New Roman" w:cs="Times New Roman"/>
          <w:spacing w:val="-2"/>
          <w:sz w:val="18"/>
          <w:szCs w:val="18"/>
        </w:rPr>
        <w:t>g</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1"/>
          <w:sz w:val="18"/>
          <w:szCs w:val="18"/>
        </w:rPr>
        <w:t>v</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z w:val="18"/>
          <w:szCs w:val="18"/>
        </w:rPr>
        <w:t>n</w:t>
      </w:r>
      <w:r w:rsidRPr="005857AB">
        <w:rPr>
          <w:rFonts w:ascii="Times New Roman" w:eastAsia="Times New Roman" w:hAnsi="Times New Roman" w:cs="Times New Roman"/>
          <w:spacing w:val="-3"/>
          <w:sz w:val="18"/>
          <w:szCs w:val="18"/>
        </w:rPr>
        <w:t xml:space="preserve"> </w:t>
      </w:r>
      <w:r w:rsidRPr="005857AB">
        <w:rPr>
          <w:rFonts w:ascii="Times New Roman" w:eastAsia="Times New Roman" w:hAnsi="Times New Roman" w:cs="Times New Roman"/>
          <w:sz w:val="18"/>
          <w:szCs w:val="18"/>
        </w:rPr>
        <w:t>to t</w:t>
      </w:r>
      <w:r w:rsidRPr="005857AB">
        <w:rPr>
          <w:rFonts w:ascii="Times New Roman" w:eastAsia="Times New Roman" w:hAnsi="Times New Roman" w:cs="Times New Roman"/>
          <w:spacing w:val="1"/>
          <w:sz w:val="18"/>
          <w:szCs w:val="18"/>
        </w:rPr>
        <w:t>h</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z w:val="18"/>
          <w:szCs w:val="18"/>
        </w:rPr>
        <w:t>m</w:t>
      </w:r>
      <w:r w:rsidRPr="005857AB">
        <w:rPr>
          <w:rFonts w:ascii="Times New Roman" w:eastAsia="Times New Roman" w:hAnsi="Times New Roman" w:cs="Times New Roman"/>
          <w:spacing w:val="-10"/>
          <w:sz w:val="18"/>
          <w:szCs w:val="18"/>
        </w:rPr>
        <w:t xml:space="preserve"> </w:t>
      </w:r>
      <w:r w:rsidRPr="005857AB">
        <w:rPr>
          <w:rFonts w:ascii="Times New Roman" w:eastAsia="Times New Roman" w:hAnsi="Times New Roman" w:cs="Times New Roman"/>
          <w:spacing w:val="3"/>
          <w:sz w:val="18"/>
          <w:szCs w:val="18"/>
        </w:rPr>
        <w:t>b</w:t>
      </w:r>
      <w:r w:rsidRPr="005857AB">
        <w:rPr>
          <w:rFonts w:ascii="Times New Roman" w:eastAsia="Times New Roman" w:hAnsi="Times New Roman" w:cs="Times New Roman"/>
          <w:sz w:val="18"/>
          <w:szCs w:val="18"/>
        </w:rPr>
        <w:t>y</w:t>
      </w:r>
      <w:r w:rsidRPr="005857AB">
        <w:rPr>
          <w:rFonts w:ascii="Times New Roman" w:eastAsia="Times New Roman" w:hAnsi="Times New Roman" w:cs="Times New Roman"/>
          <w:spacing w:val="-11"/>
          <w:sz w:val="18"/>
          <w:szCs w:val="18"/>
        </w:rPr>
        <w:t xml:space="preserve"> </w:t>
      </w:r>
      <w:r w:rsidRPr="005857AB">
        <w:rPr>
          <w:rFonts w:ascii="Times New Roman" w:eastAsia="Times New Roman" w:hAnsi="Times New Roman" w:cs="Times New Roman"/>
          <w:sz w:val="18"/>
          <w:szCs w:val="18"/>
        </w:rPr>
        <w:t>t</w:t>
      </w:r>
      <w:r w:rsidRPr="005857AB">
        <w:rPr>
          <w:rFonts w:ascii="Times New Roman" w:eastAsia="Times New Roman" w:hAnsi="Times New Roman" w:cs="Times New Roman"/>
          <w:spacing w:val="1"/>
          <w:sz w:val="18"/>
          <w:szCs w:val="18"/>
        </w:rPr>
        <w:t>h</w:t>
      </w:r>
      <w:r w:rsidRPr="005857AB">
        <w:rPr>
          <w:rFonts w:ascii="Times New Roman" w:eastAsia="Times New Roman" w:hAnsi="Times New Roman" w:cs="Times New Roman"/>
          <w:sz w:val="18"/>
          <w:szCs w:val="18"/>
        </w:rPr>
        <w:t>e</w:t>
      </w:r>
      <w:r w:rsidRPr="005857AB">
        <w:rPr>
          <w:rFonts w:ascii="Times New Roman" w:eastAsia="Times New Roman" w:hAnsi="Times New Roman" w:cs="Times New Roman"/>
          <w:spacing w:val="-12"/>
          <w:sz w:val="18"/>
          <w:szCs w:val="18"/>
        </w:rPr>
        <w:t xml:space="preserve"> </w:t>
      </w:r>
      <w:r w:rsidRPr="005857AB">
        <w:rPr>
          <w:rFonts w:ascii="Times New Roman" w:eastAsia="Times New Roman" w:hAnsi="Times New Roman" w:cs="Times New Roman"/>
          <w:spacing w:val="-3"/>
          <w:sz w:val="18"/>
          <w:szCs w:val="18"/>
        </w:rPr>
        <w:t>A</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z w:val="18"/>
          <w:szCs w:val="18"/>
        </w:rPr>
        <w:t>t,</w:t>
      </w:r>
      <w:r w:rsidRPr="005857AB">
        <w:rPr>
          <w:rFonts w:ascii="Times New Roman" w:eastAsia="Times New Roman" w:hAnsi="Times New Roman" w:cs="Times New Roman"/>
          <w:spacing w:val="-4"/>
          <w:sz w:val="18"/>
          <w:szCs w:val="18"/>
        </w:rPr>
        <w:t xml:space="preserve"> </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z w:val="18"/>
          <w:szCs w:val="18"/>
        </w:rPr>
        <w:t>l</w:t>
      </w:r>
      <w:r w:rsidRPr="005857AB">
        <w:rPr>
          <w:rFonts w:ascii="Times New Roman" w:eastAsia="Times New Roman" w:hAnsi="Times New Roman" w:cs="Times New Roman"/>
          <w:spacing w:val="1"/>
          <w:sz w:val="18"/>
          <w:szCs w:val="18"/>
        </w:rPr>
        <w:t>ud</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pacing w:val="-2"/>
          <w:sz w:val="18"/>
          <w:szCs w:val="18"/>
        </w:rPr>
        <w:t>g</w:t>
      </w:r>
      <w:r w:rsidRPr="005857AB">
        <w:rPr>
          <w:rFonts w:ascii="Times New Roman" w:eastAsia="Times New Roman" w:hAnsi="Times New Roman" w:cs="Times New Roman"/>
          <w:sz w:val="18"/>
          <w:szCs w:val="18"/>
        </w:rPr>
        <w:t>:</w:t>
      </w:r>
    </w:p>
    <w:p w14:paraId="2E66F819" w14:textId="77777777" w:rsidR="009877B4" w:rsidRPr="005857AB" w:rsidRDefault="009877B4" w:rsidP="009877B4">
      <w:pPr>
        <w:widowControl w:val="0"/>
        <w:numPr>
          <w:ilvl w:val="0"/>
          <w:numId w:val="39"/>
        </w:numPr>
        <w:tabs>
          <w:tab w:val="left" w:pos="1608"/>
        </w:tabs>
        <w:spacing w:before="1"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pacing w:val="-3"/>
          <w:sz w:val="18"/>
          <w:szCs w:val="18"/>
        </w:rPr>
        <w:t>A</w:t>
      </w:r>
      <w:r w:rsidRPr="005857AB">
        <w:rPr>
          <w:rFonts w:ascii="Times New Roman" w:eastAsia="Times New Roman" w:hAnsi="Times New Roman" w:cs="Times New Roman"/>
          <w:sz w:val="18"/>
          <w:szCs w:val="18"/>
        </w:rPr>
        <w:t>C</w:t>
      </w:r>
      <w:r w:rsidRPr="005857AB">
        <w:rPr>
          <w:rFonts w:ascii="Times New Roman" w:eastAsia="Times New Roman" w:hAnsi="Times New Roman" w:cs="Times New Roman"/>
          <w:spacing w:val="2"/>
          <w:sz w:val="18"/>
          <w:szCs w:val="18"/>
        </w:rPr>
        <w:t>M</w:t>
      </w:r>
      <w:r w:rsidRPr="005857AB">
        <w:rPr>
          <w:rFonts w:ascii="Times New Roman" w:eastAsia="Times New Roman" w:hAnsi="Times New Roman" w:cs="Times New Roman"/>
          <w:sz w:val="18"/>
          <w:szCs w:val="18"/>
        </w:rPr>
        <w:t>A</w:t>
      </w:r>
    </w:p>
    <w:p w14:paraId="3F48A7B5" w14:textId="77777777" w:rsidR="009877B4" w:rsidRPr="005857AB" w:rsidRDefault="009877B4" w:rsidP="009877B4">
      <w:pPr>
        <w:widowControl w:val="0"/>
        <w:numPr>
          <w:ilvl w:val="0"/>
          <w:numId w:val="39"/>
        </w:numPr>
        <w:tabs>
          <w:tab w:val="left" w:pos="1608"/>
        </w:tabs>
        <w:spacing w:before="14"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z w:val="18"/>
          <w:szCs w:val="18"/>
        </w:rPr>
        <w:t>re</w:t>
      </w:r>
      <w:r w:rsidRPr="005857AB">
        <w:rPr>
          <w:rFonts w:ascii="Times New Roman" w:eastAsia="Times New Roman" w:hAnsi="Times New Roman" w:cs="Times New Roman"/>
          <w:spacing w:val="-12"/>
          <w:sz w:val="18"/>
          <w:szCs w:val="18"/>
        </w:rPr>
        <w:t xml:space="preserve"> </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pacing w:val="1"/>
          <w:sz w:val="18"/>
          <w:szCs w:val="18"/>
        </w:rPr>
        <w:t>ond</w:t>
      </w:r>
      <w:r w:rsidRPr="005857AB">
        <w:rPr>
          <w:rFonts w:ascii="Times New Roman" w:eastAsia="Times New Roman" w:hAnsi="Times New Roman" w:cs="Times New Roman"/>
          <w:sz w:val="18"/>
          <w:szCs w:val="18"/>
        </w:rPr>
        <w:t>it</w:t>
      </w:r>
      <w:r w:rsidRPr="005857AB">
        <w:rPr>
          <w:rFonts w:ascii="Times New Roman" w:eastAsia="Times New Roman" w:hAnsi="Times New Roman" w:cs="Times New Roman"/>
          <w:spacing w:val="-2"/>
          <w:sz w:val="18"/>
          <w:szCs w:val="18"/>
        </w:rPr>
        <w:t>i</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z w:val="18"/>
          <w:szCs w:val="18"/>
        </w:rPr>
        <w:t>n</w:t>
      </w:r>
    </w:p>
    <w:p w14:paraId="61568F50" w14:textId="77777777" w:rsidR="009877B4" w:rsidRPr="005857AB" w:rsidRDefault="009877B4" w:rsidP="009877B4">
      <w:pPr>
        <w:widowControl w:val="0"/>
        <w:numPr>
          <w:ilvl w:val="0"/>
          <w:numId w:val="39"/>
        </w:numPr>
        <w:tabs>
          <w:tab w:val="left" w:pos="1608"/>
        </w:tabs>
        <w:spacing w:before="11"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pacing w:val="-3"/>
          <w:sz w:val="18"/>
          <w:szCs w:val="18"/>
        </w:rPr>
        <w:t>f</w:t>
      </w: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pacing w:val="1"/>
          <w:sz w:val="18"/>
          <w:szCs w:val="18"/>
        </w:rPr>
        <w:t>qu</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pacing w:val="1"/>
          <w:sz w:val="18"/>
          <w:szCs w:val="18"/>
        </w:rPr>
        <w:t>nc</w:t>
      </w:r>
      <w:r w:rsidRPr="005857AB">
        <w:rPr>
          <w:rFonts w:ascii="Times New Roman" w:eastAsia="Times New Roman" w:hAnsi="Times New Roman" w:cs="Times New Roman"/>
          <w:sz w:val="18"/>
          <w:szCs w:val="18"/>
        </w:rPr>
        <w:t>y</w:t>
      </w:r>
      <w:r w:rsidRPr="005857AB">
        <w:rPr>
          <w:rFonts w:ascii="Times New Roman" w:eastAsia="Times New Roman" w:hAnsi="Times New Roman" w:cs="Times New Roman"/>
          <w:spacing w:val="-14"/>
          <w:sz w:val="18"/>
          <w:szCs w:val="18"/>
        </w:rPr>
        <w:t xml:space="preserve"> </w:t>
      </w:r>
      <w:r w:rsidRPr="005857AB">
        <w:rPr>
          <w:rFonts w:ascii="Times New Roman" w:eastAsia="Times New Roman" w:hAnsi="Times New Roman" w:cs="Times New Roman"/>
          <w:spacing w:val="1"/>
          <w:sz w:val="18"/>
          <w:szCs w:val="18"/>
        </w:rPr>
        <w:t>b</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z w:val="18"/>
          <w:szCs w:val="18"/>
        </w:rPr>
        <w:t>d</w:t>
      </w:r>
    </w:p>
    <w:p w14:paraId="50C4D19E" w14:textId="77777777" w:rsidR="009877B4" w:rsidRPr="005857AB" w:rsidRDefault="009877B4" w:rsidP="009877B4">
      <w:pPr>
        <w:widowControl w:val="0"/>
        <w:numPr>
          <w:ilvl w:val="0"/>
          <w:numId w:val="39"/>
        </w:numPr>
        <w:tabs>
          <w:tab w:val="left" w:pos="1608"/>
        </w:tabs>
        <w:spacing w:before="14"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1"/>
          <w:sz w:val="18"/>
          <w:szCs w:val="18"/>
        </w:rPr>
        <w:t>d</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pacing w:val="-1"/>
          <w:sz w:val="18"/>
          <w:szCs w:val="18"/>
        </w:rPr>
        <w:t>m</w:t>
      </w:r>
      <w:r w:rsidRPr="005857AB">
        <w:rPr>
          <w:rFonts w:ascii="Times New Roman" w:eastAsia="Times New Roman" w:hAnsi="Times New Roman" w:cs="Times New Roman"/>
          <w:spacing w:val="-4"/>
          <w:sz w:val="18"/>
          <w:szCs w:val="18"/>
        </w:rPr>
        <w:t>m</w:t>
      </w:r>
      <w:r w:rsidRPr="005857AB">
        <w:rPr>
          <w:rFonts w:ascii="Times New Roman" w:eastAsia="Times New Roman" w:hAnsi="Times New Roman" w:cs="Times New Roman"/>
          <w:spacing w:val="1"/>
          <w:sz w:val="18"/>
          <w:szCs w:val="18"/>
        </w:rPr>
        <w:t>un</w:t>
      </w:r>
      <w:r w:rsidRPr="005857AB">
        <w:rPr>
          <w:rFonts w:ascii="Times New Roman" w:eastAsia="Times New Roman" w:hAnsi="Times New Roman" w:cs="Times New Roman"/>
          <w:sz w:val="18"/>
          <w:szCs w:val="18"/>
        </w:rPr>
        <w:t>ic</w:t>
      </w:r>
      <w:r w:rsidRPr="005857AB">
        <w:rPr>
          <w:rFonts w:ascii="Times New Roman" w:eastAsia="Times New Roman" w:hAnsi="Times New Roman" w:cs="Times New Roman"/>
          <w:spacing w:val="-2"/>
          <w:sz w:val="18"/>
          <w:szCs w:val="18"/>
        </w:rPr>
        <w:t>a</w:t>
      </w:r>
      <w:r w:rsidRPr="005857AB">
        <w:rPr>
          <w:rFonts w:ascii="Times New Roman" w:eastAsia="Times New Roman" w:hAnsi="Times New Roman" w:cs="Times New Roman"/>
          <w:sz w:val="18"/>
          <w:szCs w:val="18"/>
        </w:rPr>
        <w:t>ti</w:t>
      </w:r>
      <w:r w:rsidRPr="005857AB">
        <w:rPr>
          <w:rFonts w:ascii="Times New Roman" w:eastAsia="Times New Roman" w:hAnsi="Times New Roman" w:cs="Times New Roman"/>
          <w:spacing w:val="1"/>
          <w:sz w:val="18"/>
          <w:szCs w:val="18"/>
        </w:rPr>
        <w:t>on</w:t>
      </w:r>
      <w:r w:rsidRPr="005857AB">
        <w:rPr>
          <w:rFonts w:ascii="Times New Roman" w:eastAsia="Times New Roman" w:hAnsi="Times New Roman" w:cs="Times New Roman"/>
          <w:sz w:val="18"/>
          <w:szCs w:val="18"/>
        </w:rPr>
        <w:t>s</w:t>
      </w:r>
      <w:r w:rsidRPr="005857AB">
        <w:rPr>
          <w:rFonts w:ascii="Times New Roman" w:eastAsia="Times New Roman" w:hAnsi="Times New Roman" w:cs="Times New Roman"/>
          <w:spacing w:val="-23"/>
          <w:sz w:val="18"/>
          <w:szCs w:val="18"/>
        </w:rPr>
        <w:t xml:space="preserve"> </w:t>
      </w:r>
      <w:r w:rsidRPr="005857AB">
        <w:rPr>
          <w:rFonts w:ascii="Times New Roman" w:eastAsia="Times New Roman" w:hAnsi="Times New Roman" w:cs="Times New Roman"/>
          <w:spacing w:val="1"/>
          <w:sz w:val="18"/>
          <w:szCs w:val="18"/>
        </w:rPr>
        <w:t>d</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pacing w:val="-2"/>
          <w:sz w:val="18"/>
          <w:szCs w:val="18"/>
        </w:rPr>
        <w:t>v</w:t>
      </w:r>
      <w:r w:rsidRPr="005857AB">
        <w:rPr>
          <w:rFonts w:ascii="Times New Roman" w:eastAsia="Times New Roman" w:hAnsi="Times New Roman" w:cs="Times New Roman"/>
          <w:sz w:val="18"/>
          <w:szCs w:val="18"/>
        </w:rPr>
        <w:t>ice</w:t>
      </w:r>
    </w:p>
    <w:p w14:paraId="29AA8745" w14:textId="77777777" w:rsidR="009877B4" w:rsidRPr="005857AB" w:rsidRDefault="009877B4" w:rsidP="009877B4">
      <w:pPr>
        <w:widowControl w:val="0"/>
        <w:numPr>
          <w:ilvl w:val="0"/>
          <w:numId w:val="39"/>
        </w:numPr>
        <w:tabs>
          <w:tab w:val="left" w:pos="1608"/>
        </w:tabs>
        <w:spacing w:before="14"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1"/>
          <w:sz w:val="18"/>
          <w:szCs w:val="18"/>
        </w:rPr>
        <w:t>d</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pacing w:val="-1"/>
          <w:sz w:val="18"/>
          <w:szCs w:val="18"/>
        </w:rPr>
        <w:t>m</w:t>
      </w:r>
      <w:r w:rsidRPr="005857AB">
        <w:rPr>
          <w:rFonts w:ascii="Times New Roman" w:eastAsia="Times New Roman" w:hAnsi="Times New Roman" w:cs="Times New Roman"/>
          <w:spacing w:val="-4"/>
          <w:sz w:val="18"/>
          <w:szCs w:val="18"/>
        </w:rPr>
        <w:t>m</w:t>
      </w:r>
      <w:r w:rsidRPr="005857AB">
        <w:rPr>
          <w:rFonts w:ascii="Times New Roman" w:eastAsia="Times New Roman" w:hAnsi="Times New Roman" w:cs="Times New Roman"/>
          <w:spacing w:val="1"/>
          <w:sz w:val="18"/>
          <w:szCs w:val="18"/>
        </w:rPr>
        <w:t>un</w:t>
      </w:r>
      <w:r w:rsidRPr="005857AB">
        <w:rPr>
          <w:rFonts w:ascii="Times New Roman" w:eastAsia="Times New Roman" w:hAnsi="Times New Roman" w:cs="Times New Roman"/>
          <w:sz w:val="18"/>
          <w:szCs w:val="18"/>
        </w:rPr>
        <w:t>ic</w:t>
      </w:r>
      <w:r w:rsidRPr="005857AB">
        <w:rPr>
          <w:rFonts w:ascii="Times New Roman" w:eastAsia="Times New Roman" w:hAnsi="Times New Roman" w:cs="Times New Roman"/>
          <w:spacing w:val="-2"/>
          <w:sz w:val="18"/>
          <w:szCs w:val="18"/>
        </w:rPr>
        <w:t>a</w:t>
      </w:r>
      <w:r w:rsidRPr="005857AB">
        <w:rPr>
          <w:rFonts w:ascii="Times New Roman" w:eastAsia="Times New Roman" w:hAnsi="Times New Roman" w:cs="Times New Roman"/>
          <w:sz w:val="18"/>
          <w:szCs w:val="18"/>
        </w:rPr>
        <w:t>ti</w:t>
      </w:r>
      <w:r w:rsidRPr="005857AB">
        <w:rPr>
          <w:rFonts w:ascii="Times New Roman" w:eastAsia="Times New Roman" w:hAnsi="Times New Roman" w:cs="Times New Roman"/>
          <w:spacing w:val="1"/>
          <w:sz w:val="18"/>
          <w:szCs w:val="18"/>
        </w:rPr>
        <w:t>on</w:t>
      </w:r>
      <w:r w:rsidRPr="005857AB">
        <w:rPr>
          <w:rFonts w:ascii="Times New Roman" w:eastAsia="Times New Roman" w:hAnsi="Times New Roman" w:cs="Times New Roman"/>
          <w:sz w:val="18"/>
          <w:szCs w:val="18"/>
        </w:rPr>
        <w:t>s</w:t>
      </w:r>
      <w:r w:rsidRPr="005857AB">
        <w:rPr>
          <w:rFonts w:ascii="Times New Roman" w:eastAsia="Times New Roman" w:hAnsi="Times New Roman" w:cs="Times New Roman"/>
          <w:spacing w:val="-23"/>
          <w:sz w:val="18"/>
          <w:szCs w:val="18"/>
        </w:rPr>
        <w:t xml:space="preserve"> </w:t>
      </w: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ece</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1"/>
          <w:sz w:val="18"/>
          <w:szCs w:val="18"/>
        </w:rPr>
        <w:t>ve</w:t>
      </w:r>
      <w:r w:rsidRPr="005857AB">
        <w:rPr>
          <w:rFonts w:ascii="Times New Roman" w:eastAsia="Times New Roman" w:hAnsi="Times New Roman" w:cs="Times New Roman"/>
          <w:sz w:val="18"/>
          <w:szCs w:val="18"/>
        </w:rPr>
        <w:t>r</w:t>
      </w:r>
    </w:p>
    <w:p w14:paraId="0E1438FD" w14:textId="77777777" w:rsidR="009877B4" w:rsidRPr="005857AB" w:rsidRDefault="009877B4" w:rsidP="009877B4">
      <w:pPr>
        <w:widowControl w:val="0"/>
        <w:numPr>
          <w:ilvl w:val="0"/>
          <w:numId w:val="39"/>
        </w:numPr>
        <w:tabs>
          <w:tab w:val="left" w:pos="1608"/>
        </w:tabs>
        <w:spacing w:before="11"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1"/>
          <w:sz w:val="18"/>
          <w:szCs w:val="18"/>
        </w:rPr>
        <w:t>d</w:t>
      </w:r>
      <w:r w:rsidRPr="005857AB">
        <w:rPr>
          <w:rFonts w:ascii="Times New Roman" w:eastAsia="Times New Roman" w:hAnsi="Times New Roman" w:cs="Times New Roman"/>
          <w:sz w:val="18"/>
          <w:szCs w:val="18"/>
        </w:rPr>
        <w:t>i</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pacing w:val="1"/>
          <w:sz w:val="18"/>
          <w:szCs w:val="18"/>
        </w:rPr>
        <w:t>o</w:t>
      </w:r>
      <w:r w:rsidRPr="005857AB">
        <w:rPr>
          <w:rFonts w:ascii="Times New Roman" w:eastAsia="Times New Roman" w:hAnsi="Times New Roman" w:cs="Times New Roman"/>
          <w:spacing w:val="-1"/>
          <w:sz w:val="18"/>
          <w:szCs w:val="18"/>
        </w:rPr>
        <w:t>m</w:t>
      </w:r>
      <w:r w:rsidRPr="005857AB">
        <w:rPr>
          <w:rFonts w:ascii="Times New Roman" w:eastAsia="Times New Roman" w:hAnsi="Times New Roman" w:cs="Times New Roman"/>
          <w:spacing w:val="-4"/>
          <w:sz w:val="18"/>
          <w:szCs w:val="18"/>
        </w:rPr>
        <w:t>m</w:t>
      </w:r>
      <w:r w:rsidRPr="005857AB">
        <w:rPr>
          <w:rFonts w:ascii="Times New Roman" w:eastAsia="Times New Roman" w:hAnsi="Times New Roman" w:cs="Times New Roman"/>
          <w:spacing w:val="1"/>
          <w:sz w:val="18"/>
          <w:szCs w:val="18"/>
        </w:rPr>
        <w:t>un</w:t>
      </w:r>
      <w:r w:rsidRPr="005857AB">
        <w:rPr>
          <w:rFonts w:ascii="Times New Roman" w:eastAsia="Times New Roman" w:hAnsi="Times New Roman" w:cs="Times New Roman"/>
          <w:sz w:val="18"/>
          <w:szCs w:val="18"/>
        </w:rPr>
        <w:t>ic</w:t>
      </w:r>
      <w:r w:rsidRPr="005857AB">
        <w:rPr>
          <w:rFonts w:ascii="Times New Roman" w:eastAsia="Times New Roman" w:hAnsi="Times New Roman" w:cs="Times New Roman"/>
          <w:spacing w:val="-2"/>
          <w:sz w:val="18"/>
          <w:szCs w:val="18"/>
        </w:rPr>
        <w:t>a</w:t>
      </w:r>
      <w:r w:rsidRPr="005857AB">
        <w:rPr>
          <w:rFonts w:ascii="Times New Roman" w:eastAsia="Times New Roman" w:hAnsi="Times New Roman" w:cs="Times New Roman"/>
          <w:sz w:val="18"/>
          <w:szCs w:val="18"/>
        </w:rPr>
        <w:t>ti</w:t>
      </w:r>
      <w:r w:rsidRPr="005857AB">
        <w:rPr>
          <w:rFonts w:ascii="Times New Roman" w:eastAsia="Times New Roman" w:hAnsi="Times New Roman" w:cs="Times New Roman"/>
          <w:spacing w:val="1"/>
          <w:sz w:val="18"/>
          <w:szCs w:val="18"/>
        </w:rPr>
        <w:t>on</w:t>
      </w:r>
      <w:r w:rsidRPr="005857AB">
        <w:rPr>
          <w:rFonts w:ascii="Times New Roman" w:eastAsia="Times New Roman" w:hAnsi="Times New Roman" w:cs="Times New Roman"/>
          <w:sz w:val="18"/>
          <w:szCs w:val="18"/>
        </w:rPr>
        <w:t>s</w:t>
      </w:r>
      <w:r w:rsidRPr="005857AB">
        <w:rPr>
          <w:rFonts w:ascii="Times New Roman" w:eastAsia="Times New Roman" w:hAnsi="Times New Roman" w:cs="Times New Roman"/>
          <w:spacing w:val="-25"/>
          <w:sz w:val="18"/>
          <w:szCs w:val="18"/>
        </w:rPr>
        <w:t xml:space="preserve"> </w:t>
      </w:r>
      <w:r w:rsidRPr="005857AB">
        <w:rPr>
          <w:rFonts w:ascii="Times New Roman" w:eastAsia="Times New Roman" w:hAnsi="Times New Roman" w:cs="Times New Roman"/>
          <w:sz w:val="18"/>
          <w:szCs w:val="18"/>
        </w:rPr>
        <w:t>trans</w:t>
      </w:r>
      <w:r w:rsidRPr="005857AB">
        <w:rPr>
          <w:rFonts w:ascii="Times New Roman" w:eastAsia="Times New Roman" w:hAnsi="Times New Roman" w:cs="Times New Roman"/>
          <w:spacing w:val="-4"/>
          <w:sz w:val="18"/>
          <w:szCs w:val="18"/>
        </w:rPr>
        <w:t>m</w:t>
      </w:r>
      <w:r w:rsidRPr="005857AB">
        <w:rPr>
          <w:rFonts w:ascii="Times New Roman" w:eastAsia="Times New Roman" w:hAnsi="Times New Roman" w:cs="Times New Roman"/>
          <w:sz w:val="18"/>
          <w:szCs w:val="18"/>
        </w:rPr>
        <w:t>itter</w:t>
      </w:r>
    </w:p>
    <w:p w14:paraId="38DAE9FF" w14:textId="77777777" w:rsidR="009877B4" w:rsidRPr="005857AB" w:rsidRDefault="009877B4" w:rsidP="009877B4">
      <w:pPr>
        <w:widowControl w:val="0"/>
        <w:numPr>
          <w:ilvl w:val="0"/>
          <w:numId w:val="39"/>
        </w:numPr>
        <w:tabs>
          <w:tab w:val="left" w:pos="1608"/>
        </w:tabs>
        <w:spacing w:before="14"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a</w:t>
      </w:r>
      <w:r w:rsidRPr="005857AB">
        <w:rPr>
          <w:rFonts w:ascii="Times New Roman" w:eastAsia="Times New Roman" w:hAnsi="Times New Roman" w:cs="Times New Roman"/>
          <w:spacing w:val="1"/>
          <w:sz w:val="18"/>
          <w:szCs w:val="18"/>
        </w:rPr>
        <w:t>d</w:t>
      </w:r>
      <w:r w:rsidRPr="005857AB">
        <w:rPr>
          <w:rFonts w:ascii="Times New Roman" w:eastAsia="Times New Roman" w:hAnsi="Times New Roman" w:cs="Times New Roman"/>
          <w:sz w:val="18"/>
          <w:szCs w:val="18"/>
        </w:rPr>
        <w:t>io</w:t>
      </w:r>
      <w:r w:rsidRPr="005857AB">
        <w:rPr>
          <w:rFonts w:ascii="Times New Roman" w:eastAsia="Times New Roman" w:hAnsi="Times New Roman" w:cs="Times New Roman"/>
          <w:spacing w:val="-10"/>
          <w:sz w:val="18"/>
          <w:szCs w:val="18"/>
        </w:rPr>
        <w:t xml:space="preserve"> </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pacing w:val="-4"/>
          <w:sz w:val="18"/>
          <w:szCs w:val="18"/>
        </w:rPr>
        <w:t>m</w:t>
      </w:r>
      <w:r w:rsidRPr="005857AB">
        <w:rPr>
          <w:rFonts w:ascii="Times New Roman" w:eastAsia="Times New Roman" w:hAnsi="Times New Roman" w:cs="Times New Roman"/>
          <w:sz w:val="18"/>
          <w:szCs w:val="18"/>
        </w:rPr>
        <w:t>ission</w:t>
      </w:r>
    </w:p>
    <w:p w14:paraId="414FBC4B" w14:textId="77777777" w:rsidR="009877B4" w:rsidRPr="005857AB" w:rsidRDefault="009877B4" w:rsidP="009877B4">
      <w:pPr>
        <w:widowControl w:val="0"/>
        <w:numPr>
          <w:ilvl w:val="0"/>
          <w:numId w:val="39"/>
        </w:numPr>
        <w:tabs>
          <w:tab w:val="left" w:pos="1608"/>
        </w:tabs>
        <w:spacing w:before="14"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z w:val="18"/>
          <w:szCs w:val="18"/>
        </w:rPr>
        <w:t>R</w:t>
      </w:r>
      <w:r w:rsidRPr="005857AB">
        <w:rPr>
          <w:rFonts w:ascii="Times New Roman" w:eastAsia="Times New Roman" w:hAnsi="Times New Roman" w:cs="Times New Roman"/>
          <w:spacing w:val="-1"/>
          <w:sz w:val="18"/>
          <w:szCs w:val="18"/>
        </w:rPr>
        <w:t>e</w:t>
      </w:r>
      <w:r w:rsidRPr="005857AB">
        <w:rPr>
          <w:rFonts w:ascii="Times New Roman" w:eastAsia="Times New Roman" w:hAnsi="Times New Roman" w:cs="Times New Roman"/>
          <w:spacing w:val="-2"/>
          <w:sz w:val="18"/>
          <w:szCs w:val="18"/>
        </w:rPr>
        <w:t>g</w:t>
      </w:r>
      <w:r w:rsidRPr="005857AB">
        <w:rPr>
          <w:rFonts w:ascii="Times New Roman" w:eastAsia="Times New Roman" w:hAnsi="Times New Roman" w:cs="Times New Roman"/>
          <w:sz w:val="18"/>
          <w:szCs w:val="18"/>
        </w:rPr>
        <w:t>ister</w:t>
      </w:r>
    </w:p>
    <w:p w14:paraId="2AF76F3A" w14:textId="77777777" w:rsidR="009877B4" w:rsidRPr="005857AB" w:rsidRDefault="009877B4" w:rsidP="009877B4">
      <w:pPr>
        <w:widowControl w:val="0"/>
        <w:numPr>
          <w:ilvl w:val="0"/>
          <w:numId w:val="39"/>
        </w:numPr>
        <w:tabs>
          <w:tab w:val="left" w:pos="1608"/>
        </w:tabs>
        <w:spacing w:before="11"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z w:val="18"/>
          <w:szCs w:val="18"/>
        </w:rPr>
        <w:t>sp</w:t>
      </w:r>
      <w:r w:rsidRPr="005857AB">
        <w:rPr>
          <w:rFonts w:ascii="Times New Roman" w:eastAsia="Times New Roman" w:hAnsi="Times New Roman" w:cs="Times New Roman"/>
          <w:spacing w:val="-1"/>
          <w:sz w:val="18"/>
          <w:szCs w:val="18"/>
        </w:rPr>
        <w:t>ec</w:t>
      </w:r>
      <w:r w:rsidRPr="005857AB">
        <w:rPr>
          <w:rFonts w:ascii="Times New Roman" w:eastAsia="Times New Roman" w:hAnsi="Times New Roman" w:cs="Times New Roman"/>
          <w:sz w:val="18"/>
          <w:szCs w:val="18"/>
        </w:rPr>
        <w:t>tr</w:t>
      </w:r>
      <w:r w:rsidRPr="005857AB">
        <w:rPr>
          <w:rFonts w:ascii="Times New Roman" w:eastAsia="Times New Roman" w:hAnsi="Times New Roman" w:cs="Times New Roman"/>
          <w:spacing w:val="1"/>
          <w:sz w:val="18"/>
          <w:szCs w:val="18"/>
        </w:rPr>
        <w:t>u</w:t>
      </w:r>
      <w:r w:rsidRPr="005857AB">
        <w:rPr>
          <w:rFonts w:ascii="Times New Roman" w:eastAsia="Times New Roman" w:hAnsi="Times New Roman" w:cs="Times New Roman"/>
          <w:sz w:val="18"/>
          <w:szCs w:val="18"/>
        </w:rPr>
        <w:t>m</w:t>
      </w:r>
      <w:r w:rsidRPr="005857AB">
        <w:rPr>
          <w:rFonts w:ascii="Times New Roman" w:eastAsia="Times New Roman" w:hAnsi="Times New Roman" w:cs="Times New Roman"/>
          <w:spacing w:val="-14"/>
          <w:sz w:val="18"/>
          <w:szCs w:val="18"/>
        </w:rPr>
        <w:t xml:space="preserve"> </w:t>
      </w:r>
      <w:r w:rsidRPr="005857AB">
        <w:rPr>
          <w:rFonts w:ascii="Times New Roman" w:eastAsia="Times New Roman" w:hAnsi="Times New Roman" w:cs="Times New Roman"/>
          <w:sz w:val="18"/>
          <w:szCs w:val="18"/>
        </w:rPr>
        <w:t>li</w:t>
      </w:r>
      <w:r w:rsidRPr="005857AB">
        <w:rPr>
          <w:rFonts w:ascii="Times New Roman" w:eastAsia="Times New Roman" w:hAnsi="Times New Roman" w:cs="Times New Roman"/>
          <w:spacing w:val="-1"/>
          <w:sz w:val="18"/>
          <w:szCs w:val="18"/>
        </w:rPr>
        <w:t>ce</w:t>
      </w:r>
      <w:r w:rsidRPr="005857AB">
        <w:rPr>
          <w:rFonts w:ascii="Times New Roman" w:eastAsia="Times New Roman" w:hAnsi="Times New Roman" w:cs="Times New Roman"/>
          <w:spacing w:val="1"/>
          <w:sz w:val="18"/>
          <w:szCs w:val="18"/>
        </w:rPr>
        <w:t>n</w:t>
      </w:r>
      <w:r w:rsidRPr="005857AB">
        <w:rPr>
          <w:rFonts w:ascii="Times New Roman" w:eastAsia="Times New Roman" w:hAnsi="Times New Roman" w:cs="Times New Roman"/>
          <w:spacing w:val="-1"/>
          <w:sz w:val="18"/>
          <w:szCs w:val="18"/>
        </w:rPr>
        <w:t>c</w:t>
      </w:r>
      <w:r w:rsidRPr="005857AB">
        <w:rPr>
          <w:rFonts w:ascii="Times New Roman" w:eastAsia="Times New Roman" w:hAnsi="Times New Roman" w:cs="Times New Roman"/>
          <w:sz w:val="18"/>
          <w:szCs w:val="18"/>
        </w:rPr>
        <w:t>e</w:t>
      </w:r>
    </w:p>
    <w:p w14:paraId="791BC55C" w14:textId="396F5D8C" w:rsidR="00D4649A" w:rsidRPr="005857AB" w:rsidRDefault="00D4649A" w:rsidP="009877B4">
      <w:pPr>
        <w:widowControl w:val="0"/>
        <w:numPr>
          <w:ilvl w:val="0"/>
          <w:numId w:val="39"/>
        </w:numPr>
        <w:tabs>
          <w:tab w:val="left" w:pos="1608"/>
        </w:tabs>
        <w:spacing w:before="11" w:after="0" w:line="240" w:lineRule="auto"/>
        <w:ind w:left="1608"/>
        <w:rPr>
          <w:rFonts w:ascii="Times New Roman" w:eastAsia="Times New Roman" w:hAnsi="Times New Roman" w:cs="Times New Roman"/>
          <w:sz w:val="18"/>
          <w:szCs w:val="18"/>
        </w:rPr>
      </w:pPr>
      <w:r w:rsidRPr="005857AB">
        <w:rPr>
          <w:rFonts w:ascii="Times New Roman" w:eastAsia="Times New Roman" w:hAnsi="Times New Roman" w:cs="Times New Roman"/>
          <w:sz w:val="18"/>
          <w:szCs w:val="18"/>
        </w:rPr>
        <w:t>spectrum plan</w:t>
      </w:r>
    </w:p>
    <w:p w14:paraId="7172BFB6" w14:textId="77777777" w:rsidR="009877B4" w:rsidRPr="005857AB" w:rsidRDefault="009877B4" w:rsidP="009877B4">
      <w:pPr>
        <w:spacing w:before="1" w:line="220" w:lineRule="exact"/>
      </w:pPr>
    </w:p>
    <w:p w14:paraId="5A31996F" w14:textId="3E39828F" w:rsidR="009877B4" w:rsidRPr="005857AB" w:rsidRDefault="00D4649A" w:rsidP="00D4649A">
      <w:pPr>
        <w:ind w:left="425" w:hanging="425"/>
        <w:rPr>
          <w:rFonts w:ascii="Times New Roman" w:hAnsi="Times New Roman" w:cs="Times New Roman"/>
        </w:rPr>
      </w:pPr>
      <w:r w:rsidRPr="005857AB">
        <w:rPr>
          <w:rFonts w:ascii="Times New Roman" w:hAnsi="Times New Roman" w:cs="Times New Roman"/>
        </w:rPr>
        <w:t>4.</w:t>
      </w:r>
      <w:r w:rsidRPr="005857AB">
        <w:rPr>
          <w:rFonts w:ascii="Times New Roman" w:hAnsi="Times New Roman" w:cs="Times New Roman"/>
        </w:rPr>
        <w:tab/>
      </w:r>
      <w:r w:rsidR="009877B4" w:rsidRPr="005857AB">
        <w:rPr>
          <w:rFonts w:ascii="Times New Roman" w:hAnsi="Times New Roman" w:cs="Times New Roman"/>
        </w:rPr>
        <w:t xml:space="preserve">Unless the contrary intention appears, terms and expressions used in this licence have the meaning given to them by the </w:t>
      </w:r>
      <w:r w:rsidRPr="005857AB">
        <w:rPr>
          <w:rFonts w:ascii="Times New Roman" w:hAnsi="Times New Roman" w:cs="Times New Roman"/>
          <w:i/>
        </w:rPr>
        <w:t>Radiocommunications Spectrum Marketing Plan (2.3 GHz unallocated lots band) 2017</w:t>
      </w:r>
      <w:r w:rsidR="004D6B7A">
        <w:rPr>
          <w:rFonts w:ascii="Times New Roman" w:hAnsi="Times New Roman" w:cs="Times New Roman"/>
          <w:i/>
        </w:rPr>
        <w:t xml:space="preserve"> </w:t>
      </w:r>
      <w:r w:rsidR="004D6B7A">
        <w:rPr>
          <w:rFonts w:ascii="Times New Roman" w:hAnsi="Times New Roman" w:cs="Times New Roman"/>
        </w:rPr>
        <w:t>(as in force from time to time)</w:t>
      </w:r>
      <w:r w:rsidRPr="005857AB">
        <w:rPr>
          <w:rFonts w:ascii="Times New Roman" w:hAnsi="Times New Roman" w:cs="Times New Roman"/>
          <w:i/>
        </w:rPr>
        <w:t xml:space="preserve"> </w:t>
      </w:r>
      <w:r w:rsidRPr="005857AB">
        <w:rPr>
          <w:rFonts w:ascii="Times New Roman" w:hAnsi="Times New Roman" w:cs="Times New Roman"/>
        </w:rPr>
        <w:t xml:space="preserve">or the </w:t>
      </w:r>
      <w:r w:rsidR="009877B4" w:rsidRPr="005857AB">
        <w:rPr>
          <w:rFonts w:ascii="Times New Roman" w:hAnsi="Times New Roman" w:cs="Times New Roman"/>
          <w:i/>
        </w:rPr>
        <w:t>Radiocommunications (Unacceptable Levels of Interference - 2.3 GHz Band) Determination 2013</w:t>
      </w:r>
      <w:r w:rsidR="004D6B7A">
        <w:rPr>
          <w:rFonts w:ascii="Times New Roman" w:hAnsi="Times New Roman" w:cs="Times New Roman"/>
          <w:i/>
        </w:rPr>
        <w:t xml:space="preserve"> </w:t>
      </w:r>
      <w:r w:rsidR="004D6B7A">
        <w:rPr>
          <w:rFonts w:ascii="Times New Roman" w:hAnsi="Times New Roman" w:cs="Times New Roman"/>
        </w:rPr>
        <w:t>(as in force from time to time)</w:t>
      </w:r>
      <w:r w:rsidR="009877B4" w:rsidRPr="005857AB">
        <w:rPr>
          <w:rFonts w:ascii="Times New Roman" w:hAnsi="Times New Roman" w:cs="Times New Roman"/>
        </w:rPr>
        <w:t>.</w:t>
      </w:r>
    </w:p>
    <w:p w14:paraId="7F17991A" w14:textId="5E1A43C3" w:rsidR="009877B4" w:rsidRPr="005857AB" w:rsidRDefault="00D4649A" w:rsidP="00D4649A">
      <w:pPr>
        <w:ind w:left="425" w:hanging="425"/>
        <w:rPr>
          <w:rFonts w:ascii="Times New Roman" w:hAnsi="Times New Roman" w:cs="Times New Roman"/>
        </w:rPr>
      </w:pPr>
      <w:r w:rsidRPr="005857AB">
        <w:rPr>
          <w:rFonts w:ascii="Times New Roman" w:hAnsi="Times New Roman" w:cs="Times New Roman"/>
        </w:rPr>
        <w:t>5.</w:t>
      </w:r>
      <w:r w:rsidRPr="005857AB">
        <w:rPr>
          <w:rFonts w:ascii="Times New Roman" w:hAnsi="Times New Roman" w:cs="Times New Roman"/>
        </w:rPr>
        <w:tab/>
      </w:r>
      <w:r w:rsidR="009877B4" w:rsidRPr="005857AB">
        <w:rPr>
          <w:rFonts w:ascii="Times New Roman" w:hAnsi="Times New Roman" w:cs="Times New Roman"/>
        </w:rPr>
        <w:t>Unless the contrary intention appears, in this licence:</w:t>
      </w:r>
    </w:p>
    <w:p w14:paraId="6D599D2C" w14:textId="77777777" w:rsidR="009877B4" w:rsidRPr="005857AB" w:rsidRDefault="009877B4" w:rsidP="009877B4">
      <w:pPr>
        <w:pStyle w:val="BodyText"/>
        <w:numPr>
          <w:ilvl w:val="1"/>
          <w:numId w:val="40"/>
        </w:numPr>
        <w:tabs>
          <w:tab w:val="left" w:pos="888"/>
        </w:tabs>
        <w:spacing w:line="282" w:lineRule="auto"/>
        <w:ind w:left="888" w:right="1187"/>
      </w:pPr>
      <w:r w:rsidRPr="005857AB">
        <w:rPr>
          <w:spacing w:val="-2"/>
        </w:rPr>
        <w:t>t</w:t>
      </w:r>
      <w:r w:rsidRPr="005857AB">
        <w:t>he</w:t>
      </w:r>
      <w:r w:rsidRPr="005857AB">
        <w:rPr>
          <w:spacing w:val="2"/>
        </w:rPr>
        <w:t xml:space="preserve"> </w:t>
      </w:r>
      <w:r w:rsidRPr="005857AB">
        <w:rPr>
          <w:spacing w:val="-3"/>
        </w:rPr>
        <w:t>v</w:t>
      </w:r>
      <w:r w:rsidRPr="005857AB">
        <w:t>a</w:t>
      </w:r>
      <w:r w:rsidRPr="005857AB">
        <w:rPr>
          <w:spacing w:val="-2"/>
        </w:rPr>
        <w:t>l</w:t>
      </w:r>
      <w:r w:rsidRPr="005857AB">
        <w:t>ue</w:t>
      </w:r>
      <w:r w:rsidRPr="005857AB">
        <w:rPr>
          <w:spacing w:val="4"/>
        </w:rPr>
        <w:t xml:space="preserve"> </w:t>
      </w:r>
      <w:r w:rsidRPr="005857AB">
        <w:t>of</w:t>
      </w:r>
      <w:r w:rsidRPr="005857AB">
        <w:rPr>
          <w:spacing w:val="4"/>
        </w:rPr>
        <w:t xml:space="preserve"> </w:t>
      </w:r>
      <w:r w:rsidRPr="005857AB">
        <w:t>a</w:t>
      </w:r>
      <w:r w:rsidRPr="005857AB">
        <w:rPr>
          <w:spacing w:val="4"/>
        </w:rPr>
        <w:t xml:space="preserve"> </w:t>
      </w:r>
      <w:r w:rsidRPr="005857AB">
        <w:rPr>
          <w:spacing w:val="-3"/>
        </w:rPr>
        <w:t>p</w:t>
      </w:r>
      <w:r w:rsidRPr="005857AB">
        <w:t>a</w:t>
      </w:r>
      <w:r w:rsidRPr="005857AB">
        <w:rPr>
          <w:spacing w:val="-1"/>
        </w:rPr>
        <w:t>r</w:t>
      </w:r>
      <w:r w:rsidRPr="005857AB">
        <w:t>a</w:t>
      </w:r>
      <w:r w:rsidRPr="005857AB">
        <w:rPr>
          <w:spacing w:val="-4"/>
        </w:rPr>
        <w:t>m</w:t>
      </w:r>
      <w:r w:rsidRPr="005857AB">
        <w:t>e</w:t>
      </w:r>
      <w:r w:rsidRPr="005857AB">
        <w:rPr>
          <w:spacing w:val="-2"/>
        </w:rPr>
        <w:t>t</w:t>
      </w:r>
      <w:r w:rsidRPr="005857AB">
        <w:t>er</w:t>
      </w:r>
      <w:r w:rsidRPr="005857AB">
        <w:rPr>
          <w:spacing w:val="3"/>
        </w:rPr>
        <w:t xml:space="preserve"> </w:t>
      </w:r>
      <w:r w:rsidRPr="005857AB">
        <w:rPr>
          <w:spacing w:val="-2"/>
        </w:rPr>
        <w:t>i</w:t>
      </w:r>
      <w:r w:rsidRPr="005857AB">
        <w:t>n</w:t>
      </w:r>
      <w:r w:rsidRPr="005857AB">
        <w:rPr>
          <w:spacing w:val="5"/>
        </w:rPr>
        <w:t xml:space="preserve"> </w:t>
      </w:r>
      <w:proofErr w:type="spellStart"/>
      <w:r w:rsidRPr="005857AB">
        <w:rPr>
          <w:spacing w:val="-2"/>
        </w:rPr>
        <w:t>Li</w:t>
      </w:r>
      <w:r w:rsidRPr="005857AB">
        <w:t>cence</w:t>
      </w:r>
      <w:proofErr w:type="spellEnd"/>
      <w:r w:rsidRPr="005857AB">
        <w:rPr>
          <w:spacing w:val="4"/>
        </w:rPr>
        <w:t xml:space="preserve"> </w:t>
      </w:r>
      <w:r w:rsidRPr="005857AB">
        <w:rPr>
          <w:spacing w:val="-3"/>
        </w:rPr>
        <w:t>S</w:t>
      </w:r>
      <w:r w:rsidRPr="005857AB">
        <w:t>chedu</w:t>
      </w:r>
      <w:r w:rsidRPr="005857AB">
        <w:rPr>
          <w:spacing w:val="-2"/>
        </w:rPr>
        <w:t>l</w:t>
      </w:r>
      <w:r w:rsidRPr="005857AB">
        <w:t>es</w:t>
      </w:r>
      <w:r w:rsidRPr="005857AB">
        <w:rPr>
          <w:spacing w:val="2"/>
        </w:rPr>
        <w:t xml:space="preserve"> </w:t>
      </w:r>
      <w:r w:rsidRPr="005857AB">
        <w:t>2</w:t>
      </w:r>
      <w:r w:rsidRPr="005857AB">
        <w:rPr>
          <w:spacing w:val="2"/>
        </w:rPr>
        <w:t xml:space="preserve"> </w:t>
      </w:r>
      <w:r w:rsidRPr="005857AB">
        <w:rPr>
          <w:spacing w:val="-1"/>
        </w:rPr>
        <w:t>an</w:t>
      </w:r>
      <w:r w:rsidRPr="005857AB">
        <w:t>d</w:t>
      </w:r>
      <w:r w:rsidRPr="005857AB">
        <w:rPr>
          <w:spacing w:val="2"/>
        </w:rPr>
        <w:t xml:space="preserve"> </w:t>
      </w:r>
      <w:r w:rsidRPr="005857AB">
        <w:t>3</w:t>
      </w:r>
      <w:r w:rsidRPr="005857AB">
        <w:rPr>
          <w:spacing w:val="5"/>
        </w:rPr>
        <w:t xml:space="preserve"> </w:t>
      </w:r>
      <w:r w:rsidRPr="005857AB">
        <w:rPr>
          <w:spacing w:val="-4"/>
        </w:rPr>
        <w:t>m</w:t>
      </w:r>
      <w:r w:rsidRPr="005857AB">
        <w:t>ust</w:t>
      </w:r>
      <w:r w:rsidRPr="005857AB">
        <w:rPr>
          <w:spacing w:val="3"/>
        </w:rPr>
        <w:t xml:space="preserve"> </w:t>
      </w:r>
      <w:r w:rsidRPr="005857AB">
        <w:t>be</w:t>
      </w:r>
      <w:r w:rsidRPr="005857AB">
        <w:rPr>
          <w:spacing w:val="4"/>
        </w:rPr>
        <w:t xml:space="preserve"> </w:t>
      </w:r>
      <w:r w:rsidRPr="005857AB">
        <w:t>e</w:t>
      </w:r>
      <w:r w:rsidRPr="005857AB">
        <w:rPr>
          <w:spacing w:val="-1"/>
        </w:rPr>
        <w:t>s</w:t>
      </w:r>
      <w:r w:rsidRPr="005857AB">
        <w:rPr>
          <w:spacing w:val="-2"/>
        </w:rPr>
        <w:t>ti</w:t>
      </w:r>
      <w:r w:rsidRPr="005857AB">
        <w:rPr>
          <w:spacing w:val="-4"/>
        </w:rPr>
        <w:t>m</w:t>
      </w:r>
      <w:r w:rsidRPr="005857AB">
        <w:t>a</w:t>
      </w:r>
      <w:r w:rsidRPr="005857AB">
        <w:rPr>
          <w:spacing w:val="-2"/>
        </w:rPr>
        <w:t>t</w:t>
      </w:r>
      <w:r w:rsidRPr="005857AB">
        <w:t>ed</w:t>
      </w:r>
      <w:r w:rsidRPr="005857AB">
        <w:rPr>
          <w:spacing w:val="5"/>
        </w:rPr>
        <w:t xml:space="preserve"> </w:t>
      </w:r>
      <w:r w:rsidRPr="005857AB">
        <w:rPr>
          <w:spacing w:val="-2"/>
        </w:rPr>
        <w:t>wit</w:t>
      </w:r>
      <w:r w:rsidRPr="005857AB">
        <w:t>h</w:t>
      </w:r>
      <w:r w:rsidRPr="005857AB">
        <w:rPr>
          <w:spacing w:val="5"/>
        </w:rPr>
        <w:t xml:space="preserve"> </w:t>
      </w:r>
      <w:r w:rsidRPr="005857AB">
        <w:t>a</w:t>
      </w:r>
      <w:r w:rsidRPr="005857AB">
        <w:rPr>
          <w:spacing w:val="4"/>
        </w:rPr>
        <w:t xml:space="preserve"> </w:t>
      </w:r>
      <w:r w:rsidRPr="005857AB">
        <w:rPr>
          <w:spacing w:val="-2"/>
        </w:rPr>
        <w:t>l</w:t>
      </w:r>
      <w:r w:rsidRPr="005857AB">
        <w:t>e</w:t>
      </w:r>
      <w:r w:rsidRPr="005857AB">
        <w:rPr>
          <w:spacing w:val="-3"/>
        </w:rPr>
        <w:t>v</w:t>
      </w:r>
      <w:r w:rsidRPr="005857AB">
        <w:t>el of</w:t>
      </w:r>
      <w:r w:rsidRPr="005857AB">
        <w:rPr>
          <w:spacing w:val="4"/>
        </w:rPr>
        <w:t xml:space="preserve"> </w:t>
      </w:r>
      <w:r w:rsidRPr="005857AB">
        <w:t>con</w:t>
      </w:r>
      <w:r w:rsidRPr="005857AB">
        <w:rPr>
          <w:spacing w:val="-1"/>
        </w:rPr>
        <w:t>f</w:t>
      </w:r>
      <w:r w:rsidRPr="005857AB">
        <w:rPr>
          <w:spacing w:val="-2"/>
        </w:rPr>
        <w:t>i</w:t>
      </w:r>
      <w:r w:rsidRPr="005857AB">
        <w:t>de</w:t>
      </w:r>
      <w:r w:rsidRPr="005857AB">
        <w:rPr>
          <w:spacing w:val="-3"/>
        </w:rPr>
        <w:t>n</w:t>
      </w:r>
      <w:r w:rsidRPr="005857AB">
        <w:t>ce</w:t>
      </w:r>
      <w:r w:rsidRPr="005857AB">
        <w:rPr>
          <w:spacing w:val="5"/>
        </w:rPr>
        <w:t xml:space="preserve"> </w:t>
      </w:r>
      <w:r w:rsidRPr="005857AB">
        <w:rPr>
          <w:spacing w:val="-3"/>
        </w:rPr>
        <w:t>n</w:t>
      </w:r>
      <w:r w:rsidRPr="005857AB">
        <w:t>ot</w:t>
      </w:r>
      <w:r w:rsidRPr="005857AB">
        <w:rPr>
          <w:spacing w:val="3"/>
        </w:rPr>
        <w:t xml:space="preserve"> </w:t>
      </w:r>
      <w:r w:rsidRPr="005857AB">
        <w:rPr>
          <w:spacing w:val="-2"/>
        </w:rPr>
        <w:t>l</w:t>
      </w:r>
      <w:r w:rsidRPr="005857AB">
        <w:t>e</w:t>
      </w:r>
      <w:r w:rsidRPr="005857AB">
        <w:rPr>
          <w:spacing w:val="-1"/>
        </w:rPr>
        <w:t>s</w:t>
      </w:r>
      <w:r w:rsidRPr="005857AB">
        <w:t>s</w:t>
      </w:r>
      <w:r w:rsidRPr="005857AB">
        <w:rPr>
          <w:spacing w:val="4"/>
        </w:rPr>
        <w:t xml:space="preserve"> </w:t>
      </w:r>
      <w:r w:rsidRPr="005857AB">
        <w:rPr>
          <w:spacing w:val="-2"/>
        </w:rPr>
        <w:t>t</w:t>
      </w:r>
      <w:r w:rsidRPr="005857AB">
        <w:t>han</w:t>
      </w:r>
      <w:r w:rsidRPr="005857AB">
        <w:rPr>
          <w:spacing w:val="2"/>
        </w:rPr>
        <w:t xml:space="preserve"> </w:t>
      </w:r>
      <w:r w:rsidRPr="005857AB">
        <w:rPr>
          <w:spacing w:val="-3"/>
        </w:rPr>
        <w:t>9</w:t>
      </w:r>
      <w:r w:rsidRPr="005857AB">
        <w:t>5%</w:t>
      </w:r>
      <w:r w:rsidRPr="005857AB">
        <w:rPr>
          <w:spacing w:val="4"/>
        </w:rPr>
        <w:t xml:space="preserve"> </w:t>
      </w:r>
      <w:r w:rsidRPr="005857AB">
        <w:rPr>
          <w:spacing w:val="-2"/>
        </w:rPr>
        <w:t>t</w:t>
      </w:r>
      <w:r w:rsidRPr="005857AB">
        <w:t>hat</w:t>
      </w:r>
      <w:r w:rsidRPr="005857AB">
        <w:rPr>
          <w:spacing w:val="3"/>
        </w:rPr>
        <w:t xml:space="preserve"> </w:t>
      </w:r>
      <w:r w:rsidRPr="005857AB">
        <w:rPr>
          <w:spacing w:val="-2"/>
        </w:rPr>
        <w:t>t</w:t>
      </w:r>
      <w:r w:rsidRPr="005857AB">
        <w:t>he</w:t>
      </w:r>
      <w:r w:rsidRPr="005857AB">
        <w:rPr>
          <w:spacing w:val="5"/>
        </w:rPr>
        <w:t xml:space="preserve"> </w:t>
      </w:r>
      <w:r w:rsidRPr="005857AB">
        <w:rPr>
          <w:spacing w:val="-2"/>
        </w:rPr>
        <w:t>t</w:t>
      </w:r>
      <w:r w:rsidRPr="005857AB">
        <w:rPr>
          <w:spacing w:val="-1"/>
        </w:rPr>
        <w:t>r</w:t>
      </w:r>
      <w:r w:rsidRPr="005857AB">
        <w:t>ue</w:t>
      </w:r>
      <w:r w:rsidRPr="005857AB">
        <w:rPr>
          <w:spacing w:val="2"/>
        </w:rPr>
        <w:t xml:space="preserve"> </w:t>
      </w:r>
      <w:r w:rsidRPr="005857AB">
        <w:rPr>
          <w:spacing w:val="-3"/>
        </w:rPr>
        <w:t>v</w:t>
      </w:r>
      <w:r w:rsidRPr="005857AB">
        <w:t>a</w:t>
      </w:r>
      <w:r w:rsidRPr="005857AB">
        <w:rPr>
          <w:spacing w:val="-2"/>
        </w:rPr>
        <w:t>l</w:t>
      </w:r>
      <w:r w:rsidRPr="005857AB">
        <w:t>ue</w:t>
      </w:r>
      <w:r w:rsidRPr="005857AB">
        <w:rPr>
          <w:spacing w:val="4"/>
        </w:rPr>
        <w:t xml:space="preserve"> </w:t>
      </w:r>
      <w:r w:rsidRPr="005857AB">
        <w:t>of</w:t>
      </w:r>
      <w:r w:rsidRPr="005857AB">
        <w:rPr>
          <w:spacing w:val="4"/>
        </w:rPr>
        <w:t xml:space="preserve"> </w:t>
      </w:r>
      <w:r w:rsidRPr="005857AB">
        <w:rPr>
          <w:spacing w:val="-2"/>
        </w:rPr>
        <w:t>t</w:t>
      </w:r>
      <w:r w:rsidRPr="005857AB">
        <w:t>he</w:t>
      </w:r>
      <w:r w:rsidRPr="005857AB">
        <w:rPr>
          <w:spacing w:val="2"/>
        </w:rPr>
        <w:t xml:space="preserve"> </w:t>
      </w:r>
      <w:r w:rsidRPr="005857AB">
        <w:t>pa</w:t>
      </w:r>
      <w:r w:rsidRPr="005857AB">
        <w:rPr>
          <w:spacing w:val="-1"/>
        </w:rPr>
        <w:t>r</w:t>
      </w:r>
      <w:r w:rsidRPr="005857AB">
        <w:t>a</w:t>
      </w:r>
      <w:r w:rsidRPr="005857AB">
        <w:rPr>
          <w:spacing w:val="-4"/>
        </w:rPr>
        <w:t>m</w:t>
      </w:r>
      <w:r w:rsidRPr="005857AB">
        <w:t>e</w:t>
      </w:r>
      <w:r w:rsidRPr="005857AB">
        <w:rPr>
          <w:spacing w:val="-2"/>
        </w:rPr>
        <w:t>t</w:t>
      </w:r>
      <w:r w:rsidRPr="005857AB">
        <w:t>er</w:t>
      </w:r>
      <w:r w:rsidRPr="005857AB">
        <w:rPr>
          <w:spacing w:val="4"/>
        </w:rPr>
        <w:t xml:space="preserve"> </w:t>
      </w:r>
      <w:r w:rsidRPr="005857AB">
        <w:rPr>
          <w:spacing w:val="-2"/>
        </w:rPr>
        <w:t>wil</w:t>
      </w:r>
      <w:r w:rsidRPr="005857AB">
        <w:t>l</w:t>
      </w:r>
      <w:r w:rsidRPr="005857AB">
        <w:rPr>
          <w:spacing w:val="4"/>
        </w:rPr>
        <w:t xml:space="preserve"> </w:t>
      </w:r>
      <w:r w:rsidRPr="005857AB">
        <w:t>a</w:t>
      </w:r>
      <w:r w:rsidRPr="005857AB">
        <w:rPr>
          <w:spacing w:val="-2"/>
        </w:rPr>
        <w:t>lw</w:t>
      </w:r>
      <w:r w:rsidRPr="005857AB">
        <w:rPr>
          <w:spacing w:val="2"/>
        </w:rPr>
        <w:t>a</w:t>
      </w:r>
      <w:r w:rsidRPr="005857AB">
        <w:rPr>
          <w:spacing w:val="-3"/>
        </w:rPr>
        <w:t>y</w:t>
      </w:r>
      <w:r w:rsidRPr="005857AB">
        <w:t xml:space="preserve">s </w:t>
      </w:r>
      <w:r w:rsidRPr="005857AB">
        <w:rPr>
          <w:spacing w:val="-1"/>
        </w:rPr>
        <w:t>r</w:t>
      </w:r>
      <w:r w:rsidRPr="005857AB">
        <w:t>e</w:t>
      </w:r>
      <w:r w:rsidRPr="005857AB">
        <w:rPr>
          <w:spacing w:val="-4"/>
        </w:rPr>
        <w:t>m</w:t>
      </w:r>
      <w:r w:rsidRPr="005857AB">
        <w:t>a</w:t>
      </w:r>
      <w:r w:rsidRPr="005857AB">
        <w:rPr>
          <w:spacing w:val="-2"/>
        </w:rPr>
        <w:t>i</w:t>
      </w:r>
      <w:r w:rsidRPr="005857AB">
        <w:t>n</w:t>
      </w:r>
      <w:r w:rsidRPr="005857AB">
        <w:rPr>
          <w:spacing w:val="4"/>
        </w:rPr>
        <w:t xml:space="preserve"> </w:t>
      </w:r>
      <w:r w:rsidRPr="005857AB">
        <w:t>be</w:t>
      </w:r>
      <w:r w:rsidRPr="005857AB">
        <w:rPr>
          <w:spacing w:val="-2"/>
        </w:rPr>
        <w:t>l</w:t>
      </w:r>
      <w:r w:rsidRPr="005857AB">
        <w:t>ow</w:t>
      </w:r>
      <w:r w:rsidRPr="005857AB">
        <w:rPr>
          <w:spacing w:val="4"/>
        </w:rPr>
        <w:t xml:space="preserve"> </w:t>
      </w:r>
      <w:r w:rsidRPr="005857AB">
        <w:rPr>
          <w:spacing w:val="-2"/>
        </w:rPr>
        <w:t>t</w:t>
      </w:r>
      <w:r w:rsidRPr="005857AB">
        <w:t>he</w:t>
      </w:r>
      <w:r w:rsidRPr="005857AB">
        <w:rPr>
          <w:spacing w:val="4"/>
        </w:rPr>
        <w:t xml:space="preserve"> </w:t>
      </w:r>
      <w:r w:rsidRPr="005857AB">
        <w:rPr>
          <w:spacing w:val="-1"/>
        </w:rPr>
        <w:t>r</w:t>
      </w:r>
      <w:r w:rsidRPr="005857AB">
        <w:t>equ</w:t>
      </w:r>
      <w:r w:rsidRPr="005857AB">
        <w:rPr>
          <w:spacing w:val="-2"/>
        </w:rPr>
        <w:t>i</w:t>
      </w:r>
      <w:r w:rsidRPr="005857AB">
        <w:rPr>
          <w:spacing w:val="-1"/>
        </w:rPr>
        <w:t>r</w:t>
      </w:r>
      <w:r w:rsidRPr="005857AB">
        <w:t>e</w:t>
      </w:r>
      <w:r w:rsidRPr="005857AB">
        <w:rPr>
          <w:spacing w:val="-4"/>
        </w:rPr>
        <w:t>m</w:t>
      </w:r>
      <w:r w:rsidRPr="005857AB">
        <w:rPr>
          <w:spacing w:val="2"/>
        </w:rPr>
        <w:t>e</w:t>
      </w:r>
      <w:r w:rsidRPr="005857AB">
        <w:t>nt</w:t>
      </w:r>
      <w:r w:rsidRPr="005857AB">
        <w:rPr>
          <w:spacing w:val="3"/>
        </w:rPr>
        <w:t xml:space="preserve"> </w:t>
      </w:r>
      <w:r w:rsidRPr="005857AB">
        <w:t>sp</w:t>
      </w:r>
      <w:r w:rsidRPr="005857AB">
        <w:rPr>
          <w:spacing w:val="-1"/>
        </w:rPr>
        <w:t>e</w:t>
      </w:r>
      <w:r w:rsidRPr="005857AB">
        <w:t>c</w:t>
      </w:r>
      <w:r w:rsidRPr="005857AB">
        <w:rPr>
          <w:spacing w:val="-2"/>
        </w:rPr>
        <w:t>i</w:t>
      </w:r>
      <w:r w:rsidRPr="005857AB">
        <w:rPr>
          <w:spacing w:val="-1"/>
        </w:rPr>
        <w:t>f</w:t>
      </w:r>
      <w:r w:rsidRPr="005857AB">
        <w:rPr>
          <w:spacing w:val="-2"/>
        </w:rPr>
        <w:t>i</w:t>
      </w:r>
      <w:r w:rsidRPr="005857AB">
        <w:t>ed</w:t>
      </w:r>
      <w:r w:rsidRPr="005857AB">
        <w:rPr>
          <w:spacing w:val="7"/>
        </w:rPr>
        <w:t xml:space="preserve"> </w:t>
      </w:r>
      <w:r w:rsidRPr="005857AB">
        <w:t>p</w:t>
      </w:r>
      <w:r w:rsidRPr="005857AB">
        <w:rPr>
          <w:spacing w:val="-2"/>
        </w:rPr>
        <w:t>l</w:t>
      </w:r>
      <w:r w:rsidRPr="005857AB">
        <w:t>us</w:t>
      </w:r>
      <w:r w:rsidRPr="005857AB">
        <w:rPr>
          <w:spacing w:val="4"/>
        </w:rPr>
        <w:t xml:space="preserve"> </w:t>
      </w:r>
      <w:r w:rsidRPr="005857AB">
        <w:t>2</w:t>
      </w:r>
      <w:r w:rsidRPr="005857AB">
        <w:rPr>
          <w:spacing w:val="5"/>
        </w:rPr>
        <w:t xml:space="preserve"> </w:t>
      </w:r>
      <w:r w:rsidRPr="005857AB">
        <w:rPr>
          <w:spacing w:val="-3"/>
        </w:rPr>
        <w:t>d</w:t>
      </w:r>
      <w:r w:rsidRPr="005857AB">
        <w:t>B;</w:t>
      </w:r>
      <w:r w:rsidRPr="005857AB">
        <w:rPr>
          <w:spacing w:val="4"/>
        </w:rPr>
        <w:t xml:space="preserve"> </w:t>
      </w:r>
      <w:r w:rsidRPr="005857AB">
        <w:rPr>
          <w:spacing w:val="-1"/>
        </w:rPr>
        <w:t>and</w:t>
      </w:r>
    </w:p>
    <w:p w14:paraId="21EFA5AF" w14:textId="77777777" w:rsidR="009877B4" w:rsidRPr="005857AB" w:rsidRDefault="009877B4" w:rsidP="009877B4">
      <w:pPr>
        <w:pStyle w:val="BodyText"/>
        <w:numPr>
          <w:ilvl w:val="1"/>
          <w:numId w:val="40"/>
        </w:numPr>
        <w:tabs>
          <w:tab w:val="left" w:pos="888"/>
        </w:tabs>
        <w:spacing w:line="281" w:lineRule="auto"/>
        <w:ind w:left="888" w:right="1320"/>
      </w:pPr>
      <w:proofErr w:type="gramStart"/>
      <w:r w:rsidRPr="005857AB">
        <w:rPr>
          <w:spacing w:val="-2"/>
        </w:rPr>
        <w:t>t</w:t>
      </w:r>
      <w:r w:rsidRPr="005857AB">
        <w:t>he</w:t>
      </w:r>
      <w:proofErr w:type="gramEnd"/>
      <w:r w:rsidRPr="005857AB">
        <w:rPr>
          <w:spacing w:val="4"/>
        </w:rPr>
        <w:t xml:space="preserve"> </w:t>
      </w:r>
      <w:r w:rsidRPr="005857AB">
        <w:rPr>
          <w:spacing w:val="-1"/>
        </w:rPr>
        <w:t>r</w:t>
      </w:r>
      <w:r w:rsidRPr="005857AB">
        <w:t>ange</w:t>
      </w:r>
      <w:r w:rsidRPr="005857AB">
        <w:rPr>
          <w:spacing w:val="2"/>
        </w:rPr>
        <w:t xml:space="preserve"> </w:t>
      </w:r>
      <w:r w:rsidRPr="005857AB">
        <w:t>of</w:t>
      </w:r>
      <w:r w:rsidRPr="005857AB">
        <w:rPr>
          <w:spacing w:val="4"/>
        </w:rPr>
        <w:t xml:space="preserve"> </w:t>
      </w:r>
      <w:r w:rsidRPr="005857AB">
        <w:t>nu</w:t>
      </w:r>
      <w:r w:rsidRPr="005857AB">
        <w:rPr>
          <w:spacing w:val="-4"/>
        </w:rPr>
        <w:t>m</w:t>
      </w:r>
      <w:r w:rsidRPr="005857AB">
        <w:t>be</w:t>
      </w:r>
      <w:r w:rsidRPr="005857AB">
        <w:rPr>
          <w:spacing w:val="-1"/>
        </w:rPr>
        <w:t>r</w:t>
      </w:r>
      <w:r w:rsidRPr="005857AB">
        <w:t>s</w:t>
      </w:r>
      <w:r w:rsidRPr="005857AB">
        <w:rPr>
          <w:spacing w:val="4"/>
        </w:rPr>
        <w:t xml:space="preserve"> </w:t>
      </w:r>
      <w:r w:rsidRPr="005857AB">
        <w:rPr>
          <w:spacing w:val="-2"/>
        </w:rPr>
        <w:t>t</w:t>
      </w:r>
      <w:r w:rsidRPr="005857AB">
        <w:t>hat</w:t>
      </w:r>
      <w:r w:rsidRPr="005857AB">
        <w:rPr>
          <w:spacing w:val="3"/>
        </w:rPr>
        <w:t xml:space="preserve"> </w:t>
      </w:r>
      <w:r w:rsidRPr="005857AB">
        <w:rPr>
          <w:spacing w:val="-2"/>
        </w:rPr>
        <w:t>i</w:t>
      </w:r>
      <w:r w:rsidRPr="005857AB">
        <w:rPr>
          <w:spacing w:val="-3"/>
        </w:rPr>
        <w:t>d</w:t>
      </w:r>
      <w:r w:rsidRPr="005857AB">
        <w:t>en</w:t>
      </w:r>
      <w:r w:rsidRPr="005857AB">
        <w:rPr>
          <w:spacing w:val="-2"/>
        </w:rPr>
        <w:t>ti</w:t>
      </w:r>
      <w:r w:rsidRPr="005857AB">
        <w:rPr>
          <w:spacing w:val="1"/>
        </w:rPr>
        <w:t>f</w:t>
      </w:r>
      <w:r w:rsidRPr="005857AB">
        <w:t>y a</w:t>
      </w:r>
      <w:r w:rsidRPr="005857AB">
        <w:rPr>
          <w:spacing w:val="4"/>
        </w:rPr>
        <w:t xml:space="preserve"> </w:t>
      </w:r>
      <w:r w:rsidRPr="005857AB">
        <w:rPr>
          <w:spacing w:val="-1"/>
        </w:rPr>
        <w:t>fr</w:t>
      </w:r>
      <w:r w:rsidRPr="005857AB">
        <w:t>equency band</w:t>
      </w:r>
      <w:r w:rsidRPr="005857AB">
        <w:rPr>
          <w:spacing w:val="4"/>
        </w:rPr>
        <w:t xml:space="preserve"> </w:t>
      </w:r>
      <w:r w:rsidRPr="005857AB">
        <w:rPr>
          <w:spacing w:val="-2"/>
        </w:rPr>
        <w:t>i</w:t>
      </w:r>
      <w:r w:rsidRPr="005857AB">
        <w:t>nc</w:t>
      </w:r>
      <w:r w:rsidRPr="005857AB">
        <w:rPr>
          <w:spacing w:val="-2"/>
        </w:rPr>
        <w:t>l</w:t>
      </w:r>
      <w:r w:rsidRPr="005857AB">
        <w:t>udes</w:t>
      </w:r>
      <w:r w:rsidRPr="005857AB">
        <w:rPr>
          <w:spacing w:val="4"/>
        </w:rPr>
        <w:t xml:space="preserve"> </w:t>
      </w:r>
      <w:r w:rsidRPr="005857AB">
        <w:rPr>
          <w:spacing w:val="-2"/>
        </w:rPr>
        <w:t>t</w:t>
      </w:r>
      <w:r w:rsidRPr="005857AB">
        <w:t>he</w:t>
      </w:r>
      <w:r w:rsidRPr="005857AB">
        <w:rPr>
          <w:spacing w:val="4"/>
        </w:rPr>
        <w:t xml:space="preserve"> </w:t>
      </w:r>
      <w:r w:rsidRPr="005857AB">
        <w:t>h</w:t>
      </w:r>
      <w:r w:rsidRPr="005857AB">
        <w:rPr>
          <w:spacing w:val="-2"/>
        </w:rPr>
        <w:t>i</w:t>
      </w:r>
      <w:r w:rsidRPr="005857AB">
        <w:rPr>
          <w:spacing w:val="-3"/>
        </w:rPr>
        <w:t>g</w:t>
      </w:r>
      <w:r w:rsidRPr="005857AB">
        <w:t>he</w:t>
      </w:r>
      <w:r w:rsidRPr="005857AB">
        <w:rPr>
          <w:spacing w:val="-1"/>
        </w:rPr>
        <w:t>r</w:t>
      </w:r>
      <w:r w:rsidRPr="005857AB">
        <w:t>,</w:t>
      </w:r>
      <w:r w:rsidRPr="005857AB">
        <w:rPr>
          <w:spacing w:val="5"/>
        </w:rPr>
        <w:t xml:space="preserve"> </w:t>
      </w:r>
      <w:r w:rsidRPr="005857AB">
        <w:rPr>
          <w:spacing w:val="-3"/>
        </w:rPr>
        <w:t>b</w:t>
      </w:r>
      <w:r w:rsidRPr="005857AB">
        <w:t>ut</w:t>
      </w:r>
      <w:r w:rsidRPr="005857AB">
        <w:rPr>
          <w:spacing w:val="3"/>
        </w:rPr>
        <w:t xml:space="preserve"> </w:t>
      </w:r>
      <w:r w:rsidRPr="005857AB">
        <w:t>not</w:t>
      </w:r>
      <w:r w:rsidRPr="005857AB">
        <w:rPr>
          <w:spacing w:val="4"/>
        </w:rPr>
        <w:t xml:space="preserve"> </w:t>
      </w:r>
      <w:r w:rsidRPr="005857AB">
        <w:rPr>
          <w:spacing w:val="-2"/>
        </w:rPr>
        <w:t>t</w:t>
      </w:r>
      <w:r w:rsidRPr="005857AB">
        <w:t xml:space="preserve">he </w:t>
      </w:r>
      <w:r w:rsidRPr="005857AB">
        <w:rPr>
          <w:spacing w:val="-2"/>
        </w:rPr>
        <w:t>l</w:t>
      </w:r>
      <w:r w:rsidRPr="005857AB">
        <w:t>o</w:t>
      </w:r>
      <w:r w:rsidRPr="005857AB">
        <w:rPr>
          <w:spacing w:val="-2"/>
        </w:rPr>
        <w:t>w</w:t>
      </w:r>
      <w:r w:rsidRPr="005857AB">
        <w:t>e</w:t>
      </w:r>
      <w:r w:rsidRPr="005857AB">
        <w:rPr>
          <w:spacing w:val="-1"/>
        </w:rPr>
        <w:t>r</w:t>
      </w:r>
      <w:r w:rsidRPr="005857AB">
        <w:t>,</w:t>
      </w:r>
      <w:r w:rsidRPr="005857AB">
        <w:rPr>
          <w:spacing w:val="12"/>
        </w:rPr>
        <w:t xml:space="preserve"> </w:t>
      </w:r>
      <w:r w:rsidRPr="005857AB">
        <w:t>nu</w:t>
      </w:r>
      <w:r w:rsidRPr="005857AB">
        <w:rPr>
          <w:spacing w:val="-4"/>
        </w:rPr>
        <w:t>m</w:t>
      </w:r>
      <w:r w:rsidRPr="005857AB">
        <w:t>be</w:t>
      </w:r>
      <w:r w:rsidRPr="005857AB">
        <w:rPr>
          <w:spacing w:val="-1"/>
        </w:rPr>
        <w:t>r</w:t>
      </w:r>
      <w:r w:rsidRPr="005857AB">
        <w:t>.</w:t>
      </w:r>
    </w:p>
    <w:p w14:paraId="40EE96F4" w14:textId="0586977C" w:rsidR="009877B4" w:rsidRPr="005857AB" w:rsidRDefault="009877B4" w:rsidP="009877B4">
      <w:pPr>
        <w:spacing w:after="120"/>
        <w:ind w:left="425" w:hanging="425"/>
        <w:rPr>
          <w:rFonts w:ascii="Times New Roman" w:hAnsi="Times New Roman"/>
          <w:sz w:val="28"/>
          <w:szCs w:val="28"/>
        </w:rPr>
      </w:pPr>
      <w:r w:rsidRPr="005857AB">
        <w:rPr>
          <w:rFonts w:ascii="Times New Roman" w:hAnsi="Times New Roman"/>
        </w:rPr>
        <w:br w:type="page"/>
      </w:r>
      <w:r w:rsidRPr="005857AB">
        <w:rPr>
          <w:rFonts w:ascii="Times New Roman" w:hAnsi="Times New Roman" w:cs="Times New Roman"/>
          <w:b/>
          <w:sz w:val="28"/>
          <w:szCs w:val="28"/>
        </w:rPr>
        <w:lastRenderedPageBreak/>
        <w:t>Licence Schedule 1</w:t>
      </w:r>
      <w:r w:rsidRPr="005857AB">
        <w:rPr>
          <w:rFonts w:ascii="Times New Roman" w:hAnsi="Times New Roman" w:cs="Times New Roman"/>
          <w:b/>
          <w:sz w:val="28"/>
          <w:szCs w:val="28"/>
        </w:rPr>
        <w:tab/>
        <w:t>Licence Details, Bands and Areas</w:t>
      </w:r>
    </w:p>
    <w:p w14:paraId="58A78D79" w14:textId="77777777" w:rsidR="009877B4" w:rsidRPr="005857AB" w:rsidRDefault="009877B4" w:rsidP="009877B4">
      <w:pPr>
        <w:outlineLvl w:val="1"/>
        <w:rPr>
          <w:rFonts w:ascii="Times New Roman" w:hAnsi="Times New Roman" w:cs="Times New Roman"/>
        </w:rPr>
      </w:pPr>
      <w:r w:rsidRPr="005857AB">
        <w:rPr>
          <w:rFonts w:ascii="Times New Roman" w:hAnsi="Times New Roman" w:cs="Times New Roman"/>
          <w:b/>
        </w:rPr>
        <w:t xml:space="preserve">Part 1 </w:t>
      </w:r>
      <w:r w:rsidRPr="005857AB">
        <w:rPr>
          <w:rFonts w:ascii="Times New Roman" w:hAnsi="Times New Roman" w:cs="Times New Roman"/>
          <w:b/>
        </w:rPr>
        <w:tab/>
        <w:t>Licence details</w:t>
      </w:r>
    </w:p>
    <w:tbl>
      <w:tblPr>
        <w:tblW w:w="8503" w:type="dxa"/>
        <w:tblInd w:w="110" w:type="dxa"/>
        <w:tblLayout w:type="fixed"/>
        <w:tblCellMar>
          <w:left w:w="107" w:type="dxa"/>
          <w:right w:w="107" w:type="dxa"/>
        </w:tblCellMar>
        <w:tblLook w:val="0000" w:firstRow="0" w:lastRow="0" w:firstColumn="0" w:lastColumn="0" w:noHBand="0" w:noVBand="0"/>
      </w:tblPr>
      <w:tblGrid>
        <w:gridCol w:w="800"/>
        <w:gridCol w:w="3179"/>
        <w:gridCol w:w="4524"/>
      </w:tblGrid>
      <w:tr w:rsidR="009877B4" w:rsidRPr="005857AB" w14:paraId="636F80BA" w14:textId="77777777" w:rsidTr="009877B4">
        <w:trPr>
          <w:trHeight w:val="95"/>
        </w:trPr>
        <w:tc>
          <w:tcPr>
            <w:tcW w:w="800" w:type="dxa"/>
            <w:tcBorders>
              <w:bottom w:val="single" w:sz="4" w:space="0" w:color="auto"/>
            </w:tcBorders>
          </w:tcPr>
          <w:p w14:paraId="2EEB2DD4" w14:textId="77777777" w:rsidR="009877B4" w:rsidRPr="005857AB" w:rsidRDefault="009877B4" w:rsidP="009877B4">
            <w:pPr>
              <w:spacing w:before="80" w:after="80"/>
              <w:rPr>
                <w:rFonts w:ascii="Times New Roman" w:hAnsi="Times New Roman" w:cs="Times New Roman"/>
                <w:b/>
              </w:rPr>
            </w:pPr>
          </w:p>
        </w:tc>
        <w:tc>
          <w:tcPr>
            <w:tcW w:w="3179" w:type="dxa"/>
            <w:tcBorders>
              <w:bottom w:val="single" w:sz="4" w:space="0" w:color="auto"/>
            </w:tcBorders>
          </w:tcPr>
          <w:p w14:paraId="0F49F3D0" w14:textId="77777777" w:rsidR="009877B4" w:rsidRPr="005857AB" w:rsidRDefault="009877B4" w:rsidP="009877B4">
            <w:pPr>
              <w:spacing w:before="80" w:after="80"/>
              <w:rPr>
                <w:rFonts w:ascii="Times New Roman" w:hAnsi="Times New Roman" w:cs="Times New Roman"/>
                <w:b/>
              </w:rPr>
            </w:pPr>
          </w:p>
        </w:tc>
        <w:tc>
          <w:tcPr>
            <w:tcW w:w="4524" w:type="dxa"/>
            <w:tcBorders>
              <w:bottom w:val="single" w:sz="4" w:space="0" w:color="auto"/>
            </w:tcBorders>
          </w:tcPr>
          <w:p w14:paraId="231B2537" w14:textId="77777777" w:rsidR="009877B4" w:rsidRPr="005857AB" w:rsidRDefault="009877B4" w:rsidP="009877B4">
            <w:pPr>
              <w:spacing w:before="80" w:after="80"/>
              <w:rPr>
                <w:rFonts w:ascii="Times New Roman" w:hAnsi="Times New Roman" w:cs="Times New Roman"/>
                <w:i/>
              </w:rPr>
            </w:pPr>
          </w:p>
        </w:tc>
      </w:tr>
      <w:tr w:rsidR="009877B4" w:rsidRPr="005857AB" w14:paraId="15D4A44B" w14:textId="77777777" w:rsidTr="009877B4">
        <w:trPr>
          <w:trHeight w:val="569"/>
        </w:trPr>
        <w:tc>
          <w:tcPr>
            <w:tcW w:w="800" w:type="dxa"/>
            <w:tcBorders>
              <w:top w:val="single" w:sz="4" w:space="0" w:color="auto"/>
            </w:tcBorders>
          </w:tcPr>
          <w:p w14:paraId="47AA3FEE"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b/>
              </w:rPr>
              <w:t>Item</w:t>
            </w:r>
          </w:p>
        </w:tc>
        <w:tc>
          <w:tcPr>
            <w:tcW w:w="3179" w:type="dxa"/>
            <w:tcBorders>
              <w:top w:val="single" w:sz="4" w:space="0" w:color="auto"/>
            </w:tcBorders>
          </w:tcPr>
          <w:p w14:paraId="69635790" w14:textId="77777777" w:rsidR="009877B4" w:rsidRPr="005857AB" w:rsidRDefault="009877B4" w:rsidP="009877B4">
            <w:pPr>
              <w:spacing w:before="120" w:after="80"/>
              <w:rPr>
                <w:rFonts w:ascii="Times New Roman" w:hAnsi="Times New Roman" w:cs="Times New Roman"/>
                <w:i/>
              </w:rPr>
            </w:pPr>
            <w:r w:rsidRPr="005857AB">
              <w:rPr>
                <w:rFonts w:ascii="Times New Roman" w:hAnsi="Times New Roman" w:cs="Times New Roman"/>
                <w:b/>
                <w:i/>
              </w:rPr>
              <w:t>Licensee Details</w:t>
            </w:r>
          </w:p>
        </w:tc>
        <w:tc>
          <w:tcPr>
            <w:tcW w:w="4524" w:type="dxa"/>
            <w:tcBorders>
              <w:top w:val="single" w:sz="4" w:space="0" w:color="auto"/>
            </w:tcBorders>
          </w:tcPr>
          <w:p w14:paraId="232321CE" w14:textId="77777777" w:rsidR="009877B4" w:rsidRPr="005857AB" w:rsidRDefault="009877B4" w:rsidP="009877B4">
            <w:pPr>
              <w:spacing w:before="80" w:after="80"/>
              <w:rPr>
                <w:rFonts w:ascii="Times New Roman" w:hAnsi="Times New Roman" w:cs="Times New Roman"/>
              </w:rPr>
            </w:pPr>
          </w:p>
        </w:tc>
      </w:tr>
      <w:tr w:rsidR="009877B4" w:rsidRPr="005857AB" w14:paraId="4A720E54" w14:textId="77777777" w:rsidTr="009877B4">
        <w:trPr>
          <w:trHeight w:val="569"/>
        </w:trPr>
        <w:tc>
          <w:tcPr>
            <w:tcW w:w="800" w:type="dxa"/>
          </w:tcPr>
          <w:p w14:paraId="19AF9D87" w14:textId="77777777" w:rsidR="009877B4" w:rsidRPr="005857AB" w:rsidRDefault="009877B4" w:rsidP="009877B4">
            <w:pPr>
              <w:spacing w:after="80"/>
              <w:rPr>
                <w:rFonts w:ascii="Times New Roman" w:hAnsi="Times New Roman" w:cs="Times New Roman"/>
                <w:i/>
              </w:rPr>
            </w:pPr>
            <w:r w:rsidRPr="005857AB">
              <w:rPr>
                <w:rFonts w:ascii="Times New Roman" w:hAnsi="Times New Roman" w:cs="Times New Roman"/>
                <w:i/>
              </w:rPr>
              <w:t>1</w:t>
            </w:r>
          </w:p>
        </w:tc>
        <w:tc>
          <w:tcPr>
            <w:tcW w:w="3179" w:type="dxa"/>
          </w:tcPr>
          <w:p w14:paraId="013AF413" w14:textId="77777777" w:rsidR="009877B4" w:rsidRPr="005857AB" w:rsidRDefault="009877B4" w:rsidP="009877B4">
            <w:pPr>
              <w:spacing w:after="80"/>
              <w:rPr>
                <w:rFonts w:ascii="Times New Roman" w:hAnsi="Times New Roman" w:cs="Times New Roman"/>
                <w:i/>
              </w:rPr>
            </w:pPr>
            <w:r w:rsidRPr="005857AB">
              <w:rPr>
                <w:rFonts w:ascii="Times New Roman" w:hAnsi="Times New Roman" w:cs="Times New Roman"/>
                <w:i/>
              </w:rPr>
              <w:t>Name of licensee</w:t>
            </w:r>
          </w:p>
        </w:tc>
        <w:tc>
          <w:tcPr>
            <w:tcW w:w="4524" w:type="dxa"/>
          </w:tcPr>
          <w:p w14:paraId="4DB240F0" w14:textId="77777777" w:rsidR="009877B4" w:rsidRPr="005857AB" w:rsidRDefault="009877B4" w:rsidP="009877B4">
            <w:pPr>
              <w:numPr>
                <w:ilvl w:val="0"/>
                <w:numId w:val="14"/>
              </w:numPr>
              <w:spacing w:after="80" w:line="240" w:lineRule="auto"/>
              <w:rPr>
                <w:rFonts w:ascii="Times New Roman" w:hAnsi="Times New Roman" w:cs="Times New Roman"/>
                <w:lang w:val="en-US"/>
              </w:rPr>
            </w:pPr>
          </w:p>
        </w:tc>
      </w:tr>
      <w:tr w:rsidR="009877B4" w:rsidRPr="005857AB" w14:paraId="22ABAC27" w14:textId="77777777" w:rsidTr="009877B4">
        <w:tc>
          <w:tcPr>
            <w:tcW w:w="800" w:type="dxa"/>
          </w:tcPr>
          <w:p w14:paraId="149C9B56" w14:textId="77777777" w:rsidR="009877B4" w:rsidRPr="005857AB" w:rsidRDefault="009877B4" w:rsidP="009877B4">
            <w:pPr>
              <w:spacing w:after="80"/>
              <w:rPr>
                <w:rFonts w:ascii="Times New Roman" w:hAnsi="Times New Roman" w:cs="Times New Roman"/>
                <w:i/>
              </w:rPr>
            </w:pPr>
            <w:r w:rsidRPr="005857AB">
              <w:rPr>
                <w:rFonts w:ascii="Times New Roman" w:hAnsi="Times New Roman" w:cs="Times New Roman"/>
                <w:i/>
              </w:rPr>
              <w:t>2</w:t>
            </w:r>
          </w:p>
        </w:tc>
        <w:tc>
          <w:tcPr>
            <w:tcW w:w="3179" w:type="dxa"/>
          </w:tcPr>
          <w:p w14:paraId="56FFFE85" w14:textId="77777777" w:rsidR="009877B4" w:rsidRPr="005857AB" w:rsidRDefault="009877B4" w:rsidP="009877B4">
            <w:pPr>
              <w:spacing w:after="80"/>
              <w:rPr>
                <w:rFonts w:ascii="Times New Roman" w:hAnsi="Times New Roman" w:cs="Times New Roman"/>
                <w:i/>
              </w:rPr>
            </w:pPr>
            <w:r w:rsidRPr="005857AB">
              <w:rPr>
                <w:rFonts w:ascii="Times New Roman" w:hAnsi="Times New Roman" w:cs="Times New Roman"/>
                <w:i/>
              </w:rPr>
              <w:t>Address of licensee</w:t>
            </w:r>
          </w:p>
        </w:tc>
        <w:tc>
          <w:tcPr>
            <w:tcW w:w="4524" w:type="dxa"/>
          </w:tcPr>
          <w:p w14:paraId="35D40AB6" w14:textId="77777777" w:rsidR="009877B4" w:rsidRPr="005857AB" w:rsidRDefault="009877B4" w:rsidP="009877B4">
            <w:pPr>
              <w:spacing w:after="80"/>
              <w:rPr>
                <w:rFonts w:ascii="Times New Roman" w:hAnsi="Times New Roman" w:cs="Times New Roman"/>
                <w:lang w:val="en-US"/>
              </w:rPr>
            </w:pPr>
          </w:p>
        </w:tc>
      </w:tr>
      <w:tr w:rsidR="009877B4" w:rsidRPr="005857AB" w14:paraId="31E26A58" w14:textId="77777777" w:rsidTr="009877B4">
        <w:tc>
          <w:tcPr>
            <w:tcW w:w="800" w:type="dxa"/>
          </w:tcPr>
          <w:p w14:paraId="2EF82B50"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i/>
              </w:rPr>
              <w:t>3</w:t>
            </w:r>
          </w:p>
        </w:tc>
        <w:tc>
          <w:tcPr>
            <w:tcW w:w="3179" w:type="dxa"/>
          </w:tcPr>
          <w:p w14:paraId="01A2590F"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i/>
              </w:rPr>
              <w:t>Client number</w:t>
            </w:r>
          </w:p>
        </w:tc>
        <w:tc>
          <w:tcPr>
            <w:tcW w:w="4524" w:type="dxa"/>
          </w:tcPr>
          <w:p w14:paraId="4C3F4261" w14:textId="77777777" w:rsidR="009877B4" w:rsidRPr="005857AB" w:rsidRDefault="009877B4" w:rsidP="009877B4">
            <w:pPr>
              <w:spacing w:before="80" w:after="80"/>
              <w:rPr>
                <w:rFonts w:ascii="Times New Roman" w:hAnsi="Times New Roman" w:cs="Times New Roman"/>
                <w:lang w:val="en-US"/>
              </w:rPr>
            </w:pPr>
          </w:p>
        </w:tc>
      </w:tr>
      <w:tr w:rsidR="009877B4" w:rsidRPr="005857AB" w14:paraId="07E62F5D" w14:textId="77777777" w:rsidTr="009877B4">
        <w:tc>
          <w:tcPr>
            <w:tcW w:w="800" w:type="dxa"/>
          </w:tcPr>
          <w:p w14:paraId="56166E83" w14:textId="77777777" w:rsidR="009877B4" w:rsidRPr="005857AB" w:rsidRDefault="009877B4" w:rsidP="009877B4">
            <w:pPr>
              <w:spacing w:before="80" w:after="80"/>
              <w:rPr>
                <w:rFonts w:ascii="Times New Roman" w:hAnsi="Times New Roman" w:cs="Times New Roman"/>
                <w:b/>
                <w:i/>
              </w:rPr>
            </w:pPr>
          </w:p>
        </w:tc>
        <w:tc>
          <w:tcPr>
            <w:tcW w:w="3179" w:type="dxa"/>
          </w:tcPr>
          <w:p w14:paraId="359A6870" w14:textId="77777777" w:rsidR="009877B4" w:rsidRPr="005857AB" w:rsidRDefault="009877B4" w:rsidP="009877B4">
            <w:pPr>
              <w:spacing w:before="120" w:after="80"/>
              <w:rPr>
                <w:rFonts w:ascii="Times New Roman" w:hAnsi="Times New Roman" w:cs="Times New Roman"/>
                <w:b/>
                <w:i/>
              </w:rPr>
            </w:pPr>
            <w:r w:rsidRPr="005857AB">
              <w:rPr>
                <w:rFonts w:ascii="Times New Roman" w:hAnsi="Times New Roman" w:cs="Times New Roman"/>
                <w:b/>
                <w:i/>
              </w:rPr>
              <w:t>Licence Details</w:t>
            </w:r>
          </w:p>
        </w:tc>
        <w:tc>
          <w:tcPr>
            <w:tcW w:w="4524" w:type="dxa"/>
          </w:tcPr>
          <w:p w14:paraId="7FA56A26" w14:textId="77777777" w:rsidR="009877B4" w:rsidRPr="005857AB" w:rsidRDefault="009877B4" w:rsidP="009877B4">
            <w:pPr>
              <w:spacing w:before="80" w:after="80"/>
              <w:rPr>
                <w:rFonts w:ascii="Times New Roman" w:hAnsi="Times New Roman" w:cs="Times New Roman"/>
              </w:rPr>
            </w:pPr>
          </w:p>
        </w:tc>
      </w:tr>
      <w:tr w:rsidR="009877B4" w:rsidRPr="005857AB" w14:paraId="4BC9B9A8" w14:textId="77777777" w:rsidTr="009877B4">
        <w:tc>
          <w:tcPr>
            <w:tcW w:w="800" w:type="dxa"/>
          </w:tcPr>
          <w:p w14:paraId="24B3CA7E"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i/>
              </w:rPr>
              <w:t>4</w:t>
            </w:r>
          </w:p>
        </w:tc>
        <w:tc>
          <w:tcPr>
            <w:tcW w:w="3179" w:type="dxa"/>
          </w:tcPr>
          <w:p w14:paraId="206C1719"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i/>
              </w:rPr>
              <w:t>Band release</w:t>
            </w:r>
          </w:p>
        </w:tc>
        <w:tc>
          <w:tcPr>
            <w:tcW w:w="4524" w:type="dxa"/>
          </w:tcPr>
          <w:p w14:paraId="6DBECCF5" w14:textId="420B664D" w:rsidR="009877B4" w:rsidRPr="005857AB" w:rsidRDefault="00D4649A">
            <w:pPr>
              <w:spacing w:before="80" w:after="80"/>
              <w:rPr>
                <w:rFonts w:ascii="Times New Roman" w:hAnsi="Times New Roman" w:cs="Times New Roman"/>
              </w:rPr>
            </w:pPr>
            <w:r w:rsidRPr="005857AB">
              <w:rPr>
                <w:rFonts w:ascii="Times New Roman" w:hAnsi="Times New Roman" w:cs="Times New Roman"/>
              </w:rPr>
              <w:t>2.3</w:t>
            </w:r>
            <w:r w:rsidR="009877B4" w:rsidRPr="005857AB">
              <w:rPr>
                <w:rFonts w:ascii="Times New Roman" w:hAnsi="Times New Roman" w:cs="Times New Roman"/>
              </w:rPr>
              <w:t xml:space="preserve"> GHz </w:t>
            </w:r>
            <w:r w:rsidR="00FA4826" w:rsidRPr="005857AB">
              <w:rPr>
                <w:rFonts w:ascii="Times New Roman" w:hAnsi="Times New Roman" w:cs="Times New Roman"/>
              </w:rPr>
              <w:t>(unallocated lots) b</w:t>
            </w:r>
            <w:r w:rsidR="009877B4" w:rsidRPr="005857AB">
              <w:rPr>
                <w:rFonts w:ascii="Times New Roman" w:hAnsi="Times New Roman" w:cs="Times New Roman"/>
              </w:rPr>
              <w:t>and</w:t>
            </w:r>
          </w:p>
        </w:tc>
      </w:tr>
      <w:tr w:rsidR="009877B4" w:rsidRPr="005857AB" w14:paraId="5F8DCF8B" w14:textId="77777777" w:rsidTr="009877B4">
        <w:tc>
          <w:tcPr>
            <w:tcW w:w="800" w:type="dxa"/>
          </w:tcPr>
          <w:p w14:paraId="14E4362E"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i/>
              </w:rPr>
              <w:t>5</w:t>
            </w:r>
          </w:p>
        </w:tc>
        <w:tc>
          <w:tcPr>
            <w:tcW w:w="3179" w:type="dxa"/>
          </w:tcPr>
          <w:p w14:paraId="11FF3584"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i/>
              </w:rPr>
              <w:t>Date of licence effect</w:t>
            </w:r>
          </w:p>
        </w:tc>
        <w:tc>
          <w:tcPr>
            <w:tcW w:w="4524" w:type="dxa"/>
          </w:tcPr>
          <w:p w14:paraId="06B4C247" w14:textId="77777777" w:rsidR="009877B4" w:rsidRPr="005857AB" w:rsidRDefault="009877B4" w:rsidP="009877B4">
            <w:pPr>
              <w:spacing w:before="80" w:after="80"/>
              <w:rPr>
                <w:rFonts w:ascii="Times New Roman" w:hAnsi="Times New Roman" w:cs="Times New Roman"/>
              </w:rPr>
            </w:pPr>
          </w:p>
        </w:tc>
      </w:tr>
      <w:tr w:rsidR="009877B4" w:rsidRPr="005857AB" w14:paraId="5CFB918B" w14:textId="77777777" w:rsidTr="009877B4">
        <w:tc>
          <w:tcPr>
            <w:tcW w:w="800" w:type="dxa"/>
          </w:tcPr>
          <w:p w14:paraId="5E5FF8B6"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i/>
              </w:rPr>
              <w:t>6</w:t>
            </w:r>
          </w:p>
        </w:tc>
        <w:tc>
          <w:tcPr>
            <w:tcW w:w="3179" w:type="dxa"/>
          </w:tcPr>
          <w:p w14:paraId="22D54991" w14:textId="77777777" w:rsidR="009877B4" w:rsidRPr="005857AB" w:rsidRDefault="009877B4" w:rsidP="009877B4">
            <w:pPr>
              <w:spacing w:before="80" w:after="80"/>
              <w:rPr>
                <w:rFonts w:ascii="Times New Roman" w:hAnsi="Times New Roman" w:cs="Times New Roman"/>
              </w:rPr>
            </w:pPr>
            <w:r w:rsidRPr="005857AB">
              <w:rPr>
                <w:rFonts w:ascii="Times New Roman" w:hAnsi="Times New Roman" w:cs="Times New Roman"/>
                <w:i/>
              </w:rPr>
              <w:t>Date of licence expiry</w:t>
            </w:r>
          </w:p>
        </w:tc>
        <w:tc>
          <w:tcPr>
            <w:tcW w:w="4524" w:type="dxa"/>
          </w:tcPr>
          <w:p w14:paraId="6B740548" w14:textId="7ABEB4C5" w:rsidR="009877B4" w:rsidRPr="005857AB" w:rsidRDefault="00D4649A" w:rsidP="009877B4">
            <w:pPr>
              <w:spacing w:before="80" w:after="80"/>
              <w:rPr>
                <w:rFonts w:ascii="Times New Roman" w:hAnsi="Times New Roman" w:cs="Times New Roman"/>
                <w:lang w:val="en-US"/>
              </w:rPr>
            </w:pPr>
            <w:r w:rsidRPr="005857AB">
              <w:rPr>
                <w:rFonts w:ascii="Times New Roman" w:hAnsi="Times New Roman" w:cs="Times New Roman"/>
                <w:lang w:val="en-US"/>
              </w:rPr>
              <w:t xml:space="preserve">24 July </w:t>
            </w:r>
            <w:r w:rsidR="009877B4" w:rsidRPr="005857AB">
              <w:rPr>
                <w:rFonts w:ascii="Times New Roman" w:hAnsi="Times New Roman" w:cs="Times New Roman"/>
                <w:lang w:val="en-US"/>
              </w:rPr>
              <w:t>2030</w:t>
            </w:r>
          </w:p>
        </w:tc>
      </w:tr>
      <w:tr w:rsidR="009877B4" w:rsidRPr="005857AB" w14:paraId="1A71F379" w14:textId="77777777" w:rsidTr="009877B4">
        <w:tc>
          <w:tcPr>
            <w:tcW w:w="800" w:type="dxa"/>
          </w:tcPr>
          <w:p w14:paraId="3A0B5B09"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i/>
              </w:rPr>
              <w:t>7</w:t>
            </w:r>
          </w:p>
        </w:tc>
        <w:tc>
          <w:tcPr>
            <w:tcW w:w="3179" w:type="dxa"/>
          </w:tcPr>
          <w:p w14:paraId="60B0446E" w14:textId="77777777" w:rsidR="009877B4" w:rsidRPr="005857AB" w:rsidRDefault="009877B4" w:rsidP="009877B4">
            <w:pPr>
              <w:spacing w:before="80" w:after="80"/>
              <w:rPr>
                <w:rFonts w:ascii="Times New Roman" w:hAnsi="Times New Roman" w:cs="Times New Roman"/>
                <w:i/>
              </w:rPr>
            </w:pPr>
            <w:r w:rsidRPr="005857AB">
              <w:rPr>
                <w:rFonts w:ascii="Times New Roman" w:hAnsi="Times New Roman" w:cs="Times New Roman"/>
                <w:i/>
              </w:rPr>
              <w:t>Licence number</w:t>
            </w:r>
          </w:p>
        </w:tc>
        <w:tc>
          <w:tcPr>
            <w:tcW w:w="4524" w:type="dxa"/>
          </w:tcPr>
          <w:p w14:paraId="653E19D5" w14:textId="77777777" w:rsidR="009877B4" w:rsidRPr="005857AB" w:rsidRDefault="009877B4" w:rsidP="009877B4">
            <w:pPr>
              <w:spacing w:before="80" w:after="80"/>
              <w:rPr>
                <w:rFonts w:ascii="Times New Roman" w:hAnsi="Times New Roman" w:cs="Times New Roman"/>
              </w:rPr>
            </w:pPr>
          </w:p>
        </w:tc>
      </w:tr>
      <w:tr w:rsidR="009877B4" w:rsidRPr="005857AB" w14:paraId="62CF81C4" w14:textId="77777777" w:rsidTr="009877B4">
        <w:tc>
          <w:tcPr>
            <w:tcW w:w="800" w:type="dxa"/>
            <w:tcBorders>
              <w:bottom w:val="single" w:sz="4" w:space="0" w:color="auto"/>
            </w:tcBorders>
          </w:tcPr>
          <w:p w14:paraId="20961C6F" w14:textId="77777777" w:rsidR="009877B4" w:rsidRPr="005857AB" w:rsidRDefault="009877B4" w:rsidP="009877B4">
            <w:pPr>
              <w:spacing w:after="120"/>
              <w:rPr>
                <w:rFonts w:ascii="Times New Roman" w:hAnsi="Times New Roman" w:cs="Times New Roman"/>
                <w:i/>
              </w:rPr>
            </w:pPr>
            <w:r w:rsidRPr="005857AB">
              <w:rPr>
                <w:rFonts w:ascii="Times New Roman" w:hAnsi="Times New Roman" w:cs="Times New Roman"/>
                <w:i/>
              </w:rPr>
              <w:t>8</w:t>
            </w:r>
          </w:p>
        </w:tc>
        <w:tc>
          <w:tcPr>
            <w:tcW w:w="3179" w:type="dxa"/>
            <w:tcBorders>
              <w:bottom w:val="single" w:sz="4" w:space="0" w:color="auto"/>
            </w:tcBorders>
          </w:tcPr>
          <w:p w14:paraId="39CD9FFF" w14:textId="77777777" w:rsidR="009877B4" w:rsidRPr="005857AB" w:rsidRDefault="009877B4" w:rsidP="009877B4">
            <w:pPr>
              <w:spacing w:after="120"/>
              <w:rPr>
                <w:rFonts w:ascii="Times New Roman" w:hAnsi="Times New Roman" w:cs="Times New Roman"/>
                <w:i/>
              </w:rPr>
            </w:pPr>
            <w:r w:rsidRPr="005857AB">
              <w:rPr>
                <w:rFonts w:ascii="Times New Roman" w:hAnsi="Times New Roman" w:cs="Times New Roman"/>
                <w:i/>
              </w:rPr>
              <w:t>Date of licence issue</w:t>
            </w:r>
          </w:p>
        </w:tc>
        <w:tc>
          <w:tcPr>
            <w:tcW w:w="4524" w:type="dxa"/>
            <w:tcBorders>
              <w:bottom w:val="single" w:sz="4" w:space="0" w:color="auto"/>
            </w:tcBorders>
          </w:tcPr>
          <w:p w14:paraId="207FD307" w14:textId="77777777" w:rsidR="009877B4" w:rsidRPr="005857AB" w:rsidRDefault="009877B4" w:rsidP="009877B4">
            <w:pPr>
              <w:spacing w:before="80" w:after="80"/>
              <w:rPr>
                <w:rFonts w:ascii="Times New Roman" w:hAnsi="Times New Roman" w:cs="Times New Roman"/>
              </w:rPr>
            </w:pPr>
            <w:proofErr w:type="spellStart"/>
            <w:r w:rsidRPr="005857AB">
              <w:rPr>
                <w:rFonts w:ascii="Times New Roman" w:hAnsi="Times New Roman" w:cs="Times New Roman"/>
              </w:rPr>
              <w:t>dd</w:t>
            </w:r>
            <w:proofErr w:type="spellEnd"/>
            <w:r w:rsidRPr="005857AB">
              <w:rPr>
                <w:rFonts w:ascii="Times New Roman" w:hAnsi="Times New Roman" w:cs="Times New Roman"/>
              </w:rPr>
              <w:t>/mm/</w:t>
            </w:r>
            <w:proofErr w:type="spellStart"/>
            <w:r w:rsidRPr="005857AB">
              <w:rPr>
                <w:rFonts w:ascii="Times New Roman" w:hAnsi="Times New Roman" w:cs="Times New Roman"/>
              </w:rPr>
              <w:t>yyyy</w:t>
            </w:r>
            <w:proofErr w:type="spellEnd"/>
          </w:p>
        </w:tc>
      </w:tr>
    </w:tbl>
    <w:p w14:paraId="4DB22E52" w14:textId="77777777" w:rsidR="009877B4" w:rsidRPr="005857AB" w:rsidRDefault="009877B4" w:rsidP="009877B4">
      <w:pPr>
        <w:spacing w:before="80" w:after="80"/>
        <w:rPr>
          <w:rFonts w:ascii="Times New Roman" w:hAnsi="Times New Roman" w:cs="Times New Roman"/>
        </w:rPr>
      </w:pPr>
    </w:p>
    <w:p w14:paraId="47A7CBC4"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Part 2</w:t>
      </w:r>
      <w:r w:rsidRPr="005857AB">
        <w:rPr>
          <w:rFonts w:ascii="Times New Roman" w:hAnsi="Times New Roman" w:cs="Times New Roman"/>
          <w:b/>
        </w:rPr>
        <w:tab/>
      </w:r>
      <w:r w:rsidRPr="005857AB">
        <w:rPr>
          <w:rFonts w:ascii="Times New Roman" w:hAnsi="Times New Roman" w:cs="Times New Roman"/>
          <w:b/>
        </w:rPr>
        <w:tab/>
        <w:t>Frequency bands and geographic areas</w:t>
      </w:r>
    </w:p>
    <w:p w14:paraId="0B40FF17" w14:textId="77777777" w:rsidR="009877B4" w:rsidRPr="005857AB" w:rsidRDefault="009877B4" w:rsidP="009877B4">
      <w:pPr>
        <w:rPr>
          <w:rFonts w:ascii="Times New Roman" w:hAnsi="Times New Roman" w:cs="Times New Roman"/>
        </w:rPr>
      </w:pPr>
      <w:r w:rsidRPr="005857AB">
        <w:rPr>
          <w:rFonts w:ascii="Times New Roman" w:hAnsi="Times New Roman" w:cs="Times New Roman"/>
        </w:rPr>
        <w:t xml:space="preserve">For Core Condition 1, this licence authorises the operation of radiocommunications devices in the frequency bands specified in column 3 and within the corresponding geographic areas specified in column 2 of Table 1. </w:t>
      </w:r>
    </w:p>
    <w:p w14:paraId="5786C383" w14:textId="77777777" w:rsidR="009877B4" w:rsidRPr="005857AB" w:rsidRDefault="009877B4" w:rsidP="009877B4">
      <w:pPr>
        <w:rPr>
          <w:rFonts w:ascii="Times New Roman" w:hAnsi="Times New Roman" w:cs="Times New Roman"/>
        </w:rPr>
      </w:pPr>
      <w:r w:rsidRPr="005857AB">
        <w:rPr>
          <w:rFonts w:ascii="Times New Roman" w:hAnsi="Times New Roman" w:cs="Times New Roman"/>
        </w:rPr>
        <w:t>The frequency band consists of the bandwidth between the lower and upper frequencies, where the lower frequency limit is exclusive and upper frequency limit is inclusive. The geographic areas in column 2 of Table 1 are described by the sequence of HCIS identifiers in Table 2.</w:t>
      </w:r>
    </w:p>
    <w:p w14:paraId="68074E3B" w14:textId="77777777" w:rsidR="009877B4" w:rsidRPr="005857AB" w:rsidRDefault="009877B4" w:rsidP="009877B4">
      <w:pPr>
        <w:rPr>
          <w:rFonts w:ascii="Times New Roman" w:hAnsi="Times New Roman" w:cs="Times New Roman"/>
          <w:b/>
        </w:rPr>
      </w:pPr>
      <w:r w:rsidRPr="005857AB">
        <w:rPr>
          <w:rFonts w:ascii="Times New Roman" w:hAnsi="Times New Roman" w:cs="Times New Roman"/>
          <w:b/>
        </w:rPr>
        <w:t>Table 1: Frequency bands and geographic areas of this licence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857"/>
        <w:gridCol w:w="2047"/>
        <w:gridCol w:w="2047"/>
      </w:tblGrid>
      <w:tr w:rsidR="009877B4" w:rsidRPr="005857AB" w14:paraId="620C9FC8" w14:textId="77777777" w:rsidTr="009877B4">
        <w:trPr>
          <w:tblHeader/>
        </w:trPr>
        <w:tc>
          <w:tcPr>
            <w:tcW w:w="1700" w:type="pct"/>
            <w:vMerge w:val="restart"/>
            <w:shd w:val="clear" w:color="auto" w:fill="auto"/>
            <w:vAlign w:val="center"/>
            <w:hideMark/>
          </w:tcPr>
          <w:p w14:paraId="7B511EDF" w14:textId="77777777" w:rsidR="009877B4" w:rsidRPr="005857AB" w:rsidRDefault="009877B4" w:rsidP="009877B4">
            <w:pPr>
              <w:jc w:val="center"/>
              <w:rPr>
                <w:rFonts w:ascii="Times New Roman" w:hAnsi="Times New Roman" w:cs="Times New Roman"/>
                <w:b/>
                <w:bCs/>
                <w:color w:val="000000"/>
              </w:rPr>
            </w:pPr>
            <w:r w:rsidRPr="005857AB">
              <w:rPr>
                <w:rFonts w:ascii="Times New Roman" w:hAnsi="Times New Roman" w:cs="Times New Roman"/>
                <w:b/>
                <w:bCs/>
                <w:color w:val="000000"/>
              </w:rPr>
              <w:t>Identifier (column 1)</w:t>
            </w:r>
          </w:p>
        </w:tc>
        <w:tc>
          <w:tcPr>
            <w:tcW w:w="1030" w:type="pct"/>
            <w:vMerge w:val="restart"/>
            <w:shd w:val="clear" w:color="auto" w:fill="auto"/>
            <w:vAlign w:val="center"/>
            <w:hideMark/>
          </w:tcPr>
          <w:p w14:paraId="721A515C" w14:textId="77777777" w:rsidR="009877B4" w:rsidRPr="005857AB" w:rsidRDefault="009877B4" w:rsidP="009877B4">
            <w:pPr>
              <w:jc w:val="center"/>
              <w:rPr>
                <w:rFonts w:ascii="Times New Roman" w:hAnsi="Times New Roman" w:cs="Times New Roman"/>
                <w:b/>
                <w:bCs/>
                <w:color w:val="000000"/>
              </w:rPr>
            </w:pPr>
            <w:r w:rsidRPr="005857AB">
              <w:rPr>
                <w:rFonts w:ascii="Times New Roman" w:hAnsi="Times New Roman" w:cs="Times New Roman"/>
                <w:b/>
                <w:bCs/>
                <w:color w:val="000000"/>
              </w:rPr>
              <w:t>Geographic</w:t>
            </w:r>
            <w:r w:rsidRPr="005857AB">
              <w:rPr>
                <w:rFonts w:ascii="Times New Roman" w:hAnsi="Times New Roman" w:cs="Times New Roman"/>
                <w:b/>
                <w:bCs/>
                <w:color w:val="000000"/>
              </w:rPr>
              <w:br/>
              <w:t>areas</w:t>
            </w:r>
            <w:r w:rsidRPr="005857AB">
              <w:rPr>
                <w:rFonts w:ascii="Times New Roman" w:hAnsi="Times New Roman" w:cs="Times New Roman"/>
                <w:b/>
                <w:bCs/>
                <w:color w:val="000000"/>
              </w:rPr>
              <w:br/>
              <w:t>(column 2)</w:t>
            </w:r>
          </w:p>
        </w:tc>
        <w:tc>
          <w:tcPr>
            <w:tcW w:w="2270" w:type="pct"/>
            <w:gridSpan w:val="2"/>
            <w:shd w:val="clear" w:color="auto" w:fill="auto"/>
            <w:noWrap/>
            <w:hideMark/>
          </w:tcPr>
          <w:p w14:paraId="76B03C77" w14:textId="77777777" w:rsidR="009877B4" w:rsidRPr="005857AB" w:rsidRDefault="009877B4" w:rsidP="009877B4">
            <w:pPr>
              <w:jc w:val="center"/>
              <w:rPr>
                <w:rFonts w:ascii="Times New Roman" w:hAnsi="Times New Roman" w:cs="Times New Roman"/>
                <w:b/>
                <w:bCs/>
                <w:color w:val="000000"/>
              </w:rPr>
            </w:pPr>
            <w:r w:rsidRPr="005857AB">
              <w:rPr>
                <w:rFonts w:ascii="Times New Roman" w:hAnsi="Times New Roman" w:cs="Times New Roman"/>
                <w:b/>
                <w:bCs/>
                <w:color w:val="000000"/>
              </w:rPr>
              <w:t>Frequency bands (column 3)</w:t>
            </w:r>
          </w:p>
        </w:tc>
      </w:tr>
      <w:tr w:rsidR="009877B4" w:rsidRPr="005857AB" w14:paraId="6AD9E164" w14:textId="77777777" w:rsidTr="009877B4">
        <w:trPr>
          <w:tblHeader/>
        </w:trPr>
        <w:tc>
          <w:tcPr>
            <w:tcW w:w="1700" w:type="pct"/>
            <w:vMerge/>
            <w:vAlign w:val="center"/>
            <w:hideMark/>
          </w:tcPr>
          <w:p w14:paraId="1FE40432" w14:textId="77777777" w:rsidR="009877B4" w:rsidRPr="005857AB" w:rsidRDefault="009877B4" w:rsidP="009877B4">
            <w:pPr>
              <w:jc w:val="center"/>
              <w:rPr>
                <w:rFonts w:ascii="Times New Roman" w:hAnsi="Times New Roman" w:cs="Times New Roman"/>
                <w:b/>
                <w:bCs/>
                <w:color w:val="000000"/>
              </w:rPr>
            </w:pPr>
          </w:p>
        </w:tc>
        <w:tc>
          <w:tcPr>
            <w:tcW w:w="1030" w:type="pct"/>
            <w:vMerge/>
            <w:vAlign w:val="center"/>
            <w:hideMark/>
          </w:tcPr>
          <w:p w14:paraId="0981BB99" w14:textId="77777777" w:rsidR="009877B4" w:rsidRPr="005857AB" w:rsidRDefault="009877B4" w:rsidP="009877B4">
            <w:pPr>
              <w:jc w:val="center"/>
              <w:rPr>
                <w:rFonts w:ascii="Times New Roman" w:hAnsi="Times New Roman" w:cs="Times New Roman"/>
                <w:b/>
                <w:bCs/>
                <w:color w:val="000000"/>
              </w:rPr>
            </w:pPr>
          </w:p>
        </w:tc>
        <w:tc>
          <w:tcPr>
            <w:tcW w:w="1135" w:type="pct"/>
            <w:shd w:val="clear" w:color="auto" w:fill="auto"/>
            <w:noWrap/>
            <w:vAlign w:val="bottom"/>
            <w:hideMark/>
          </w:tcPr>
          <w:p w14:paraId="51069BDC" w14:textId="77777777" w:rsidR="009877B4" w:rsidRPr="005857AB" w:rsidRDefault="009877B4" w:rsidP="009877B4">
            <w:pPr>
              <w:jc w:val="center"/>
              <w:rPr>
                <w:rFonts w:ascii="Times New Roman" w:hAnsi="Times New Roman" w:cs="Times New Roman"/>
                <w:b/>
                <w:bCs/>
                <w:color w:val="000000"/>
              </w:rPr>
            </w:pPr>
            <w:r w:rsidRPr="005857AB">
              <w:rPr>
                <w:rFonts w:ascii="Times New Roman" w:hAnsi="Times New Roman" w:cs="Times New Roman"/>
                <w:b/>
                <w:bCs/>
                <w:color w:val="000000"/>
              </w:rPr>
              <w:t>Lower limit</w:t>
            </w:r>
          </w:p>
        </w:tc>
        <w:tc>
          <w:tcPr>
            <w:tcW w:w="1135" w:type="pct"/>
            <w:shd w:val="clear" w:color="auto" w:fill="auto"/>
            <w:noWrap/>
            <w:vAlign w:val="bottom"/>
            <w:hideMark/>
          </w:tcPr>
          <w:p w14:paraId="05961CC2" w14:textId="77777777" w:rsidR="009877B4" w:rsidRPr="005857AB" w:rsidRDefault="009877B4" w:rsidP="009877B4">
            <w:pPr>
              <w:jc w:val="center"/>
              <w:rPr>
                <w:rFonts w:ascii="Times New Roman" w:hAnsi="Times New Roman" w:cs="Times New Roman"/>
                <w:b/>
                <w:bCs/>
                <w:color w:val="000000"/>
              </w:rPr>
            </w:pPr>
            <w:r w:rsidRPr="005857AB">
              <w:rPr>
                <w:rFonts w:ascii="Times New Roman" w:hAnsi="Times New Roman" w:cs="Times New Roman"/>
                <w:b/>
                <w:bCs/>
                <w:color w:val="000000"/>
              </w:rPr>
              <w:t>Upper limit</w:t>
            </w:r>
          </w:p>
        </w:tc>
      </w:tr>
      <w:tr w:rsidR="009877B4" w:rsidRPr="005857AB" w14:paraId="41ACB1C6" w14:textId="77777777" w:rsidTr="009877B4">
        <w:tc>
          <w:tcPr>
            <w:tcW w:w="1700" w:type="pct"/>
            <w:tcBorders>
              <w:top w:val="single" w:sz="4" w:space="0" w:color="auto"/>
              <w:left w:val="single" w:sz="4" w:space="0" w:color="auto"/>
              <w:bottom w:val="single" w:sz="4" w:space="0" w:color="auto"/>
              <w:right w:val="single" w:sz="4" w:space="0" w:color="auto"/>
            </w:tcBorders>
            <w:noWrap/>
            <w:hideMark/>
          </w:tcPr>
          <w:p w14:paraId="43A8ABE5" w14:textId="77777777" w:rsidR="009877B4" w:rsidRPr="005857AB" w:rsidRDefault="009877B4" w:rsidP="009877B4">
            <w:pPr>
              <w:pStyle w:val="TableParagraph"/>
              <w:spacing w:line="197" w:lineRule="exact"/>
              <w:ind w:right="105"/>
              <w:jc w:val="center"/>
              <w:rPr>
                <w:rFonts w:ascii="Times New Roman" w:eastAsia="Arial" w:hAnsi="Times New Roman" w:cs="Times New Roman"/>
              </w:rPr>
            </w:pPr>
            <w:r w:rsidRPr="005857AB">
              <w:rPr>
                <w:rFonts w:ascii="Times New Roman" w:eastAsia="Arial" w:hAnsi="Times New Roman" w:cs="Times New Roman"/>
              </w:rPr>
              <w:t>A</w:t>
            </w:r>
          </w:p>
        </w:tc>
        <w:tc>
          <w:tcPr>
            <w:tcW w:w="1030" w:type="pct"/>
            <w:tcBorders>
              <w:top w:val="single" w:sz="4" w:space="0" w:color="auto"/>
              <w:left w:val="single" w:sz="4" w:space="0" w:color="auto"/>
              <w:right w:val="single" w:sz="4" w:space="0" w:color="auto"/>
            </w:tcBorders>
            <w:noWrap/>
            <w:hideMark/>
          </w:tcPr>
          <w:p w14:paraId="38D73FB1" w14:textId="77777777" w:rsidR="009877B4" w:rsidRPr="005857AB" w:rsidRDefault="009877B4" w:rsidP="009877B4">
            <w:pPr>
              <w:pStyle w:val="TableParagraph"/>
              <w:spacing w:line="196" w:lineRule="exact"/>
              <w:ind w:right="16"/>
              <w:jc w:val="center"/>
              <w:rPr>
                <w:rFonts w:ascii="Times New Roman" w:eastAsia="Arial" w:hAnsi="Times New Roman" w:cs="Times New Roman"/>
              </w:rPr>
            </w:pPr>
            <w:r w:rsidRPr="005857AB">
              <w:rPr>
                <w:rFonts w:ascii="Times New Roman" w:eastAsia="Arial" w:hAnsi="Times New Roman" w:cs="Times New Roman"/>
              </w:rPr>
              <w:t>1</w:t>
            </w:r>
          </w:p>
        </w:tc>
        <w:tc>
          <w:tcPr>
            <w:tcW w:w="1135" w:type="pct"/>
            <w:tcBorders>
              <w:top w:val="single" w:sz="4" w:space="0" w:color="auto"/>
              <w:left w:val="single" w:sz="4" w:space="0" w:color="auto"/>
              <w:bottom w:val="single" w:sz="4" w:space="0" w:color="auto"/>
              <w:right w:val="single" w:sz="4" w:space="0" w:color="auto"/>
            </w:tcBorders>
            <w:noWrap/>
            <w:hideMark/>
          </w:tcPr>
          <w:p w14:paraId="34B3386D" w14:textId="1A27EE22" w:rsidR="009877B4" w:rsidRPr="005857AB" w:rsidRDefault="00D4649A" w:rsidP="009877B4">
            <w:pPr>
              <w:pStyle w:val="TableParagraph"/>
              <w:spacing w:line="229" w:lineRule="exact"/>
              <w:ind w:left="325"/>
              <w:jc w:val="center"/>
              <w:rPr>
                <w:rFonts w:ascii="Times New Roman" w:eastAsia="Times New Roman" w:hAnsi="Times New Roman" w:cs="Times New Roman"/>
              </w:rPr>
            </w:pPr>
            <w:r w:rsidRPr="005857AB">
              <w:rPr>
                <w:rFonts w:ascii="Times New Roman" w:eastAsia="Times New Roman" w:hAnsi="Times New Roman" w:cs="Times New Roman"/>
              </w:rPr>
              <w:t>2302</w:t>
            </w:r>
          </w:p>
        </w:tc>
        <w:tc>
          <w:tcPr>
            <w:tcW w:w="1135" w:type="pct"/>
            <w:tcBorders>
              <w:top w:val="single" w:sz="4" w:space="0" w:color="auto"/>
              <w:left w:val="single" w:sz="4" w:space="0" w:color="auto"/>
              <w:bottom w:val="single" w:sz="4" w:space="0" w:color="auto"/>
              <w:right w:val="single" w:sz="4" w:space="0" w:color="auto"/>
            </w:tcBorders>
            <w:noWrap/>
            <w:hideMark/>
          </w:tcPr>
          <w:p w14:paraId="5A88803E" w14:textId="4AE64C24" w:rsidR="009877B4" w:rsidRPr="005857AB" w:rsidRDefault="00D4649A" w:rsidP="00610926">
            <w:pPr>
              <w:pStyle w:val="TableParagraph"/>
              <w:spacing w:line="229" w:lineRule="exact"/>
              <w:ind w:left="340"/>
              <w:jc w:val="center"/>
              <w:rPr>
                <w:rFonts w:ascii="Times New Roman" w:eastAsia="Times New Roman" w:hAnsi="Times New Roman" w:cs="Times New Roman"/>
              </w:rPr>
            </w:pPr>
            <w:r w:rsidRPr="005857AB">
              <w:rPr>
                <w:rFonts w:ascii="Times New Roman" w:eastAsia="Times New Roman" w:hAnsi="Times New Roman" w:cs="Times New Roman"/>
              </w:rPr>
              <w:t>2</w:t>
            </w:r>
            <w:r w:rsidR="00610926" w:rsidRPr="005857AB">
              <w:rPr>
                <w:rFonts w:ascii="Times New Roman" w:eastAsia="Times New Roman" w:hAnsi="Times New Roman" w:cs="Times New Roman"/>
              </w:rPr>
              <w:t>400</w:t>
            </w:r>
          </w:p>
        </w:tc>
      </w:tr>
    </w:tbl>
    <w:p w14:paraId="192CDE4F" w14:textId="77777777" w:rsidR="009877B4" w:rsidRPr="005857AB" w:rsidRDefault="009877B4" w:rsidP="009877B4">
      <w:pPr>
        <w:jc w:val="center"/>
        <w:rPr>
          <w:rFonts w:ascii="Times New Roman" w:hAnsi="Times New Roman" w:cs="Times New Roman"/>
        </w:rPr>
      </w:pPr>
    </w:p>
    <w:p w14:paraId="69594D52" w14:textId="77777777" w:rsidR="009877B4" w:rsidRPr="005857AB" w:rsidRDefault="009877B4" w:rsidP="009877B4">
      <w:pPr>
        <w:keepNext/>
        <w:spacing w:after="200" w:line="276" w:lineRule="auto"/>
        <w:rPr>
          <w:rFonts w:ascii="Times New Roman" w:hAnsi="Times New Roman" w:cs="Times New Roman"/>
          <w:b/>
        </w:rPr>
      </w:pPr>
      <w:r w:rsidRPr="005857AB">
        <w:rPr>
          <w:rFonts w:ascii="Times New Roman" w:hAnsi="Times New Roman" w:cs="Times New Roman"/>
          <w:b/>
        </w:rPr>
        <w:lastRenderedPageBreak/>
        <w:t>Table 2: Description of the geographic areas of this licence</w:t>
      </w:r>
    </w:p>
    <w:tbl>
      <w:tblPr>
        <w:tblStyle w:val="TableGrid"/>
        <w:tblW w:w="5000" w:type="pct"/>
        <w:tblLook w:val="04A0" w:firstRow="1" w:lastRow="0" w:firstColumn="1" w:lastColumn="0" w:noHBand="0" w:noVBand="1"/>
        <w:tblCaption w:val="Description of the geographic areas of this licence"/>
      </w:tblPr>
      <w:tblGrid>
        <w:gridCol w:w="2148"/>
        <w:gridCol w:w="6868"/>
      </w:tblGrid>
      <w:tr w:rsidR="009877B4" w:rsidRPr="005857AB" w14:paraId="13484546" w14:textId="77777777" w:rsidTr="009877B4">
        <w:trPr>
          <w:tblHeader/>
        </w:trPr>
        <w:tc>
          <w:tcPr>
            <w:tcW w:w="2148" w:type="dxa"/>
            <w:vAlign w:val="center"/>
          </w:tcPr>
          <w:p w14:paraId="21F82DB7" w14:textId="77777777" w:rsidR="009877B4" w:rsidRPr="005857AB" w:rsidRDefault="009877B4" w:rsidP="009877B4">
            <w:pPr>
              <w:jc w:val="center"/>
              <w:rPr>
                <w:b/>
                <w:sz w:val="22"/>
                <w:szCs w:val="22"/>
              </w:rPr>
            </w:pPr>
            <w:r w:rsidRPr="005857AB">
              <w:rPr>
                <w:b/>
                <w:sz w:val="22"/>
                <w:szCs w:val="22"/>
              </w:rPr>
              <w:t>Geographic areas</w:t>
            </w:r>
          </w:p>
          <w:p w14:paraId="48FE80AC" w14:textId="77777777" w:rsidR="009877B4" w:rsidRPr="005857AB" w:rsidRDefault="009877B4" w:rsidP="009877B4">
            <w:pPr>
              <w:jc w:val="center"/>
              <w:rPr>
                <w:sz w:val="22"/>
                <w:szCs w:val="22"/>
              </w:rPr>
            </w:pPr>
            <w:r w:rsidRPr="005857AB">
              <w:rPr>
                <w:b/>
                <w:sz w:val="22"/>
                <w:szCs w:val="22"/>
              </w:rPr>
              <w:t>(column 1)</w:t>
            </w:r>
          </w:p>
        </w:tc>
        <w:tc>
          <w:tcPr>
            <w:tcW w:w="6868" w:type="dxa"/>
            <w:vAlign w:val="center"/>
          </w:tcPr>
          <w:p w14:paraId="669B335A" w14:textId="77777777" w:rsidR="009877B4" w:rsidRPr="005857AB" w:rsidRDefault="009877B4" w:rsidP="009877B4">
            <w:pPr>
              <w:jc w:val="center"/>
              <w:rPr>
                <w:b/>
                <w:sz w:val="22"/>
                <w:szCs w:val="22"/>
              </w:rPr>
            </w:pPr>
            <w:r w:rsidRPr="005857AB">
              <w:rPr>
                <w:b/>
                <w:sz w:val="22"/>
                <w:szCs w:val="22"/>
              </w:rPr>
              <w:t>HCIS identifiers</w:t>
            </w:r>
          </w:p>
          <w:p w14:paraId="6B0E00F9" w14:textId="77777777" w:rsidR="009877B4" w:rsidRPr="005857AB" w:rsidRDefault="009877B4" w:rsidP="009877B4">
            <w:pPr>
              <w:jc w:val="center"/>
              <w:rPr>
                <w:sz w:val="22"/>
                <w:szCs w:val="22"/>
              </w:rPr>
            </w:pPr>
            <w:r w:rsidRPr="005857AB">
              <w:rPr>
                <w:b/>
                <w:sz w:val="22"/>
                <w:szCs w:val="22"/>
              </w:rPr>
              <w:t>(column 2)</w:t>
            </w:r>
          </w:p>
        </w:tc>
      </w:tr>
      <w:tr w:rsidR="009877B4" w:rsidRPr="005857AB" w14:paraId="4C3E97C9" w14:textId="77777777" w:rsidTr="009877B4">
        <w:trPr>
          <w:trHeight w:hRule="exact" w:val="1897"/>
        </w:trPr>
        <w:tc>
          <w:tcPr>
            <w:tcW w:w="2148" w:type="dxa"/>
          </w:tcPr>
          <w:p w14:paraId="569648CC" w14:textId="77777777" w:rsidR="009877B4" w:rsidRPr="005857AB" w:rsidRDefault="009877B4" w:rsidP="009877B4">
            <w:pPr>
              <w:pStyle w:val="TableParagraph"/>
              <w:spacing w:before="49"/>
              <w:ind w:left="853" w:right="936"/>
              <w:jc w:val="center"/>
              <w:rPr>
                <w:sz w:val="22"/>
                <w:szCs w:val="22"/>
              </w:rPr>
            </w:pPr>
            <w:r w:rsidRPr="005857AB">
              <w:rPr>
                <w:sz w:val="22"/>
                <w:szCs w:val="22"/>
              </w:rPr>
              <w:t>1</w:t>
            </w:r>
          </w:p>
        </w:tc>
        <w:tc>
          <w:tcPr>
            <w:tcW w:w="6868" w:type="dxa"/>
          </w:tcPr>
          <w:p w14:paraId="5E73A70E" w14:textId="25656595" w:rsidR="009877B4" w:rsidRPr="005857AB" w:rsidRDefault="00610926" w:rsidP="009877B4">
            <w:pPr>
              <w:jc w:val="both"/>
              <w:rPr>
                <w:color w:val="000000"/>
                <w:sz w:val="22"/>
                <w:szCs w:val="22"/>
              </w:rPr>
            </w:pPr>
            <w:r w:rsidRPr="005857AB">
              <w:rPr>
                <w:color w:val="000000"/>
              </w:rPr>
              <w:t>FP, GP, HP, FQ, GQ, HQ</w:t>
            </w:r>
            <w:r w:rsidRPr="005857AB" w:rsidDel="00610926">
              <w:rPr>
                <w:color w:val="000000"/>
                <w:sz w:val="22"/>
                <w:szCs w:val="22"/>
              </w:rPr>
              <w:t xml:space="preserve"> </w:t>
            </w:r>
          </w:p>
          <w:p w14:paraId="15DCA1F9" w14:textId="77777777" w:rsidR="009877B4" w:rsidRPr="005857AB" w:rsidRDefault="009877B4" w:rsidP="009877B4">
            <w:pPr>
              <w:pStyle w:val="TableParagraph"/>
              <w:spacing w:before="49" w:line="273" w:lineRule="auto"/>
              <w:ind w:left="35" w:right="38"/>
              <w:jc w:val="both"/>
              <w:rPr>
                <w:sz w:val="22"/>
                <w:szCs w:val="22"/>
              </w:rPr>
            </w:pPr>
          </w:p>
        </w:tc>
      </w:tr>
    </w:tbl>
    <w:p w14:paraId="1851DB0E" w14:textId="77777777" w:rsidR="009877B4" w:rsidRPr="005857AB" w:rsidRDefault="009877B4" w:rsidP="009877B4">
      <w:pPr>
        <w:rPr>
          <w:rFonts w:ascii="Times New Roman" w:hAnsi="Times New Roman" w:cs="Times New Roman"/>
        </w:rPr>
      </w:pPr>
    </w:p>
    <w:p w14:paraId="174D642E" w14:textId="77777777" w:rsidR="009877B4" w:rsidRPr="005857AB" w:rsidRDefault="009877B4" w:rsidP="009877B4">
      <w:pPr>
        <w:ind w:left="1418" w:hanging="709"/>
        <w:rPr>
          <w:rFonts w:ascii="Times New Roman" w:hAnsi="Times New Roman" w:cs="Times New Roman"/>
          <w:sz w:val="18"/>
          <w:szCs w:val="18"/>
        </w:rPr>
      </w:pPr>
      <w:r w:rsidRPr="005857AB">
        <w:rPr>
          <w:rFonts w:ascii="Times New Roman" w:hAnsi="Times New Roman" w:cs="Times New Roman"/>
          <w:sz w:val="18"/>
          <w:szCs w:val="18"/>
        </w:rPr>
        <w:t>Note:</w:t>
      </w:r>
      <w:r w:rsidRPr="005857AB">
        <w:rPr>
          <w:rFonts w:ascii="Times New Roman" w:hAnsi="Times New Roman" w:cs="Times New Roman"/>
          <w:sz w:val="18"/>
          <w:szCs w:val="18"/>
        </w:rPr>
        <w:tab/>
        <w:t xml:space="preserve">The HCIS is described in the </w:t>
      </w:r>
      <w:r w:rsidRPr="005857AB">
        <w:rPr>
          <w:rFonts w:ascii="Times New Roman" w:hAnsi="Times New Roman" w:cs="Times New Roman"/>
          <w:i/>
          <w:sz w:val="18"/>
          <w:szCs w:val="18"/>
        </w:rPr>
        <w:t>Australian Spectrum Map Grid 2012</w:t>
      </w:r>
      <w:r w:rsidRPr="005857AB">
        <w:rPr>
          <w:rFonts w:ascii="Times New Roman" w:hAnsi="Times New Roman" w:cs="Times New Roman"/>
          <w:sz w:val="18"/>
          <w:szCs w:val="18"/>
        </w:rPr>
        <w:t xml:space="preserve">. The </w:t>
      </w:r>
      <w:r w:rsidRPr="005857AB">
        <w:rPr>
          <w:rFonts w:ascii="Times New Roman" w:hAnsi="Times New Roman" w:cs="Times New Roman"/>
          <w:i/>
          <w:sz w:val="18"/>
          <w:szCs w:val="18"/>
        </w:rPr>
        <w:t xml:space="preserve">Australian Spectrum Map Grid 2012 </w:t>
      </w:r>
      <w:r w:rsidRPr="005857AB">
        <w:rPr>
          <w:rFonts w:ascii="Times New Roman" w:hAnsi="Times New Roman" w:cs="Times New Roman"/>
          <w:sz w:val="18"/>
          <w:szCs w:val="18"/>
        </w:rPr>
        <w:t xml:space="preserve">is available on the ACMA website at: </w:t>
      </w:r>
      <w:hyperlink r:id="rId33" w:history="1">
        <w:r w:rsidRPr="005857AB">
          <w:rPr>
            <w:rStyle w:val="Hyperlink"/>
            <w:rFonts w:ascii="Times New Roman" w:hAnsi="Times New Roman" w:cs="Times New Roman"/>
            <w:sz w:val="18"/>
            <w:szCs w:val="18"/>
          </w:rPr>
          <w:t>www.acma.gov.au</w:t>
        </w:r>
      </w:hyperlink>
      <w:r w:rsidRPr="005857AB">
        <w:rPr>
          <w:rFonts w:ascii="Times New Roman" w:hAnsi="Times New Roman" w:cs="Times New Roman"/>
          <w:sz w:val="18"/>
          <w:szCs w:val="18"/>
        </w:rPr>
        <w:t>. Copies are also available from offices of the ACMA.</w:t>
      </w:r>
      <w:r w:rsidRPr="005857AB">
        <w:rPr>
          <w:rFonts w:ascii="Times New Roman" w:hAnsi="Times New Roman" w:cs="Times New Roman"/>
          <w:sz w:val="18"/>
          <w:szCs w:val="18"/>
        </w:rPr>
        <w:br w:type="page"/>
      </w:r>
    </w:p>
    <w:p w14:paraId="0F09061D" w14:textId="77777777" w:rsidR="009877B4" w:rsidRPr="005857AB" w:rsidRDefault="009877B4" w:rsidP="009877B4">
      <w:pPr>
        <w:tabs>
          <w:tab w:val="left" w:pos="3402"/>
        </w:tabs>
        <w:outlineLvl w:val="0"/>
        <w:rPr>
          <w:rFonts w:ascii="Times New Roman" w:hAnsi="Times New Roman" w:cs="Times New Roman"/>
          <w:b/>
          <w:sz w:val="28"/>
          <w:szCs w:val="28"/>
        </w:rPr>
      </w:pPr>
      <w:r w:rsidRPr="005857AB">
        <w:rPr>
          <w:rFonts w:ascii="Times New Roman" w:hAnsi="Times New Roman" w:cs="Times New Roman"/>
          <w:b/>
          <w:sz w:val="28"/>
          <w:szCs w:val="28"/>
        </w:rPr>
        <w:lastRenderedPageBreak/>
        <w:t>Licence Schedule 2</w:t>
      </w:r>
      <w:r w:rsidRPr="005857AB">
        <w:rPr>
          <w:rFonts w:ascii="Times New Roman" w:hAnsi="Times New Roman" w:cs="Times New Roman"/>
          <w:b/>
          <w:sz w:val="28"/>
          <w:szCs w:val="28"/>
        </w:rPr>
        <w:tab/>
        <w:t xml:space="preserve">Core Conditions </w:t>
      </w:r>
    </w:p>
    <w:p w14:paraId="683C525C" w14:textId="77777777" w:rsidR="009877B4" w:rsidRPr="005857AB" w:rsidRDefault="009877B4" w:rsidP="009877B4">
      <w:pPr>
        <w:tabs>
          <w:tab w:val="left" w:pos="3402"/>
        </w:tabs>
        <w:rPr>
          <w:rFonts w:ascii="Times New Roman" w:hAnsi="Times New Roman" w:cs="Times New Roman"/>
          <w:b/>
        </w:rPr>
      </w:pPr>
    </w:p>
    <w:p w14:paraId="6D308CBA" w14:textId="77777777" w:rsidR="009877B4" w:rsidRPr="005857AB" w:rsidRDefault="009877B4" w:rsidP="009877B4">
      <w:pPr>
        <w:spacing w:before="120"/>
        <w:outlineLvl w:val="1"/>
        <w:rPr>
          <w:rFonts w:ascii="Times New Roman" w:hAnsi="Times New Roman" w:cs="Times New Roman"/>
          <w:b/>
        </w:rPr>
      </w:pPr>
      <w:r w:rsidRPr="005857AB">
        <w:rPr>
          <w:rFonts w:ascii="Times New Roman" w:hAnsi="Times New Roman" w:cs="Times New Roman"/>
          <w:b/>
        </w:rPr>
        <w:t>Frequency bands and geographic areas</w:t>
      </w:r>
    </w:p>
    <w:p w14:paraId="7A93BEB1" w14:textId="77777777" w:rsidR="009877B4" w:rsidRPr="005857AB" w:rsidRDefault="009877B4" w:rsidP="009877B4">
      <w:pPr>
        <w:ind w:left="720" w:hanging="720"/>
        <w:rPr>
          <w:rFonts w:ascii="Times New Roman" w:hAnsi="Times New Roman" w:cs="Times New Roman"/>
        </w:rPr>
      </w:pPr>
      <w:r w:rsidRPr="005857AB">
        <w:rPr>
          <w:rFonts w:ascii="Times New Roman" w:hAnsi="Times New Roman" w:cs="Times New Roman"/>
        </w:rPr>
        <w:t>1.</w:t>
      </w:r>
      <w:r w:rsidRPr="005857AB">
        <w:rPr>
          <w:rFonts w:ascii="Times New Roman" w:hAnsi="Times New Roman" w:cs="Times New Roman"/>
        </w:rPr>
        <w:tab/>
        <w:t>This licence authorises the operation of radiocommunications devices in the frequency bands and within the geographic areas set out in Part 2 of Licence Schedule 1.</w:t>
      </w:r>
    </w:p>
    <w:p w14:paraId="110787B6" w14:textId="77777777" w:rsidR="009877B4" w:rsidRPr="005857AB" w:rsidRDefault="009877B4" w:rsidP="009877B4">
      <w:pPr>
        <w:outlineLvl w:val="1"/>
        <w:rPr>
          <w:rFonts w:ascii="Times New Roman" w:hAnsi="Times New Roman" w:cs="Times New Roman"/>
        </w:rPr>
      </w:pPr>
      <w:r w:rsidRPr="005857AB">
        <w:rPr>
          <w:rFonts w:ascii="Times New Roman" w:hAnsi="Times New Roman" w:cs="Times New Roman"/>
          <w:b/>
        </w:rPr>
        <w:t>Emission limits outside the frequency bands</w:t>
      </w:r>
    </w:p>
    <w:p w14:paraId="68EE0AE2" w14:textId="4F19C396" w:rsidR="009877B4" w:rsidRPr="005857AB" w:rsidRDefault="009877B4" w:rsidP="009877B4">
      <w:pPr>
        <w:ind w:left="720" w:hanging="720"/>
        <w:rPr>
          <w:rFonts w:ascii="Times New Roman" w:hAnsi="Times New Roman" w:cs="Times New Roman"/>
        </w:rPr>
      </w:pPr>
      <w:r w:rsidRPr="005857AB">
        <w:rPr>
          <w:rFonts w:ascii="Times New Roman" w:hAnsi="Times New Roman" w:cs="Times New Roman"/>
        </w:rPr>
        <w:t>2.</w:t>
      </w:r>
      <w:r w:rsidRPr="005857AB">
        <w:rPr>
          <w:rFonts w:ascii="Times New Roman" w:hAnsi="Times New Roman" w:cs="Times New Roman"/>
        </w:rPr>
        <w:tab/>
        <w:t xml:space="preserve">Core Conditions </w:t>
      </w:r>
      <w:r w:rsidR="006E52E0" w:rsidRPr="005857AB">
        <w:rPr>
          <w:rFonts w:ascii="Times New Roman" w:hAnsi="Times New Roman" w:cs="Times New Roman"/>
        </w:rPr>
        <w:t xml:space="preserve">3 to </w:t>
      </w:r>
      <w:r w:rsidR="006C1A8C" w:rsidRPr="005857AB">
        <w:rPr>
          <w:rFonts w:ascii="Times New Roman" w:hAnsi="Times New Roman" w:cs="Times New Roman"/>
        </w:rPr>
        <w:t>12</w:t>
      </w:r>
      <w:r w:rsidRPr="005857AB">
        <w:rPr>
          <w:rFonts w:ascii="Times New Roman" w:hAnsi="Times New Roman" w:cs="Times New Roman"/>
        </w:rPr>
        <w:t xml:space="preserve"> apply in relation to those frequencies that are outside the frequency bands set out in Part 2 of Licence Schedule 1.</w:t>
      </w:r>
    </w:p>
    <w:p w14:paraId="0F248208" w14:textId="77777777" w:rsidR="009877B4" w:rsidRPr="005857AB" w:rsidRDefault="009877B4" w:rsidP="009877B4">
      <w:pPr>
        <w:ind w:left="720" w:hanging="720"/>
        <w:rPr>
          <w:rFonts w:ascii="Times New Roman" w:hAnsi="Times New Roman" w:cs="Times New Roman"/>
        </w:rPr>
      </w:pPr>
      <w:r w:rsidRPr="005857AB">
        <w:rPr>
          <w:rFonts w:ascii="Times New Roman" w:hAnsi="Times New Roman" w:cs="Times New Roman"/>
        </w:rPr>
        <w:t>3.</w:t>
      </w:r>
      <w:r w:rsidRPr="005857AB">
        <w:rPr>
          <w:rFonts w:ascii="Times New Roman" w:hAnsi="Times New Roman" w:cs="Times New Roman"/>
        </w:rPr>
        <w:tab/>
        <w:t>Where a written agreement specifying the maximum permitted level of radio emission for frequencies described in Core Condition 2 exists between:</w:t>
      </w:r>
    </w:p>
    <w:p w14:paraId="069D1F0A" w14:textId="77777777" w:rsidR="009877B4" w:rsidRPr="005857AB" w:rsidRDefault="009877B4" w:rsidP="009877B4">
      <w:pPr>
        <w:tabs>
          <w:tab w:val="left" w:pos="1418"/>
        </w:tabs>
        <w:spacing w:after="120"/>
        <w:ind w:left="720"/>
        <w:rPr>
          <w:rFonts w:ascii="Times New Roman" w:hAnsi="Times New Roman" w:cs="Times New Roman"/>
        </w:rPr>
      </w:pPr>
      <w:r w:rsidRPr="005857AB">
        <w:rPr>
          <w:rFonts w:ascii="Times New Roman" w:hAnsi="Times New Roman" w:cs="Times New Roman"/>
        </w:rPr>
        <w:t>(a)</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licensee; and</w:t>
      </w:r>
    </w:p>
    <w:p w14:paraId="54BC639A" w14:textId="77777777" w:rsidR="009877B4" w:rsidRPr="005857AB" w:rsidRDefault="009877B4" w:rsidP="009877B4">
      <w:pPr>
        <w:tabs>
          <w:tab w:val="left" w:pos="1418"/>
        </w:tabs>
        <w:spacing w:after="120"/>
        <w:ind w:left="1440" w:hanging="720"/>
        <w:rPr>
          <w:rFonts w:ascii="Times New Roman" w:hAnsi="Times New Roman" w:cs="Times New Roman"/>
        </w:rPr>
      </w:pPr>
      <w:r w:rsidRPr="005857AB">
        <w:rPr>
          <w:rFonts w:ascii="Times New Roman" w:hAnsi="Times New Roman" w:cs="Times New Roman"/>
        </w:rPr>
        <w:t>(b)</w:t>
      </w:r>
      <w:r w:rsidRPr="005857AB">
        <w:rPr>
          <w:rFonts w:ascii="Times New Roman" w:hAnsi="Times New Roman" w:cs="Times New Roman"/>
        </w:rPr>
        <w:tab/>
      </w:r>
      <w:proofErr w:type="gramStart"/>
      <w:r w:rsidRPr="005857AB">
        <w:rPr>
          <w:rFonts w:ascii="Times New Roman" w:hAnsi="Times New Roman" w:cs="Times New Roman"/>
        </w:rPr>
        <w:t>all</w:t>
      </w:r>
      <w:proofErr w:type="gramEnd"/>
      <w:r w:rsidRPr="005857AB">
        <w:rPr>
          <w:rFonts w:ascii="Times New Roman" w:hAnsi="Times New Roman" w:cs="Times New Roman"/>
        </w:rPr>
        <w:t xml:space="preserve"> the affected licensees of frequency-adjacent spectrum licences and area-adjacent spectrum licences;</w:t>
      </w:r>
    </w:p>
    <w:p w14:paraId="5A45E1C9" w14:textId="77777777" w:rsidR="009877B4" w:rsidRPr="005857AB" w:rsidRDefault="009877B4" w:rsidP="009877B4">
      <w:pPr>
        <w:spacing w:after="120"/>
        <w:ind w:left="720"/>
        <w:rPr>
          <w:rFonts w:ascii="Times New Roman" w:hAnsi="Times New Roman" w:cs="Times New Roman"/>
        </w:rPr>
      </w:pP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licensee must comply with that specified maximum permitted level of radio emission.</w:t>
      </w:r>
    </w:p>
    <w:p w14:paraId="45F3C9DD" w14:textId="2A713C7E" w:rsidR="009877B4" w:rsidRPr="005857AB" w:rsidRDefault="009877B4" w:rsidP="009877B4">
      <w:pPr>
        <w:ind w:left="720" w:hanging="720"/>
        <w:rPr>
          <w:rFonts w:ascii="Times New Roman" w:hAnsi="Times New Roman" w:cs="Times New Roman"/>
        </w:rPr>
      </w:pPr>
      <w:r w:rsidRPr="005857AB">
        <w:rPr>
          <w:rFonts w:ascii="Times New Roman" w:hAnsi="Times New Roman" w:cs="Times New Roman"/>
        </w:rPr>
        <w:t>4.</w:t>
      </w:r>
      <w:r w:rsidRPr="005857AB">
        <w:rPr>
          <w:rFonts w:ascii="Times New Roman" w:hAnsi="Times New Roman" w:cs="Times New Roman"/>
        </w:rPr>
        <w:tab/>
        <w:t xml:space="preserve">Where there is no written agreement for the purposes of Core Condition 3 in force, the licensee must comply with </w:t>
      </w:r>
      <w:r w:rsidR="006E52E0" w:rsidRPr="005857AB">
        <w:rPr>
          <w:rFonts w:ascii="Times New Roman" w:hAnsi="Times New Roman" w:cs="Times New Roman"/>
        </w:rPr>
        <w:t xml:space="preserve">Core Conditions 5 to </w:t>
      </w:r>
      <w:r w:rsidR="006C1A8C" w:rsidRPr="005857AB">
        <w:rPr>
          <w:rFonts w:ascii="Times New Roman" w:hAnsi="Times New Roman" w:cs="Times New Roman"/>
        </w:rPr>
        <w:t>12</w:t>
      </w:r>
      <w:r w:rsidRPr="005857AB">
        <w:rPr>
          <w:rFonts w:ascii="Times New Roman" w:hAnsi="Times New Roman" w:cs="Times New Roman"/>
        </w:rPr>
        <w:t>.</w:t>
      </w:r>
    </w:p>
    <w:p w14:paraId="34940811"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Non spurious emission limits</w:t>
      </w:r>
    </w:p>
    <w:p w14:paraId="2E06336B" w14:textId="552A6FEF" w:rsidR="009877B4" w:rsidRPr="005857AB" w:rsidRDefault="006E52E0" w:rsidP="00F64164">
      <w:pPr>
        <w:tabs>
          <w:tab w:val="left" w:pos="709"/>
          <w:tab w:val="left" w:pos="1418"/>
        </w:tabs>
        <w:spacing w:before="120" w:after="120"/>
        <w:ind w:left="1418" w:hanging="1418"/>
        <w:rPr>
          <w:rFonts w:ascii="Times New Roman" w:hAnsi="Times New Roman" w:cs="Times New Roman"/>
        </w:rPr>
      </w:pPr>
      <w:r w:rsidRPr="005857AB">
        <w:rPr>
          <w:rFonts w:ascii="Times New Roman" w:hAnsi="Times New Roman" w:cs="Times New Roman"/>
        </w:rPr>
        <w:t xml:space="preserve">5. </w:t>
      </w:r>
      <w:r w:rsidRPr="005857AB">
        <w:rPr>
          <w:rFonts w:ascii="Times New Roman" w:hAnsi="Times New Roman" w:cs="Times New Roman"/>
        </w:rPr>
        <w:tab/>
      </w:r>
      <w:r w:rsidR="006C1A8C" w:rsidRPr="005857AB">
        <w:rPr>
          <w:rFonts w:ascii="Times New Roman" w:hAnsi="Times New Roman" w:cs="Times New Roman"/>
        </w:rPr>
        <w:t>(1)</w:t>
      </w:r>
      <w:r w:rsidR="006C1A8C" w:rsidRPr="005857AB">
        <w:rPr>
          <w:rFonts w:ascii="Times New Roman" w:hAnsi="Times New Roman" w:cs="Times New Roman"/>
        </w:rPr>
        <w:tab/>
        <w:t xml:space="preserve">Subject to </w:t>
      </w:r>
      <w:proofErr w:type="spellStart"/>
      <w:r w:rsidR="006C1A8C" w:rsidRPr="005857AB">
        <w:rPr>
          <w:rFonts w:ascii="Times New Roman" w:hAnsi="Times New Roman" w:cs="Times New Roman"/>
        </w:rPr>
        <w:t>subcondition</w:t>
      </w:r>
      <w:proofErr w:type="spellEnd"/>
      <w:r w:rsidR="006C1A8C" w:rsidRPr="005857AB">
        <w:rPr>
          <w:rFonts w:ascii="Times New Roman" w:hAnsi="Times New Roman" w:cs="Times New Roman"/>
        </w:rPr>
        <w:t xml:space="preserve"> (2), t</w:t>
      </w:r>
      <w:r w:rsidR="009877B4" w:rsidRPr="005857AB">
        <w:rPr>
          <w:rFonts w:ascii="Times New Roman" w:hAnsi="Times New Roman" w:cs="Times New Roman"/>
        </w:rPr>
        <w:t xml:space="preserve">he licensee must ensure that radiocommunications </w:t>
      </w:r>
      <w:r w:rsidRPr="005857AB">
        <w:rPr>
          <w:rFonts w:ascii="Times New Roman" w:hAnsi="Times New Roman" w:cs="Times New Roman"/>
        </w:rPr>
        <w:t>transmitters operated under the licence</w:t>
      </w:r>
      <w:r w:rsidR="006C1A8C" w:rsidRPr="005857AB">
        <w:rPr>
          <w:rFonts w:ascii="Times New Roman" w:hAnsi="Times New Roman" w:cs="Times New Roman"/>
        </w:rPr>
        <w:t xml:space="preserve"> that are not exempt from the registration requirement under Statutory Condition 4 of Licence Schedule 3</w:t>
      </w:r>
      <w:r w:rsidRPr="005857AB">
        <w:rPr>
          <w:rFonts w:ascii="Times New Roman" w:hAnsi="Times New Roman" w:cs="Times New Roman"/>
        </w:rPr>
        <w:t xml:space="preserve"> do </w:t>
      </w:r>
      <w:r w:rsidR="009877B4" w:rsidRPr="005857AB">
        <w:rPr>
          <w:rFonts w:ascii="Times New Roman" w:hAnsi="Times New Roman" w:cs="Times New Roman"/>
        </w:rPr>
        <w:t xml:space="preserve">not exceed the </w:t>
      </w:r>
      <w:proofErr w:type="spellStart"/>
      <w:r w:rsidR="009877B4" w:rsidRPr="005857AB">
        <w:rPr>
          <w:rFonts w:ascii="Times New Roman" w:hAnsi="Times New Roman" w:cs="Times New Roman"/>
        </w:rPr>
        <w:t>non spurious</w:t>
      </w:r>
      <w:proofErr w:type="spellEnd"/>
      <w:r w:rsidR="009877B4" w:rsidRPr="005857AB">
        <w:rPr>
          <w:rFonts w:ascii="Times New Roman" w:hAnsi="Times New Roman" w:cs="Times New Roman"/>
        </w:rPr>
        <w:t xml:space="preserve"> emission limits in Core Conditions 6</w:t>
      </w:r>
      <w:r w:rsidRPr="005857AB">
        <w:rPr>
          <w:rFonts w:ascii="Times New Roman" w:hAnsi="Times New Roman" w:cs="Times New Roman"/>
        </w:rPr>
        <w:t xml:space="preserve"> and 7</w:t>
      </w:r>
      <w:r w:rsidR="009877B4" w:rsidRPr="005857AB">
        <w:rPr>
          <w:rFonts w:ascii="Times New Roman" w:hAnsi="Times New Roman" w:cs="Times New Roman"/>
        </w:rPr>
        <w:t>.</w:t>
      </w:r>
    </w:p>
    <w:p w14:paraId="754F473F" w14:textId="3F5283D0" w:rsidR="006C1A8C" w:rsidRPr="005857AB" w:rsidRDefault="006C1A8C" w:rsidP="00F64164">
      <w:pPr>
        <w:tabs>
          <w:tab w:val="left" w:pos="709"/>
          <w:tab w:val="left" w:pos="1418"/>
        </w:tabs>
        <w:spacing w:before="120" w:after="120"/>
        <w:ind w:left="1418" w:hanging="1418"/>
        <w:rPr>
          <w:rFonts w:ascii="Times New Roman" w:hAnsi="Times New Roman" w:cs="Times New Roman"/>
        </w:rPr>
      </w:pPr>
      <w:r w:rsidRPr="005857AB">
        <w:rPr>
          <w:rFonts w:ascii="Times New Roman" w:hAnsi="Times New Roman" w:cs="Times New Roman"/>
        </w:rPr>
        <w:tab/>
        <w:t>(2)</w:t>
      </w:r>
      <w:r w:rsidRPr="005857AB">
        <w:rPr>
          <w:rFonts w:ascii="Times New Roman" w:hAnsi="Times New Roman" w:cs="Times New Roman"/>
        </w:rPr>
        <w:tab/>
        <w:t>For any frequency where an emission limit described in Core Condition 8 is less than an emission limit described in Core Condition 6 or 7, the emission limit in Core Condition 8 applies</w:t>
      </w:r>
      <w:r w:rsidR="004D6B7A">
        <w:rPr>
          <w:rFonts w:ascii="Times New Roman" w:hAnsi="Times New Roman" w:cs="Times New Roman"/>
        </w:rPr>
        <w:t xml:space="preserve"> instead of the emission limit in Core Condition 6 or 7</w:t>
      </w:r>
      <w:r w:rsidRPr="005857AB">
        <w:rPr>
          <w:rFonts w:ascii="Times New Roman" w:hAnsi="Times New Roman" w:cs="Times New Roman"/>
        </w:rPr>
        <w:t>.</w:t>
      </w:r>
    </w:p>
    <w:p w14:paraId="45EDED8F" w14:textId="6FBF6AC7" w:rsidR="006C1A8C" w:rsidRPr="005857AB" w:rsidRDefault="006C1A8C" w:rsidP="00F64164">
      <w:pPr>
        <w:tabs>
          <w:tab w:val="left" w:pos="709"/>
          <w:tab w:val="left" w:pos="1418"/>
        </w:tabs>
        <w:spacing w:before="120" w:after="120"/>
        <w:ind w:left="1418" w:hanging="1418"/>
        <w:rPr>
          <w:rFonts w:ascii="Times New Roman" w:hAnsi="Times New Roman" w:cs="Times New Roman"/>
        </w:rPr>
      </w:pPr>
      <w:r w:rsidRPr="005857AB">
        <w:rPr>
          <w:rFonts w:ascii="Times New Roman" w:hAnsi="Times New Roman" w:cs="Times New Roman"/>
        </w:rPr>
        <w:tab/>
        <w:t>(3)</w:t>
      </w:r>
      <w:r w:rsidRPr="005857AB">
        <w:rPr>
          <w:rFonts w:ascii="Times New Roman" w:hAnsi="Times New Roman" w:cs="Times New Roman"/>
        </w:rPr>
        <w:tab/>
        <w:t xml:space="preserve">The licensee must ensure that radiocommunications transmitters operating under the licence that are exempt from the registration requirement under Statutory Condition 4 of Licence Schedule 3 do not exceed the </w:t>
      </w:r>
      <w:proofErr w:type="spellStart"/>
      <w:r w:rsidRPr="005857AB">
        <w:rPr>
          <w:rFonts w:ascii="Times New Roman" w:hAnsi="Times New Roman" w:cs="Times New Roman"/>
        </w:rPr>
        <w:t>non spurious</w:t>
      </w:r>
      <w:proofErr w:type="spellEnd"/>
      <w:r w:rsidRPr="005857AB">
        <w:rPr>
          <w:rFonts w:ascii="Times New Roman" w:hAnsi="Times New Roman" w:cs="Times New Roman"/>
        </w:rPr>
        <w:t xml:space="preserve"> emission limits described in Core Condition 9.</w:t>
      </w:r>
    </w:p>
    <w:p w14:paraId="7DB7EAD3" w14:textId="77777777" w:rsidR="009877B4" w:rsidRPr="005857AB" w:rsidRDefault="009877B4" w:rsidP="009877B4">
      <w:pPr>
        <w:spacing w:before="120"/>
        <w:ind w:left="720" w:hanging="720"/>
        <w:rPr>
          <w:rFonts w:ascii="Times New Roman" w:eastAsiaTheme="minorEastAsia" w:hAnsi="Times New Roman" w:cs="Times New Roman"/>
        </w:rPr>
      </w:pPr>
      <w:r w:rsidRPr="005857AB">
        <w:rPr>
          <w:rFonts w:ascii="Times New Roman" w:eastAsiaTheme="minorEastAsia" w:hAnsi="Times New Roman" w:cs="Times New Roman"/>
        </w:rPr>
        <w:t>6.</w:t>
      </w:r>
      <w:r w:rsidRPr="005857AB">
        <w:rPr>
          <w:rFonts w:ascii="Times New Roman" w:eastAsiaTheme="minorEastAsia" w:hAnsi="Times New Roman" w:cs="Times New Roman"/>
        </w:rPr>
        <w:tab/>
        <w:t xml:space="preserve">The </w:t>
      </w:r>
      <w:proofErr w:type="spellStart"/>
      <w:r w:rsidRPr="005857AB">
        <w:rPr>
          <w:rFonts w:ascii="Times New Roman" w:eastAsiaTheme="minorEastAsia" w:hAnsi="Times New Roman" w:cs="Times New Roman"/>
        </w:rPr>
        <w:t>non spurious</w:t>
      </w:r>
      <w:proofErr w:type="spellEnd"/>
      <w:r w:rsidRPr="005857AB">
        <w:rPr>
          <w:rFonts w:ascii="Times New Roman" w:eastAsiaTheme="minorEastAsia" w:hAnsi="Times New Roman" w:cs="Times New Roman"/>
        </w:rPr>
        <w:t xml:space="preserve"> emission limits in Table 3 apply:</w:t>
      </w:r>
    </w:p>
    <w:p w14:paraId="13B8A9B3" w14:textId="4A288998" w:rsidR="009877B4" w:rsidRPr="005857AB" w:rsidRDefault="009877B4" w:rsidP="009877B4">
      <w:pPr>
        <w:spacing w:before="120"/>
        <w:ind w:left="1440" w:hanging="720"/>
        <w:rPr>
          <w:rFonts w:ascii="Times New Roman" w:hAnsi="Times New Roman" w:cs="Times New Roman"/>
        </w:rPr>
      </w:pPr>
      <w:r w:rsidRPr="005857AB">
        <w:rPr>
          <w:rFonts w:ascii="Times New Roman" w:eastAsiaTheme="minorEastAsia" w:hAnsi="Times New Roman" w:cs="Times New Roman"/>
        </w:rPr>
        <w:t>(a)</w:t>
      </w:r>
      <w:r w:rsidRPr="005857AB">
        <w:rPr>
          <w:rFonts w:ascii="Times New Roman" w:eastAsiaTheme="minorEastAsia" w:hAnsi="Times New Roman" w:cs="Times New Roman"/>
        </w:rPr>
        <w:tab/>
      </w:r>
      <w:proofErr w:type="gramStart"/>
      <w:r w:rsidRPr="005857AB">
        <w:rPr>
          <w:rFonts w:ascii="Times New Roman" w:eastAsiaTheme="minorEastAsia" w:hAnsi="Times New Roman" w:cs="Times New Roman"/>
        </w:rPr>
        <w:t>at</w:t>
      </w:r>
      <w:proofErr w:type="gramEnd"/>
      <w:r w:rsidRPr="005857AB">
        <w:rPr>
          <w:rFonts w:ascii="Times New Roman" w:eastAsiaTheme="minorEastAsia" w:hAnsi="Times New Roman" w:cs="Times New Roman"/>
        </w:rPr>
        <w:t xml:space="preserve"> frequencies outside </w:t>
      </w:r>
      <w:r w:rsidRPr="005857AB">
        <w:rPr>
          <w:rFonts w:ascii="Times New Roman" w:hAnsi="Times New Roman" w:cs="Times New Roman"/>
        </w:rPr>
        <w:t xml:space="preserve">the </w:t>
      </w:r>
      <w:r w:rsidR="006C1A8C" w:rsidRPr="005857AB">
        <w:rPr>
          <w:rFonts w:ascii="Times New Roman" w:hAnsi="Times New Roman" w:cs="Times New Roman"/>
        </w:rPr>
        <w:t>2300–2400 MHz frequency band</w:t>
      </w:r>
      <w:r w:rsidRPr="005857AB">
        <w:rPr>
          <w:rFonts w:ascii="Times New Roman" w:hAnsi="Times New Roman" w:cs="Times New Roman"/>
        </w:rPr>
        <w:t>; and</w:t>
      </w:r>
    </w:p>
    <w:p w14:paraId="2E52F40C" w14:textId="2E1DA5C5" w:rsidR="009877B4" w:rsidRPr="005857AB" w:rsidRDefault="009877B4" w:rsidP="009877B4">
      <w:pPr>
        <w:spacing w:before="120"/>
        <w:ind w:left="1440" w:hanging="720"/>
        <w:rPr>
          <w:rFonts w:ascii="Times New Roman" w:eastAsiaTheme="minorEastAsia" w:hAnsi="Times New Roman" w:cs="Times New Roman"/>
        </w:rPr>
      </w:pPr>
      <w:r w:rsidRPr="005857AB">
        <w:rPr>
          <w:rFonts w:ascii="Times New Roman" w:hAnsi="Times New Roman" w:cs="Times New Roman"/>
        </w:rPr>
        <w:t>(b)</w:t>
      </w:r>
      <w:r w:rsidRPr="005857AB">
        <w:rPr>
          <w:rFonts w:ascii="Times New Roman" w:hAnsi="Times New Roman" w:cs="Times New Roman"/>
        </w:rPr>
        <w:tab/>
      </w:r>
      <w:proofErr w:type="gramStart"/>
      <w:r w:rsidRPr="005857AB">
        <w:rPr>
          <w:rFonts w:ascii="Times New Roman" w:hAnsi="Times New Roman" w:cs="Times New Roman"/>
        </w:rPr>
        <w:t>offset</w:t>
      </w:r>
      <w:proofErr w:type="gramEnd"/>
      <w:r w:rsidRPr="005857AB">
        <w:rPr>
          <w:rFonts w:ascii="Times New Roman" w:hAnsi="Times New Roman" w:cs="Times New Roman"/>
        </w:rPr>
        <w:t xml:space="preserve"> from </w:t>
      </w:r>
      <w:r w:rsidR="006C1A8C" w:rsidRPr="005857AB">
        <w:rPr>
          <w:rFonts w:ascii="Times New Roman" w:hAnsi="Times New Roman" w:cs="Times New Roman"/>
        </w:rPr>
        <w:t>2300 MHz</w:t>
      </w:r>
      <w:r w:rsidRPr="005857AB">
        <w:rPr>
          <w:rFonts w:ascii="Times New Roman" w:hAnsi="Times New Roman" w:cs="Times New Roman"/>
        </w:rPr>
        <w:t>;</w:t>
      </w:r>
    </w:p>
    <w:p w14:paraId="3F6936CB" w14:textId="77777777" w:rsidR="009877B4" w:rsidRPr="005857AB" w:rsidRDefault="009877B4" w:rsidP="009877B4">
      <w:pPr>
        <w:spacing w:before="120"/>
        <w:ind w:left="720" w:hanging="720"/>
        <w:rPr>
          <w:rFonts w:ascii="Times New Roman" w:eastAsiaTheme="minorEastAsia" w:hAnsi="Times New Roman" w:cs="Times New Roman"/>
        </w:rPr>
      </w:pPr>
      <w:r w:rsidRPr="005857AB">
        <w:rPr>
          <w:rFonts w:ascii="Times New Roman" w:eastAsiaTheme="minorEastAsia" w:hAnsi="Times New Roman" w:cs="Times New Roman"/>
        </w:rPr>
        <w:tab/>
      </w:r>
      <w:proofErr w:type="gramStart"/>
      <w:r w:rsidRPr="005857AB">
        <w:rPr>
          <w:rFonts w:ascii="Times New Roman" w:eastAsiaTheme="minorEastAsia" w:hAnsi="Times New Roman" w:cs="Times New Roman"/>
        </w:rPr>
        <w:t>where</w:t>
      </w:r>
      <w:proofErr w:type="gramEnd"/>
      <w:r w:rsidRPr="005857AB">
        <w:rPr>
          <w:rFonts w:ascii="Times New Roman" w:eastAsiaTheme="minorEastAsia" w:hAnsi="Times New Roman" w:cs="Times New Roman"/>
        </w:rPr>
        <w:t>:</w:t>
      </w:r>
    </w:p>
    <w:p w14:paraId="4267D9B2" w14:textId="05E7A388" w:rsidR="009877B4" w:rsidRPr="005857AB" w:rsidRDefault="009877B4" w:rsidP="009877B4">
      <w:pPr>
        <w:spacing w:before="120"/>
        <w:ind w:left="720" w:hanging="720"/>
        <w:rPr>
          <w:rFonts w:ascii="Times New Roman" w:hAnsi="Times New Roman" w:cs="Times New Roman"/>
        </w:rPr>
      </w:pPr>
      <w:r w:rsidRPr="005857AB">
        <w:rPr>
          <w:rFonts w:ascii="Times New Roman" w:eastAsiaTheme="minorEastAsia" w:hAnsi="Times New Roman" w:cs="Times New Roman"/>
        </w:rPr>
        <w:tab/>
      </w:r>
      <w:proofErr w:type="spellStart"/>
      <w:proofErr w:type="gramStart"/>
      <w:r w:rsidRPr="005857AB">
        <w:rPr>
          <w:rFonts w:ascii="Times New Roman" w:eastAsiaTheme="minorEastAsia" w:hAnsi="Times New Roman" w:cs="Times New Roman"/>
          <w:b/>
        </w:rPr>
        <w:t>f</w:t>
      </w:r>
      <w:r w:rsidRPr="005857AB">
        <w:rPr>
          <w:rFonts w:ascii="Times New Roman" w:eastAsiaTheme="minorEastAsia" w:hAnsi="Times New Roman" w:cs="Times New Roman"/>
          <w:b/>
          <w:vertAlign w:val="subscript"/>
        </w:rPr>
        <w:t>offset</w:t>
      </w:r>
      <w:proofErr w:type="spellEnd"/>
      <w:proofErr w:type="gramEnd"/>
      <w:r w:rsidR="0026586F" w:rsidRPr="005857AB">
        <w:rPr>
          <w:rFonts w:ascii="Times New Roman" w:eastAsiaTheme="minorEastAsia" w:hAnsi="Times New Roman" w:cs="Times New Roman"/>
          <w:b/>
          <w:vertAlign w:val="subscript"/>
        </w:rPr>
        <w:t xml:space="preserve"> </w:t>
      </w:r>
      <w:r w:rsidRPr="005857AB">
        <w:rPr>
          <w:rFonts w:ascii="Times New Roman" w:eastAsiaTheme="minorEastAsia" w:hAnsi="Times New Roman" w:cs="Times New Roman"/>
        </w:rPr>
        <w:t xml:space="preserve">is the frequency offset from the </w:t>
      </w:r>
      <w:r w:rsidR="006C1A8C" w:rsidRPr="005857AB">
        <w:rPr>
          <w:rFonts w:ascii="Times New Roman" w:eastAsiaTheme="minorEastAsia" w:hAnsi="Times New Roman" w:cs="Times New Roman"/>
        </w:rPr>
        <w:t>2300 MHz band edge</w:t>
      </w:r>
      <w:r w:rsidRPr="005857AB">
        <w:rPr>
          <w:rFonts w:ascii="Times New Roman" w:eastAsiaTheme="minorEastAsia" w:hAnsi="Times New Roman" w:cs="Times New Roman"/>
        </w:rPr>
        <w:t xml:space="preserve">. </w:t>
      </w:r>
      <w:r w:rsidR="00A90EF1" w:rsidRPr="005857AB">
        <w:rPr>
          <w:rFonts w:ascii="Times New Roman" w:hAnsi="Times New Roman" w:cs="Times New Roman"/>
        </w:rPr>
        <w:t xml:space="preserve">The -3dB point of the specified bandwidth closest to the band edge being frequency offset from, is placed at </w:t>
      </w:r>
      <w:proofErr w:type="spellStart"/>
      <w:r w:rsidR="00A90EF1" w:rsidRPr="005857AB">
        <w:rPr>
          <w:rFonts w:ascii="Times New Roman" w:hAnsi="Times New Roman" w:cs="Times New Roman"/>
          <w:b/>
          <w:bCs/>
        </w:rPr>
        <w:t>f</w:t>
      </w:r>
      <w:r w:rsidR="00A90EF1" w:rsidRPr="005857AB">
        <w:rPr>
          <w:rFonts w:ascii="Times New Roman" w:hAnsi="Times New Roman" w:cs="Times New Roman"/>
          <w:b/>
          <w:bCs/>
          <w:vertAlign w:val="subscript"/>
        </w:rPr>
        <w:t>offset</w:t>
      </w:r>
      <w:proofErr w:type="spellEnd"/>
      <w:r w:rsidR="008633AD" w:rsidRPr="005857AB">
        <w:rPr>
          <w:rFonts w:ascii="Times New Roman" w:hAnsi="Times New Roman" w:cs="Times New Roman"/>
          <w:bCs/>
        </w:rPr>
        <w:t>.</w:t>
      </w:r>
    </w:p>
    <w:p w14:paraId="2517543D" w14:textId="77777777" w:rsidR="009877B4" w:rsidRPr="005857AB" w:rsidRDefault="009877B4" w:rsidP="009877B4">
      <w:pPr>
        <w:keepNext/>
        <w:keepLines/>
        <w:spacing w:before="120"/>
        <w:ind w:left="720"/>
        <w:rPr>
          <w:rFonts w:ascii="Times New Roman" w:eastAsiaTheme="minorEastAsia" w:hAnsi="Times New Roman" w:cs="Times New Roman"/>
          <w:b/>
        </w:rPr>
      </w:pPr>
      <w:r w:rsidRPr="005857AB">
        <w:rPr>
          <w:rFonts w:ascii="Times New Roman" w:eastAsiaTheme="minorEastAsia" w:hAnsi="Times New Roman" w:cs="Times New Roman"/>
          <w:b/>
        </w:rPr>
        <w:lastRenderedPageBreak/>
        <w:t>Table 3: Radiated maximum true mean power non spurious emission limits</w:t>
      </w:r>
    </w:p>
    <w:tbl>
      <w:tblPr>
        <w:tblStyle w:val="TableGrid"/>
        <w:tblW w:w="5000" w:type="pct"/>
        <w:jc w:val="center"/>
        <w:tblLook w:val="04A0" w:firstRow="1" w:lastRow="0" w:firstColumn="1" w:lastColumn="0" w:noHBand="0" w:noVBand="1"/>
        <w:tblCaption w:val="Radiated maximum true mean power non spurious emission limits"/>
      </w:tblPr>
      <w:tblGrid>
        <w:gridCol w:w="2966"/>
        <w:gridCol w:w="4547"/>
        <w:gridCol w:w="1503"/>
      </w:tblGrid>
      <w:tr w:rsidR="009877B4" w:rsidRPr="005857AB" w14:paraId="5F1D0D81" w14:textId="5384D725" w:rsidTr="00C1140A">
        <w:trPr>
          <w:cantSplit/>
          <w:tblHeader/>
          <w:jc w:val="center"/>
        </w:trPr>
        <w:tc>
          <w:tcPr>
            <w:tcW w:w="3047" w:type="dxa"/>
          </w:tcPr>
          <w:p w14:paraId="0B076215" w14:textId="77777777" w:rsidR="009877B4" w:rsidRPr="005857AB" w:rsidRDefault="009877B4" w:rsidP="009877B4">
            <w:pPr>
              <w:keepNext/>
              <w:keepLines/>
              <w:jc w:val="center"/>
              <w:rPr>
                <w:rFonts w:eastAsiaTheme="minorEastAsia"/>
                <w:b/>
                <w:sz w:val="22"/>
                <w:szCs w:val="22"/>
                <w:lang w:eastAsia="en-US"/>
              </w:rPr>
            </w:pPr>
            <w:r w:rsidRPr="005857AB">
              <w:rPr>
                <w:rFonts w:eastAsiaTheme="minorEastAsia"/>
                <w:b/>
                <w:sz w:val="22"/>
                <w:szCs w:val="22"/>
                <w:lang w:eastAsia="en-US"/>
              </w:rPr>
              <w:t>Frequency offset range</w:t>
            </w:r>
          </w:p>
        </w:tc>
        <w:tc>
          <w:tcPr>
            <w:tcW w:w="4681" w:type="dxa"/>
          </w:tcPr>
          <w:p w14:paraId="354A82C4" w14:textId="77777777" w:rsidR="009877B4" w:rsidRPr="005857AB" w:rsidRDefault="009877B4" w:rsidP="009877B4">
            <w:pPr>
              <w:keepNext/>
              <w:keepLines/>
              <w:jc w:val="center"/>
              <w:rPr>
                <w:rFonts w:eastAsiaTheme="minorEastAsia"/>
                <w:b/>
                <w:sz w:val="22"/>
                <w:szCs w:val="22"/>
                <w:lang w:eastAsia="en-US"/>
              </w:rPr>
            </w:pPr>
            <w:r w:rsidRPr="005857AB">
              <w:rPr>
                <w:rFonts w:eastAsiaTheme="minorEastAsia"/>
                <w:b/>
                <w:sz w:val="22"/>
                <w:szCs w:val="22"/>
                <w:lang w:eastAsia="en-US"/>
              </w:rPr>
              <w:t>Radiated maximum true mean power</w:t>
            </w:r>
          </w:p>
          <w:p w14:paraId="06876975" w14:textId="77777777" w:rsidR="009877B4" w:rsidRPr="005857AB" w:rsidRDefault="009877B4" w:rsidP="009877B4">
            <w:pPr>
              <w:keepNext/>
              <w:keepLines/>
              <w:jc w:val="center"/>
              <w:rPr>
                <w:rFonts w:eastAsiaTheme="minorEastAsia"/>
                <w:b/>
                <w:sz w:val="22"/>
                <w:szCs w:val="22"/>
                <w:lang w:eastAsia="en-US"/>
              </w:rPr>
            </w:pPr>
            <w:r w:rsidRPr="005857AB">
              <w:rPr>
                <w:rFonts w:eastAsiaTheme="minorEastAsia"/>
                <w:b/>
                <w:sz w:val="22"/>
                <w:szCs w:val="22"/>
                <w:lang w:eastAsia="en-US"/>
              </w:rPr>
              <w:t>(</w:t>
            </w:r>
            <w:proofErr w:type="spellStart"/>
            <w:r w:rsidRPr="005857AB">
              <w:rPr>
                <w:rFonts w:eastAsiaTheme="minorEastAsia"/>
                <w:b/>
                <w:sz w:val="22"/>
                <w:szCs w:val="22"/>
                <w:lang w:eastAsia="en-US"/>
              </w:rPr>
              <w:t>dBm</w:t>
            </w:r>
            <w:proofErr w:type="spellEnd"/>
            <w:r w:rsidRPr="005857AB">
              <w:rPr>
                <w:rFonts w:eastAsiaTheme="minorEastAsia"/>
                <w:b/>
                <w:sz w:val="22"/>
                <w:szCs w:val="22"/>
                <w:lang w:eastAsia="en-US"/>
              </w:rPr>
              <w:t xml:space="preserve"> EIRP)</w:t>
            </w:r>
          </w:p>
        </w:tc>
        <w:tc>
          <w:tcPr>
            <w:tcW w:w="1514" w:type="dxa"/>
          </w:tcPr>
          <w:p w14:paraId="13E54F3A" w14:textId="77777777" w:rsidR="009877B4" w:rsidRPr="005857AB" w:rsidRDefault="009877B4" w:rsidP="009877B4">
            <w:pPr>
              <w:keepNext/>
              <w:keepLines/>
              <w:jc w:val="center"/>
              <w:rPr>
                <w:rFonts w:eastAsiaTheme="minorEastAsia"/>
                <w:b/>
                <w:sz w:val="22"/>
                <w:szCs w:val="22"/>
                <w:lang w:eastAsia="en-US"/>
              </w:rPr>
            </w:pPr>
            <w:r w:rsidRPr="005857AB">
              <w:rPr>
                <w:rFonts w:eastAsiaTheme="minorEastAsia"/>
                <w:b/>
                <w:sz w:val="22"/>
                <w:szCs w:val="22"/>
                <w:lang w:eastAsia="en-US"/>
              </w:rPr>
              <w:t>Specified Bandwidth</w:t>
            </w:r>
          </w:p>
        </w:tc>
      </w:tr>
      <w:tr w:rsidR="009877B4" w:rsidRPr="005857AB" w14:paraId="5AE0006B" w14:textId="61CD6074" w:rsidTr="009877B4">
        <w:trPr>
          <w:cantSplit/>
          <w:jc w:val="center"/>
        </w:trPr>
        <w:tc>
          <w:tcPr>
            <w:tcW w:w="3047" w:type="dxa"/>
            <w:vAlign w:val="center"/>
          </w:tcPr>
          <w:p w14:paraId="789BF8DC" w14:textId="2152BAEF" w:rsidR="009877B4" w:rsidRPr="005857AB" w:rsidRDefault="009877B4" w:rsidP="00D67B34">
            <w:pPr>
              <w:keepNext/>
              <w:keepLines/>
              <w:rPr>
                <w:rFonts w:eastAsiaTheme="minorEastAsia"/>
                <w:sz w:val="22"/>
                <w:szCs w:val="22"/>
                <w:lang w:eastAsia="en-US"/>
              </w:rPr>
            </w:pPr>
            <w:r w:rsidRPr="005857AB">
              <w:rPr>
                <w:rFonts w:eastAsiaTheme="minorEastAsia"/>
                <w:sz w:val="22"/>
                <w:szCs w:val="22"/>
                <w:lang w:eastAsia="en-US"/>
              </w:rPr>
              <w:t xml:space="preserve">0 kHz ≤ </w:t>
            </w: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0026586F" w:rsidRPr="005857AB">
              <w:rPr>
                <w:rFonts w:eastAsiaTheme="minorEastAsia"/>
                <w:sz w:val="22"/>
                <w:szCs w:val="22"/>
                <w:lang w:eastAsia="en-US"/>
              </w:rPr>
              <w:t xml:space="preserve"> &lt; </w:t>
            </w:r>
            <w:r w:rsidR="00D67B34" w:rsidRPr="005857AB">
              <w:rPr>
                <w:rFonts w:eastAsiaTheme="minorEastAsia"/>
                <w:sz w:val="22"/>
                <w:szCs w:val="22"/>
                <w:lang w:eastAsia="en-US"/>
              </w:rPr>
              <w:t>200 kHz</w:t>
            </w:r>
          </w:p>
        </w:tc>
        <w:tc>
          <w:tcPr>
            <w:tcW w:w="4681" w:type="dxa"/>
            <w:vAlign w:val="center"/>
          </w:tcPr>
          <w:p w14:paraId="12A6F873" w14:textId="7DDA1998" w:rsidR="009877B4" w:rsidRPr="005857AB" w:rsidRDefault="00D67B34" w:rsidP="0026586F">
            <w:pPr>
              <w:keepNext/>
              <w:keepLines/>
              <w:jc w:val="center"/>
              <w:rPr>
                <w:rFonts w:eastAsiaTheme="minorEastAsia"/>
                <w:sz w:val="22"/>
                <w:szCs w:val="22"/>
                <w:lang w:eastAsia="en-US"/>
              </w:rPr>
            </w:pPr>
            <w:r w:rsidRPr="005857AB">
              <w:rPr>
                <w:rFonts w:eastAsiaTheme="minorEastAsia"/>
                <w:sz w:val="22"/>
                <w:szCs w:val="22"/>
                <w:lang w:eastAsia="en-US"/>
              </w:rPr>
              <w:t>3</w:t>
            </w:r>
          </w:p>
        </w:tc>
        <w:tc>
          <w:tcPr>
            <w:tcW w:w="1514" w:type="dxa"/>
            <w:vAlign w:val="center"/>
          </w:tcPr>
          <w:p w14:paraId="2A96163E" w14:textId="5FC8FE66" w:rsidR="009877B4" w:rsidRPr="005857AB" w:rsidRDefault="0026586F" w:rsidP="009877B4">
            <w:pPr>
              <w:keepNext/>
              <w:keepLines/>
              <w:jc w:val="center"/>
              <w:rPr>
                <w:rFonts w:eastAsiaTheme="minorEastAsia"/>
                <w:sz w:val="22"/>
                <w:szCs w:val="22"/>
                <w:lang w:eastAsia="en-US"/>
              </w:rPr>
            </w:pPr>
            <w:r w:rsidRPr="005857AB">
              <w:rPr>
                <w:rFonts w:eastAsiaTheme="minorEastAsia"/>
                <w:sz w:val="22"/>
                <w:szCs w:val="22"/>
                <w:lang w:eastAsia="en-US"/>
              </w:rPr>
              <w:t>30</w:t>
            </w:r>
            <w:r w:rsidR="009877B4" w:rsidRPr="005857AB">
              <w:rPr>
                <w:rFonts w:eastAsiaTheme="minorEastAsia"/>
                <w:sz w:val="22"/>
                <w:szCs w:val="22"/>
                <w:lang w:eastAsia="en-US"/>
              </w:rPr>
              <w:t xml:space="preserve"> kHz</w:t>
            </w:r>
          </w:p>
        </w:tc>
      </w:tr>
      <w:tr w:rsidR="009877B4" w:rsidRPr="005857AB" w14:paraId="76A6AD8A" w14:textId="0018CC23" w:rsidTr="009877B4">
        <w:trPr>
          <w:cantSplit/>
          <w:jc w:val="center"/>
        </w:trPr>
        <w:tc>
          <w:tcPr>
            <w:tcW w:w="3047" w:type="dxa"/>
            <w:vAlign w:val="center"/>
          </w:tcPr>
          <w:p w14:paraId="5E7CF60A" w14:textId="46AB5694" w:rsidR="009877B4" w:rsidRPr="005857AB" w:rsidRDefault="00D67B34" w:rsidP="00D67B34">
            <w:pPr>
              <w:keepNext/>
              <w:keepLines/>
              <w:rPr>
                <w:rFonts w:eastAsiaTheme="minorEastAsia"/>
                <w:sz w:val="22"/>
                <w:szCs w:val="22"/>
                <w:lang w:eastAsia="en-US"/>
              </w:rPr>
            </w:pPr>
            <w:r w:rsidRPr="005857AB">
              <w:rPr>
                <w:rFonts w:eastAsiaTheme="minorEastAsia"/>
                <w:sz w:val="22"/>
                <w:szCs w:val="22"/>
                <w:lang w:eastAsia="en-US"/>
              </w:rPr>
              <w:t>200 k</w:t>
            </w:r>
            <w:r w:rsidR="009877B4" w:rsidRPr="005857AB">
              <w:rPr>
                <w:rFonts w:eastAsiaTheme="minorEastAsia"/>
                <w:sz w:val="22"/>
                <w:szCs w:val="22"/>
                <w:lang w:eastAsia="en-US"/>
              </w:rPr>
              <w:t xml:space="preserve">Hz ≤ </w:t>
            </w:r>
            <w:proofErr w:type="spellStart"/>
            <w:r w:rsidR="009877B4" w:rsidRPr="005857AB">
              <w:rPr>
                <w:rFonts w:eastAsiaTheme="minorEastAsia"/>
                <w:sz w:val="22"/>
                <w:szCs w:val="22"/>
                <w:lang w:eastAsia="en-US"/>
              </w:rPr>
              <w:t>f</w:t>
            </w:r>
            <w:r w:rsidR="009877B4" w:rsidRPr="005857AB">
              <w:rPr>
                <w:rFonts w:eastAsiaTheme="minorEastAsia"/>
                <w:sz w:val="22"/>
                <w:szCs w:val="22"/>
                <w:vertAlign w:val="subscript"/>
                <w:lang w:eastAsia="en-US"/>
              </w:rPr>
              <w:t>offset</w:t>
            </w:r>
            <w:proofErr w:type="spellEnd"/>
            <w:r w:rsidR="009877B4" w:rsidRPr="005857AB">
              <w:rPr>
                <w:rFonts w:eastAsiaTheme="minorEastAsia"/>
                <w:sz w:val="22"/>
                <w:szCs w:val="22"/>
                <w:lang w:eastAsia="en-US"/>
              </w:rPr>
              <w:t xml:space="preserve"> &lt; </w:t>
            </w:r>
            <w:r w:rsidRPr="005857AB">
              <w:rPr>
                <w:rFonts w:eastAsiaTheme="minorEastAsia"/>
                <w:sz w:val="22"/>
                <w:szCs w:val="22"/>
                <w:lang w:eastAsia="en-US"/>
              </w:rPr>
              <w:t>1 </w:t>
            </w:r>
            <w:r w:rsidR="009877B4" w:rsidRPr="005857AB">
              <w:rPr>
                <w:rFonts w:eastAsiaTheme="minorEastAsia"/>
                <w:sz w:val="22"/>
                <w:szCs w:val="22"/>
                <w:lang w:eastAsia="en-US"/>
              </w:rPr>
              <w:t>MHz</w:t>
            </w:r>
          </w:p>
        </w:tc>
        <w:tc>
          <w:tcPr>
            <w:tcW w:w="4681" w:type="dxa"/>
            <w:vAlign w:val="center"/>
          </w:tcPr>
          <w:p w14:paraId="7AF7D06B" w14:textId="36254694" w:rsidR="009877B4" w:rsidRPr="005857AB" w:rsidRDefault="00D67B34" w:rsidP="0026586F">
            <w:pPr>
              <w:keepNext/>
              <w:keepLines/>
              <w:jc w:val="center"/>
              <w:rPr>
                <w:sz w:val="22"/>
                <w:szCs w:val="22"/>
                <w:lang w:eastAsia="en-US"/>
              </w:rPr>
            </w:pPr>
            <m:oMathPara>
              <m:oMath>
                <m:r>
                  <m:rPr>
                    <m:sty m:val="p"/>
                  </m:rPr>
                  <w:rPr>
                    <w:rFonts w:ascii="Cambria Math" w:eastAsiaTheme="minorEastAsia"/>
                    <w:szCs w:val="22"/>
                    <w:lang w:eastAsia="en-US"/>
                  </w:rPr>
                  <m:t>3</m:t>
                </m:r>
                <m:r>
                  <m:rPr>
                    <m:sty m:val="p"/>
                  </m:rPr>
                  <w:rPr>
                    <w:rFonts w:eastAsiaTheme="minorEastAsia"/>
                    <w:szCs w:val="22"/>
                    <w:lang w:eastAsia="en-US"/>
                  </w:rPr>
                  <m:t>-</m:t>
                </m:r>
                <m:r>
                  <w:rPr>
                    <w:rFonts w:ascii="Cambria Math" w:eastAsiaTheme="minorEastAsia"/>
                    <w:szCs w:val="22"/>
                    <w:lang w:eastAsia="en-US"/>
                  </w:rPr>
                  <m:t>15</m:t>
                </m:r>
                <m:r>
                  <w:rPr>
                    <w:rFonts w:ascii="Cambria Math" w:eastAsiaTheme="minorEastAsia" w:hint="eastAsia"/>
                    <w:szCs w:val="22"/>
                    <w:lang w:eastAsia="en-US"/>
                  </w:rPr>
                  <m:t>×</m:t>
                </m:r>
                <m:d>
                  <m:dPr>
                    <m:ctrlPr>
                      <w:rPr>
                        <w:rFonts w:ascii="Cambria Math" w:eastAsiaTheme="minorEastAsia" w:hAnsi="Cambria Math"/>
                        <w:i/>
                        <w:szCs w:val="22"/>
                        <w:lang w:eastAsia="en-US"/>
                      </w:rPr>
                    </m:ctrlPr>
                  </m:dPr>
                  <m:e>
                    <m:sSub>
                      <m:sSubPr>
                        <m:ctrlPr>
                          <w:rPr>
                            <w:rFonts w:ascii="Cambria Math" w:eastAsiaTheme="minorEastAsia" w:hAnsi="Cambria Math"/>
                            <w:i/>
                            <w:szCs w:val="22"/>
                            <w:lang w:eastAsia="en-US"/>
                          </w:rPr>
                        </m:ctrlPr>
                      </m:sSubPr>
                      <m:e>
                        <m:r>
                          <w:rPr>
                            <w:rFonts w:ascii="Cambria Math" w:eastAsiaTheme="minorEastAsia" w:hAnsi="Cambria Math"/>
                            <w:szCs w:val="22"/>
                            <w:lang w:eastAsia="en-US"/>
                          </w:rPr>
                          <m:t>f</m:t>
                        </m:r>
                      </m:e>
                      <m:sub>
                        <m:r>
                          <w:rPr>
                            <w:rFonts w:ascii="Cambria Math" w:eastAsiaTheme="minorEastAsia" w:hAnsi="Cambria Math"/>
                            <w:szCs w:val="22"/>
                            <w:lang w:eastAsia="en-US"/>
                          </w:rPr>
                          <m:t>offset</m:t>
                        </m:r>
                      </m:sub>
                    </m:sSub>
                    <m:d>
                      <m:dPr>
                        <m:ctrlPr>
                          <w:rPr>
                            <w:rFonts w:ascii="Cambria Math" w:eastAsiaTheme="minorEastAsia" w:hAnsi="Cambria Math"/>
                            <w:i/>
                            <w:szCs w:val="22"/>
                            <w:lang w:eastAsia="en-US"/>
                          </w:rPr>
                        </m:ctrlPr>
                      </m:dPr>
                      <m:e>
                        <m:r>
                          <w:rPr>
                            <w:rFonts w:ascii="Cambria Math" w:eastAsiaTheme="minorEastAsia" w:hAnsi="Cambria Math"/>
                            <w:szCs w:val="22"/>
                            <w:lang w:eastAsia="en-US"/>
                          </w:rPr>
                          <m:t>MHz</m:t>
                        </m:r>
                      </m:e>
                    </m:d>
                    <m:r>
                      <w:rPr>
                        <w:rFonts w:eastAsiaTheme="minorEastAsia"/>
                        <w:szCs w:val="22"/>
                        <w:lang w:eastAsia="en-US"/>
                      </w:rPr>
                      <m:t>-</m:t>
                    </m:r>
                    <m:r>
                      <w:rPr>
                        <w:rFonts w:ascii="Cambria Math" w:eastAsiaTheme="minorEastAsia"/>
                        <w:szCs w:val="22"/>
                        <w:lang w:eastAsia="en-US"/>
                      </w:rPr>
                      <m:t>0.2</m:t>
                    </m:r>
                  </m:e>
                </m:d>
              </m:oMath>
            </m:oMathPara>
          </w:p>
        </w:tc>
        <w:tc>
          <w:tcPr>
            <w:tcW w:w="1514" w:type="dxa"/>
            <w:vAlign w:val="center"/>
          </w:tcPr>
          <w:p w14:paraId="1003A391" w14:textId="4750513E" w:rsidR="009877B4" w:rsidRPr="005857AB" w:rsidRDefault="0026586F" w:rsidP="009877B4">
            <w:pPr>
              <w:keepNext/>
              <w:keepLines/>
              <w:jc w:val="center"/>
              <w:rPr>
                <w:rFonts w:eastAsiaTheme="minorEastAsia"/>
                <w:sz w:val="22"/>
                <w:szCs w:val="22"/>
                <w:lang w:eastAsia="en-US"/>
              </w:rPr>
            </w:pPr>
            <w:r w:rsidRPr="005857AB">
              <w:rPr>
                <w:rFonts w:eastAsiaTheme="minorEastAsia"/>
                <w:sz w:val="22"/>
                <w:szCs w:val="22"/>
                <w:lang w:eastAsia="en-US"/>
              </w:rPr>
              <w:t>30 kHz</w:t>
            </w:r>
          </w:p>
        </w:tc>
      </w:tr>
      <w:tr w:rsidR="009877B4" w:rsidRPr="005857AB" w14:paraId="2E21C185" w14:textId="159EBB50" w:rsidTr="009877B4">
        <w:trPr>
          <w:cantSplit/>
          <w:jc w:val="center"/>
        </w:trPr>
        <w:tc>
          <w:tcPr>
            <w:tcW w:w="3047" w:type="dxa"/>
            <w:vAlign w:val="center"/>
          </w:tcPr>
          <w:p w14:paraId="735C8C5A" w14:textId="6CB40326" w:rsidR="009877B4" w:rsidRPr="005857AB" w:rsidRDefault="00D67B34" w:rsidP="00D67B34">
            <w:pPr>
              <w:keepNext/>
              <w:keepLines/>
              <w:rPr>
                <w:rFonts w:eastAsiaTheme="minorEastAsia"/>
                <w:sz w:val="22"/>
                <w:szCs w:val="22"/>
                <w:lang w:eastAsia="en-US"/>
              </w:rPr>
            </w:pPr>
            <w:r w:rsidRPr="005857AB">
              <w:rPr>
                <w:rFonts w:eastAsiaTheme="minorEastAsia"/>
                <w:sz w:val="22"/>
                <w:szCs w:val="22"/>
                <w:lang w:eastAsia="en-US"/>
              </w:rPr>
              <w:t>1</w:t>
            </w:r>
            <w:r w:rsidR="0026586F" w:rsidRPr="005857AB">
              <w:rPr>
                <w:rFonts w:eastAsiaTheme="minorEastAsia"/>
                <w:sz w:val="22"/>
                <w:szCs w:val="22"/>
                <w:lang w:eastAsia="en-US"/>
              </w:rPr>
              <w:t xml:space="preserve"> MHz ≤ </w:t>
            </w:r>
            <w:proofErr w:type="spellStart"/>
            <w:r w:rsidR="0026586F" w:rsidRPr="005857AB">
              <w:rPr>
                <w:rFonts w:eastAsiaTheme="minorEastAsia"/>
                <w:sz w:val="22"/>
                <w:szCs w:val="22"/>
                <w:lang w:eastAsia="en-US"/>
              </w:rPr>
              <w:t>f</w:t>
            </w:r>
            <w:r w:rsidR="0026586F" w:rsidRPr="005857AB">
              <w:rPr>
                <w:rFonts w:eastAsiaTheme="minorEastAsia"/>
                <w:sz w:val="22"/>
                <w:szCs w:val="22"/>
                <w:vertAlign w:val="subscript"/>
                <w:lang w:eastAsia="en-US"/>
              </w:rPr>
              <w:t>offset</w:t>
            </w:r>
            <w:proofErr w:type="spellEnd"/>
            <w:r w:rsidR="0026586F" w:rsidRPr="005857AB">
              <w:rPr>
                <w:rFonts w:eastAsiaTheme="minorEastAsia"/>
                <w:sz w:val="22"/>
                <w:szCs w:val="22"/>
                <w:lang w:eastAsia="en-US"/>
              </w:rPr>
              <w:t xml:space="preserve"> &lt; </w:t>
            </w:r>
            <w:r w:rsidRPr="005857AB">
              <w:rPr>
                <w:rFonts w:eastAsiaTheme="minorEastAsia"/>
                <w:sz w:val="22"/>
                <w:szCs w:val="22"/>
                <w:lang w:eastAsia="en-US"/>
              </w:rPr>
              <w:t>1.5 </w:t>
            </w:r>
            <w:r w:rsidR="0026586F" w:rsidRPr="005857AB">
              <w:rPr>
                <w:rFonts w:eastAsiaTheme="minorEastAsia"/>
                <w:sz w:val="22"/>
                <w:szCs w:val="22"/>
                <w:lang w:eastAsia="en-US"/>
              </w:rPr>
              <w:t>MHz</w:t>
            </w:r>
          </w:p>
        </w:tc>
        <w:tc>
          <w:tcPr>
            <w:tcW w:w="4681" w:type="dxa"/>
            <w:vAlign w:val="center"/>
          </w:tcPr>
          <w:p w14:paraId="40815766" w14:textId="50E9C243" w:rsidR="009877B4" w:rsidRPr="005857AB" w:rsidRDefault="00D67B34" w:rsidP="009877B4">
            <w:pPr>
              <w:keepNext/>
              <w:keepLines/>
              <w:jc w:val="center"/>
              <w:rPr>
                <w:sz w:val="22"/>
                <w:szCs w:val="22"/>
                <w:lang w:eastAsia="en-US"/>
              </w:rPr>
            </w:pPr>
            <w:r w:rsidRPr="005857AB">
              <w:rPr>
                <w:sz w:val="22"/>
                <w:szCs w:val="22"/>
                <w:lang w:eastAsia="en-US"/>
              </w:rPr>
              <w:t>-9</w:t>
            </w:r>
          </w:p>
        </w:tc>
        <w:tc>
          <w:tcPr>
            <w:tcW w:w="1514" w:type="dxa"/>
            <w:vAlign w:val="center"/>
          </w:tcPr>
          <w:p w14:paraId="3D02C3E3" w14:textId="619C209C" w:rsidR="009877B4" w:rsidRPr="005857AB" w:rsidRDefault="0026586F" w:rsidP="009877B4">
            <w:pPr>
              <w:keepNext/>
              <w:keepLines/>
              <w:jc w:val="center"/>
              <w:rPr>
                <w:rFonts w:eastAsiaTheme="minorEastAsia"/>
                <w:sz w:val="22"/>
                <w:szCs w:val="22"/>
                <w:lang w:eastAsia="en-US"/>
              </w:rPr>
            </w:pPr>
            <w:r w:rsidRPr="005857AB">
              <w:rPr>
                <w:rFonts w:eastAsiaTheme="minorEastAsia"/>
                <w:sz w:val="22"/>
                <w:szCs w:val="22"/>
                <w:lang w:eastAsia="en-US"/>
              </w:rPr>
              <w:t>30 kHz</w:t>
            </w:r>
          </w:p>
        </w:tc>
      </w:tr>
      <w:tr w:rsidR="0026586F" w:rsidRPr="005857AB" w14:paraId="29267BD5" w14:textId="0D249784" w:rsidTr="009877B4">
        <w:trPr>
          <w:cantSplit/>
          <w:jc w:val="center"/>
        </w:trPr>
        <w:tc>
          <w:tcPr>
            <w:tcW w:w="3047" w:type="dxa"/>
            <w:vAlign w:val="center"/>
          </w:tcPr>
          <w:p w14:paraId="475AB2F6" w14:textId="32CE6F1D" w:rsidR="0026586F" w:rsidRPr="005857AB" w:rsidRDefault="00D67B34" w:rsidP="00D67B34">
            <w:pPr>
              <w:keepNext/>
              <w:keepLines/>
              <w:rPr>
                <w:rFonts w:eastAsiaTheme="minorEastAsia"/>
              </w:rPr>
            </w:pPr>
            <w:r w:rsidRPr="005857AB">
              <w:rPr>
                <w:rFonts w:eastAsiaTheme="minorEastAsia"/>
              </w:rPr>
              <w:t>1.</w:t>
            </w:r>
            <w:r w:rsidR="0026586F" w:rsidRPr="005857AB">
              <w:rPr>
                <w:rFonts w:eastAsiaTheme="minorEastAsia"/>
              </w:rPr>
              <w:t xml:space="preserve">5 MHz </w:t>
            </w:r>
            <w:r w:rsidR="0026586F" w:rsidRPr="005857AB">
              <w:rPr>
                <w:rFonts w:eastAsiaTheme="minorEastAsia"/>
                <w:sz w:val="22"/>
                <w:szCs w:val="22"/>
                <w:lang w:eastAsia="en-US"/>
              </w:rPr>
              <w:t xml:space="preserve">≤ </w:t>
            </w:r>
            <w:proofErr w:type="spellStart"/>
            <w:r w:rsidR="0026586F" w:rsidRPr="005857AB">
              <w:rPr>
                <w:rFonts w:eastAsiaTheme="minorEastAsia"/>
                <w:sz w:val="22"/>
                <w:szCs w:val="22"/>
                <w:lang w:eastAsia="en-US"/>
              </w:rPr>
              <w:t>f</w:t>
            </w:r>
            <w:r w:rsidR="0026586F" w:rsidRPr="005857AB">
              <w:rPr>
                <w:rFonts w:eastAsiaTheme="minorEastAsia"/>
                <w:sz w:val="22"/>
                <w:szCs w:val="22"/>
                <w:vertAlign w:val="subscript"/>
                <w:lang w:eastAsia="en-US"/>
              </w:rPr>
              <w:t>offset</w:t>
            </w:r>
            <w:proofErr w:type="spellEnd"/>
            <w:r w:rsidR="0026586F" w:rsidRPr="005857AB">
              <w:rPr>
                <w:rFonts w:eastAsiaTheme="minorEastAsia"/>
                <w:sz w:val="22"/>
                <w:szCs w:val="22"/>
                <w:lang w:eastAsia="en-US"/>
              </w:rPr>
              <w:t xml:space="preserve"> &lt; </w:t>
            </w:r>
            <w:r w:rsidRPr="005857AB">
              <w:rPr>
                <w:rFonts w:eastAsiaTheme="minorEastAsia"/>
                <w:sz w:val="22"/>
                <w:szCs w:val="22"/>
                <w:lang w:eastAsia="en-US"/>
              </w:rPr>
              <w:t>5</w:t>
            </w:r>
            <w:r w:rsidR="0026586F" w:rsidRPr="005857AB">
              <w:rPr>
                <w:rFonts w:eastAsiaTheme="minorEastAsia"/>
                <w:sz w:val="22"/>
                <w:szCs w:val="22"/>
                <w:lang w:eastAsia="en-US"/>
              </w:rPr>
              <w:t xml:space="preserve"> MHz</w:t>
            </w:r>
          </w:p>
        </w:tc>
        <w:tc>
          <w:tcPr>
            <w:tcW w:w="4681" w:type="dxa"/>
            <w:vAlign w:val="center"/>
          </w:tcPr>
          <w:p w14:paraId="7D9061A7" w14:textId="34897F28" w:rsidR="0026586F" w:rsidRPr="005857AB" w:rsidRDefault="00D67B34" w:rsidP="009877B4">
            <w:pPr>
              <w:keepNext/>
              <w:keepLines/>
              <w:jc w:val="center"/>
            </w:pPr>
            <w:r w:rsidRPr="005857AB">
              <w:t>4</w:t>
            </w:r>
          </w:p>
        </w:tc>
        <w:tc>
          <w:tcPr>
            <w:tcW w:w="1514" w:type="dxa"/>
            <w:vAlign w:val="center"/>
          </w:tcPr>
          <w:p w14:paraId="26FF3F27" w14:textId="19DFF049" w:rsidR="0026586F" w:rsidRPr="005857AB" w:rsidRDefault="00D67B34" w:rsidP="009877B4">
            <w:pPr>
              <w:keepNext/>
              <w:keepLines/>
              <w:jc w:val="center"/>
              <w:rPr>
                <w:rFonts w:eastAsiaTheme="minorEastAsia"/>
              </w:rPr>
            </w:pPr>
            <w:r w:rsidRPr="005857AB">
              <w:rPr>
                <w:rFonts w:eastAsiaTheme="minorEastAsia"/>
              </w:rPr>
              <w:t>1 MHz</w:t>
            </w:r>
          </w:p>
        </w:tc>
      </w:tr>
      <w:tr w:rsidR="0026586F" w:rsidRPr="005857AB" w14:paraId="53504C1B" w14:textId="0B8755C0" w:rsidTr="009877B4">
        <w:trPr>
          <w:cantSplit/>
          <w:jc w:val="center"/>
        </w:trPr>
        <w:tc>
          <w:tcPr>
            <w:tcW w:w="3047" w:type="dxa"/>
            <w:vAlign w:val="center"/>
          </w:tcPr>
          <w:p w14:paraId="3887F287" w14:textId="0CB73DA6" w:rsidR="0026586F" w:rsidRPr="005857AB" w:rsidRDefault="0026586F" w:rsidP="00D67B34">
            <w:pPr>
              <w:keepNext/>
              <w:keepLines/>
              <w:rPr>
                <w:rFonts w:eastAsiaTheme="minorEastAsia"/>
              </w:rPr>
            </w:pP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w:t>
            </w:r>
            <w:r w:rsidR="00D67B34" w:rsidRPr="005857AB">
              <w:rPr>
                <w:rFonts w:eastAsiaTheme="minorEastAsia"/>
                <w:sz w:val="22"/>
                <w:szCs w:val="22"/>
                <w:lang w:eastAsia="en-US"/>
              </w:rPr>
              <w:t>≥ 5 MHz</w:t>
            </w:r>
          </w:p>
        </w:tc>
        <w:tc>
          <w:tcPr>
            <w:tcW w:w="4681" w:type="dxa"/>
            <w:vAlign w:val="center"/>
          </w:tcPr>
          <w:p w14:paraId="5270089F" w14:textId="6CC4C1CC" w:rsidR="0026586F" w:rsidRPr="005857AB" w:rsidRDefault="0026586F" w:rsidP="00D67B34">
            <w:pPr>
              <w:keepNext/>
              <w:keepLines/>
              <w:jc w:val="center"/>
            </w:pPr>
            <w:r w:rsidRPr="005857AB">
              <w:t>-</w:t>
            </w:r>
            <w:r w:rsidR="00D67B34" w:rsidRPr="005857AB">
              <w:t>30</w:t>
            </w:r>
          </w:p>
        </w:tc>
        <w:tc>
          <w:tcPr>
            <w:tcW w:w="1514" w:type="dxa"/>
            <w:vAlign w:val="center"/>
          </w:tcPr>
          <w:p w14:paraId="2F07A4F6" w14:textId="534BADAA" w:rsidR="0026586F" w:rsidRPr="005857AB" w:rsidRDefault="00D67B34" w:rsidP="009877B4">
            <w:pPr>
              <w:keepNext/>
              <w:keepLines/>
              <w:jc w:val="center"/>
              <w:rPr>
                <w:rFonts w:eastAsiaTheme="minorEastAsia"/>
              </w:rPr>
            </w:pPr>
            <w:r w:rsidRPr="005857AB">
              <w:rPr>
                <w:rFonts w:eastAsiaTheme="minorEastAsia"/>
              </w:rPr>
              <w:t>1 MHz</w:t>
            </w:r>
          </w:p>
        </w:tc>
      </w:tr>
    </w:tbl>
    <w:p w14:paraId="6009CDED" w14:textId="77777777" w:rsidR="009877B4" w:rsidRPr="005857AB" w:rsidRDefault="009877B4" w:rsidP="009877B4">
      <w:pPr>
        <w:spacing w:before="120"/>
        <w:ind w:left="720" w:hanging="720"/>
        <w:rPr>
          <w:rFonts w:ascii="Times New Roman" w:eastAsiaTheme="minorEastAsia" w:hAnsi="Times New Roman" w:cs="Times New Roman"/>
        </w:rPr>
      </w:pPr>
      <w:r w:rsidRPr="005857AB">
        <w:rPr>
          <w:rFonts w:ascii="Times New Roman" w:eastAsiaTheme="minorEastAsia" w:hAnsi="Times New Roman" w:cs="Times New Roman"/>
        </w:rPr>
        <w:t>7.</w:t>
      </w:r>
      <w:r w:rsidRPr="005857AB">
        <w:rPr>
          <w:rFonts w:ascii="Times New Roman" w:eastAsiaTheme="minorEastAsia" w:hAnsi="Times New Roman" w:cs="Times New Roman"/>
        </w:rPr>
        <w:tab/>
        <w:t xml:space="preserve">The </w:t>
      </w:r>
      <w:proofErr w:type="spellStart"/>
      <w:r w:rsidRPr="005857AB">
        <w:rPr>
          <w:rFonts w:ascii="Times New Roman" w:eastAsiaTheme="minorEastAsia" w:hAnsi="Times New Roman" w:cs="Times New Roman"/>
        </w:rPr>
        <w:t>non spurious</w:t>
      </w:r>
      <w:proofErr w:type="spellEnd"/>
      <w:r w:rsidRPr="005857AB">
        <w:rPr>
          <w:rFonts w:ascii="Times New Roman" w:eastAsiaTheme="minorEastAsia" w:hAnsi="Times New Roman" w:cs="Times New Roman"/>
        </w:rPr>
        <w:t xml:space="preserve"> emission limits in Table 4 apply:</w:t>
      </w:r>
    </w:p>
    <w:p w14:paraId="732DE94B" w14:textId="7F5508F5" w:rsidR="009877B4" w:rsidRPr="005857AB" w:rsidRDefault="009877B4" w:rsidP="009877B4">
      <w:pPr>
        <w:spacing w:after="120"/>
        <w:ind w:left="1440" w:hanging="720"/>
        <w:rPr>
          <w:rFonts w:ascii="Times New Roman" w:hAnsi="Times New Roman" w:cs="Times New Roman"/>
        </w:rPr>
      </w:pPr>
      <w:r w:rsidRPr="005857AB">
        <w:rPr>
          <w:rFonts w:ascii="Times New Roman" w:eastAsiaTheme="minorEastAsia" w:hAnsi="Times New Roman" w:cs="Times New Roman"/>
        </w:rPr>
        <w:t>(a)</w:t>
      </w:r>
      <w:r w:rsidRPr="005857AB">
        <w:rPr>
          <w:rFonts w:ascii="Times New Roman" w:eastAsiaTheme="minorEastAsia" w:hAnsi="Times New Roman" w:cs="Times New Roman"/>
        </w:rPr>
        <w:tab/>
      </w:r>
      <w:proofErr w:type="gramStart"/>
      <w:r w:rsidRPr="005857AB">
        <w:rPr>
          <w:rFonts w:ascii="Times New Roman" w:eastAsiaTheme="minorEastAsia" w:hAnsi="Times New Roman" w:cs="Times New Roman"/>
        </w:rPr>
        <w:t>at</w:t>
      </w:r>
      <w:proofErr w:type="gramEnd"/>
      <w:r w:rsidRPr="005857AB">
        <w:rPr>
          <w:rFonts w:ascii="Times New Roman" w:eastAsiaTheme="minorEastAsia" w:hAnsi="Times New Roman" w:cs="Times New Roman"/>
        </w:rPr>
        <w:t xml:space="preserve"> frequencies outside </w:t>
      </w:r>
      <w:r w:rsidRPr="005857AB">
        <w:rPr>
          <w:rFonts w:ascii="Times New Roman" w:hAnsi="Times New Roman" w:cs="Times New Roman"/>
        </w:rPr>
        <w:t xml:space="preserve">the </w:t>
      </w:r>
      <w:r w:rsidR="0098734C" w:rsidRPr="005857AB">
        <w:rPr>
          <w:rFonts w:ascii="Times New Roman" w:hAnsi="Times New Roman" w:cs="Times New Roman"/>
        </w:rPr>
        <w:t>2300–2400 MHz frequency band</w:t>
      </w:r>
      <w:r w:rsidRPr="005857AB">
        <w:rPr>
          <w:rFonts w:ascii="Times New Roman" w:hAnsi="Times New Roman" w:cs="Times New Roman"/>
        </w:rPr>
        <w:t>; and</w:t>
      </w:r>
    </w:p>
    <w:p w14:paraId="435BC72D" w14:textId="441F3054" w:rsidR="009877B4" w:rsidRPr="005857AB" w:rsidRDefault="009877B4" w:rsidP="009877B4">
      <w:pPr>
        <w:spacing w:after="120"/>
        <w:ind w:left="1440" w:hanging="720"/>
        <w:rPr>
          <w:rFonts w:ascii="Times New Roman" w:hAnsi="Times New Roman" w:cs="Times New Roman"/>
        </w:rPr>
      </w:pPr>
      <w:r w:rsidRPr="005857AB">
        <w:rPr>
          <w:rFonts w:ascii="Times New Roman" w:hAnsi="Times New Roman" w:cs="Times New Roman"/>
        </w:rPr>
        <w:t>(b)</w:t>
      </w:r>
      <w:r w:rsidRPr="005857AB">
        <w:rPr>
          <w:rFonts w:ascii="Times New Roman" w:hAnsi="Times New Roman" w:cs="Times New Roman"/>
        </w:rPr>
        <w:tab/>
      </w:r>
      <w:proofErr w:type="gramStart"/>
      <w:r w:rsidRPr="005857AB">
        <w:rPr>
          <w:rFonts w:ascii="Times New Roman" w:hAnsi="Times New Roman" w:cs="Times New Roman"/>
        </w:rPr>
        <w:t>offset</w:t>
      </w:r>
      <w:proofErr w:type="gramEnd"/>
      <w:r w:rsidRPr="005857AB">
        <w:rPr>
          <w:rFonts w:ascii="Times New Roman" w:hAnsi="Times New Roman" w:cs="Times New Roman"/>
        </w:rPr>
        <w:t xml:space="preserve"> from </w:t>
      </w:r>
      <w:r w:rsidR="0098734C" w:rsidRPr="005857AB">
        <w:rPr>
          <w:rFonts w:ascii="Times New Roman" w:hAnsi="Times New Roman" w:cs="Times New Roman"/>
        </w:rPr>
        <w:t>2400 MHz</w:t>
      </w:r>
      <w:r w:rsidRPr="005857AB">
        <w:rPr>
          <w:rFonts w:ascii="Times New Roman" w:hAnsi="Times New Roman" w:cs="Times New Roman"/>
        </w:rPr>
        <w:t xml:space="preserve">; </w:t>
      </w:r>
    </w:p>
    <w:p w14:paraId="32F4D69A" w14:textId="77777777" w:rsidR="009877B4" w:rsidRPr="005857AB" w:rsidRDefault="009877B4" w:rsidP="009877B4">
      <w:pPr>
        <w:spacing w:before="120"/>
        <w:ind w:left="1440" w:hanging="720"/>
        <w:rPr>
          <w:rFonts w:ascii="Times New Roman" w:eastAsiaTheme="minorEastAsia" w:hAnsi="Times New Roman" w:cs="Times New Roman"/>
        </w:rPr>
      </w:pPr>
      <w:proofErr w:type="gramStart"/>
      <w:r w:rsidRPr="005857AB">
        <w:rPr>
          <w:rFonts w:ascii="Times New Roman" w:eastAsiaTheme="minorEastAsia" w:hAnsi="Times New Roman" w:cs="Times New Roman"/>
        </w:rPr>
        <w:t>where</w:t>
      </w:r>
      <w:proofErr w:type="gramEnd"/>
      <w:r w:rsidRPr="005857AB">
        <w:rPr>
          <w:rFonts w:ascii="Times New Roman" w:eastAsiaTheme="minorEastAsia" w:hAnsi="Times New Roman" w:cs="Times New Roman"/>
        </w:rPr>
        <w:t>:</w:t>
      </w:r>
    </w:p>
    <w:p w14:paraId="75D98FD5" w14:textId="2E844C0D" w:rsidR="009877B4" w:rsidRPr="005857AB" w:rsidRDefault="009877B4" w:rsidP="009877B4">
      <w:pPr>
        <w:spacing w:before="120"/>
        <w:ind w:left="720" w:hanging="720"/>
        <w:rPr>
          <w:rFonts w:ascii="Times New Roman" w:hAnsi="Times New Roman" w:cs="Times New Roman"/>
        </w:rPr>
      </w:pPr>
      <w:r w:rsidRPr="005857AB">
        <w:rPr>
          <w:rFonts w:ascii="Times New Roman" w:eastAsiaTheme="minorEastAsia" w:hAnsi="Times New Roman" w:cs="Times New Roman"/>
        </w:rPr>
        <w:tab/>
      </w:r>
      <w:proofErr w:type="spellStart"/>
      <w:proofErr w:type="gramStart"/>
      <w:r w:rsidRPr="005857AB">
        <w:rPr>
          <w:rFonts w:ascii="Times New Roman" w:eastAsiaTheme="minorEastAsia" w:hAnsi="Times New Roman" w:cs="Times New Roman"/>
          <w:b/>
        </w:rPr>
        <w:t>f</w:t>
      </w:r>
      <w:r w:rsidRPr="005857AB">
        <w:rPr>
          <w:rFonts w:ascii="Times New Roman" w:eastAsiaTheme="minorEastAsia" w:hAnsi="Times New Roman" w:cs="Times New Roman"/>
          <w:b/>
          <w:vertAlign w:val="subscript"/>
        </w:rPr>
        <w:t>offset</w:t>
      </w:r>
      <w:proofErr w:type="spellEnd"/>
      <w:proofErr w:type="gramEnd"/>
      <w:r w:rsidR="0026586F" w:rsidRPr="005857AB">
        <w:rPr>
          <w:rFonts w:ascii="Times New Roman" w:eastAsiaTheme="minorEastAsia" w:hAnsi="Times New Roman" w:cs="Times New Roman"/>
          <w:b/>
          <w:vertAlign w:val="subscript"/>
        </w:rPr>
        <w:t xml:space="preserve"> </w:t>
      </w:r>
      <w:r w:rsidRPr="005857AB">
        <w:rPr>
          <w:rFonts w:ascii="Times New Roman" w:eastAsiaTheme="minorEastAsia" w:hAnsi="Times New Roman" w:cs="Times New Roman"/>
        </w:rPr>
        <w:t xml:space="preserve">is the frequency offset from the </w:t>
      </w:r>
      <w:r w:rsidR="0098734C" w:rsidRPr="005857AB">
        <w:rPr>
          <w:rFonts w:ascii="Times New Roman" w:hAnsi="Times New Roman" w:cs="Times New Roman"/>
        </w:rPr>
        <w:t>2400 MHz band edge</w:t>
      </w:r>
      <w:r w:rsidRPr="005857AB">
        <w:rPr>
          <w:rFonts w:ascii="Times New Roman" w:eastAsiaTheme="minorEastAsia" w:hAnsi="Times New Roman" w:cs="Times New Roman"/>
        </w:rPr>
        <w:t xml:space="preserve">. </w:t>
      </w:r>
      <w:r w:rsidR="00A90EF1" w:rsidRPr="005857AB">
        <w:rPr>
          <w:rFonts w:ascii="Times New Roman" w:hAnsi="Times New Roman" w:cs="Times New Roman"/>
        </w:rPr>
        <w:t xml:space="preserve">The -3dB point of the specified bandwidth closest to the band edge being frequency offset from, is placed at </w:t>
      </w:r>
      <w:proofErr w:type="spellStart"/>
      <w:r w:rsidR="00A90EF1" w:rsidRPr="005857AB">
        <w:rPr>
          <w:rFonts w:ascii="Times New Roman" w:hAnsi="Times New Roman" w:cs="Times New Roman"/>
          <w:b/>
          <w:bCs/>
        </w:rPr>
        <w:t>f</w:t>
      </w:r>
      <w:r w:rsidR="00A90EF1" w:rsidRPr="005857AB">
        <w:rPr>
          <w:rFonts w:ascii="Times New Roman" w:hAnsi="Times New Roman" w:cs="Times New Roman"/>
          <w:b/>
          <w:bCs/>
          <w:vertAlign w:val="subscript"/>
        </w:rPr>
        <w:t>offset</w:t>
      </w:r>
      <w:proofErr w:type="spellEnd"/>
      <w:r w:rsidR="008633AD" w:rsidRPr="005857AB">
        <w:rPr>
          <w:rFonts w:ascii="Times New Roman" w:hAnsi="Times New Roman" w:cs="Times New Roman"/>
          <w:bCs/>
        </w:rPr>
        <w:t>.</w:t>
      </w:r>
    </w:p>
    <w:p w14:paraId="366FDFEE" w14:textId="77777777" w:rsidR="009877B4" w:rsidRPr="005857AB" w:rsidRDefault="009877B4" w:rsidP="009877B4">
      <w:pPr>
        <w:spacing w:before="120"/>
        <w:ind w:left="720"/>
        <w:rPr>
          <w:rFonts w:ascii="Times New Roman" w:eastAsiaTheme="minorEastAsia" w:hAnsi="Times New Roman" w:cs="Times New Roman"/>
          <w:b/>
        </w:rPr>
      </w:pPr>
      <w:r w:rsidRPr="005857AB">
        <w:rPr>
          <w:rFonts w:ascii="Times New Roman" w:eastAsiaTheme="minorEastAsia" w:hAnsi="Times New Roman" w:cs="Times New Roman"/>
          <w:b/>
        </w:rPr>
        <w:t>Table 4: Radiated maximum true mean power non spurious emission limits</w:t>
      </w:r>
    </w:p>
    <w:tbl>
      <w:tblPr>
        <w:tblStyle w:val="TableGrid"/>
        <w:tblW w:w="5000" w:type="pct"/>
        <w:jc w:val="center"/>
        <w:tblLook w:val="04A0" w:firstRow="1" w:lastRow="0" w:firstColumn="1" w:lastColumn="0" w:noHBand="0" w:noVBand="1"/>
        <w:tblCaption w:val="Radiated maximum true mean power non spurious emission limits"/>
      </w:tblPr>
      <w:tblGrid>
        <w:gridCol w:w="2845"/>
        <w:gridCol w:w="3458"/>
        <w:gridCol w:w="2713"/>
      </w:tblGrid>
      <w:tr w:rsidR="0026586F" w:rsidRPr="005857AB" w14:paraId="51E5451F" w14:textId="6750BFD8" w:rsidTr="00C1140A">
        <w:trPr>
          <w:cantSplit/>
          <w:tblHeader/>
          <w:jc w:val="center"/>
        </w:trPr>
        <w:tc>
          <w:tcPr>
            <w:tcW w:w="2845" w:type="dxa"/>
          </w:tcPr>
          <w:p w14:paraId="7430318C" w14:textId="7FE5EC14" w:rsidR="0026586F" w:rsidRPr="005857AB" w:rsidRDefault="0026586F" w:rsidP="004D1CF1">
            <w:pPr>
              <w:keepNext/>
              <w:keepLines/>
              <w:jc w:val="center"/>
              <w:rPr>
                <w:rFonts w:eastAsiaTheme="minorEastAsia"/>
                <w:b/>
                <w:sz w:val="22"/>
                <w:szCs w:val="22"/>
                <w:lang w:eastAsia="en-US"/>
              </w:rPr>
            </w:pPr>
            <w:r w:rsidRPr="005857AB">
              <w:rPr>
                <w:rFonts w:eastAsiaTheme="minorEastAsia"/>
                <w:b/>
                <w:sz w:val="22"/>
                <w:szCs w:val="22"/>
                <w:lang w:eastAsia="en-US"/>
              </w:rPr>
              <w:t>Frequency offset range</w:t>
            </w:r>
          </w:p>
        </w:tc>
        <w:tc>
          <w:tcPr>
            <w:tcW w:w="3458" w:type="dxa"/>
          </w:tcPr>
          <w:p w14:paraId="77E9B913" w14:textId="77777777" w:rsidR="0026586F" w:rsidRPr="005857AB" w:rsidRDefault="0026586F" w:rsidP="004D1CF1">
            <w:pPr>
              <w:keepNext/>
              <w:keepLines/>
              <w:jc w:val="center"/>
              <w:rPr>
                <w:rFonts w:eastAsiaTheme="minorEastAsia"/>
                <w:b/>
                <w:sz w:val="22"/>
                <w:szCs w:val="22"/>
                <w:lang w:eastAsia="en-US"/>
              </w:rPr>
            </w:pPr>
            <w:r w:rsidRPr="005857AB">
              <w:rPr>
                <w:rFonts w:eastAsiaTheme="minorEastAsia"/>
                <w:b/>
                <w:sz w:val="22"/>
                <w:szCs w:val="22"/>
                <w:lang w:eastAsia="en-US"/>
              </w:rPr>
              <w:t>Radiated maximum true mean power</w:t>
            </w:r>
          </w:p>
          <w:p w14:paraId="5C6DF96C" w14:textId="77777777" w:rsidR="0026586F" w:rsidRPr="005857AB" w:rsidRDefault="0026586F" w:rsidP="004D1CF1">
            <w:pPr>
              <w:keepNext/>
              <w:keepLines/>
              <w:jc w:val="center"/>
              <w:rPr>
                <w:rFonts w:eastAsiaTheme="minorEastAsia"/>
                <w:b/>
                <w:sz w:val="22"/>
                <w:szCs w:val="22"/>
                <w:lang w:eastAsia="en-US"/>
              </w:rPr>
            </w:pPr>
            <w:r w:rsidRPr="005857AB">
              <w:rPr>
                <w:rFonts w:eastAsiaTheme="minorEastAsia"/>
                <w:b/>
                <w:sz w:val="22"/>
                <w:szCs w:val="22"/>
                <w:lang w:eastAsia="en-US"/>
              </w:rPr>
              <w:t>(</w:t>
            </w:r>
            <w:proofErr w:type="spellStart"/>
            <w:r w:rsidRPr="005857AB">
              <w:rPr>
                <w:rFonts w:eastAsiaTheme="minorEastAsia"/>
                <w:b/>
                <w:sz w:val="22"/>
                <w:szCs w:val="22"/>
                <w:lang w:eastAsia="en-US"/>
              </w:rPr>
              <w:t>dBm</w:t>
            </w:r>
            <w:proofErr w:type="spellEnd"/>
            <w:r w:rsidRPr="005857AB">
              <w:rPr>
                <w:rFonts w:eastAsiaTheme="minorEastAsia"/>
                <w:b/>
                <w:sz w:val="22"/>
                <w:szCs w:val="22"/>
                <w:lang w:eastAsia="en-US"/>
              </w:rPr>
              <w:t xml:space="preserve"> EIRP)</w:t>
            </w:r>
          </w:p>
        </w:tc>
        <w:tc>
          <w:tcPr>
            <w:tcW w:w="2713" w:type="dxa"/>
          </w:tcPr>
          <w:p w14:paraId="02069741" w14:textId="77777777" w:rsidR="0026586F" w:rsidRPr="005857AB" w:rsidRDefault="0026586F" w:rsidP="004D1CF1">
            <w:pPr>
              <w:keepNext/>
              <w:keepLines/>
              <w:jc w:val="center"/>
              <w:rPr>
                <w:rFonts w:eastAsiaTheme="minorEastAsia"/>
                <w:b/>
                <w:sz w:val="22"/>
                <w:szCs w:val="22"/>
                <w:lang w:eastAsia="en-US"/>
              </w:rPr>
            </w:pPr>
            <w:r w:rsidRPr="005857AB">
              <w:rPr>
                <w:rFonts w:eastAsiaTheme="minorEastAsia"/>
                <w:b/>
                <w:sz w:val="22"/>
                <w:szCs w:val="22"/>
                <w:lang w:eastAsia="en-US"/>
              </w:rPr>
              <w:t>Specified Bandwidth</w:t>
            </w:r>
          </w:p>
        </w:tc>
      </w:tr>
      <w:tr w:rsidR="0026586F" w:rsidRPr="005857AB" w14:paraId="4A876D98" w14:textId="3FB7A218" w:rsidTr="009A3930">
        <w:trPr>
          <w:cantSplit/>
          <w:jc w:val="center"/>
        </w:trPr>
        <w:tc>
          <w:tcPr>
            <w:tcW w:w="2845" w:type="dxa"/>
            <w:vAlign w:val="center"/>
          </w:tcPr>
          <w:p w14:paraId="63998C0E" w14:textId="759D9642" w:rsidR="0026586F" w:rsidRPr="005857AB" w:rsidRDefault="0026586F" w:rsidP="009A3930">
            <w:pPr>
              <w:keepNext/>
              <w:keepLines/>
              <w:rPr>
                <w:rFonts w:eastAsiaTheme="minorEastAsia"/>
                <w:sz w:val="22"/>
                <w:szCs w:val="22"/>
                <w:lang w:eastAsia="en-US"/>
              </w:rPr>
            </w:pPr>
            <w:r w:rsidRPr="005857AB">
              <w:rPr>
                <w:rFonts w:eastAsiaTheme="minorEastAsia"/>
                <w:sz w:val="22"/>
                <w:szCs w:val="22"/>
                <w:lang w:eastAsia="en-US"/>
              </w:rPr>
              <w:t xml:space="preserve">0 kHz ≤ </w:t>
            </w: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&lt; 5 MHz</w:t>
            </w:r>
          </w:p>
        </w:tc>
        <w:tc>
          <w:tcPr>
            <w:tcW w:w="3458" w:type="dxa"/>
            <w:vAlign w:val="center"/>
          </w:tcPr>
          <w:p w14:paraId="149EE51B" w14:textId="399A5FA2" w:rsidR="0026586F" w:rsidRPr="005857AB" w:rsidRDefault="009A3930" w:rsidP="004D1CF1">
            <w:pPr>
              <w:keepNext/>
              <w:keepLines/>
              <w:jc w:val="center"/>
              <w:rPr>
                <w:rFonts w:eastAsiaTheme="minorEastAsia"/>
                <w:sz w:val="22"/>
                <w:szCs w:val="22"/>
                <w:lang w:eastAsia="en-US"/>
              </w:rPr>
            </w:pPr>
            <m:oMathPara>
              <m:oMath>
                <m:r>
                  <m:rPr>
                    <m:sty m:val="p"/>
                  </m:rPr>
                  <w:rPr>
                    <w:rFonts w:ascii="Cambria Math" w:eastAsiaTheme="minorEastAsia"/>
                    <w:lang w:eastAsia="en-US"/>
                  </w:rPr>
                  <m:t>10</m:t>
                </m:r>
                <m:r>
                  <m:rPr>
                    <m:sty m:val="p"/>
                  </m:rPr>
                  <w:rPr>
                    <w:rFonts w:ascii="Cambria Math" w:eastAsiaTheme="minorEastAsia" w:hAnsi="Cambria Math"/>
                    <w:lang w:eastAsia="en-US"/>
                  </w:rPr>
                  <m:t>-</m:t>
                </m:r>
                <m:d>
                  <m:dPr>
                    <m:ctrlPr>
                      <w:rPr>
                        <w:rFonts w:ascii="Cambria Math" w:eastAsiaTheme="minorEastAsia" w:hAnsi="Cambria Math"/>
                        <w:i/>
                        <w:lang w:eastAsia="en-US"/>
                      </w:rPr>
                    </m:ctrlPr>
                  </m:dPr>
                  <m:e>
                    <m:f>
                      <m:fPr>
                        <m:type m:val="lin"/>
                        <m:ctrlPr>
                          <w:rPr>
                            <w:rFonts w:ascii="Cambria Math" w:eastAsiaTheme="minorEastAsia" w:hAnsi="Cambria Math"/>
                            <w:i/>
                            <w:lang w:eastAsia="en-US"/>
                          </w:rPr>
                        </m:ctrlPr>
                      </m:fPr>
                      <m:num>
                        <m:r>
                          <w:rPr>
                            <w:rFonts w:ascii="Cambria Math" w:eastAsiaTheme="minorEastAsia"/>
                            <w:lang w:eastAsia="en-US"/>
                          </w:rPr>
                          <m:t>7</m:t>
                        </m:r>
                      </m:num>
                      <m:den>
                        <m:r>
                          <w:rPr>
                            <w:rFonts w:ascii="Cambria Math" w:eastAsiaTheme="minorEastAsia"/>
                            <w:lang w:eastAsia="en-US"/>
                          </w:rPr>
                          <m:t>5</m:t>
                        </m:r>
                      </m:den>
                    </m:f>
                  </m:e>
                </m:d>
                <m:r>
                  <w:rPr>
                    <w:rFonts w:ascii="Cambria Math" w:eastAsiaTheme="minorEastAsia" w:hAnsi="Cambria Math"/>
                    <w:lang w:eastAsia="en-US"/>
                  </w:rPr>
                  <m:t>×</m:t>
                </m:r>
                <m:sSub>
                  <m:sSubPr>
                    <m:ctrlPr>
                      <w:rPr>
                        <w:rFonts w:ascii="Cambria Math" w:eastAsiaTheme="minorEastAsia" w:hAnsi="Cambria Math"/>
                        <w:i/>
                        <w:lang w:eastAsia="en-US"/>
                      </w:rPr>
                    </m:ctrlPr>
                  </m:sSubPr>
                  <m:e>
                    <m:r>
                      <w:rPr>
                        <w:rFonts w:ascii="Cambria Math" w:eastAsiaTheme="minorEastAsia" w:hAnsi="Cambria Math"/>
                        <w:lang w:eastAsia="en-US"/>
                      </w:rPr>
                      <m:t>f</m:t>
                    </m:r>
                  </m:e>
                  <m:sub>
                    <m:r>
                      <w:rPr>
                        <w:rFonts w:ascii="Cambria Math" w:eastAsiaTheme="minorEastAsia" w:hAnsi="Cambria Math"/>
                        <w:lang w:eastAsia="en-US"/>
                      </w:rPr>
                      <m:t>offset</m:t>
                    </m:r>
                  </m:sub>
                </m:sSub>
                <m:d>
                  <m:dPr>
                    <m:ctrlPr>
                      <w:rPr>
                        <w:rFonts w:ascii="Cambria Math" w:eastAsiaTheme="minorEastAsia" w:hAnsi="Cambria Math"/>
                        <w:i/>
                        <w:lang w:eastAsia="en-US"/>
                      </w:rPr>
                    </m:ctrlPr>
                  </m:dPr>
                  <m:e>
                    <m:r>
                      <w:rPr>
                        <w:rFonts w:ascii="Cambria Math" w:eastAsiaTheme="minorEastAsia" w:hAnsi="Cambria Math"/>
                        <w:lang w:eastAsia="en-US"/>
                      </w:rPr>
                      <m:t>MHz</m:t>
                    </m:r>
                  </m:e>
                </m:d>
              </m:oMath>
            </m:oMathPara>
          </w:p>
        </w:tc>
        <w:tc>
          <w:tcPr>
            <w:tcW w:w="2713" w:type="dxa"/>
            <w:vAlign w:val="center"/>
          </w:tcPr>
          <w:p w14:paraId="2EC8057E" w14:textId="725394DA" w:rsidR="0026586F" w:rsidRPr="005857AB" w:rsidRDefault="009A3930" w:rsidP="004D1CF1">
            <w:pPr>
              <w:keepNext/>
              <w:keepLines/>
              <w:jc w:val="center"/>
              <w:rPr>
                <w:rFonts w:eastAsiaTheme="minorEastAsia"/>
                <w:sz w:val="22"/>
                <w:szCs w:val="22"/>
                <w:lang w:eastAsia="en-US"/>
              </w:rPr>
            </w:pPr>
            <w:r w:rsidRPr="005857AB">
              <w:rPr>
                <w:rFonts w:eastAsiaTheme="minorEastAsia"/>
                <w:sz w:val="22"/>
                <w:szCs w:val="22"/>
                <w:lang w:eastAsia="en-US"/>
              </w:rPr>
              <w:t>10</w:t>
            </w:r>
            <w:r w:rsidR="0026586F" w:rsidRPr="005857AB">
              <w:rPr>
                <w:rFonts w:eastAsiaTheme="minorEastAsia"/>
                <w:sz w:val="22"/>
                <w:szCs w:val="22"/>
                <w:lang w:eastAsia="en-US"/>
              </w:rPr>
              <w:t>0 kHz</w:t>
            </w:r>
          </w:p>
        </w:tc>
      </w:tr>
      <w:tr w:rsidR="0026586F" w:rsidRPr="005857AB" w14:paraId="6494FB1C" w14:textId="39F94C18" w:rsidTr="009A3930">
        <w:trPr>
          <w:cantSplit/>
          <w:jc w:val="center"/>
        </w:trPr>
        <w:tc>
          <w:tcPr>
            <w:tcW w:w="2845" w:type="dxa"/>
            <w:vAlign w:val="center"/>
          </w:tcPr>
          <w:p w14:paraId="48842A3F" w14:textId="0B826895" w:rsidR="0026586F" w:rsidRPr="005857AB" w:rsidRDefault="0026586F" w:rsidP="009A3930">
            <w:pPr>
              <w:keepNext/>
              <w:keepLines/>
              <w:rPr>
                <w:rFonts w:eastAsiaTheme="minorEastAsia"/>
                <w:sz w:val="22"/>
                <w:szCs w:val="22"/>
                <w:lang w:eastAsia="en-US"/>
              </w:rPr>
            </w:pPr>
            <w:r w:rsidRPr="005857AB">
              <w:rPr>
                <w:rFonts w:eastAsiaTheme="minorEastAsia"/>
                <w:sz w:val="22"/>
                <w:szCs w:val="22"/>
                <w:lang w:eastAsia="en-US"/>
              </w:rPr>
              <w:t xml:space="preserve">5 MHz ≤ </w:t>
            </w: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&lt; 1</w:t>
            </w:r>
            <w:r w:rsidR="009A3930" w:rsidRPr="005857AB">
              <w:rPr>
                <w:rFonts w:eastAsiaTheme="minorEastAsia"/>
                <w:sz w:val="22"/>
                <w:szCs w:val="22"/>
                <w:lang w:eastAsia="en-US"/>
              </w:rPr>
              <w:t>0</w:t>
            </w:r>
            <w:r w:rsidRPr="005857AB">
              <w:rPr>
                <w:rFonts w:eastAsiaTheme="minorEastAsia"/>
                <w:sz w:val="22"/>
                <w:szCs w:val="22"/>
                <w:lang w:eastAsia="en-US"/>
              </w:rPr>
              <w:t xml:space="preserve"> MHz</w:t>
            </w:r>
          </w:p>
        </w:tc>
        <w:tc>
          <w:tcPr>
            <w:tcW w:w="3458" w:type="dxa"/>
            <w:vAlign w:val="center"/>
          </w:tcPr>
          <w:p w14:paraId="11559E69" w14:textId="24F2D97F" w:rsidR="0026586F" w:rsidRPr="005857AB" w:rsidRDefault="009A3930" w:rsidP="004D1CF1">
            <w:pPr>
              <w:keepNext/>
              <w:keepLines/>
              <w:jc w:val="center"/>
              <w:rPr>
                <w:sz w:val="22"/>
                <w:szCs w:val="22"/>
                <w:lang w:eastAsia="en-US"/>
              </w:rPr>
            </w:pPr>
            <w:r w:rsidRPr="005857AB">
              <w:rPr>
                <w:sz w:val="22"/>
                <w:szCs w:val="22"/>
                <w:lang w:eastAsia="en-US"/>
              </w:rPr>
              <w:t>3</w:t>
            </w:r>
          </w:p>
        </w:tc>
        <w:tc>
          <w:tcPr>
            <w:tcW w:w="2713" w:type="dxa"/>
            <w:vAlign w:val="center"/>
          </w:tcPr>
          <w:p w14:paraId="1CAAEEB9" w14:textId="138EADEA" w:rsidR="0026586F" w:rsidRPr="005857AB" w:rsidRDefault="009A3930" w:rsidP="004D1CF1">
            <w:pPr>
              <w:keepNext/>
              <w:keepLines/>
              <w:jc w:val="center"/>
              <w:rPr>
                <w:rFonts w:eastAsiaTheme="minorEastAsia"/>
                <w:sz w:val="22"/>
                <w:szCs w:val="22"/>
                <w:lang w:eastAsia="en-US"/>
              </w:rPr>
            </w:pPr>
            <w:r w:rsidRPr="005857AB">
              <w:rPr>
                <w:rFonts w:eastAsiaTheme="minorEastAsia"/>
                <w:sz w:val="22"/>
                <w:szCs w:val="22"/>
                <w:lang w:eastAsia="en-US"/>
              </w:rPr>
              <w:t>10</w:t>
            </w:r>
            <w:r w:rsidR="0026586F" w:rsidRPr="005857AB">
              <w:rPr>
                <w:rFonts w:eastAsiaTheme="minorEastAsia"/>
                <w:sz w:val="22"/>
                <w:szCs w:val="22"/>
                <w:lang w:eastAsia="en-US"/>
              </w:rPr>
              <w:t>0 kHz</w:t>
            </w:r>
          </w:p>
        </w:tc>
      </w:tr>
      <w:tr w:rsidR="0026586F" w:rsidRPr="005857AB" w14:paraId="2B480ADD" w14:textId="4396A02E" w:rsidTr="009A3930">
        <w:trPr>
          <w:cantSplit/>
          <w:jc w:val="center"/>
        </w:trPr>
        <w:tc>
          <w:tcPr>
            <w:tcW w:w="2845" w:type="dxa"/>
            <w:vAlign w:val="center"/>
          </w:tcPr>
          <w:p w14:paraId="42723B16" w14:textId="667152C5" w:rsidR="0026586F" w:rsidRPr="005857AB" w:rsidRDefault="009A3930" w:rsidP="004D1CF1">
            <w:pPr>
              <w:keepNext/>
              <w:keepLines/>
              <w:rPr>
                <w:rFonts w:eastAsiaTheme="minorEastAsia"/>
                <w:sz w:val="22"/>
                <w:szCs w:val="22"/>
                <w:lang w:eastAsia="en-US"/>
              </w:rPr>
            </w:pP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 10 MHz</w:t>
            </w:r>
          </w:p>
        </w:tc>
        <w:tc>
          <w:tcPr>
            <w:tcW w:w="3458" w:type="dxa"/>
            <w:vAlign w:val="center"/>
          </w:tcPr>
          <w:p w14:paraId="335193A2" w14:textId="248133F9" w:rsidR="0026586F" w:rsidRPr="005857AB" w:rsidRDefault="009A3930" w:rsidP="004D1CF1">
            <w:pPr>
              <w:keepNext/>
              <w:keepLines/>
              <w:jc w:val="center"/>
              <w:rPr>
                <w:sz w:val="22"/>
                <w:szCs w:val="22"/>
                <w:lang w:eastAsia="en-US"/>
              </w:rPr>
            </w:pPr>
            <w:r w:rsidRPr="005857AB">
              <w:rPr>
                <w:sz w:val="22"/>
                <w:szCs w:val="22"/>
                <w:lang w:eastAsia="en-US"/>
              </w:rPr>
              <w:t>2</w:t>
            </w:r>
          </w:p>
        </w:tc>
        <w:tc>
          <w:tcPr>
            <w:tcW w:w="2713" w:type="dxa"/>
            <w:vAlign w:val="center"/>
          </w:tcPr>
          <w:p w14:paraId="5B99831E" w14:textId="04302A1E" w:rsidR="0026586F" w:rsidRPr="005857AB" w:rsidRDefault="009A3930" w:rsidP="009A3930">
            <w:pPr>
              <w:keepNext/>
              <w:keepLines/>
              <w:jc w:val="center"/>
              <w:rPr>
                <w:rFonts w:eastAsiaTheme="minorEastAsia"/>
                <w:sz w:val="22"/>
                <w:szCs w:val="22"/>
                <w:lang w:eastAsia="en-US"/>
              </w:rPr>
            </w:pPr>
            <w:r w:rsidRPr="005857AB">
              <w:rPr>
                <w:rFonts w:eastAsiaTheme="minorEastAsia"/>
                <w:sz w:val="22"/>
                <w:szCs w:val="22"/>
                <w:lang w:eastAsia="en-US"/>
              </w:rPr>
              <w:t>1</w:t>
            </w:r>
            <w:r w:rsidR="0026586F" w:rsidRPr="005857AB">
              <w:rPr>
                <w:rFonts w:eastAsiaTheme="minorEastAsia"/>
                <w:sz w:val="22"/>
                <w:szCs w:val="22"/>
                <w:lang w:eastAsia="en-US"/>
              </w:rPr>
              <w:t xml:space="preserve"> </w:t>
            </w:r>
            <w:r w:rsidRPr="005857AB">
              <w:rPr>
                <w:rFonts w:eastAsiaTheme="minorEastAsia"/>
                <w:sz w:val="22"/>
                <w:szCs w:val="22"/>
                <w:lang w:eastAsia="en-US"/>
              </w:rPr>
              <w:t>M</w:t>
            </w:r>
            <w:r w:rsidR="0026586F" w:rsidRPr="005857AB">
              <w:rPr>
                <w:rFonts w:eastAsiaTheme="minorEastAsia"/>
                <w:sz w:val="22"/>
                <w:szCs w:val="22"/>
                <w:lang w:eastAsia="en-US"/>
              </w:rPr>
              <w:t>Hz</w:t>
            </w:r>
          </w:p>
        </w:tc>
      </w:tr>
    </w:tbl>
    <w:p w14:paraId="782BBD33" w14:textId="77777777" w:rsidR="009877B4" w:rsidRPr="005857AB" w:rsidRDefault="009877B4" w:rsidP="009877B4">
      <w:pPr>
        <w:rPr>
          <w:rFonts w:ascii="Times New Roman" w:hAnsi="Times New Roman" w:cs="Times New Roman"/>
          <w:b/>
        </w:rPr>
      </w:pPr>
    </w:p>
    <w:p w14:paraId="66BB0E89" w14:textId="15B168E0" w:rsidR="003C29A5" w:rsidRPr="005857AB" w:rsidRDefault="003C29A5" w:rsidP="003C29A5">
      <w:pPr>
        <w:spacing w:before="120"/>
        <w:ind w:left="720" w:hanging="720"/>
        <w:rPr>
          <w:rFonts w:ascii="Times New Roman" w:eastAsiaTheme="minorEastAsia" w:hAnsi="Times New Roman" w:cs="Times New Roman"/>
        </w:rPr>
      </w:pPr>
      <w:r w:rsidRPr="005857AB">
        <w:rPr>
          <w:rFonts w:ascii="Times New Roman" w:eastAsiaTheme="minorEastAsia" w:hAnsi="Times New Roman" w:cs="Times New Roman"/>
        </w:rPr>
        <w:t>8.</w:t>
      </w:r>
      <w:r w:rsidRPr="005857AB">
        <w:rPr>
          <w:rFonts w:ascii="Times New Roman" w:eastAsiaTheme="minorEastAsia" w:hAnsi="Times New Roman" w:cs="Times New Roman"/>
        </w:rPr>
        <w:tab/>
        <w:t xml:space="preserve">The </w:t>
      </w:r>
      <w:proofErr w:type="spellStart"/>
      <w:r w:rsidRPr="005857AB">
        <w:rPr>
          <w:rFonts w:ascii="Times New Roman" w:eastAsiaTheme="minorEastAsia" w:hAnsi="Times New Roman" w:cs="Times New Roman"/>
        </w:rPr>
        <w:t>non spurious</w:t>
      </w:r>
      <w:proofErr w:type="spellEnd"/>
      <w:r w:rsidRPr="005857AB">
        <w:rPr>
          <w:rFonts w:ascii="Times New Roman" w:eastAsiaTheme="minorEastAsia" w:hAnsi="Times New Roman" w:cs="Times New Roman"/>
        </w:rPr>
        <w:t xml:space="preserve"> emission limits in Table 5 apply:</w:t>
      </w:r>
    </w:p>
    <w:p w14:paraId="31299CED" w14:textId="138FFC6C" w:rsidR="003C29A5" w:rsidRPr="005857AB" w:rsidRDefault="003C29A5" w:rsidP="003C29A5">
      <w:pPr>
        <w:spacing w:after="120"/>
        <w:ind w:left="1440" w:hanging="720"/>
        <w:rPr>
          <w:rFonts w:ascii="Times New Roman" w:hAnsi="Times New Roman" w:cs="Times New Roman"/>
        </w:rPr>
      </w:pPr>
      <w:r w:rsidRPr="005857AB">
        <w:rPr>
          <w:rFonts w:ascii="Times New Roman" w:eastAsiaTheme="minorEastAsia" w:hAnsi="Times New Roman" w:cs="Times New Roman"/>
        </w:rPr>
        <w:t>(a)</w:t>
      </w:r>
      <w:r w:rsidRPr="005857AB">
        <w:rPr>
          <w:rFonts w:ascii="Times New Roman" w:eastAsiaTheme="minorEastAsia" w:hAnsi="Times New Roman" w:cs="Times New Roman"/>
        </w:rPr>
        <w:tab/>
      </w:r>
      <w:proofErr w:type="gramStart"/>
      <w:r w:rsidRPr="005857AB">
        <w:rPr>
          <w:rFonts w:ascii="Times New Roman" w:eastAsiaTheme="minorEastAsia" w:hAnsi="Times New Roman" w:cs="Times New Roman"/>
        </w:rPr>
        <w:t>at</w:t>
      </w:r>
      <w:proofErr w:type="gramEnd"/>
      <w:r w:rsidRPr="005857AB">
        <w:rPr>
          <w:rFonts w:ascii="Times New Roman" w:eastAsiaTheme="minorEastAsia" w:hAnsi="Times New Roman" w:cs="Times New Roman"/>
        </w:rPr>
        <w:t xml:space="preserve"> frequencies outside </w:t>
      </w:r>
      <w:r w:rsidRPr="005857AB">
        <w:rPr>
          <w:rFonts w:ascii="Times New Roman" w:hAnsi="Times New Roman" w:cs="Times New Roman"/>
        </w:rPr>
        <w:t>the upper or lower frequency limits set out in Part 2 of Licence Schedule 1; and</w:t>
      </w:r>
    </w:p>
    <w:p w14:paraId="2475ECF1" w14:textId="2E08FCD3" w:rsidR="003C29A5" w:rsidRPr="005857AB" w:rsidRDefault="003C29A5" w:rsidP="003C29A5">
      <w:pPr>
        <w:spacing w:after="120"/>
        <w:ind w:left="1440" w:hanging="720"/>
        <w:rPr>
          <w:rFonts w:ascii="Times New Roman" w:hAnsi="Times New Roman" w:cs="Times New Roman"/>
        </w:rPr>
      </w:pPr>
      <w:r w:rsidRPr="005857AB">
        <w:rPr>
          <w:rFonts w:ascii="Times New Roman" w:hAnsi="Times New Roman" w:cs="Times New Roman"/>
        </w:rPr>
        <w:t>(b)</w:t>
      </w:r>
      <w:r w:rsidRPr="005857AB">
        <w:rPr>
          <w:rFonts w:ascii="Times New Roman" w:hAnsi="Times New Roman" w:cs="Times New Roman"/>
        </w:rPr>
        <w:tab/>
      </w:r>
      <w:proofErr w:type="gramStart"/>
      <w:r w:rsidRPr="005857AB">
        <w:rPr>
          <w:rFonts w:ascii="Times New Roman" w:hAnsi="Times New Roman" w:cs="Times New Roman"/>
        </w:rPr>
        <w:t>offset</w:t>
      </w:r>
      <w:proofErr w:type="gramEnd"/>
      <w:r w:rsidRPr="005857AB">
        <w:rPr>
          <w:rFonts w:ascii="Times New Roman" w:hAnsi="Times New Roman" w:cs="Times New Roman"/>
        </w:rPr>
        <w:t xml:space="preserve"> from the upper or lower frequency limit set out in Part 2 of Licence Schedule 1; </w:t>
      </w:r>
    </w:p>
    <w:p w14:paraId="5B0F9FE8" w14:textId="77777777" w:rsidR="003C29A5" w:rsidRPr="005857AB" w:rsidRDefault="003C29A5" w:rsidP="003C29A5">
      <w:pPr>
        <w:spacing w:before="120"/>
        <w:ind w:left="1440" w:hanging="720"/>
        <w:rPr>
          <w:rFonts w:ascii="Times New Roman" w:eastAsiaTheme="minorEastAsia" w:hAnsi="Times New Roman" w:cs="Times New Roman"/>
        </w:rPr>
      </w:pPr>
      <w:proofErr w:type="gramStart"/>
      <w:r w:rsidRPr="005857AB">
        <w:rPr>
          <w:rFonts w:ascii="Times New Roman" w:eastAsiaTheme="minorEastAsia" w:hAnsi="Times New Roman" w:cs="Times New Roman"/>
        </w:rPr>
        <w:t>where</w:t>
      </w:r>
      <w:proofErr w:type="gramEnd"/>
      <w:r w:rsidRPr="005857AB">
        <w:rPr>
          <w:rFonts w:ascii="Times New Roman" w:eastAsiaTheme="minorEastAsia" w:hAnsi="Times New Roman" w:cs="Times New Roman"/>
        </w:rPr>
        <w:t>:</w:t>
      </w:r>
    </w:p>
    <w:p w14:paraId="017676A1" w14:textId="346763AD" w:rsidR="003C29A5" w:rsidRPr="005857AB" w:rsidRDefault="003C29A5" w:rsidP="003C29A5">
      <w:pPr>
        <w:spacing w:before="120"/>
        <w:ind w:left="720" w:hanging="720"/>
        <w:rPr>
          <w:rFonts w:ascii="Times New Roman" w:hAnsi="Times New Roman" w:cs="Times New Roman"/>
        </w:rPr>
      </w:pPr>
      <w:r w:rsidRPr="005857AB">
        <w:rPr>
          <w:rFonts w:ascii="Times New Roman" w:eastAsiaTheme="minorEastAsia" w:hAnsi="Times New Roman" w:cs="Times New Roman"/>
        </w:rPr>
        <w:tab/>
      </w:r>
      <w:proofErr w:type="spellStart"/>
      <w:proofErr w:type="gramStart"/>
      <w:r w:rsidRPr="005857AB">
        <w:rPr>
          <w:rFonts w:ascii="Times New Roman" w:eastAsiaTheme="minorEastAsia" w:hAnsi="Times New Roman" w:cs="Times New Roman"/>
          <w:b/>
        </w:rPr>
        <w:t>f</w:t>
      </w:r>
      <w:r w:rsidRPr="005857AB">
        <w:rPr>
          <w:rFonts w:ascii="Times New Roman" w:eastAsiaTheme="minorEastAsia" w:hAnsi="Times New Roman" w:cs="Times New Roman"/>
          <w:b/>
          <w:vertAlign w:val="subscript"/>
        </w:rPr>
        <w:t>offset</w:t>
      </w:r>
      <w:proofErr w:type="spellEnd"/>
      <w:proofErr w:type="gramEnd"/>
      <w:r w:rsidRPr="005857AB">
        <w:rPr>
          <w:rFonts w:ascii="Times New Roman" w:eastAsiaTheme="minorEastAsia" w:hAnsi="Times New Roman" w:cs="Times New Roman"/>
          <w:b/>
          <w:vertAlign w:val="subscript"/>
        </w:rPr>
        <w:t xml:space="preserve"> </w:t>
      </w:r>
      <w:r w:rsidRPr="005857AB">
        <w:rPr>
          <w:rFonts w:ascii="Times New Roman" w:eastAsiaTheme="minorEastAsia" w:hAnsi="Times New Roman" w:cs="Times New Roman"/>
        </w:rPr>
        <w:t xml:space="preserve">is the frequency offset from the upper or lower frequency limits set out in Part 2 of Licence Schedule 1.  </w:t>
      </w:r>
      <w:r w:rsidRPr="005857AB">
        <w:rPr>
          <w:rFonts w:ascii="Times New Roman" w:hAnsi="Times New Roman" w:cs="Times New Roman"/>
        </w:rPr>
        <w:t xml:space="preserve">The -3dB point of the specified bandwidth closest to the band edge being frequency offset from, is placed at </w:t>
      </w:r>
      <w:proofErr w:type="spellStart"/>
      <w:r w:rsidRPr="005857AB">
        <w:rPr>
          <w:rFonts w:ascii="Times New Roman" w:hAnsi="Times New Roman" w:cs="Times New Roman"/>
          <w:b/>
          <w:bCs/>
        </w:rPr>
        <w:t>f</w:t>
      </w:r>
      <w:r w:rsidRPr="005857AB">
        <w:rPr>
          <w:rFonts w:ascii="Times New Roman" w:hAnsi="Times New Roman" w:cs="Times New Roman"/>
          <w:b/>
          <w:bCs/>
          <w:vertAlign w:val="subscript"/>
        </w:rPr>
        <w:t>offset</w:t>
      </w:r>
      <w:proofErr w:type="spellEnd"/>
      <w:r w:rsidR="008633AD" w:rsidRPr="005857AB">
        <w:rPr>
          <w:rFonts w:ascii="Times New Roman" w:hAnsi="Times New Roman" w:cs="Times New Roman"/>
          <w:bCs/>
        </w:rPr>
        <w:t>.</w:t>
      </w:r>
    </w:p>
    <w:p w14:paraId="38B1AED1" w14:textId="0981A7D5" w:rsidR="003C29A5" w:rsidRPr="005857AB" w:rsidRDefault="003C29A5" w:rsidP="00F64164">
      <w:pPr>
        <w:keepNext/>
        <w:spacing w:before="120"/>
        <w:ind w:left="720"/>
        <w:rPr>
          <w:rFonts w:ascii="Times New Roman" w:eastAsiaTheme="minorEastAsia" w:hAnsi="Times New Roman" w:cs="Times New Roman"/>
          <w:b/>
        </w:rPr>
      </w:pPr>
      <w:r w:rsidRPr="005857AB">
        <w:rPr>
          <w:rFonts w:ascii="Times New Roman" w:eastAsiaTheme="minorEastAsia" w:hAnsi="Times New Roman" w:cs="Times New Roman"/>
          <w:b/>
        </w:rPr>
        <w:t>Table 5: Radiated maximum true mean power non spurious emission limits</w:t>
      </w:r>
    </w:p>
    <w:tbl>
      <w:tblPr>
        <w:tblStyle w:val="TableGrid"/>
        <w:tblW w:w="5000" w:type="pct"/>
        <w:jc w:val="center"/>
        <w:tblLook w:val="04A0" w:firstRow="1" w:lastRow="0" w:firstColumn="1" w:lastColumn="0" w:noHBand="0" w:noVBand="1"/>
        <w:tblCaption w:val="Radiated maximum true mean power non spurious emission limits"/>
      </w:tblPr>
      <w:tblGrid>
        <w:gridCol w:w="2845"/>
        <w:gridCol w:w="3458"/>
        <w:gridCol w:w="2713"/>
      </w:tblGrid>
      <w:tr w:rsidR="003C29A5" w:rsidRPr="005857AB" w14:paraId="1D460FC7" w14:textId="77777777" w:rsidTr="00C1140A">
        <w:trPr>
          <w:cantSplit/>
          <w:tblHeader/>
          <w:jc w:val="center"/>
        </w:trPr>
        <w:tc>
          <w:tcPr>
            <w:tcW w:w="2845" w:type="dxa"/>
          </w:tcPr>
          <w:p w14:paraId="138C67D7" w14:textId="77777777" w:rsidR="003C29A5" w:rsidRPr="005857AB" w:rsidRDefault="003C29A5" w:rsidP="00587F20">
            <w:pPr>
              <w:keepNext/>
              <w:keepLines/>
              <w:jc w:val="center"/>
              <w:rPr>
                <w:rFonts w:eastAsiaTheme="minorEastAsia"/>
                <w:b/>
                <w:sz w:val="22"/>
                <w:szCs w:val="22"/>
                <w:lang w:eastAsia="en-US"/>
              </w:rPr>
            </w:pPr>
            <w:r w:rsidRPr="005857AB">
              <w:rPr>
                <w:rFonts w:eastAsiaTheme="minorEastAsia"/>
                <w:b/>
                <w:sz w:val="22"/>
                <w:szCs w:val="22"/>
                <w:lang w:eastAsia="en-US"/>
              </w:rPr>
              <w:t>Frequency offset range</w:t>
            </w:r>
          </w:p>
        </w:tc>
        <w:tc>
          <w:tcPr>
            <w:tcW w:w="3458" w:type="dxa"/>
          </w:tcPr>
          <w:p w14:paraId="0C784EDE" w14:textId="77777777" w:rsidR="003C29A5" w:rsidRPr="005857AB" w:rsidRDefault="003C29A5" w:rsidP="00587F20">
            <w:pPr>
              <w:keepNext/>
              <w:keepLines/>
              <w:jc w:val="center"/>
              <w:rPr>
                <w:rFonts w:eastAsiaTheme="minorEastAsia"/>
                <w:b/>
                <w:sz w:val="22"/>
                <w:szCs w:val="22"/>
                <w:lang w:eastAsia="en-US"/>
              </w:rPr>
            </w:pPr>
            <w:r w:rsidRPr="005857AB">
              <w:rPr>
                <w:rFonts w:eastAsiaTheme="minorEastAsia"/>
                <w:b/>
                <w:sz w:val="22"/>
                <w:szCs w:val="22"/>
                <w:lang w:eastAsia="en-US"/>
              </w:rPr>
              <w:t>Radiated maximum true mean power</w:t>
            </w:r>
          </w:p>
          <w:p w14:paraId="7E76511E" w14:textId="77777777" w:rsidR="003C29A5" w:rsidRPr="005857AB" w:rsidRDefault="003C29A5" w:rsidP="00587F20">
            <w:pPr>
              <w:keepNext/>
              <w:keepLines/>
              <w:jc w:val="center"/>
              <w:rPr>
                <w:rFonts w:eastAsiaTheme="minorEastAsia"/>
                <w:b/>
                <w:sz w:val="22"/>
                <w:szCs w:val="22"/>
                <w:lang w:eastAsia="en-US"/>
              </w:rPr>
            </w:pPr>
            <w:r w:rsidRPr="005857AB">
              <w:rPr>
                <w:rFonts w:eastAsiaTheme="minorEastAsia"/>
                <w:b/>
                <w:sz w:val="22"/>
                <w:szCs w:val="22"/>
                <w:lang w:eastAsia="en-US"/>
              </w:rPr>
              <w:t>(</w:t>
            </w:r>
            <w:proofErr w:type="spellStart"/>
            <w:r w:rsidRPr="005857AB">
              <w:rPr>
                <w:rFonts w:eastAsiaTheme="minorEastAsia"/>
                <w:b/>
                <w:sz w:val="22"/>
                <w:szCs w:val="22"/>
                <w:lang w:eastAsia="en-US"/>
              </w:rPr>
              <w:t>dBm</w:t>
            </w:r>
            <w:proofErr w:type="spellEnd"/>
            <w:r w:rsidRPr="005857AB">
              <w:rPr>
                <w:rFonts w:eastAsiaTheme="minorEastAsia"/>
                <w:b/>
                <w:sz w:val="22"/>
                <w:szCs w:val="22"/>
                <w:lang w:eastAsia="en-US"/>
              </w:rPr>
              <w:t xml:space="preserve"> EIRP)</w:t>
            </w:r>
          </w:p>
        </w:tc>
        <w:tc>
          <w:tcPr>
            <w:tcW w:w="2713" w:type="dxa"/>
          </w:tcPr>
          <w:p w14:paraId="1C12EE20" w14:textId="77777777" w:rsidR="003C29A5" w:rsidRPr="005857AB" w:rsidRDefault="003C29A5" w:rsidP="00587F20">
            <w:pPr>
              <w:keepNext/>
              <w:keepLines/>
              <w:jc w:val="center"/>
              <w:rPr>
                <w:rFonts w:eastAsiaTheme="minorEastAsia"/>
                <w:b/>
                <w:sz w:val="22"/>
                <w:szCs w:val="22"/>
                <w:lang w:eastAsia="en-US"/>
              </w:rPr>
            </w:pPr>
            <w:r w:rsidRPr="005857AB">
              <w:rPr>
                <w:rFonts w:eastAsiaTheme="minorEastAsia"/>
                <w:b/>
                <w:sz w:val="22"/>
                <w:szCs w:val="22"/>
                <w:lang w:eastAsia="en-US"/>
              </w:rPr>
              <w:t>Specified Bandwidth</w:t>
            </w:r>
          </w:p>
        </w:tc>
      </w:tr>
      <w:tr w:rsidR="003C29A5" w:rsidRPr="005857AB" w14:paraId="03FA5E4A" w14:textId="77777777" w:rsidTr="00587F20">
        <w:trPr>
          <w:cantSplit/>
          <w:jc w:val="center"/>
        </w:trPr>
        <w:tc>
          <w:tcPr>
            <w:tcW w:w="2845" w:type="dxa"/>
            <w:vAlign w:val="center"/>
          </w:tcPr>
          <w:p w14:paraId="23D80A14" w14:textId="77777777" w:rsidR="003C29A5" w:rsidRPr="005857AB" w:rsidRDefault="003C29A5" w:rsidP="00587F20">
            <w:pPr>
              <w:keepNext/>
              <w:keepLines/>
              <w:rPr>
                <w:rFonts w:eastAsiaTheme="minorEastAsia"/>
                <w:sz w:val="22"/>
                <w:szCs w:val="22"/>
                <w:lang w:eastAsia="en-US"/>
              </w:rPr>
            </w:pPr>
            <w:r w:rsidRPr="005857AB">
              <w:rPr>
                <w:rFonts w:eastAsiaTheme="minorEastAsia"/>
                <w:sz w:val="22"/>
                <w:szCs w:val="22"/>
                <w:lang w:eastAsia="en-US"/>
              </w:rPr>
              <w:t xml:space="preserve">0 kHz ≤ </w:t>
            </w: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&lt; 5 MHz</w:t>
            </w:r>
          </w:p>
        </w:tc>
        <w:tc>
          <w:tcPr>
            <w:tcW w:w="3458" w:type="dxa"/>
            <w:vAlign w:val="center"/>
          </w:tcPr>
          <w:p w14:paraId="3207715D" w14:textId="77777777" w:rsidR="003C29A5" w:rsidRPr="005857AB" w:rsidRDefault="003C29A5" w:rsidP="00587F20">
            <w:pPr>
              <w:keepNext/>
              <w:keepLines/>
              <w:jc w:val="center"/>
              <w:rPr>
                <w:rFonts w:eastAsiaTheme="minorEastAsia"/>
                <w:sz w:val="22"/>
                <w:szCs w:val="22"/>
                <w:lang w:eastAsia="en-US"/>
              </w:rPr>
            </w:pPr>
            <m:oMathPara>
              <m:oMath>
                <m:r>
                  <m:rPr>
                    <m:sty m:val="p"/>
                  </m:rPr>
                  <w:rPr>
                    <w:rFonts w:ascii="Cambria Math" w:eastAsiaTheme="minorEastAsia"/>
                    <w:lang w:eastAsia="en-US"/>
                  </w:rPr>
                  <m:t>10</m:t>
                </m:r>
                <m:r>
                  <m:rPr>
                    <m:sty m:val="p"/>
                  </m:rPr>
                  <w:rPr>
                    <w:rFonts w:ascii="Cambria Math" w:eastAsiaTheme="minorEastAsia" w:hAnsi="Cambria Math"/>
                    <w:lang w:eastAsia="en-US"/>
                  </w:rPr>
                  <m:t>-</m:t>
                </m:r>
                <m:d>
                  <m:dPr>
                    <m:ctrlPr>
                      <w:rPr>
                        <w:rFonts w:ascii="Cambria Math" w:eastAsiaTheme="minorEastAsia" w:hAnsi="Cambria Math"/>
                        <w:i/>
                        <w:lang w:eastAsia="en-US"/>
                      </w:rPr>
                    </m:ctrlPr>
                  </m:dPr>
                  <m:e>
                    <m:f>
                      <m:fPr>
                        <m:type m:val="lin"/>
                        <m:ctrlPr>
                          <w:rPr>
                            <w:rFonts w:ascii="Cambria Math" w:eastAsiaTheme="minorEastAsia" w:hAnsi="Cambria Math"/>
                            <w:i/>
                            <w:lang w:eastAsia="en-US"/>
                          </w:rPr>
                        </m:ctrlPr>
                      </m:fPr>
                      <m:num>
                        <m:r>
                          <w:rPr>
                            <w:rFonts w:ascii="Cambria Math" w:eastAsiaTheme="minorEastAsia"/>
                            <w:lang w:eastAsia="en-US"/>
                          </w:rPr>
                          <m:t>7</m:t>
                        </m:r>
                      </m:num>
                      <m:den>
                        <m:r>
                          <w:rPr>
                            <w:rFonts w:ascii="Cambria Math" w:eastAsiaTheme="minorEastAsia"/>
                            <w:lang w:eastAsia="en-US"/>
                          </w:rPr>
                          <m:t>5</m:t>
                        </m:r>
                      </m:den>
                    </m:f>
                  </m:e>
                </m:d>
                <m:r>
                  <w:rPr>
                    <w:rFonts w:ascii="Cambria Math" w:eastAsiaTheme="minorEastAsia" w:hAnsi="Cambria Math"/>
                    <w:lang w:eastAsia="en-US"/>
                  </w:rPr>
                  <m:t>×</m:t>
                </m:r>
                <m:sSub>
                  <m:sSubPr>
                    <m:ctrlPr>
                      <w:rPr>
                        <w:rFonts w:ascii="Cambria Math" w:eastAsiaTheme="minorEastAsia" w:hAnsi="Cambria Math"/>
                        <w:i/>
                        <w:lang w:eastAsia="en-US"/>
                      </w:rPr>
                    </m:ctrlPr>
                  </m:sSubPr>
                  <m:e>
                    <m:r>
                      <w:rPr>
                        <w:rFonts w:ascii="Cambria Math" w:eastAsiaTheme="minorEastAsia" w:hAnsi="Cambria Math"/>
                        <w:lang w:eastAsia="en-US"/>
                      </w:rPr>
                      <m:t>f</m:t>
                    </m:r>
                  </m:e>
                  <m:sub>
                    <m:r>
                      <w:rPr>
                        <w:rFonts w:ascii="Cambria Math" w:eastAsiaTheme="minorEastAsia" w:hAnsi="Cambria Math"/>
                        <w:lang w:eastAsia="en-US"/>
                      </w:rPr>
                      <m:t>offset</m:t>
                    </m:r>
                  </m:sub>
                </m:sSub>
                <m:d>
                  <m:dPr>
                    <m:ctrlPr>
                      <w:rPr>
                        <w:rFonts w:ascii="Cambria Math" w:eastAsiaTheme="minorEastAsia" w:hAnsi="Cambria Math"/>
                        <w:i/>
                        <w:lang w:eastAsia="en-US"/>
                      </w:rPr>
                    </m:ctrlPr>
                  </m:dPr>
                  <m:e>
                    <m:r>
                      <w:rPr>
                        <w:rFonts w:ascii="Cambria Math" w:eastAsiaTheme="minorEastAsia" w:hAnsi="Cambria Math"/>
                        <w:lang w:eastAsia="en-US"/>
                      </w:rPr>
                      <m:t>MHz</m:t>
                    </m:r>
                  </m:e>
                </m:d>
              </m:oMath>
            </m:oMathPara>
          </w:p>
        </w:tc>
        <w:tc>
          <w:tcPr>
            <w:tcW w:w="2713" w:type="dxa"/>
            <w:vAlign w:val="center"/>
          </w:tcPr>
          <w:p w14:paraId="6294DD4A" w14:textId="77777777" w:rsidR="003C29A5" w:rsidRPr="005857AB" w:rsidRDefault="003C29A5" w:rsidP="00587F20">
            <w:pPr>
              <w:keepNext/>
              <w:keepLines/>
              <w:jc w:val="center"/>
              <w:rPr>
                <w:rFonts w:eastAsiaTheme="minorEastAsia"/>
                <w:sz w:val="22"/>
                <w:szCs w:val="22"/>
                <w:lang w:eastAsia="en-US"/>
              </w:rPr>
            </w:pPr>
            <w:r w:rsidRPr="005857AB">
              <w:rPr>
                <w:rFonts w:eastAsiaTheme="minorEastAsia"/>
                <w:sz w:val="22"/>
                <w:szCs w:val="22"/>
                <w:lang w:eastAsia="en-US"/>
              </w:rPr>
              <w:t>100 kHz</w:t>
            </w:r>
          </w:p>
        </w:tc>
      </w:tr>
      <w:tr w:rsidR="003C29A5" w:rsidRPr="005857AB" w14:paraId="1B1169CE" w14:textId="77777777" w:rsidTr="00587F20">
        <w:trPr>
          <w:cantSplit/>
          <w:jc w:val="center"/>
        </w:trPr>
        <w:tc>
          <w:tcPr>
            <w:tcW w:w="2845" w:type="dxa"/>
            <w:vAlign w:val="center"/>
          </w:tcPr>
          <w:p w14:paraId="370000C5" w14:textId="77777777" w:rsidR="003C29A5" w:rsidRPr="005857AB" w:rsidRDefault="003C29A5" w:rsidP="00587F20">
            <w:pPr>
              <w:keepNext/>
              <w:keepLines/>
              <w:rPr>
                <w:rFonts w:eastAsiaTheme="minorEastAsia"/>
                <w:sz w:val="22"/>
                <w:szCs w:val="22"/>
                <w:lang w:eastAsia="en-US"/>
              </w:rPr>
            </w:pPr>
            <w:r w:rsidRPr="005857AB">
              <w:rPr>
                <w:rFonts w:eastAsiaTheme="minorEastAsia"/>
                <w:sz w:val="22"/>
                <w:szCs w:val="22"/>
                <w:lang w:eastAsia="en-US"/>
              </w:rPr>
              <w:t xml:space="preserve">5 MHz ≤ </w:t>
            </w: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&lt; 10 MHz</w:t>
            </w:r>
          </w:p>
        </w:tc>
        <w:tc>
          <w:tcPr>
            <w:tcW w:w="3458" w:type="dxa"/>
            <w:vAlign w:val="center"/>
          </w:tcPr>
          <w:p w14:paraId="162A4EC6" w14:textId="77777777" w:rsidR="003C29A5" w:rsidRPr="005857AB" w:rsidRDefault="003C29A5" w:rsidP="00587F20">
            <w:pPr>
              <w:keepNext/>
              <w:keepLines/>
              <w:jc w:val="center"/>
              <w:rPr>
                <w:sz w:val="22"/>
                <w:szCs w:val="22"/>
                <w:lang w:eastAsia="en-US"/>
              </w:rPr>
            </w:pPr>
            <w:r w:rsidRPr="005857AB">
              <w:rPr>
                <w:sz w:val="22"/>
                <w:szCs w:val="22"/>
                <w:lang w:eastAsia="en-US"/>
              </w:rPr>
              <w:t>3</w:t>
            </w:r>
          </w:p>
        </w:tc>
        <w:tc>
          <w:tcPr>
            <w:tcW w:w="2713" w:type="dxa"/>
            <w:vAlign w:val="center"/>
          </w:tcPr>
          <w:p w14:paraId="701CC729" w14:textId="77777777" w:rsidR="003C29A5" w:rsidRPr="005857AB" w:rsidRDefault="003C29A5" w:rsidP="00587F20">
            <w:pPr>
              <w:keepNext/>
              <w:keepLines/>
              <w:jc w:val="center"/>
              <w:rPr>
                <w:rFonts w:eastAsiaTheme="minorEastAsia"/>
                <w:sz w:val="22"/>
                <w:szCs w:val="22"/>
                <w:lang w:eastAsia="en-US"/>
              </w:rPr>
            </w:pPr>
            <w:r w:rsidRPr="005857AB">
              <w:rPr>
                <w:rFonts w:eastAsiaTheme="minorEastAsia"/>
                <w:sz w:val="22"/>
                <w:szCs w:val="22"/>
                <w:lang w:eastAsia="en-US"/>
              </w:rPr>
              <w:t>100 kHz</w:t>
            </w:r>
          </w:p>
        </w:tc>
      </w:tr>
      <w:tr w:rsidR="003C29A5" w:rsidRPr="005857AB" w14:paraId="7BD08750" w14:textId="77777777" w:rsidTr="00587F20">
        <w:trPr>
          <w:cantSplit/>
          <w:jc w:val="center"/>
        </w:trPr>
        <w:tc>
          <w:tcPr>
            <w:tcW w:w="2845" w:type="dxa"/>
            <w:vAlign w:val="center"/>
          </w:tcPr>
          <w:p w14:paraId="0614CBB2" w14:textId="77777777" w:rsidR="003C29A5" w:rsidRPr="005857AB" w:rsidRDefault="003C29A5" w:rsidP="00587F20">
            <w:pPr>
              <w:keepNext/>
              <w:keepLines/>
              <w:rPr>
                <w:rFonts w:eastAsiaTheme="minorEastAsia"/>
                <w:sz w:val="22"/>
                <w:szCs w:val="22"/>
                <w:lang w:eastAsia="en-US"/>
              </w:rPr>
            </w:pP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 10 MHz</w:t>
            </w:r>
          </w:p>
        </w:tc>
        <w:tc>
          <w:tcPr>
            <w:tcW w:w="3458" w:type="dxa"/>
            <w:vAlign w:val="center"/>
          </w:tcPr>
          <w:p w14:paraId="66D7268E" w14:textId="77777777" w:rsidR="003C29A5" w:rsidRPr="005857AB" w:rsidRDefault="003C29A5" w:rsidP="00587F20">
            <w:pPr>
              <w:keepNext/>
              <w:keepLines/>
              <w:jc w:val="center"/>
              <w:rPr>
                <w:sz w:val="22"/>
                <w:szCs w:val="22"/>
                <w:lang w:eastAsia="en-US"/>
              </w:rPr>
            </w:pPr>
            <w:r w:rsidRPr="005857AB">
              <w:rPr>
                <w:sz w:val="22"/>
                <w:szCs w:val="22"/>
                <w:lang w:eastAsia="en-US"/>
              </w:rPr>
              <w:t>2</w:t>
            </w:r>
          </w:p>
        </w:tc>
        <w:tc>
          <w:tcPr>
            <w:tcW w:w="2713" w:type="dxa"/>
            <w:vAlign w:val="center"/>
          </w:tcPr>
          <w:p w14:paraId="66EF0CF2" w14:textId="77777777" w:rsidR="003C29A5" w:rsidRPr="005857AB" w:rsidRDefault="003C29A5" w:rsidP="00587F20">
            <w:pPr>
              <w:keepNext/>
              <w:keepLines/>
              <w:jc w:val="center"/>
              <w:rPr>
                <w:rFonts w:eastAsiaTheme="minorEastAsia"/>
                <w:sz w:val="22"/>
                <w:szCs w:val="22"/>
                <w:lang w:eastAsia="en-US"/>
              </w:rPr>
            </w:pPr>
            <w:r w:rsidRPr="005857AB">
              <w:rPr>
                <w:rFonts w:eastAsiaTheme="minorEastAsia"/>
                <w:sz w:val="22"/>
                <w:szCs w:val="22"/>
                <w:lang w:eastAsia="en-US"/>
              </w:rPr>
              <w:t>1 MHz</w:t>
            </w:r>
          </w:p>
        </w:tc>
      </w:tr>
    </w:tbl>
    <w:p w14:paraId="09E3FB61" w14:textId="77777777" w:rsidR="003C29A5" w:rsidRPr="005857AB" w:rsidRDefault="003C29A5" w:rsidP="003C29A5">
      <w:pPr>
        <w:rPr>
          <w:rFonts w:ascii="Times New Roman" w:hAnsi="Times New Roman" w:cs="Times New Roman"/>
          <w:b/>
        </w:rPr>
      </w:pPr>
    </w:p>
    <w:p w14:paraId="284FCAAB" w14:textId="77F8485E" w:rsidR="008633AD" w:rsidRPr="005857AB" w:rsidRDefault="008633AD" w:rsidP="008633AD">
      <w:pPr>
        <w:spacing w:before="120"/>
        <w:ind w:left="720" w:hanging="720"/>
        <w:rPr>
          <w:rFonts w:ascii="Times New Roman" w:eastAsiaTheme="minorEastAsia" w:hAnsi="Times New Roman" w:cs="Times New Roman"/>
        </w:rPr>
      </w:pPr>
      <w:r w:rsidRPr="005857AB">
        <w:rPr>
          <w:rFonts w:ascii="Times New Roman" w:eastAsiaTheme="minorEastAsia" w:hAnsi="Times New Roman" w:cs="Times New Roman"/>
        </w:rPr>
        <w:t>9.</w:t>
      </w:r>
      <w:r w:rsidRPr="005857AB">
        <w:rPr>
          <w:rFonts w:ascii="Times New Roman" w:eastAsiaTheme="minorEastAsia" w:hAnsi="Times New Roman" w:cs="Times New Roman"/>
        </w:rPr>
        <w:tab/>
        <w:t xml:space="preserve">The </w:t>
      </w:r>
      <w:proofErr w:type="spellStart"/>
      <w:r w:rsidRPr="005857AB">
        <w:rPr>
          <w:rFonts w:ascii="Times New Roman" w:eastAsiaTheme="minorEastAsia" w:hAnsi="Times New Roman" w:cs="Times New Roman"/>
        </w:rPr>
        <w:t>non spurious</w:t>
      </w:r>
      <w:proofErr w:type="spellEnd"/>
      <w:r w:rsidRPr="005857AB">
        <w:rPr>
          <w:rFonts w:ascii="Times New Roman" w:eastAsiaTheme="minorEastAsia" w:hAnsi="Times New Roman" w:cs="Times New Roman"/>
        </w:rPr>
        <w:t xml:space="preserve"> emission limits in Table 6 apply:</w:t>
      </w:r>
    </w:p>
    <w:p w14:paraId="181ED345" w14:textId="77777777" w:rsidR="008633AD" w:rsidRPr="005857AB" w:rsidRDefault="008633AD" w:rsidP="008633AD">
      <w:pPr>
        <w:spacing w:after="120"/>
        <w:ind w:left="1440" w:hanging="720"/>
        <w:rPr>
          <w:rFonts w:ascii="Times New Roman" w:hAnsi="Times New Roman" w:cs="Times New Roman"/>
        </w:rPr>
      </w:pPr>
      <w:r w:rsidRPr="005857AB">
        <w:rPr>
          <w:rFonts w:ascii="Times New Roman" w:eastAsiaTheme="minorEastAsia" w:hAnsi="Times New Roman" w:cs="Times New Roman"/>
        </w:rPr>
        <w:t>(a)</w:t>
      </w:r>
      <w:r w:rsidRPr="005857AB">
        <w:rPr>
          <w:rFonts w:ascii="Times New Roman" w:eastAsiaTheme="minorEastAsia" w:hAnsi="Times New Roman" w:cs="Times New Roman"/>
        </w:rPr>
        <w:tab/>
      </w:r>
      <w:proofErr w:type="gramStart"/>
      <w:r w:rsidRPr="005857AB">
        <w:rPr>
          <w:rFonts w:ascii="Times New Roman" w:eastAsiaTheme="minorEastAsia" w:hAnsi="Times New Roman" w:cs="Times New Roman"/>
        </w:rPr>
        <w:t>at</w:t>
      </w:r>
      <w:proofErr w:type="gramEnd"/>
      <w:r w:rsidRPr="005857AB">
        <w:rPr>
          <w:rFonts w:ascii="Times New Roman" w:eastAsiaTheme="minorEastAsia" w:hAnsi="Times New Roman" w:cs="Times New Roman"/>
        </w:rPr>
        <w:t xml:space="preserve"> frequencies outside </w:t>
      </w:r>
      <w:r w:rsidRPr="005857AB">
        <w:rPr>
          <w:rFonts w:ascii="Times New Roman" w:hAnsi="Times New Roman" w:cs="Times New Roman"/>
        </w:rPr>
        <w:t>the upper or lower frequency limits set out in Part 2 of Licence Schedule 1; and</w:t>
      </w:r>
    </w:p>
    <w:p w14:paraId="719BCD0A" w14:textId="77777777" w:rsidR="008633AD" w:rsidRPr="005857AB" w:rsidRDefault="008633AD" w:rsidP="008633AD">
      <w:pPr>
        <w:spacing w:after="120"/>
        <w:ind w:left="1440" w:hanging="720"/>
        <w:rPr>
          <w:rFonts w:ascii="Times New Roman" w:hAnsi="Times New Roman" w:cs="Times New Roman"/>
        </w:rPr>
      </w:pPr>
      <w:r w:rsidRPr="005857AB">
        <w:rPr>
          <w:rFonts w:ascii="Times New Roman" w:hAnsi="Times New Roman" w:cs="Times New Roman"/>
        </w:rPr>
        <w:lastRenderedPageBreak/>
        <w:t>(b)</w:t>
      </w:r>
      <w:r w:rsidRPr="005857AB">
        <w:rPr>
          <w:rFonts w:ascii="Times New Roman" w:hAnsi="Times New Roman" w:cs="Times New Roman"/>
        </w:rPr>
        <w:tab/>
      </w:r>
      <w:proofErr w:type="gramStart"/>
      <w:r w:rsidRPr="005857AB">
        <w:rPr>
          <w:rFonts w:ascii="Times New Roman" w:hAnsi="Times New Roman" w:cs="Times New Roman"/>
        </w:rPr>
        <w:t>offset</w:t>
      </w:r>
      <w:proofErr w:type="gramEnd"/>
      <w:r w:rsidRPr="005857AB">
        <w:rPr>
          <w:rFonts w:ascii="Times New Roman" w:hAnsi="Times New Roman" w:cs="Times New Roman"/>
        </w:rPr>
        <w:t xml:space="preserve"> from the upper or lower frequency limit set out in Part 2 of Licence Schedule 1; </w:t>
      </w:r>
    </w:p>
    <w:p w14:paraId="0115E3B6" w14:textId="77777777" w:rsidR="008633AD" w:rsidRPr="005857AB" w:rsidRDefault="008633AD" w:rsidP="008633AD">
      <w:pPr>
        <w:spacing w:before="120"/>
        <w:ind w:left="1440" w:hanging="720"/>
        <w:rPr>
          <w:rFonts w:ascii="Times New Roman" w:eastAsiaTheme="minorEastAsia" w:hAnsi="Times New Roman" w:cs="Times New Roman"/>
        </w:rPr>
      </w:pPr>
      <w:proofErr w:type="gramStart"/>
      <w:r w:rsidRPr="005857AB">
        <w:rPr>
          <w:rFonts w:ascii="Times New Roman" w:eastAsiaTheme="minorEastAsia" w:hAnsi="Times New Roman" w:cs="Times New Roman"/>
        </w:rPr>
        <w:t>where</w:t>
      </w:r>
      <w:proofErr w:type="gramEnd"/>
      <w:r w:rsidRPr="005857AB">
        <w:rPr>
          <w:rFonts w:ascii="Times New Roman" w:eastAsiaTheme="minorEastAsia" w:hAnsi="Times New Roman" w:cs="Times New Roman"/>
        </w:rPr>
        <w:t>:</w:t>
      </w:r>
    </w:p>
    <w:p w14:paraId="3FCD5FF6" w14:textId="4CB9DB93" w:rsidR="008633AD" w:rsidRPr="005857AB" w:rsidRDefault="008633AD" w:rsidP="008633AD">
      <w:pPr>
        <w:spacing w:before="120"/>
        <w:ind w:left="720" w:hanging="720"/>
        <w:rPr>
          <w:rFonts w:ascii="Times New Roman" w:hAnsi="Times New Roman" w:cs="Times New Roman"/>
        </w:rPr>
      </w:pPr>
      <w:r w:rsidRPr="005857AB">
        <w:rPr>
          <w:rFonts w:ascii="Times New Roman" w:eastAsiaTheme="minorEastAsia" w:hAnsi="Times New Roman" w:cs="Times New Roman"/>
        </w:rPr>
        <w:tab/>
      </w:r>
      <w:proofErr w:type="spellStart"/>
      <w:proofErr w:type="gramStart"/>
      <w:r w:rsidRPr="005857AB">
        <w:rPr>
          <w:rFonts w:ascii="Times New Roman" w:eastAsiaTheme="minorEastAsia" w:hAnsi="Times New Roman" w:cs="Times New Roman"/>
          <w:b/>
        </w:rPr>
        <w:t>f</w:t>
      </w:r>
      <w:r w:rsidRPr="005857AB">
        <w:rPr>
          <w:rFonts w:ascii="Times New Roman" w:eastAsiaTheme="minorEastAsia" w:hAnsi="Times New Roman" w:cs="Times New Roman"/>
          <w:b/>
          <w:vertAlign w:val="subscript"/>
        </w:rPr>
        <w:t>offset</w:t>
      </w:r>
      <w:proofErr w:type="spellEnd"/>
      <w:proofErr w:type="gramEnd"/>
      <w:r w:rsidRPr="005857AB">
        <w:rPr>
          <w:rFonts w:ascii="Times New Roman" w:eastAsiaTheme="minorEastAsia" w:hAnsi="Times New Roman" w:cs="Times New Roman"/>
          <w:b/>
          <w:vertAlign w:val="subscript"/>
        </w:rPr>
        <w:t xml:space="preserve"> </w:t>
      </w:r>
      <w:r w:rsidRPr="005857AB">
        <w:rPr>
          <w:rFonts w:ascii="Times New Roman" w:eastAsiaTheme="minorEastAsia" w:hAnsi="Times New Roman" w:cs="Times New Roman"/>
        </w:rPr>
        <w:t xml:space="preserve">is the frequency offset from the upper or lower frequency limits set out in Part 2 of Licence Schedule 1.  </w:t>
      </w:r>
      <w:r w:rsidRPr="005857AB">
        <w:rPr>
          <w:rFonts w:ascii="Times New Roman" w:hAnsi="Times New Roman" w:cs="Times New Roman"/>
        </w:rPr>
        <w:t xml:space="preserve">The -3dB point of the specified bandwidth closest to the band edge being frequency offset from, is placed at </w:t>
      </w:r>
      <w:proofErr w:type="spellStart"/>
      <w:r w:rsidRPr="005857AB">
        <w:rPr>
          <w:rFonts w:ascii="Times New Roman" w:hAnsi="Times New Roman" w:cs="Times New Roman"/>
          <w:b/>
          <w:bCs/>
        </w:rPr>
        <w:t>f</w:t>
      </w:r>
      <w:r w:rsidRPr="005857AB">
        <w:rPr>
          <w:rFonts w:ascii="Times New Roman" w:hAnsi="Times New Roman" w:cs="Times New Roman"/>
          <w:b/>
          <w:bCs/>
          <w:vertAlign w:val="subscript"/>
        </w:rPr>
        <w:t>offset</w:t>
      </w:r>
      <w:proofErr w:type="spellEnd"/>
      <w:r w:rsidR="00AE3E21" w:rsidRPr="005857AB">
        <w:rPr>
          <w:rFonts w:ascii="Times New Roman" w:hAnsi="Times New Roman" w:cs="Times New Roman"/>
          <w:bCs/>
        </w:rPr>
        <w:t>.</w:t>
      </w:r>
    </w:p>
    <w:p w14:paraId="44E7259A" w14:textId="0206CB59" w:rsidR="008633AD" w:rsidRPr="005857AB" w:rsidRDefault="008633AD" w:rsidP="008633AD">
      <w:pPr>
        <w:keepNext/>
        <w:spacing w:before="120"/>
        <w:ind w:left="720"/>
        <w:rPr>
          <w:rFonts w:ascii="Times New Roman" w:eastAsiaTheme="minorEastAsia" w:hAnsi="Times New Roman" w:cs="Times New Roman"/>
          <w:b/>
        </w:rPr>
      </w:pPr>
      <w:r w:rsidRPr="005857AB">
        <w:rPr>
          <w:rFonts w:ascii="Times New Roman" w:eastAsiaTheme="minorEastAsia" w:hAnsi="Times New Roman" w:cs="Times New Roman"/>
          <w:b/>
        </w:rPr>
        <w:t xml:space="preserve">Table </w:t>
      </w:r>
      <w:r w:rsidR="004C6D0C" w:rsidRPr="005857AB">
        <w:rPr>
          <w:rFonts w:ascii="Times New Roman" w:eastAsiaTheme="minorEastAsia" w:hAnsi="Times New Roman" w:cs="Times New Roman"/>
          <w:b/>
        </w:rPr>
        <w:t>6</w:t>
      </w:r>
      <w:r w:rsidRPr="005857AB">
        <w:rPr>
          <w:rFonts w:ascii="Times New Roman" w:eastAsiaTheme="minorEastAsia" w:hAnsi="Times New Roman" w:cs="Times New Roman"/>
          <w:b/>
        </w:rPr>
        <w:t>: Radiated maximum true mean power non spurious emission limits</w:t>
      </w:r>
    </w:p>
    <w:tbl>
      <w:tblPr>
        <w:tblStyle w:val="TableGrid"/>
        <w:tblW w:w="5000" w:type="pct"/>
        <w:jc w:val="center"/>
        <w:tblLook w:val="04A0" w:firstRow="1" w:lastRow="0" w:firstColumn="1" w:lastColumn="0" w:noHBand="0" w:noVBand="1"/>
        <w:tblCaption w:val="Radiated maximum true mean power non spurious emission limits"/>
      </w:tblPr>
      <w:tblGrid>
        <w:gridCol w:w="2845"/>
        <w:gridCol w:w="3458"/>
        <w:gridCol w:w="2713"/>
      </w:tblGrid>
      <w:tr w:rsidR="008633AD" w:rsidRPr="005857AB" w14:paraId="19BF0626" w14:textId="77777777" w:rsidTr="00C1140A">
        <w:trPr>
          <w:cantSplit/>
          <w:tblHeader/>
          <w:jc w:val="center"/>
        </w:trPr>
        <w:tc>
          <w:tcPr>
            <w:tcW w:w="2845" w:type="dxa"/>
          </w:tcPr>
          <w:p w14:paraId="729A63F4" w14:textId="77777777" w:rsidR="008633AD" w:rsidRPr="005857AB" w:rsidRDefault="008633AD" w:rsidP="00587F20">
            <w:pPr>
              <w:keepNext/>
              <w:keepLines/>
              <w:jc w:val="center"/>
              <w:rPr>
                <w:rFonts w:eastAsiaTheme="minorEastAsia"/>
                <w:b/>
                <w:sz w:val="22"/>
                <w:szCs w:val="22"/>
                <w:lang w:eastAsia="en-US"/>
              </w:rPr>
            </w:pPr>
            <w:r w:rsidRPr="005857AB">
              <w:rPr>
                <w:rFonts w:eastAsiaTheme="minorEastAsia"/>
                <w:b/>
                <w:sz w:val="22"/>
                <w:szCs w:val="22"/>
                <w:lang w:eastAsia="en-US"/>
              </w:rPr>
              <w:t>Frequency offset range</w:t>
            </w:r>
          </w:p>
        </w:tc>
        <w:tc>
          <w:tcPr>
            <w:tcW w:w="3458" w:type="dxa"/>
          </w:tcPr>
          <w:p w14:paraId="27F96DC5" w14:textId="77777777" w:rsidR="008633AD" w:rsidRPr="005857AB" w:rsidRDefault="008633AD" w:rsidP="00587F20">
            <w:pPr>
              <w:keepNext/>
              <w:keepLines/>
              <w:jc w:val="center"/>
              <w:rPr>
                <w:rFonts w:eastAsiaTheme="minorEastAsia"/>
                <w:b/>
                <w:sz w:val="22"/>
                <w:szCs w:val="22"/>
                <w:lang w:eastAsia="en-US"/>
              </w:rPr>
            </w:pPr>
            <w:r w:rsidRPr="005857AB">
              <w:rPr>
                <w:rFonts w:eastAsiaTheme="minorEastAsia"/>
                <w:b/>
                <w:sz w:val="22"/>
                <w:szCs w:val="22"/>
                <w:lang w:eastAsia="en-US"/>
              </w:rPr>
              <w:t>Radiated maximum true mean power</w:t>
            </w:r>
          </w:p>
          <w:p w14:paraId="26F4E839" w14:textId="77777777" w:rsidR="008633AD" w:rsidRPr="005857AB" w:rsidRDefault="008633AD" w:rsidP="00587F20">
            <w:pPr>
              <w:keepNext/>
              <w:keepLines/>
              <w:jc w:val="center"/>
              <w:rPr>
                <w:rFonts w:eastAsiaTheme="minorEastAsia"/>
                <w:b/>
                <w:sz w:val="22"/>
                <w:szCs w:val="22"/>
                <w:lang w:eastAsia="en-US"/>
              </w:rPr>
            </w:pPr>
            <w:r w:rsidRPr="005857AB">
              <w:rPr>
                <w:rFonts w:eastAsiaTheme="minorEastAsia"/>
                <w:b/>
                <w:sz w:val="22"/>
                <w:szCs w:val="22"/>
                <w:lang w:eastAsia="en-US"/>
              </w:rPr>
              <w:t>(</w:t>
            </w:r>
            <w:proofErr w:type="spellStart"/>
            <w:r w:rsidRPr="005857AB">
              <w:rPr>
                <w:rFonts w:eastAsiaTheme="minorEastAsia"/>
                <w:b/>
                <w:sz w:val="22"/>
                <w:szCs w:val="22"/>
                <w:lang w:eastAsia="en-US"/>
              </w:rPr>
              <w:t>dBm</w:t>
            </w:r>
            <w:proofErr w:type="spellEnd"/>
            <w:r w:rsidRPr="005857AB">
              <w:rPr>
                <w:rFonts w:eastAsiaTheme="minorEastAsia"/>
                <w:b/>
                <w:sz w:val="22"/>
                <w:szCs w:val="22"/>
                <w:lang w:eastAsia="en-US"/>
              </w:rPr>
              <w:t xml:space="preserve"> EIRP)</w:t>
            </w:r>
          </w:p>
        </w:tc>
        <w:tc>
          <w:tcPr>
            <w:tcW w:w="2713" w:type="dxa"/>
          </w:tcPr>
          <w:p w14:paraId="1C7D9B64" w14:textId="77777777" w:rsidR="008633AD" w:rsidRPr="005857AB" w:rsidRDefault="008633AD" w:rsidP="00587F20">
            <w:pPr>
              <w:keepNext/>
              <w:keepLines/>
              <w:jc w:val="center"/>
              <w:rPr>
                <w:rFonts w:eastAsiaTheme="minorEastAsia"/>
                <w:b/>
                <w:sz w:val="22"/>
                <w:szCs w:val="22"/>
                <w:lang w:eastAsia="en-US"/>
              </w:rPr>
            </w:pPr>
            <w:r w:rsidRPr="005857AB">
              <w:rPr>
                <w:rFonts w:eastAsiaTheme="minorEastAsia"/>
                <w:b/>
                <w:sz w:val="22"/>
                <w:szCs w:val="22"/>
                <w:lang w:eastAsia="en-US"/>
              </w:rPr>
              <w:t>Specified Bandwidth</w:t>
            </w:r>
          </w:p>
        </w:tc>
      </w:tr>
      <w:tr w:rsidR="008633AD" w:rsidRPr="005857AB" w14:paraId="1819A90B" w14:textId="77777777" w:rsidTr="00587F20">
        <w:trPr>
          <w:cantSplit/>
          <w:jc w:val="center"/>
        </w:trPr>
        <w:tc>
          <w:tcPr>
            <w:tcW w:w="2845" w:type="dxa"/>
            <w:vAlign w:val="center"/>
          </w:tcPr>
          <w:p w14:paraId="505BA9D5" w14:textId="3B8D70C4" w:rsidR="008633AD" w:rsidRPr="005857AB" w:rsidRDefault="008633AD" w:rsidP="004C6D0C">
            <w:pPr>
              <w:keepNext/>
              <w:keepLines/>
              <w:rPr>
                <w:rFonts w:eastAsiaTheme="minorEastAsia"/>
                <w:sz w:val="22"/>
                <w:szCs w:val="22"/>
                <w:lang w:eastAsia="en-US"/>
              </w:rPr>
            </w:pPr>
            <w:r w:rsidRPr="005857AB">
              <w:rPr>
                <w:rFonts w:eastAsiaTheme="minorEastAsia"/>
                <w:sz w:val="22"/>
                <w:szCs w:val="22"/>
                <w:lang w:eastAsia="en-US"/>
              </w:rPr>
              <w:t xml:space="preserve">0 kHz ≤ </w:t>
            </w: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&lt; </w:t>
            </w:r>
            <w:r w:rsidR="004C6D0C" w:rsidRPr="005857AB">
              <w:rPr>
                <w:rFonts w:eastAsiaTheme="minorEastAsia"/>
                <w:sz w:val="22"/>
                <w:szCs w:val="22"/>
                <w:lang w:eastAsia="en-US"/>
              </w:rPr>
              <w:t>1</w:t>
            </w:r>
            <w:r w:rsidRPr="005857AB">
              <w:rPr>
                <w:rFonts w:eastAsiaTheme="minorEastAsia"/>
                <w:sz w:val="22"/>
                <w:szCs w:val="22"/>
                <w:lang w:eastAsia="en-US"/>
              </w:rPr>
              <w:t xml:space="preserve"> MHz</w:t>
            </w:r>
          </w:p>
        </w:tc>
        <w:tc>
          <w:tcPr>
            <w:tcW w:w="3458" w:type="dxa"/>
            <w:vAlign w:val="center"/>
          </w:tcPr>
          <w:p w14:paraId="678F3BE6" w14:textId="56A9C54A" w:rsidR="008633AD" w:rsidRPr="005857AB" w:rsidRDefault="004C6D0C" w:rsidP="00587F20">
            <w:pPr>
              <w:keepNext/>
              <w:keepLines/>
              <w:jc w:val="center"/>
              <w:rPr>
                <w:rFonts w:eastAsiaTheme="minorEastAsia"/>
                <w:sz w:val="22"/>
                <w:szCs w:val="22"/>
                <w:lang w:eastAsia="en-US"/>
              </w:rPr>
            </w:pPr>
            <w:r w:rsidRPr="005857AB">
              <w:rPr>
                <w:rFonts w:eastAsiaTheme="minorEastAsia"/>
                <w:sz w:val="22"/>
                <w:szCs w:val="22"/>
                <w:lang w:eastAsia="en-US"/>
              </w:rPr>
              <w:t>-18</w:t>
            </w:r>
          </w:p>
        </w:tc>
        <w:tc>
          <w:tcPr>
            <w:tcW w:w="2713" w:type="dxa"/>
            <w:vAlign w:val="center"/>
          </w:tcPr>
          <w:p w14:paraId="7CF9D97E" w14:textId="54BFB8E9" w:rsidR="008633AD" w:rsidRPr="005857AB" w:rsidRDefault="004C6D0C" w:rsidP="00587F20">
            <w:pPr>
              <w:keepNext/>
              <w:keepLines/>
              <w:jc w:val="center"/>
              <w:rPr>
                <w:rFonts w:eastAsiaTheme="minorEastAsia"/>
                <w:sz w:val="22"/>
                <w:szCs w:val="22"/>
                <w:lang w:eastAsia="en-US"/>
              </w:rPr>
            </w:pPr>
            <w:r w:rsidRPr="005857AB">
              <w:rPr>
                <w:rFonts w:eastAsiaTheme="minorEastAsia"/>
                <w:sz w:val="22"/>
                <w:szCs w:val="22"/>
                <w:lang w:eastAsia="en-US"/>
              </w:rPr>
              <w:t>3</w:t>
            </w:r>
            <w:r w:rsidR="008633AD" w:rsidRPr="005857AB">
              <w:rPr>
                <w:rFonts w:eastAsiaTheme="minorEastAsia"/>
                <w:sz w:val="22"/>
                <w:szCs w:val="22"/>
                <w:lang w:eastAsia="en-US"/>
              </w:rPr>
              <w:t>0 kHz</w:t>
            </w:r>
          </w:p>
        </w:tc>
      </w:tr>
      <w:tr w:rsidR="008633AD" w:rsidRPr="005857AB" w14:paraId="24A11C5F" w14:textId="77777777" w:rsidTr="00587F20">
        <w:trPr>
          <w:cantSplit/>
          <w:jc w:val="center"/>
        </w:trPr>
        <w:tc>
          <w:tcPr>
            <w:tcW w:w="2845" w:type="dxa"/>
            <w:vAlign w:val="center"/>
          </w:tcPr>
          <w:p w14:paraId="2B76BEA0" w14:textId="18A2907F" w:rsidR="008633AD" w:rsidRPr="005857AB" w:rsidRDefault="004C6D0C" w:rsidP="004C6D0C">
            <w:pPr>
              <w:keepNext/>
              <w:keepLines/>
              <w:rPr>
                <w:rFonts w:eastAsiaTheme="minorEastAsia"/>
                <w:sz w:val="22"/>
                <w:szCs w:val="22"/>
                <w:lang w:eastAsia="en-US"/>
              </w:rPr>
            </w:pPr>
            <w:r w:rsidRPr="005857AB">
              <w:rPr>
                <w:rFonts w:eastAsiaTheme="minorEastAsia"/>
                <w:sz w:val="22"/>
                <w:szCs w:val="22"/>
                <w:lang w:eastAsia="en-US"/>
              </w:rPr>
              <w:t>1</w:t>
            </w:r>
            <w:r w:rsidR="008633AD" w:rsidRPr="005857AB">
              <w:rPr>
                <w:rFonts w:eastAsiaTheme="minorEastAsia"/>
                <w:sz w:val="22"/>
                <w:szCs w:val="22"/>
                <w:lang w:eastAsia="en-US"/>
              </w:rPr>
              <w:t xml:space="preserve"> MHz ≤ </w:t>
            </w:r>
            <w:proofErr w:type="spellStart"/>
            <w:r w:rsidR="008633AD" w:rsidRPr="005857AB">
              <w:rPr>
                <w:rFonts w:eastAsiaTheme="minorEastAsia"/>
                <w:sz w:val="22"/>
                <w:szCs w:val="22"/>
                <w:lang w:eastAsia="en-US"/>
              </w:rPr>
              <w:t>f</w:t>
            </w:r>
            <w:r w:rsidR="008633AD" w:rsidRPr="005857AB">
              <w:rPr>
                <w:rFonts w:eastAsiaTheme="minorEastAsia"/>
                <w:sz w:val="22"/>
                <w:szCs w:val="22"/>
                <w:vertAlign w:val="subscript"/>
                <w:lang w:eastAsia="en-US"/>
              </w:rPr>
              <w:t>offset</w:t>
            </w:r>
            <w:proofErr w:type="spellEnd"/>
            <w:r w:rsidR="008633AD" w:rsidRPr="005857AB">
              <w:rPr>
                <w:rFonts w:eastAsiaTheme="minorEastAsia"/>
                <w:sz w:val="22"/>
                <w:szCs w:val="22"/>
                <w:lang w:eastAsia="en-US"/>
              </w:rPr>
              <w:t xml:space="preserve"> &lt; </w:t>
            </w:r>
            <w:r w:rsidRPr="005857AB">
              <w:rPr>
                <w:rFonts w:eastAsiaTheme="minorEastAsia"/>
                <w:sz w:val="22"/>
                <w:szCs w:val="22"/>
                <w:lang w:eastAsia="en-US"/>
              </w:rPr>
              <w:t>5</w:t>
            </w:r>
            <w:r w:rsidR="008633AD" w:rsidRPr="005857AB">
              <w:rPr>
                <w:rFonts w:eastAsiaTheme="minorEastAsia"/>
                <w:sz w:val="22"/>
                <w:szCs w:val="22"/>
                <w:lang w:eastAsia="en-US"/>
              </w:rPr>
              <w:t xml:space="preserve"> MHz</w:t>
            </w:r>
          </w:p>
        </w:tc>
        <w:tc>
          <w:tcPr>
            <w:tcW w:w="3458" w:type="dxa"/>
            <w:vAlign w:val="center"/>
          </w:tcPr>
          <w:p w14:paraId="057BB960" w14:textId="4A1D73B5" w:rsidR="008633AD" w:rsidRPr="005857AB" w:rsidRDefault="004C6D0C" w:rsidP="00587F20">
            <w:pPr>
              <w:keepNext/>
              <w:keepLines/>
              <w:jc w:val="center"/>
              <w:rPr>
                <w:sz w:val="22"/>
                <w:szCs w:val="22"/>
                <w:lang w:eastAsia="en-US"/>
              </w:rPr>
            </w:pPr>
            <w:r w:rsidRPr="005857AB">
              <w:rPr>
                <w:sz w:val="22"/>
                <w:szCs w:val="22"/>
                <w:lang w:eastAsia="en-US"/>
              </w:rPr>
              <w:t>-10</w:t>
            </w:r>
          </w:p>
        </w:tc>
        <w:tc>
          <w:tcPr>
            <w:tcW w:w="2713" w:type="dxa"/>
            <w:vAlign w:val="center"/>
          </w:tcPr>
          <w:p w14:paraId="768342A8" w14:textId="7C553847" w:rsidR="008633AD" w:rsidRPr="005857AB" w:rsidRDefault="004C6D0C" w:rsidP="004C6D0C">
            <w:pPr>
              <w:keepNext/>
              <w:keepLines/>
              <w:jc w:val="center"/>
              <w:rPr>
                <w:rFonts w:eastAsiaTheme="minorEastAsia"/>
                <w:sz w:val="22"/>
                <w:szCs w:val="22"/>
                <w:lang w:eastAsia="en-US"/>
              </w:rPr>
            </w:pPr>
            <w:r w:rsidRPr="005857AB">
              <w:rPr>
                <w:rFonts w:eastAsiaTheme="minorEastAsia"/>
                <w:sz w:val="22"/>
                <w:szCs w:val="22"/>
                <w:lang w:eastAsia="en-US"/>
              </w:rPr>
              <w:t>1 M</w:t>
            </w:r>
            <w:r w:rsidR="008633AD" w:rsidRPr="005857AB">
              <w:rPr>
                <w:rFonts w:eastAsiaTheme="minorEastAsia"/>
                <w:sz w:val="22"/>
                <w:szCs w:val="22"/>
                <w:lang w:eastAsia="en-US"/>
              </w:rPr>
              <w:t>Hz</w:t>
            </w:r>
          </w:p>
        </w:tc>
      </w:tr>
      <w:tr w:rsidR="008633AD" w:rsidRPr="005857AB" w14:paraId="49AD1E95" w14:textId="77777777" w:rsidTr="00587F20">
        <w:trPr>
          <w:cantSplit/>
          <w:jc w:val="center"/>
        </w:trPr>
        <w:tc>
          <w:tcPr>
            <w:tcW w:w="2845" w:type="dxa"/>
            <w:vAlign w:val="center"/>
          </w:tcPr>
          <w:p w14:paraId="53CA2D5F" w14:textId="671AC9D3" w:rsidR="008633AD" w:rsidRPr="005857AB" w:rsidRDefault="004C6D0C" w:rsidP="00587F20">
            <w:pPr>
              <w:keepNext/>
              <w:keepLines/>
              <w:rPr>
                <w:rFonts w:eastAsiaTheme="minorEastAsia"/>
                <w:sz w:val="22"/>
                <w:szCs w:val="22"/>
                <w:lang w:eastAsia="en-US"/>
              </w:rPr>
            </w:pPr>
            <w:r w:rsidRPr="005857AB">
              <w:rPr>
                <w:rFonts w:eastAsiaTheme="minorEastAsia"/>
                <w:sz w:val="22"/>
                <w:szCs w:val="22"/>
                <w:lang w:eastAsia="en-US"/>
              </w:rPr>
              <w:t xml:space="preserve">5 MHz ≤ </w:t>
            </w: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&lt; 10 MHz</w:t>
            </w:r>
          </w:p>
        </w:tc>
        <w:tc>
          <w:tcPr>
            <w:tcW w:w="3458" w:type="dxa"/>
            <w:vAlign w:val="center"/>
          </w:tcPr>
          <w:p w14:paraId="0E3B6C95" w14:textId="78894DDF" w:rsidR="008633AD" w:rsidRPr="005857AB" w:rsidRDefault="004C6D0C" w:rsidP="00587F20">
            <w:pPr>
              <w:keepNext/>
              <w:keepLines/>
              <w:jc w:val="center"/>
              <w:rPr>
                <w:sz w:val="22"/>
                <w:szCs w:val="22"/>
                <w:lang w:eastAsia="en-US"/>
              </w:rPr>
            </w:pPr>
            <w:r w:rsidRPr="005857AB">
              <w:rPr>
                <w:sz w:val="22"/>
                <w:szCs w:val="22"/>
                <w:lang w:eastAsia="en-US"/>
              </w:rPr>
              <w:t>-13</w:t>
            </w:r>
          </w:p>
        </w:tc>
        <w:tc>
          <w:tcPr>
            <w:tcW w:w="2713" w:type="dxa"/>
            <w:vAlign w:val="center"/>
          </w:tcPr>
          <w:p w14:paraId="18C14628" w14:textId="77777777" w:rsidR="008633AD" w:rsidRPr="005857AB" w:rsidRDefault="008633AD" w:rsidP="00587F20">
            <w:pPr>
              <w:keepNext/>
              <w:keepLines/>
              <w:jc w:val="center"/>
              <w:rPr>
                <w:rFonts w:eastAsiaTheme="minorEastAsia"/>
                <w:sz w:val="22"/>
                <w:szCs w:val="22"/>
                <w:lang w:eastAsia="en-US"/>
              </w:rPr>
            </w:pPr>
            <w:r w:rsidRPr="005857AB">
              <w:rPr>
                <w:rFonts w:eastAsiaTheme="minorEastAsia"/>
                <w:sz w:val="22"/>
                <w:szCs w:val="22"/>
                <w:lang w:eastAsia="en-US"/>
              </w:rPr>
              <w:t>1 MHz</w:t>
            </w:r>
          </w:p>
        </w:tc>
      </w:tr>
      <w:tr w:rsidR="004C6D0C" w:rsidRPr="005857AB" w14:paraId="3C9C2930" w14:textId="77777777" w:rsidTr="00587F20">
        <w:trPr>
          <w:cantSplit/>
          <w:jc w:val="center"/>
        </w:trPr>
        <w:tc>
          <w:tcPr>
            <w:tcW w:w="2845" w:type="dxa"/>
            <w:vAlign w:val="center"/>
          </w:tcPr>
          <w:p w14:paraId="2A5D3636" w14:textId="0519CB21" w:rsidR="004C6D0C" w:rsidRPr="005857AB" w:rsidRDefault="004C6D0C" w:rsidP="00587F20">
            <w:pPr>
              <w:keepNext/>
              <w:keepLines/>
              <w:rPr>
                <w:rFonts w:eastAsiaTheme="minorEastAsia"/>
              </w:rPr>
            </w:pPr>
            <w:r w:rsidRPr="005857AB">
              <w:rPr>
                <w:rFonts w:eastAsiaTheme="minorEastAsia"/>
                <w:sz w:val="22"/>
                <w:szCs w:val="22"/>
                <w:lang w:eastAsia="en-US"/>
              </w:rPr>
              <w:t xml:space="preserve">10 MHz ≤ </w:t>
            </w:r>
            <w:proofErr w:type="spellStart"/>
            <w:r w:rsidRPr="005857AB">
              <w:rPr>
                <w:rFonts w:eastAsiaTheme="minorEastAsia"/>
                <w:sz w:val="22"/>
                <w:szCs w:val="22"/>
                <w:lang w:eastAsia="en-US"/>
              </w:rPr>
              <w:t>f</w:t>
            </w:r>
            <w:r w:rsidRPr="005857AB">
              <w:rPr>
                <w:rFonts w:eastAsiaTheme="minorEastAsia"/>
                <w:sz w:val="22"/>
                <w:szCs w:val="22"/>
                <w:vertAlign w:val="subscript"/>
                <w:lang w:eastAsia="en-US"/>
              </w:rPr>
              <w:t>offset</w:t>
            </w:r>
            <w:proofErr w:type="spellEnd"/>
            <w:r w:rsidRPr="005857AB">
              <w:rPr>
                <w:rFonts w:eastAsiaTheme="minorEastAsia"/>
                <w:sz w:val="22"/>
                <w:szCs w:val="22"/>
                <w:lang w:eastAsia="en-US"/>
              </w:rPr>
              <w:t xml:space="preserve"> &lt; 15 MHz</w:t>
            </w:r>
          </w:p>
        </w:tc>
        <w:tc>
          <w:tcPr>
            <w:tcW w:w="3458" w:type="dxa"/>
            <w:vAlign w:val="center"/>
          </w:tcPr>
          <w:p w14:paraId="54F58B09" w14:textId="66ECC46A" w:rsidR="004C6D0C" w:rsidRPr="005857AB" w:rsidRDefault="004C6D0C" w:rsidP="00587F20">
            <w:pPr>
              <w:keepNext/>
              <w:keepLines/>
              <w:jc w:val="center"/>
              <w:rPr>
                <w:sz w:val="22"/>
                <w:szCs w:val="22"/>
                <w:lang w:eastAsia="en-US"/>
              </w:rPr>
            </w:pPr>
            <w:r w:rsidRPr="005857AB">
              <w:t>-25</w:t>
            </w:r>
          </w:p>
        </w:tc>
        <w:tc>
          <w:tcPr>
            <w:tcW w:w="2713" w:type="dxa"/>
            <w:vAlign w:val="center"/>
          </w:tcPr>
          <w:p w14:paraId="6AE3B4CE" w14:textId="65489F0C" w:rsidR="004C6D0C" w:rsidRPr="005857AB" w:rsidRDefault="004C6D0C" w:rsidP="00587F20">
            <w:pPr>
              <w:keepNext/>
              <w:keepLines/>
              <w:jc w:val="center"/>
              <w:rPr>
                <w:sz w:val="22"/>
                <w:szCs w:val="22"/>
                <w:lang w:eastAsia="en-US"/>
              </w:rPr>
            </w:pPr>
            <w:r w:rsidRPr="005857AB">
              <w:rPr>
                <w:rFonts w:eastAsiaTheme="minorHAnsi"/>
              </w:rPr>
              <w:t>1 MHz</w:t>
            </w:r>
          </w:p>
        </w:tc>
      </w:tr>
    </w:tbl>
    <w:p w14:paraId="117B20DC" w14:textId="77777777" w:rsidR="008633AD" w:rsidRPr="005857AB" w:rsidRDefault="008633AD" w:rsidP="008633AD">
      <w:pPr>
        <w:rPr>
          <w:rFonts w:ascii="Times New Roman" w:hAnsi="Times New Roman" w:cs="Times New Roman"/>
          <w:b/>
        </w:rPr>
      </w:pPr>
    </w:p>
    <w:p w14:paraId="4106409E" w14:textId="77777777" w:rsidR="009877B4" w:rsidRPr="005857AB" w:rsidRDefault="009877B4" w:rsidP="009877B4">
      <w:pPr>
        <w:spacing w:before="120"/>
        <w:outlineLvl w:val="1"/>
        <w:rPr>
          <w:rFonts w:ascii="Times New Roman" w:hAnsi="Times New Roman" w:cs="Times New Roman"/>
          <w:b/>
        </w:rPr>
      </w:pPr>
      <w:r w:rsidRPr="005857AB">
        <w:rPr>
          <w:rFonts w:ascii="Times New Roman" w:hAnsi="Times New Roman" w:cs="Times New Roman"/>
          <w:b/>
        </w:rPr>
        <w:t>Spurious emission limits</w:t>
      </w:r>
    </w:p>
    <w:p w14:paraId="27E9C73D" w14:textId="705A8417" w:rsidR="009877B4" w:rsidRPr="005857AB" w:rsidRDefault="007769A1" w:rsidP="009877B4">
      <w:pPr>
        <w:spacing w:after="120"/>
        <w:ind w:left="720" w:hanging="720"/>
        <w:rPr>
          <w:rFonts w:ascii="Times New Roman" w:hAnsi="Times New Roman" w:cs="Times New Roman"/>
        </w:rPr>
      </w:pPr>
      <w:r w:rsidRPr="005857AB">
        <w:rPr>
          <w:rFonts w:ascii="Times New Roman" w:hAnsi="Times New Roman" w:cs="Times New Roman"/>
        </w:rPr>
        <w:t>10</w:t>
      </w:r>
      <w:r w:rsidR="009877B4" w:rsidRPr="005857AB">
        <w:rPr>
          <w:rFonts w:ascii="Times New Roman" w:hAnsi="Times New Roman" w:cs="Times New Roman"/>
        </w:rPr>
        <w:t>.</w:t>
      </w:r>
      <w:r w:rsidR="009877B4" w:rsidRPr="005857AB">
        <w:rPr>
          <w:rFonts w:ascii="Times New Roman" w:hAnsi="Times New Roman" w:cs="Times New Roman"/>
        </w:rPr>
        <w:tab/>
        <w:t xml:space="preserve">The licensee must ensure that radiocommunications devices operated under this licence do not exceed the spurious emission limits in Core Conditions </w:t>
      </w:r>
      <w:r w:rsidR="0058363E" w:rsidRPr="005857AB">
        <w:rPr>
          <w:rFonts w:ascii="Times New Roman" w:hAnsi="Times New Roman" w:cs="Times New Roman"/>
        </w:rPr>
        <w:t>11</w:t>
      </w:r>
      <w:r w:rsidR="009877B4" w:rsidRPr="005857AB">
        <w:rPr>
          <w:rFonts w:ascii="Times New Roman" w:hAnsi="Times New Roman" w:cs="Times New Roman"/>
        </w:rPr>
        <w:t xml:space="preserve"> and </w:t>
      </w:r>
      <w:r w:rsidR="0058363E" w:rsidRPr="005857AB">
        <w:rPr>
          <w:rFonts w:ascii="Times New Roman" w:hAnsi="Times New Roman" w:cs="Times New Roman"/>
        </w:rPr>
        <w:t>12</w:t>
      </w:r>
      <w:r w:rsidR="009877B4" w:rsidRPr="005857AB">
        <w:rPr>
          <w:rFonts w:ascii="Times New Roman" w:hAnsi="Times New Roman" w:cs="Times New Roman"/>
        </w:rPr>
        <w:t>.</w:t>
      </w:r>
    </w:p>
    <w:p w14:paraId="4E8D40D5" w14:textId="5846DF2A" w:rsidR="009877B4" w:rsidRPr="005857AB" w:rsidRDefault="0058363E" w:rsidP="009877B4">
      <w:pPr>
        <w:spacing w:before="120"/>
        <w:ind w:left="720" w:hanging="720"/>
        <w:rPr>
          <w:rFonts w:ascii="Times New Roman" w:hAnsi="Times New Roman" w:cs="Times New Roman"/>
        </w:rPr>
      </w:pPr>
      <w:r w:rsidRPr="005857AB">
        <w:rPr>
          <w:rFonts w:ascii="Times New Roman" w:hAnsi="Times New Roman" w:cs="Times New Roman"/>
        </w:rPr>
        <w:t>11</w:t>
      </w:r>
      <w:r w:rsidR="009877B4" w:rsidRPr="005857AB">
        <w:rPr>
          <w:rFonts w:ascii="Times New Roman" w:hAnsi="Times New Roman" w:cs="Times New Roman"/>
        </w:rPr>
        <w:t>.</w:t>
      </w:r>
      <w:r w:rsidR="009877B4" w:rsidRPr="005857AB">
        <w:rPr>
          <w:rFonts w:ascii="Times New Roman" w:hAnsi="Times New Roman" w:cs="Times New Roman"/>
        </w:rPr>
        <w:tab/>
        <w:t xml:space="preserve">For radiocommunications transmitters operated under this licence, the spurious emission limits in Table </w:t>
      </w:r>
      <w:r w:rsidRPr="005857AB">
        <w:rPr>
          <w:rFonts w:ascii="Times New Roman" w:hAnsi="Times New Roman" w:cs="Times New Roman"/>
        </w:rPr>
        <w:t>7</w:t>
      </w:r>
      <w:r w:rsidR="009877B4" w:rsidRPr="005857AB">
        <w:rPr>
          <w:rFonts w:ascii="Times New Roman" w:hAnsi="Times New Roman" w:cs="Times New Roman"/>
        </w:rPr>
        <w:t xml:space="preserve"> apply at frequencies outside </w:t>
      </w:r>
      <w:r w:rsidR="009877B4" w:rsidRPr="005857AB">
        <w:rPr>
          <w:rFonts w:ascii="Times New Roman" w:eastAsiaTheme="minorEastAsia" w:hAnsi="Times New Roman" w:cs="Times New Roman"/>
        </w:rPr>
        <w:t>the</w:t>
      </w:r>
      <w:r w:rsidRPr="005857AB">
        <w:rPr>
          <w:rFonts w:ascii="Times New Roman" w:eastAsiaTheme="minorEastAsia" w:hAnsi="Times New Roman" w:cs="Times New Roman"/>
        </w:rPr>
        <w:t xml:space="preserve"> 2290–2410 MHz</w:t>
      </w:r>
      <w:r w:rsidR="009877B4" w:rsidRPr="005857AB">
        <w:rPr>
          <w:rFonts w:ascii="Times New Roman" w:eastAsiaTheme="minorEastAsia" w:hAnsi="Times New Roman" w:cs="Times New Roman"/>
        </w:rPr>
        <w:t xml:space="preserve"> </w:t>
      </w:r>
      <w:r w:rsidR="0026586F" w:rsidRPr="005857AB">
        <w:rPr>
          <w:rFonts w:ascii="Times New Roman" w:eastAsiaTheme="minorEastAsia" w:hAnsi="Times New Roman" w:cs="Times New Roman"/>
        </w:rPr>
        <w:t>frequency band</w:t>
      </w:r>
      <w:r w:rsidR="00577F13" w:rsidRPr="005857AB">
        <w:rPr>
          <w:rFonts w:ascii="Times New Roman" w:eastAsiaTheme="minorEastAsia" w:hAnsi="Times New Roman" w:cs="Times New Roman"/>
        </w:rPr>
        <w:t xml:space="preserve">, measured over the </w:t>
      </w:r>
      <w:r w:rsidR="00966A29" w:rsidRPr="005857AB">
        <w:rPr>
          <w:rFonts w:ascii="Times New Roman" w:eastAsiaTheme="minorEastAsia" w:hAnsi="Times New Roman" w:cs="Times New Roman"/>
        </w:rPr>
        <w:t xml:space="preserve">specified bandwidth </w:t>
      </w:r>
      <w:r w:rsidR="00577F13" w:rsidRPr="005857AB">
        <w:rPr>
          <w:rFonts w:ascii="Times New Roman" w:eastAsiaTheme="minorEastAsia" w:hAnsi="Times New Roman" w:cs="Times New Roman"/>
        </w:rPr>
        <w:t>for the relevant frequency range</w:t>
      </w:r>
      <w:r w:rsidR="00855B35" w:rsidRPr="005857AB">
        <w:rPr>
          <w:rFonts w:ascii="Times New Roman" w:eastAsiaTheme="minorEastAsia" w:hAnsi="Times New Roman" w:cs="Times New Roman"/>
        </w:rPr>
        <w:t>.</w:t>
      </w:r>
    </w:p>
    <w:p w14:paraId="1BFD04C5" w14:textId="4BD9BF45" w:rsidR="009877B4" w:rsidRPr="005857AB" w:rsidRDefault="009877B4" w:rsidP="009877B4">
      <w:pPr>
        <w:spacing w:before="120"/>
        <w:ind w:left="720"/>
        <w:jc w:val="center"/>
        <w:rPr>
          <w:rFonts w:ascii="Times New Roman" w:eastAsiaTheme="minorEastAsia" w:hAnsi="Times New Roman" w:cs="Times New Roman"/>
          <w:b/>
        </w:rPr>
      </w:pPr>
      <w:r w:rsidRPr="005857AB">
        <w:rPr>
          <w:rFonts w:ascii="Times New Roman" w:eastAsiaTheme="minorEastAsia" w:hAnsi="Times New Roman" w:cs="Times New Roman"/>
          <w:b/>
        </w:rPr>
        <w:t xml:space="preserve">Table </w:t>
      </w:r>
      <w:r w:rsidR="0058363E" w:rsidRPr="005857AB">
        <w:rPr>
          <w:rFonts w:ascii="Times New Roman" w:eastAsiaTheme="minorEastAsia" w:hAnsi="Times New Roman" w:cs="Times New Roman"/>
          <w:b/>
        </w:rPr>
        <w:t>7</w:t>
      </w:r>
      <w:r w:rsidRPr="005857AB">
        <w:rPr>
          <w:rFonts w:ascii="Times New Roman" w:eastAsiaTheme="minorEastAsia" w:hAnsi="Times New Roman" w:cs="Times New Roman"/>
          <w:b/>
        </w:rPr>
        <w:t>: Radiocommunications transmitter spurious emission limits</w:t>
      </w:r>
    </w:p>
    <w:tbl>
      <w:tblPr>
        <w:tblStyle w:val="TableGrid"/>
        <w:tblW w:w="5000" w:type="pct"/>
        <w:jc w:val="center"/>
        <w:tblLook w:val="04A0" w:firstRow="1" w:lastRow="0" w:firstColumn="1" w:lastColumn="0" w:noHBand="0" w:noVBand="1"/>
        <w:tblCaption w:val="Radiocommunications transmitter spurious emission limits"/>
      </w:tblPr>
      <w:tblGrid>
        <w:gridCol w:w="3523"/>
        <w:gridCol w:w="2539"/>
        <w:gridCol w:w="2954"/>
      </w:tblGrid>
      <w:tr w:rsidR="009877B4" w:rsidRPr="005857AB" w14:paraId="0BEFD577" w14:textId="5509AAEE" w:rsidTr="00C1140A">
        <w:trPr>
          <w:cantSplit/>
          <w:tblHeader/>
          <w:jc w:val="center"/>
        </w:trPr>
        <w:tc>
          <w:tcPr>
            <w:tcW w:w="1954" w:type="pct"/>
          </w:tcPr>
          <w:p w14:paraId="54ACC7CA" w14:textId="77777777" w:rsidR="009877B4" w:rsidRPr="005857AB" w:rsidRDefault="009877B4" w:rsidP="009877B4">
            <w:pPr>
              <w:jc w:val="center"/>
              <w:rPr>
                <w:rFonts w:eastAsiaTheme="minorEastAsia"/>
                <w:b/>
                <w:sz w:val="22"/>
                <w:szCs w:val="22"/>
                <w:lang w:eastAsia="en-US"/>
              </w:rPr>
            </w:pPr>
            <w:r w:rsidRPr="005857AB">
              <w:rPr>
                <w:rFonts w:eastAsiaTheme="minorEastAsia"/>
                <w:b/>
                <w:sz w:val="22"/>
                <w:szCs w:val="22"/>
                <w:lang w:eastAsia="en-US"/>
              </w:rPr>
              <w:t>Frequency range</w:t>
            </w:r>
          </w:p>
          <w:p w14:paraId="03798281" w14:textId="77777777" w:rsidR="009877B4" w:rsidRPr="005857AB" w:rsidRDefault="009877B4" w:rsidP="009877B4">
            <w:pPr>
              <w:jc w:val="center"/>
              <w:rPr>
                <w:rFonts w:eastAsiaTheme="minorEastAsia"/>
                <w:b/>
                <w:sz w:val="22"/>
                <w:szCs w:val="22"/>
                <w:lang w:eastAsia="en-US"/>
              </w:rPr>
            </w:pPr>
            <w:r w:rsidRPr="005857AB">
              <w:rPr>
                <w:rFonts w:eastAsiaTheme="minorEastAsia"/>
                <w:b/>
                <w:sz w:val="22"/>
                <w:szCs w:val="22"/>
                <w:lang w:eastAsia="en-US"/>
              </w:rPr>
              <w:t>(f)</w:t>
            </w:r>
          </w:p>
        </w:tc>
        <w:tc>
          <w:tcPr>
            <w:tcW w:w="1408" w:type="pct"/>
          </w:tcPr>
          <w:p w14:paraId="6790347A" w14:textId="77777777" w:rsidR="009877B4" w:rsidRPr="005857AB" w:rsidRDefault="009877B4" w:rsidP="009877B4">
            <w:pPr>
              <w:jc w:val="center"/>
              <w:rPr>
                <w:b/>
                <w:sz w:val="22"/>
                <w:szCs w:val="22"/>
              </w:rPr>
            </w:pPr>
            <w:r w:rsidRPr="005857AB">
              <w:rPr>
                <w:b/>
                <w:sz w:val="22"/>
                <w:szCs w:val="22"/>
              </w:rPr>
              <w:t>Mean power</w:t>
            </w:r>
          </w:p>
          <w:p w14:paraId="223A0D34" w14:textId="77777777" w:rsidR="009877B4" w:rsidRPr="005857AB" w:rsidRDefault="009877B4" w:rsidP="009877B4">
            <w:pPr>
              <w:jc w:val="center"/>
              <w:rPr>
                <w:rFonts w:eastAsiaTheme="minorEastAsia"/>
                <w:b/>
                <w:sz w:val="22"/>
                <w:szCs w:val="22"/>
                <w:lang w:eastAsia="en-US"/>
              </w:rPr>
            </w:pPr>
            <w:r w:rsidRPr="005857AB">
              <w:rPr>
                <w:rFonts w:eastAsiaTheme="minorEastAsia"/>
                <w:b/>
                <w:sz w:val="22"/>
                <w:szCs w:val="22"/>
                <w:lang w:eastAsia="en-US"/>
              </w:rPr>
              <w:t>(</w:t>
            </w:r>
            <w:proofErr w:type="spellStart"/>
            <w:r w:rsidRPr="005857AB">
              <w:rPr>
                <w:rFonts w:eastAsiaTheme="minorEastAsia"/>
                <w:b/>
                <w:sz w:val="22"/>
                <w:szCs w:val="22"/>
                <w:lang w:eastAsia="en-US"/>
              </w:rPr>
              <w:t>dBm</w:t>
            </w:r>
            <w:proofErr w:type="spellEnd"/>
            <w:r w:rsidRPr="005857AB">
              <w:rPr>
                <w:rFonts w:eastAsiaTheme="minorEastAsia"/>
                <w:b/>
                <w:sz w:val="22"/>
                <w:szCs w:val="22"/>
                <w:lang w:eastAsia="en-US"/>
              </w:rPr>
              <w:t>)</w:t>
            </w:r>
          </w:p>
        </w:tc>
        <w:tc>
          <w:tcPr>
            <w:tcW w:w="1638" w:type="pct"/>
          </w:tcPr>
          <w:p w14:paraId="28195869" w14:textId="77777777" w:rsidR="009877B4" w:rsidRPr="005857AB" w:rsidRDefault="009877B4" w:rsidP="009877B4">
            <w:pPr>
              <w:jc w:val="center"/>
              <w:rPr>
                <w:rFonts w:eastAsiaTheme="minorEastAsia"/>
                <w:b/>
                <w:sz w:val="22"/>
                <w:szCs w:val="22"/>
                <w:lang w:eastAsia="en-US"/>
              </w:rPr>
            </w:pPr>
            <w:r w:rsidRPr="005857AB">
              <w:rPr>
                <w:rFonts w:eastAsiaTheme="minorEastAsia"/>
                <w:b/>
                <w:sz w:val="22"/>
                <w:szCs w:val="22"/>
                <w:lang w:eastAsia="en-US"/>
              </w:rPr>
              <w:t>Specified</w:t>
            </w:r>
          </w:p>
          <w:p w14:paraId="6F6189C9" w14:textId="77777777" w:rsidR="009877B4" w:rsidRPr="005857AB" w:rsidRDefault="009877B4" w:rsidP="009877B4">
            <w:pPr>
              <w:jc w:val="center"/>
              <w:rPr>
                <w:rFonts w:eastAsiaTheme="minorEastAsia"/>
                <w:b/>
                <w:sz w:val="22"/>
                <w:szCs w:val="22"/>
                <w:lang w:eastAsia="en-US"/>
              </w:rPr>
            </w:pPr>
            <w:r w:rsidRPr="005857AB">
              <w:rPr>
                <w:rFonts w:eastAsiaTheme="minorEastAsia"/>
                <w:b/>
                <w:sz w:val="22"/>
                <w:szCs w:val="22"/>
                <w:lang w:eastAsia="en-US"/>
              </w:rPr>
              <w:t>Bandwidth</w:t>
            </w:r>
          </w:p>
        </w:tc>
      </w:tr>
      <w:tr w:rsidR="009877B4" w:rsidRPr="005857AB" w14:paraId="4C7374F2" w14:textId="456D374D" w:rsidTr="00BE7F46">
        <w:trPr>
          <w:cantSplit/>
          <w:jc w:val="center"/>
        </w:trPr>
        <w:tc>
          <w:tcPr>
            <w:tcW w:w="1954" w:type="pct"/>
          </w:tcPr>
          <w:p w14:paraId="0ADCEA02" w14:textId="77777777" w:rsidR="009877B4" w:rsidRPr="005857AB" w:rsidRDefault="009877B4" w:rsidP="009877B4">
            <w:pPr>
              <w:rPr>
                <w:rFonts w:eastAsiaTheme="minorEastAsia"/>
                <w:sz w:val="22"/>
                <w:szCs w:val="22"/>
                <w:lang w:eastAsia="en-US"/>
              </w:rPr>
            </w:pPr>
            <w:r w:rsidRPr="005857AB">
              <w:rPr>
                <w:rFonts w:eastAsiaTheme="minorEastAsia"/>
                <w:sz w:val="22"/>
                <w:szCs w:val="22"/>
                <w:lang w:eastAsia="en-US"/>
              </w:rPr>
              <w:t>9 kHz ≤ f &lt; 150 kHz</w:t>
            </w:r>
          </w:p>
        </w:tc>
        <w:tc>
          <w:tcPr>
            <w:tcW w:w="1408" w:type="pct"/>
          </w:tcPr>
          <w:p w14:paraId="580A15E8" w14:textId="77777777" w:rsidR="009877B4" w:rsidRPr="005857AB" w:rsidRDefault="009877B4" w:rsidP="009877B4">
            <w:pPr>
              <w:jc w:val="center"/>
              <w:rPr>
                <w:rFonts w:eastAsiaTheme="minorEastAsia"/>
                <w:sz w:val="22"/>
                <w:szCs w:val="22"/>
                <w:lang w:eastAsia="en-US"/>
              </w:rPr>
            </w:pPr>
            <w:r w:rsidRPr="005857AB">
              <w:rPr>
                <w:rFonts w:eastAsiaTheme="minorEastAsia"/>
                <w:sz w:val="22"/>
                <w:szCs w:val="22"/>
                <w:lang w:eastAsia="en-US"/>
              </w:rPr>
              <w:t>-36</w:t>
            </w:r>
          </w:p>
        </w:tc>
        <w:tc>
          <w:tcPr>
            <w:tcW w:w="1638" w:type="pct"/>
            <w:vAlign w:val="center"/>
          </w:tcPr>
          <w:p w14:paraId="15F7548D" w14:textId="77777777" w:rsidR="009877B4" w:rsidRPr="005857AB" w:rsidRDefault="009877B4" w:rsidP="009877B4">
            <w:pPr>
              <w:jc w:val="center"/>
              <w:rPr>
                <w:rFonts w:eastAsiaTheme="minorEastAsia"/>
                <w:sz w:val="22"/>
                <w:szCs w:val="22"/>
                <w:lang w:eastAsia="en-US"/>
              </w:rPr>
            </w:pPr>
            <w:r w:rsidRPr="005857AB">
              <w:rPr>
                <w:rFonts w:eastAsiaTheme="minorEastAsia"/>
                <w:sz w:val="22"/>
                <w:szCs w:val="22"/>
                <w:lang w:eastAsia="en-US"/>
              </w:rPr>
              <w:t>1 kHz</w:t>
            </w:r>
          </w:p>
        </w:tc>
      </w:tr>
      <w:tr w:rsidR="009877B4" w:rsidRPr="005857AB" w14:paraId="6DECE7F2" w14:textId="3A22932D" w:rsidTr="00BE7F46">
        <w:trPr>
          <w:cantSplit/>
          <w:jc w:val="center"/>
        </w:trPr>
        <w:tc>
          <w:tcPr>
            <w:tcW w:w="1954" w:type="pct"/>
          </w:tcPr>
          <w:p w14:paraId="045A4BF3" w14:textId="77777777" w:rsidR="009877B4" w:rsidRPr="005857AB" w:rsidRDefault="009877B4" w:rsidP="009877B4">
            <w:pPr>
              <w:rPr>
                <w:rFonts w:eastAsiaTheme="minorEastAsia"/>
                <w:sz w:val="22"/>
                <w:szCs w:val="22"/>
                <w:lang w:eastAsia="en-US"/>
              </w:rPr>
            </w:pPr>
            <w:r w:rsidRPr="005857AB">
              <w:rPr>
                <w:rFonts w:eastAsiaTheme="minorEastAsia"/>
                <w:sz w:val="22"/>
                <w:szCs w:val="22"/>
                <w:lang w:eastAsia="en-US"/>
              </w:rPr>
              <w:t>150 kHz ≤ f &lt; 30 MHz</w:t>
            </w:r>
          </w:p>
        </w:tc>
        <w:tc>
          <w:tcPr>
            <w:tcW w:w="1408" w:type="pct"/>
          </w:tcPr>
          <w:p w14:paraId="17204933" w14:textId="77777777" w:rsidR="009877B4" w:rsidRPr="005857AB" w:rsidRDefault="009877B4" w:rsidP="009877B4">
            <w:pPr>
              <w:jc w:val="center"/>
              <w:rPr>
                <w:rFonts w:eastAsiaTheme="minorEastAsia"/>
                <w:sz w:val="22"/>
                <w:szCs w:val="22"/>
                <w:lang w:eastAsia="en-US"/>
              </w:rPr>
            </w:pPr>
            <w:r w:rsidRPr="005857AB">
              <w:rPr>
                <w:rFonts w:eastAsiaTheme="minorEastAsia"/>
                <w:sz w:val="22"/>
                <w:szCs w:val="22"/>
                <w:lang w:eastAsia="en-US"/>
              </w:rPr>
              <w:t>-36</w:t>
            </w:r>
          </w:p>
        </w:tc>
        <w:tc>
          <w:tcPr>
            <w:tcW w:w="1638" w:type="pct"/>
            <w:vAlign w:val="center"/>
          </w:tcPr>
          <w:p w14:paraId="4CA4EB8A" w14:textId="77777777" w:rsidR="009877B4" w:rsidRPr="005857AB" w:rsidRDefault="009877B4" w:rsidP="009877B4">
            <w:pPr>
              <w:jc w:val="center"/>
              <w:rPr>
                <w:rFonts w:eastAsiaTheme="minorEastAsia"/>
                <w:sz w:val="22"/>
                <w:szCs w:val="22"/>
                <w:lang w:eastAsia="en-US"/>
              </w:rPr>
            </w:pPr>
            <w:r w:rsidRPr="005857AB">
              <w:rPr>
                <w:rFonts w:eastAsiaTheme="minorEastAsia"/>
                <w:sz w:val="22"/>
                <w:szCs w:val="22"/>
                <w:lang w:eastAsia="en-US"/>
              </w:rPr>
              <w:t>10 kHz</w:t>
            </w:r>
          </w:p>
        </w:tc>
      </w:tr>
      <w:tr w:rsidR="009877B4" w:rsidRPr="005857AB" w14:paraId="27BC68AC" w14:textId="3E95F29E" w:rsidTr="00BE7F46">
        <w:trPr>
          <w:cantSplit/>
          <w:jc w:val="center"/>
        </w:trPr>
        <w:tc>
          <w:tcPr>
            <w:tcW w:w="1954" w:type="pct"/>
          </w:tcPr>
          <w:p w14:paraId="348B0E73" w14:textId="77777777" w:rsidR="009877B4" w:rsidRPr="005857AB" w:rsidRDefault="009877B4" w:rsidP="009877B4">
            <w:pPr>
              <w:rPr>
                <w:rFonts w:eastAsiaTheme="minorEastAsia"/>
                <w:sz w:val="22"/>
                <w:szCs w:val="22"/>
                <w:lang w:eastAsia="en-US"/>
              </w:rPr>
            </w:pPr>
            <w:r w:rsidRPr="005857AB">
              <w:rPr>
                <w:rFonts w:eastAsiaTheme="minorEastAsia"/>
                <w:sz w:val="22"/>
                <w:szCs w:val="22"/>
                <w:lang w:eastAsia="en-US"/>
              </w:rPr>
              <w:t>30 MHz ≤ f &lt; 1 GHz</w:t>
            </w:r>
          </w:p>
        </w:tc>
        <w:tc>
          <w:tcPr>
            <w:tcW w:w="1408" w:type="pct"/>
          </w:tcPr>
          <w:p w14:paraId="55B61C08" w14:textId="77777777" w:rsidR="009877B4" w:rsidRPr="005857AB" w:rsidRDefault="009877B4" w:rsidP="009877B4">
            <w:pPr>
              <w:jc w:val="center"/>
              <w:rPr>
                <w:rFonts w:eastAsiaTheme="minorEastAsia"/>
                <w:sz w:val="22"/>
                <w:szCs w:val="22"/>
                <w:lang w:eastAsia="en-US"/>
              </w:rPr>
            </w:pPr>
            <w:r w:rsidRPr="005857AB">
              <w:rPr>
                <w:rFonts w:eastAsiaTheme="minorEastAsia"/>
                <w:sz w:val="22"/>
                <w:szCs w:val="22"/>
                <w:lang w:eastAsia="en-US"/>
              </w:rPr>
              <w:t>-36</w:t>
            </w:r>
          </w:p>
        </w:tc>
        <w:tc>
          <w:tcPr>
            <w:tcW w:w="1638" w:type="pct"/>
            <w:vAlign w:val="center"/>
          </w:tcPr>
          <w:p w14:paraId="465E38F8" w14:textId="77777777" w:rsidR="009877B4" w:rsidRPr="005857AB" w:rsidRDefault="009877B4" w:rsidP="009877B4">
            <w:pPr>
              <w:jc w:val="center"/>
              <w:rPr>
                <w:rFonts w:eastAsiaTheme="minorEastAsia"/>
                <w:sz w:val="22"/>
                <w:szCs w:val="22"/>
                <w:lang w:eastAsia="en-US"/>
              </w:rPr>
            </w:pPr>
            <w:r w:rsidRPr="005857AB">
              <w:rPr>
                <w:rFonts w:eastAsiaTheme="minorEastAsia"/>
                <w:sz w:val="22"/>
                <w:szCs w:val="22"/>
                <w:lang w:eastAsia="en-US"/>
              </w:rPr>
              <w:t>100 kHz</w:t>
            </w:r>
          </w:p>
        </w:tc>
      </w:tr>
      <w:tr w:rsidR="009877B4" w:rsidRPr="005857AB" w14:paraId="1E47A18E" w14:textId="122239F1" w:rsidTr="00BE7F46">
        <w:trPr>
          <w:cantSplit/>
          <w:jc w:val="center"/>
        </w:trPr>
        <w:tc>
          <w:tcPr>
            <w:tcW w:w="1954" w:type="pct"/>
          </w:tcPr>
          <w:p w14:paraId="02085B84" w14:textId="7B8BA4C3" w:rsidR="009877B4" w:rsidRPr="005857AB" w:rsidRDefault="0026586F" w:rsidP="00BE7F46">
            <w:pPr>
              <w:rPr>
                <w:rFonts w:eastAsiaTheme="minorEastAsia"/>
                <w:sz w:val="22"/>
                <w:szCs w:val="22"/>
                <w:lang w:eastAsia="en-US"/>
              </w:rPr>
            </w:pPr>
            <w:r w:rsidRPr="005857AB">
              <w:rPr>
                <w:rFonts w:eastAsiaTheme="minorEastAsia"/>
                <w:sz w:val="22"/>
                <w:szCs w:val="22"/>
                <w:lang w:eastAsia="en-US"/>
              </w:rPr>
              <w:t xml:space="preserve">1 GHz ≤ f &lt; </w:t>
            </w:r>
            <w:r w:rsidR="00BE7F46" w:rsidRPr="005857AB">
              <w:rPr>
                <w:rFonts w:eastAsiaTheme="minorEastAsia"/>
                <w:sz w:val="22"/>
                <w:szCs w:val="22"/>
                <w:lang w:eastAsia="en-US"/>
              </w:rPr>
              <w:t>12.75</w:t>
            </w:r>
            <w:r w:rsidR="009877B4" w:rsidRPr="005857AB">
              <w:rPr>
                <w:rFonts w:eastAsiaTheme="minorEastAsia"/>
                <w:sz w:val="22"/>
                <w:szCs w:val="22"/>
                <w:lang w:eastAsia="en-US"/>
              </w:rPr>
              <w:t xml:space="preserve"> GHz</w:t>
            </w:r>
          </w:p>
        </w:tc>
        <w:tc>
          <w:tcPr>
            <w:tcW w:w="1408" w:type="pct"/>
          </w:tcPr>
          <w:p w14:paraId="15AB7FF1" w14:textId="373CBFDB" w:rsidR="009877B4" w:rsidRPr="005857AB" w:rsidRDefault="0026586F" w:rsidP="009877B4">
            <w:pPr>
              <w:jc w:val="center"/>
              <w:rPr>
                <w:rFonts w:eastAsiaTheme="minorEastAsia"/>
                <w:sz w:val="22"/>
                <w:szCs w:val="22"/>
                <w:lang w:eastAsia="en-US"/>
              </w:rPr>
            </w:pPr>
            <w:r w:rsidRPr="005857AB">
              <w:rPr>
                <w:rFonts w:eastAsiaTheme="minorEastAsia"/>
                <w:sz w:val="22"/>
                <w:szCs w:val="22"/>
                <w:lang w:eastAsia="en-US"/>
              </w:rPr>
              <w:t>-</w:t>
            </w:r>
            <w:r w:rsidR="00C51E9A" w:rsidRPr="005857AB">
              <w:rPr>
                <w:rFonts w:eastAsiaTheme="minorEastAsia"/>
                <w:sz w:val="22"/>
                <w:szCs w:val="22"/>
                <w:lang w:eastAsia="en-US"/>
              </w:rPr>
              <w:t>30</w:t>
            </w:r>
          </w:p>
        </w:tc>
        <w:tc>
          <w:tcPr>
            <w:tcW w:w="1638" w:type="pct"/>
            <w:vAlign w:val="center"/>
          </w:tcPr>
          <w:p w14:paraId="6F5801BD" w14:textId="77777777" w:rsidR="009877B4" w:rsidRPr="005857AB" w:rsidRDefault="009877B4" w:rsidP="009877B4">
            <w:pPr>
              <w:jc w:val="center"/>
              <w:rPr>
                <w:rFonts w:eastAsiaTheme="minorEastAsia"/>
                <w:sz w:val="22"/>
                <w:szCs w:val="22"/>
                <w:lang w:eastAsia="en-US"/>
              </w:rPr>
            </w:pPr>
            <w:r w:rsidRPr="005857AB">
              <w:rPr>
                <w:rFonts w:eastAsiaTheme="minorEastAsia"/>
                <w:sz w:val="22"/>
                <w:szCs w:val="22"/>
                <w:lang w:eastAsia="en-US"/>
              </w:rPr>
              <w:t>1 MHz</w:t>
            </w:r>
          </w:p>
        </w:tc>
      </w:tr>
    </w:tbl>
    <w:p w14:paraId="3D0D7BA9" w14:textId="4040D0FE" w:rsidR="009877B4" w:rsidRPr="005857AB" w:rsidRDefault="00C51E9A" w:rsidP="009877B4">
      <w:pPr>
        <w:keepNext/>
        <w:keepLines/>
        <w:spacing w:before="120"/>
        <w:ind w:left="720" w:hanging="720"/>
        <w:rPr>
          <w:rFonts w:ascii="Times New Roman" w:hAnsi="Times New Roman" w:cs="Times New Roman"/>
        </w:rPr>
      </w:pPr>
      <w:r w:rsidRPr="005857AB">
        <w:rPr>
          <w:rFonts w:ascii="Times New Roman" w:hAnsi="Times New Roman" w:cs="Times New Roman"/>
        </w:rPr>
        <w:t>12</w:t>
      </w:r>
      <w:r w:rsidR="009877B4" w:rsidRPr="005857AB">
        <w:rPr>
          <w:rFonts w:ascii="Times New Roman" w:hAnsi="Times New Roman" w:cs="Times New Roman"/>
        </w:rPr>
        <w:t>.</w:t>
      </w:r>
      <w:r w:rsidR="009877B4" w:rsidRPr="005857AB">
        <w:rPr>
          <w:rFonts w:ascii="Times New Roman" w:hAnsi="Times New Roman" w:cs="Times New Roman"/>
        </w:rPr>
        <w:tab/>
        <w:t xml:space="preserve">For radiocommunications receivers operated under this licence, the spurious emission limits in Table </w:t>
      </w:r>
      <w:r w:rsidRPr="005857AB">
        <w:rPr>
          <w:rFonts w:ascii="Times New Roman" w:hAnsi="Times New Roman" w:cs="Times New Roman"/>
        </w:rPr>
        <w:t>8</w:t>
      </w:r>
      <w:r w:rsidR="009877B4" w:rsidRPr="005857AB">
        <w:rPr>
          <w:rFonts w:ascii="Times New Roman" w:hAnsi="Times New Roman" w:cs="Times New Roman"/>
        </w:rPr>
        <w:t xml:space="preserve"> apply at frequencies outside </w:t>
      </w:r>
      <w:r w:rsidR="009877B4" w:rsidRPr="005857AB">
        <w:rPr>
          <w:rFonts w:ascii="Times New Roman" w:eastAsiaTheme="minorEastAsia" w:hAnsi="Times New Roman" w:cs="Times New Roman"/>
        </w:rPr>
        <w:t xml:space="preserve">the </w:t>
      </w:r>
      <w:r w:rsidRPr="005857AB">
        <w:rPr>
          <w:rFonts w:ascii="Times New Roman" w:eastAsiaTheme="minorEastAsia" w:hAnsi="Times New Roman" w:cs="Times New Roman"/>
        </w:rPr>
        <w:t xml:space="preserve">2290–2410 MHz </w:t>
      </w:r>
      <w:r w:rsidR="0026586F" w:rsidRPr="005857AB">
        <w:rPr>
          <w:rFonts w:ascii="Times New Roman" w:eastAsiaTheme="minorEastAsia" w:hAnsi="Times New Roman" w:cs="Times New Roman"/>
        </w:rPr>
        <w:t>frequency band</w:t>
      </w:r>
      <w:r w:rsidR="00966A29" w:rsidRPr="005857AB">
        <w:rPr>
          <w:rFonts w:ascii="Times New Roman" w:eastAsiaTheme="minorEastAsia" w:hAnsi="Times New Roman" w:cs="Times New Roman"/>
        </w:rPr>
        <w:t>, measure</w:t>
      </w:r>
      <w:r w:rsidR="007C454A" w:rsidRPr="005857AB">
        <w:rPr>
          <w:rFonts w:ascii="Times New Roman" w:eastAsiaTheme="minorEastAsia" w:hAnsi="Times New Roman" w:cs="Times New Roman"/>
        </w:rPr>
        <w:t>d</w:t>
      </w:r>
      <w:r w:rsidR="00966A29" w:rsidRPr="005857AB">
        <w:rPr>
          <w:rFonts w:ascii="Times New Roman" w:eastAsiaTheme="minorEastAsia" w:hAnsi="Times New Roman" w:cs="Times New Roman"/>
        </w:rPr>
        <w:t xml:space="preserve"> over the specified bandwidth for the relevant frequency range</w:t>
      </w:r>
      <w:r w:rsidR="009877B4" w:rsidRPr="005857AB">
        <w:rPr>
          <w:rFonts w:ascii="Times New Roman" w:eastAsiaTheme="minorEastAsia" w:hAnsi="Times New Roman" w:cs="Times New Roman"/>
        </w:rPr>
        <w:t xml:space="preserve">. </w:t>
      </w:r>
    </w:p>
    <w:p w14:paraId="494DC947" w14:textId="530F6103" w:rsidR="009877B4" w:rsidRPr="005857AB" w:rsidRDefault="009877B4" w:rsidP="009877B4">
      <w:pPr>
        <w:keepNext/>
        <w:keepLines/>
        <w:spacing w:before="120"/>
        <w:ind w:left="720"/>
        <w:jc w:val="center"/>
        <w:rPr>
          <w:rFonts w:ascii="Times New Roman" w:eastAsiaTheme="minorEastAsia" w:hAnsi="Times New Roman" w:cs="Times New Roman"/>
          <w:b/>
        </w:rPr>
      </w:pPr>
      <w:r w:rsidRPr="005857AB">
        <w:rPr>
          <w:rFonts w:ascii="Times New Roman" w:eastAsiaTheme="minorEastAsia" w:hAnsi="Times New Roman" w:cs="Times New Roman"/>
          <w:b/>
        </w:rPr>
        <w:t xml:space="preserve">Table </w:t>
      </w:r>
      <w:r w:rsidR="00C51E9A" w:rsidRPr="005857AB">
        <w:rPr>
          <w:rFonts w:ascii="Times New Roman" w:eastAsiaTheme="minorEastAsia" w:hAnsi="Times New Roman" w:cs="Times New Roman"/>
          <w:b/>
        </w:rPr>
        <w:t>8</w:t>
      </w:r>
      <w:r w:rsidRPr="005857AB">
        <w:rPr>
          <w:rFonts w:ascii="Times New Roman" w:eastAsiaTheme="minorEastAsia" w:hAnsi="Times New Roman" w:cs="Times New Roman"/>
          <w:b/>
        </w:rPr>
        <w:t>: Radiocommunications receiver spurious emission limits</w:t>
      </w:r>
    </w:p>
    <w:tbl>
      <w:tblPr>
        <w:tblStyle w:val="TableGrid"/>
        <w:tblW w:w="5000" w:type="pct"/>
        <w:jc w:val="center"/>
        <w:tblLook w:val="04A0" w:firstRow="1" w:lastRow="0" w:firstColumn="1" w:lastColumn="0" w:noHBand="0" w:noVBand="1"/>
        <w:tblCaption w:val="Radiocommunications receiver spurious emission limits"/>
      </w:tblPr>
      <w:tblGrid>
        <w:gridCol w:w="2489"/>
        <w:gridCol w:w="3031"/>
        <w:gridCol w:w="3496"/>
      </w:tblGrid>
      <w:tr w:rsidR="009877B4" w:rsidRPr="005857AB" w14:paraId="6FCBDCC8" w14:textId="5F238A9C" w:rsidTr="00C1140A">
        <w:trPr>
          <w:cantSplit/>
          <w:tblHeader/>
          <w:jc w:val="center"/>
        </w:trPr>
        <w:tc>
          <w:tcPr>
            <w:tcW w:w="1380" w:type="pct"/>
          </w:tcPr>
          <w:p w14:paraId="482F7C30" w14:textId="77777777" w:rsidR="009877B4" w:rsidRPr="005857AB" w:rsidRDefault="009877B4" w:rsidP="009877B4">
            <w:pPr>
              <w:keepNext/>
              <w:keepLines/>
              <w:jc w:val="center"/>
              <w:rPr>
                <w:rFonts w:eastAsiaTheme="minorEastAsia"/>
                <w:b/>
                <w:sz w:val="22"/>
                <w:szCs w:val="22"/>
                <w:lang w:eastAsia="en-US"/>
              </w:rPr>
            </w:pPr>
            <w:r w:rsidRPr="005857AB">
              <w:rPr>
                <w:rFonts w:eastAsiaTheme="minorEastAsia"/>
                <w:b/>
                <w:sz w:val="22"/>
                <w:szCs w:val="22"/>
                <w:lang w:eastAsia="en-US"/>
              </w:rPr>
              <w:t>Frequency range</w:t>
            </w:r>
          </w:p>
          <w:p w14:paraId="60BC1DA5" w14:textId="77777777" w:rsidR="009877B4" w:rsidRPr="005857AB" w:rsidRDefault="009877B4" w:rsidP="009877B4">
            <w:pPr>
              <w:keepNext/>
              <w:keepLines/>
              <w:jc w:val="center"/>
              <w:rPr>
                <w:rFonts w:eastAsiaTheme="minorEastAsia"/>
                <w:b/>
                <w:sz w:val="22"/>
                <w:szCs w:val="22"/>
                <w:lang w:eastAsia="en-US"/>
              </w:rPr>
            </w:pPr>
            <w:r w:rsidRPr="005857AB">
              <w:rPr>
                <w:rFonts w:eastAsiaTheme="minorEastAsia"/>
                <w:b/>
                <w:sz w:val="22"/>
                <w:szCs w:val="22"/>
                <w:lang w:eastAsia="en-US"/>
              </w:rPr>
              <w:t>(f)</w:t>
            </w:r>
          </w:p>
        </w:tc>
        <w:tc>
          <w:tcPr>
            <w:tcW w:w="1681" w:type="pct"/>
          </w:tcPr>
          <w:p w14:paraId="2BCA2579" w14:textId="77777777" w:rsidR="009877B4" w:rsidRPr="005857AB" w:rsidRDefault="009877B4" w:rsidP="009877B4">
            <w:pPr>
              <w:keepNext/>
              <w:keepLines/>
              <w:jc w:val="center"/>
              <w:rPr>
                <w:b/>
                <w:sz w:val="22"/>
                <w:szCs w:val="22"/>
              </w:rPr>
            </w:pPr>
            <w:r w:rsidRPr="005857AB">
              <w:rPr>
                <w:b/>
                <w:sz w:val="22"/>
                <w:szCs w:val="22"/>
              </w:rPr>
              <w:t>Radiated mean power</w:t>
            </w:r>
          </w:p>
          <w:p w14:paraId="050C6755" w14:textId="77777777" w:rsidR="009877B4" w:rsidRPr="005857AB" w:rsidRDefault="009877B4" w:rsidP="009877B4">
            <w:pPr>
              <w:keepNext/>
              <w:keepLines/>
              <w:jc w:val="center"/>
              <w:rPr>
                <w:rFonts w:eastAsiaTheme="minorEastAsia"/>
                <w:b/>
                <w:sz w:val="22"/>
                <w:szCs w:val="22"/>
                <w:lang w:eastAsia="en-US"/>
              </w:rPr>
            </w:pPr>
            <w:r w:rsidRPr="005857AB">
              <w:rPr>
                <w:rFonts w:eastAsiaTheme="minorEastAsia"/>
                <w:b/>
                <w:sz w:val="22"/>
                <w:szCs w:val="22"/>
                <w:lang w:eastAsia="en-US"/>
              </w:rPr>
              <w:t>(</w:t>
            </w:r>
            <w:proofErr w:type="spellStart"/>
            <w:r w:rsidRPr="005857AB">
              <w:rPr>
                <w:rFonts w:eastAsiaTheme="minorEastAsia"/>
                <w:b/>
                <w:sz w:val="22"/>
                <w:szCs w:val="22"/>
                <w:lang w:eastAsia="en-US"/>
              </w:rPr>
              <w:t>dBm</w:t>
            </w:r>
            <w:proofErr w:type="spellEnd"/>
            <w:r w:rsidRPr="005857AB">
              <w:rPr>
                <w:rFonts w:eastAsiaTheme="minorEastAsia"/>
                <w:b/>
                <w:sz w:val="22"/>
                <w:szCs w:val="22"/>
                <w:lang w:eastAsia="en-US"/>
              </w:rPr>
              <w:t xml:space="preserve"> EIRP)</w:t>
            </w:r>
          </w:p>
        </w:tc>
        <w:tc>
          <w:tcPr>
            <w:tcW w:w="1939" w:type="pct"/>
          </w:tcPr>
          <w:p w14:paraId="47E4C939" w14:textId="77777777" w:rsidR="009877B4" w:rsidRPr="005857AB" w:rsidRDefault="009877B4" w:rsidP="009877B4">
            <w:pPr>
              <w:keepNext/>
              <w:keepLines/>
              <w:jc w:val="center"/>
              <w:rPr>
                <w:rFonts w:eastAsiaTheme="minorEastAsia"/>
                <w:b/>
                <w:sz w:val="22"/>
                <w:szCs w:val="22"/>
                <w:lang w:eastAsia="en-US"/>
              </w:rPr>
            </w:pPr>
            <w:r w:rsidRPr="005857AB">
              <w:rPr>
                <w:rFonts w:eastAsiaTheme="minorEastAsia"/>
                <w:b/>
                <w:sz w:val="22"/>
                <w:szCs w:val="22"/>
                <w:lang w:eastAsia="en-US"/>
              </w:rPr>
              <w:t>Specified</w:t>
            </w:r>
          </w:p>
          <w:p w14:paraId="2F086307" w14:textId="77777777" w:rsidR="009877B4" w:rsidRPr="005857AB" w:rsidRDefault="009877B4" w:rsidP="009877B4">
            <w:pPr>
              <w:keepNext/>
              <w:keepLines/>
              <w:jc w:val="center"/>
              <w:rPr>
                <w:rFonts w:eastAsiaTheme="minorEastAsia"/>
                <w:b/>
                <w:sz w:val="22"/>
                <w:szCs w:val="22"/>
                <w:lang w:eastAsia="en-US"/>
              </w:rPr>
            </w:pPr>
            <w:r w:rsidRPr="005857AB">
              <w:rPr>
                <w:rFonts w:eastAsiaTheme="minorEastAsia"/>
                <w:b/>
                <w:sz w:val="22"/>
                <w:szCs w:val="22"/>
                <w:lang w:eastAsia="en-US"/>
              </w:rPr>
              <w:t>Bandwidth</w:t>
            </w:r>
          </w:p>
        </w:tc>
      </w:tr>
      <w:tr w:rsidR="009877B4" w:rsidRPr="005857AB" w14:paraId="209F7268" w14:textId="75215C2A" w:rsidTr="00C51E9A">
        <w:trPr>
          <w:cantSplit/>
          <w:jc w:val="center"/>
        </w:trPr>
        <w:tc>
          <w:tcPr>
            <w:tcW w:w="1380" w:type="pct"/>
          </w:tcPr>
          <w:p w14:paraId="7AE1CB4E" w14:textId="100993E6" w:rsidR="009877B4" w:rsidRPr="005857AB" w:rsidRDefault="00C51E9A" w:rsidP="009877B4">
            <w:pPr>
              <w:keepNext/>
              <w:keepLines/>
              <w:rPr>
                <w:rFonts w:eastAsiaTheme="minorEastAsia"/>
                <w:sz w:val="22"/>
                <w:szCs w:val="22"/>
                <w:lang w:eastAsia="en-US"/>
              </w:rPr>
            </w:pPr>
            <w:r w:rsidRPr="005857AB">
              <w:rPr>
                <w:rFonts w:eastAsiaTheme="minorEastAsia"/>
                <w:sz w:val="22"/>
                <w:szCs w:val="22"/>
                <w:lang w:eastAsia="en-US"/>
              </w:rPr>
              <w:t>30 M</w:t>
            </w:r>
            <w:r w:rsidR="0026586F" w:rsidRPr="005857AB">
              <w:rPr>
                <w:rFonts w:eastAsiaTheme="minorEastAsia"/>
                <w:sz w:val="22"/>
                <w:szCs w:val="22"/>
                <w:lang w:eastAsia="en-US"/>
              </w:rPr>
              <w:t>Hz</w:t>
            </w:r>
            <w:r w:rsidR="009877B4" w:rsidRPr="005857AB">
              <w:rPr>
                <w:rFonts w:eastAsiaTheme="minorEastAsia"/>
                <w:sz w:val="22"/>
                <w:szCs w:val="22"/>
                <w:lang w:eastAsia="en-US"/>
              </w:rPr>
              <w:t xml:space="preserve"> ≤ f &lt; 1 GHz</w:t>
            </w:r>
          </w:p>
        </w:tc>
        <w:tc>
          <w:tcPr>
            <w:tcW w:w="1681" w:type="pct"/>
          </w:tcPr>
          <w:p w14:paraId="434169D8" w14:textId="77777777" w:rsidR="009877B4" w:rsidRPr="005857AB" w:rsidRDefault="009877B4" w:rsidP="009877B4">
            <w:pPr>
              <w:keepNext/>
              <w:keepLines/>
              <w:jc w:val="center"/>
              <w:rPr>
                <w:rFonts w:eastAsiaTheme="minorEastAsia"/>
                <w:sz w:val="22"/>
                <w:szCs w:val="22"/>
                <w:lang w:eastAsia="en-US"/>
              </w:rPr>
            </w:pPr>
            <w:r w:rsidRPr="005857AB">
              <w:rPr>
                <w:rFonts w:eastAsiaTheme="minorEastAsia"/>
                <w:sz w:val="22"/>
                <w:szCs w:val="22"/>
                <w:lang w:eastAsia="en-US"/>
              </w:rPr>
              <w:t>-57</w:t>
            </w:r>
          </w:p>
        </w:tc>
        <w:tc>
          <w:tcPr>
            <w:tcW w:w="1939" w:type="pct"/>
            <w:vAlign w:val="center"/>
          </w:tcPr>
          <w:p w14:paraId="3F865CB5" w14:textId="77777777" w:rsidR="009877B4" w:rsidRPr="005857AB" w:rsidRDefault="009877B4" w:rsidP="009877B4">
            <w:pPr>
              <w:keepNext/>
              <w:keepLines/>
              <w:jc w:val="center"/>
              <w:rPr>
                <w:rFonts w:eastAsiaTheme="minorEastAsia"/>
                <w:sz w:val="22"/>
                <w:szCs w:val="22"/>
                <w:lang w:eastAsia="en-US"/>
              </w:rPr>
            </w:pPr>
            <w:r w:rsidRPr="005857AB">
              <w:rPr>
                <w:rFonts w:eastAsiaTheme="minorEastAsia"/>
                <w:sz w:val="22"/>
                <w:szCs w:val="22"/>
                <w:lang w:eastAsia="en-US"/>
              </w:rPr>
              <w:t>100 kHz</w:t>
            </w:r>
          </w:p>
        </w:tc>
      </w:tr>
      <w:tr w:rsidR="009877B4" w:rsidRPr="005857AB" w14:paraId="10C643E5" w14:textId="2F59722E" w:rsidTr="00C51E9A">
        <w:trPr>
          <w:cantSplit/>
          <w:jc w:val="center"/>
        </w:trPr>
        <w:tc>
          <w:tcPr>
            <w:tcW w:w="1380" w:type="pct"/>
          </w:tcPr>
          <w:p w14:paraId="1FF4D3C7" w14:textId="5A7B8FEE" w:rsidR="009877B4" w:rsidRPr="005857AB" w:rsidRDefault="0026586F" w:rsidP="00C51E9A">
            <w:pPr>
              <w:keepNext/>
              <w:keepLines/>
              <w:rPr>
                <w:rFonts w:eastAsiaTheme="minorEastAsia"/>
                <w:sz w:val="22"/>
                <w:szCs w:val="22"/>
                <w:lang w:eastAsia="en-US"/>
              </w:rPr>
            </w:pPr>
            <w:r w:rsidRPr="005857AB">
              <w:rPr>
                <w:rFonts w:eastAsiaTheme="minorEastAsia"/>
                <w:sz w:val="22"/>
                <w:szCs w:val="22"/>
                <w:lang w:eastAsia="en-US"/>
              </w:rPr>
              <w:t xml:space="preserve">1 GHz ≤ f &lt; </w:t>
            </w:r>
            <w:r w:rsidR="00C51E9A" w:rsidRPr="005857AB">
              <w:rPr>
                <w:rFonts w:eastAsiaTheme="minorEastAsia"/>
                <w:sz w:val="22"/>
                <w:szCs w:val="22"/>
                <w:lang w:eastAsia="en-US"/>
              </w:rPr>
              <w:t>12.75</w:t>
            </w:r>
            <w:r w:rsidR="009877B4" w:rsidRPr="005857AB">
              <w:rPr>
                <w:rFonts w:eastAsiaTheme="minorEastAsia"/>
                <w:sz w:val="22"/>
                <w:szCs w:val="22"/>
                <w:lang w:eastAsia="en-US"/>
              </w:rPr>
              <w:t xml:space="preserve"> GHz</w:t>
            </w:r>
          </w:p>
        </w:tc>
        <w:tc>
          <w:tcPr>
            <w:tcW w:w="1681" w:type="pct"/>
          </w:tcPr>
          <w:p w14:paraId="0E6D4486" w14:textId="514D9233" w:rsidR="009877B4" w:rsidRPr="005857AB" w:rsidRDefault="0026586F" w:rsidP="00C51E9A">
            <w:pPr>
              <w:keepNext/>
              <w:keepLines/>
              <w:jc w:val="center"/>
              <w:rPr>
                <w:rFonts w:eastAsiaTheme="minorEastAsia"/>
                <w:sz w:val="22"/>
                <w:szCs w:val="22"/>
                <w:lang w:eastAsia="en-US"/>
              </w:rPr>
            </w:pPr>
            <w:r w:rsidRPr="005857AB">
              <w:rPr>
                <w:rFonts w:eastAsiaTheme="minorEastAsia"/>
                <w:sz w:val="22"/>
                <w:szCs w:val="22"/>
                <w:lang w:eastAsia="en-US"/>
              </w:rPr>
              <w:t>-</w:t>
            </w:r>
            <w:r w:rsidR="00C51E9A" w:rsidRPr="005857AB">
              <w:rPr>
                <w:rFonts w:eastAsiaTheme="minorEastAsia"/>
                <w:sz w:val="22"/>
                <w:szCs w:val="22"/>
                <w:lang w:eastAsia="en-US"/>
              </w:rPr>
              <w:t>47</w:t>
            </w:r>
          </w:p>
        </w:tc>
        <w:tc>
          <w:tcPr>
            <w:tcW w:w="1939" w:type="pct"/>
            <w:vAlign w:val="center"/>
          </w:tcPr>
          <w:p w14:paraId="10EA8A3F" w14:textId="77777777" w:rsidR="009877B4" w:rsidRPr="005857AB" w:rsidRDefault="009877B4" w:rsidP="009877B4">
            <w:pPr>
              <w:keepNext/>
              <w:keepLines/>
              <w:jc w:val="center"/>
              <w:rPr>
                <w:rFonts w:eastAsiaTheme="minorEastAsia"/>
                <w:sz w:val="22"/>
                <w:szCs w:val="22"/>
                <w:lang w:eastAsia="en-US"/>
              </w:rPr>
            </w:pPr>
            <w:r w:rsidRPr="005857AB">
              <w:rPr>
                <w:rFonts w:eastAsiaTheme="minorEastAsia"/>
                <w:sz w:val="22"/>
                <w:szCs w:val="22"/>
                <w:lang w:eastAsia="en-US"/>
              </w:rPr>
              <w:t>1 MHz</w:t>
            </w:r>
          </w:p>
        </w:tc>
      </w:tr>
    </w:tbl>
    <w:p w14:paraId="212753BA" w14:textId="77777777" w:rsidR="009877B4" w:rsidRPr="005857AB" w:rsidRDefault="009877B4" w:rsidP="009877B4">
      <w:pPr>
        <w:outlineLvl w:val="1"/>
        <w:rPr>
          <w:rFonts w:ascii="Times New Roman" w:hAnsi="Times New Roman" w:cs="Times New Roman"/>
          <w:b/>
        </w:rPr>
      </w:pPr>
    </w:p>
    <w:p w14:paraId="7CC3CE80" w14:textId="182E0A00"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Emission lim</w:t>
      </w:r>
      <w:r w:rsidR="0026586F" w:rsidRPr="005857AB">
        <w:rPr>
          <w:rFonts w:ascii="Times New Roman" w:hAnsi="Times New Roman" w:cs="Times New Roman"/>
          <w:b/>
        </w:rPr>
        <w:t>its outside the geographic areas</w:t>
      </w:r>
    </w:p>
    <w:p w14:paraId="7ED5ECB9" w14:textId="7E6CCD37" w:rsidR="009877B4" w:rsidRPr="005857AB" w:rsidRDefault="00E22CB5" w:rsidP="009877B4">
      <w:pPr>
        <w:ind w:left="720" w:hanging="720"/>
        <w:rPr>
          <w:rFonts w:ascii="Times New Roman" w:hAnsi="Times New Roman" w:cs="Times New Roman"/>
        </w:rPr>
      </w:pPr>
      <w:r w:rsidRPr="005857AB">
        <w:rPr>
          <w:rFonts w:ascii="Times New Roman" w:hAnsi="Times New Roman" w:cs="Times New Roman"/>
        </w:rPr>
        <w:t>13</w:t>
      </w:r>
      <w:r w:rsidR="009877B4" w:rsidRPr="005857AB">
        <w:rPr>
          <w:rFonts w:ascii="Times New Roman" w:hAnsi="Times New Roman" w:cs="Times New Roman"/>
        </w:rPr>
        <w:t>.</w:t>
      </w:r>
      <w:r w:rsidR="009877B4" w:rsidRPr="005857AB">
        <w:rPr>
          <w:rFonts w:ascii="Times New Roman" w:hAnsi="Times New Roman" w:cs="Times New Roman"/>
        </w:rPr>
        <w:tab/>
        <w:t xml:space="preserve">Core Conditions </w:t>
      </w:r>
      <w:r w:rsidRPr="005857AB">
        <w:rPr>
          <w:rFonts w:ascii="Times New Roman" w:hAnsi="Times New Roman" w:cs="Times New Roman"/>
        </w:rPr>
        <w:t>14</w:t>
      </w:r>
      <w:r w:rsidR="009877B4" w:rsidRPr="005857AB">
        <w:rPr>
          <w:rFonts w:ascii="Times New Roman" w:hAnsi="Times New Roman" w:cs="Times New Roman"/>
        </w:rPr>
        <w:t xml:space="preserve"> to </w:t>
      </w:r>
      <w:r w:rsidRPr="005857AB">
        <w:rPr>
          <w:rFonts w:ascii="Times New Roman" w:hAnsi="Times New Roman" w:cs="Times New Roman"/>
        </w:rPr>
        <w:t>16</w:t>
      </w:r>
      <w:r w:rsidR="009877B4" w:rsidRPr="005857AB">
        <w:rPr>
          <w:rFonts w:ascii="Times New Roman" w:hAnsi="Times New Roman" w:cs="Times New Roman"/>
        </w:rPr>
        <w:t xml:space="preserve"> apply in relation to those areas that are outside the geographic areas set out in Part 2 of Licence Schedule 1.</w:t>
      </w:r>
    </w:p>
    <w:p w14:paraId="6FE76885" w14:textId="21E801DB" w:rsidR="009877B4" w:rsidRPr="005857AB" w:rsidRDefault="00E22CB5" w:rsidP="009877B4">
      <w:pPr>
        <w:ind w:left="720" w:hanging="720"/>
        <w:rPr>
          <w:rFonts w:ascii="Times New Roman" w:hAnsi="Times New Roman" w:cs="Times New Roman"/>
        </w:rPr>
      </w:pPr>
      <w:r w:rsidRPr="005857AB">
        <w:rPr>
          <w:rFonts w:ascii="Times New Roman" w:hAnsi="Times New Roman" w:cs="Times New Roman"/>
        </w:rPr>
        <w:t>14</w:t>
      </w:r>
      <w:r w:rsidR="009877B4" w:rsidRPr="005857AB">
        <w:rPr>
          <w:rFonts w:ascii="Times New Roman" w:hAnsi="Times New Roman" w:cs="Times New Roman"/>
        </w:rPr>
        <w:t>.</w:t>
      </w:r>
      <w:r w:rsidR="009877B4" w:rsidRPr="005857AB">
        <w:rPr>
          <w:rFonts w:ascii="Times New Roman" w:hAnsi="Times New Roman" w:cs="Times New Roman"/>
        </w:rPr>
        <w:tab/>
        <w:t xml:space="preserve">Where a written agreement specifying the maximum permitted level of radio emission for areas described in Core Condition </w:t>
      </w:r>
      <w:r w:rsidRPr="005857AB">
        <w:rPr>
          <w:rFonts w:ascii="Times New Roman" w:hAnsi="Times New Roman" w:cs="Times New Roman"/>
        </w:rPr>
        <w:t>13</w:t>
      </w:r>
      <w:r w:rsidR="009877B4" w:rsidRPr="005857AB">
        <w:rPr>
          <w:rFonts w:ascii="Times New Roman" w:hAnsi="Times New Roman" w:cs="Times New Roman"/>
        </w:rPr>
        <w:t xml:space="preserve"> exists between:</w:t>
      </w:r>
    </w:p>
    <w:p w14:paraId="1BA1A523" w14:textId="77777777" w:rsidR="009877B4" w:rsidRPr="005857AB" w:rsidRDefault="009877B4" w:rsidP="009877B4">
      <w:pPr>
        <w:spacing w:after="120"/>
        <w:ind w:left="720"/>
        <w:rPr>
          <w:rFonts w:ascii="Times New Roman" w:hAnsi="Times New Roman" w:cs="Times New Roman"/>
        </w:rPr>
      </w:pPr>
      <w:r w:rsidRPr="005857AB">
        <w:rPr>
          <w:rFonts w:ascii="Times New Roman" w:hAnsi="Times New Roman" w:cs="Times New Roman"/>
        </w:rPr>
        <w:lastRenderedPageBreak/>
        <w:t>(a)</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licensee; and</w:t>
      </w:r>
    </w:p>
    <w:p w14:paraId="2348FC12" w14:textId="77777777" w:rsidR="009877B4" w:rsidRPr="005857AB" w:rsidRDefault="009877B4" w:rsidP="009877B4">
      <w:pPr>
        <w:spacing w:after="120"/>
        <w:ind w:left="1440" w:hanging="720"/>
        <w:rPr>
          <w:rFonts w:ascii="Times New Roman" w:hAnsi="Times New Roman" w:cs="Times New Roman"/>
        </w:rPr>
      </w:pPr>
      <w:r w:rsidRPr="005857AB">
        <w:rPr>
          <w:rFonts w:ascii="Times New Roman" w:hAnsi="Times New Roman" w:cs="Times New Roman"/>
        </w:rPr>
        <w:t>(b)</w:t>
      </w:r>
      <w:r w:rsidRPr="005857AB">
        <w:rPr>
          <w:rFonts w:ascii="Times New Roman" w:hAnsi="Times New Roman" w:cs="Times New Roman"/>
        </w:rPr>
        <w:tab/>
      </w:r>
      <w:proofErr w:type="gramStart"/>
      <w:r w:rsidRPr="005857AB">
        <w:rPr>
          <w:rFonts w:ascii="Times New Roman" w:hAnsi="Times New Roman" w:cs="Times New Roman"/>
        </w:rPr>
        <w:t>all</w:t>
      </w:r>
      <w:proofErr w:type="gramEnd"/>
      <w:r w:rsidRPr="005857AB">
        <w:rPr>
          <w:rFonts w:ascii="Times New Roman" w:hAnsi="Times New Roman" w:cs="Times New Roman"/>
        </w:rPr>
        <w:t xml:space="preserve"> the affected licensees of frequency-adjacent spectrum licences and area-adjacent spectrum licences;</w:t>
      </w:r>
    </w:p>
    <w:p w14:paraId="41FAF589" w14:textId="77777777" w:rsidR="009877B4" w:rsidRPr="005857AB" w:rsidRDefault="009877B4" w:rsidP="009877B4">
      <w:pPr>
        <w:spacing w:before="120"/>
        <w:ind w:left="720" w:hanging="720"/>
        <w:rPr>
          <w:rFonts w:ascii="Times New Roman" w:hAnsi="Times New Roman" w:cs="Times New Roman"/>
        </w:rPr>
      </w:pP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licensee must comply with that specified maximum permitted level of radio emission.</w:t>
      </w:r>
    </w:p>
    <w:p w14:paraId="53AA6F0C" w14:textId="58FD1160" w:rsidR="009877B4" w:rsidRPr="005857AB" w:rsidRDefault="00E22CB5" w:rsidP="009877B4">
      <w:pPr>
        <w:spacing w:before="120"/>
        <w:ind w:left="720" w:hanging="720"/>
        <w:rPr>
          <w:rFonts w:ascii="Times New Roman" w:hAnsi="Times New Roman" w:cs="Times New Roman"/>
        </w:rPr>
      </w:pPr>
      <w:r w:rsidRPr="005857AB">
        <w:rPr>
          <w:rFonts w:ascii="Times New Roman" w:hAnsi="Times New Roman" w:cs="Times New Roman"/>
        </w:rPr>
        <w:t>15</w:t>
      </w:r>
      <w:r w:rsidR="009877B4" w:rsidRPr="005857AB">
        <w:rPr>
          <w:rFonts w:ascii="Times New Roman" w:hAnsi="Times New Roman" w:cs="Times New Roman"/>
        </w:rPr>
        <w:t>.</w:t>
      </w:r>
      <w:r w:rsidR="009877B4" w:rsidRPr="005857AB">
        <w:rPr>
          <w:rFonts w:ascii="Times New Roman" w:hAnsi="Times New Roman" w:cs="Times New Roman"/>
        </w:rPr>
        <w:tab/>
        <w:t xml:space="preserve">Where there is no written agreement for the purposes of Core Condition </w:t>
      </w:r>
      <w:r w:rsidRPr="005857AB">
        <w:rPr>
          <w:rFonts w:ascii="Times New Roman" w:hAnsi="Times New Roman" w:cs="Times New Roman"/>
        </w:rPr>
        <w:t>14</w:t>
      </w:r>
      <w:r w:rsidR="009877B4" w:rsidRPr="005857AB">
        <w:rPr>
          <w:rFonts w:ascii="Times New Roman" w:hAnsi="Times New Roman" w:cs="Times New Roman"/>
        </w:rPr>
        <w:t xml:space="preserve"> in force, the licensee must comply with Core Condition </w:t>
      </w:r>
      <w:r w:rsidRPr="005857AB">
        <w:rPr>
          <w:rFonts w:ascii="Times New Roman" w:hAnsi="Times New Roman" w:cs="Times New Roman"/>
        </w:rPr>
        <w:t>16</w:t>
      </w:r>
      <w:r w:rsidR="009877B4" w:rsidRPr="005857AB">
        <w:rPr>
          <w:rFonts w:ascii="Times New Roman" w:hAnsi="Times New Roman" w:cs="Times New Roman"/>
        </w:rPr>
        <w:t>.</w:t>
      </w:r>
    </w:p>
    <w:p w14:paraId="7A39803A" w14:textId="56915466" w:rsidR="00E22CB5" w:rsidRPr="005857AB" w:rsidRDefault="00E22CB5" w:rsidP="00406111">
      <w:pPr>
        <w:ind w:left="720" w:hanging="720"/>
        <w:rPr>
          <w:rFonts w:ascii="Times New Roman" w:hAnsi="Times New Roman" w:cs="Times New Roman"/>
        </w:rPr>
      </w:pPr>
      <w:r w:rsidRPr="005857AB">
        <w:rPr>
          <w:rFonts w:ascii="Times New Roman" w:hAnsi="Times New Roman" w:cs="Times New Roman"/>
        </w:rPr>
        <w:t>16</w:t>
      </w:r>
      <w:r w:rsidR="009877B4" w:rsidRPr="005857AB">
        <w:rPr>
          <w:rFonts w:ascii="Times New Roman" w:hAnsi="Times New Roman" w:cs="Times New Roman"/>
        </w:rPr>
        <w:t>.</w:t>
      </w:r>
      <w:r w:rsidR="009877B4" w:rsidRPr="005857AB">
        <w:rPr>
          <w:rFonts w:ascii="Times New Roman" w:hAnsi="Times New Roman" w:cs="Times New Roman"/>
        </w:rPr>
        <w:tab/>
        <w:t xml:space="preserve">The licensee must ensure that the maximum permitted level of radio emission for an area described in Core Condition </w:t>
      </w:r>
      <w:r w:rsidRPr="005857AB">
        <w:rPr>
          <w:rFonts w:ascii="Times New Roman" w:hAnsi="Times New Roman" w:cs="Times New Roman"/>
        </w:rPr>
        <w:t>13</w:t>
      </w:r>
      <w:r w:rsidR="009877B4" w:rsidRPr="005857AB">
        <w:rPr>
          <w:rFonts w:ascii="Times New Roman" w:hAnsi="Times New Roman" w:cs="Times New Roman"/>
        </w:rPr>
        <w:t xml:space="preserve"> caused by the operation of radiocommunications transmitters under this licence does not exceed</w:t>
      </w:r>
      <w:r w:rsidRPr="005857AB">
        <w:rPr>
          <w:rFonts w:ascii="Times New Roman" w:hAnsi="Times New Roman" w:cs="Times New Roman"/>
        </w:rPr>
        <w:t>:</w:t>
      </w:r>
    </w:p>
    <w:p w14:paraId="276D6F81" w14:textId="7791A8AF" w:rsidR="00E22CB5" w:rsidRPr="005857AB" w:rsidRDefault="00E22CB5" w:rsidP="00406111">
      <w:pPr>
        <w:spacing w:after="120"/>
        <w:ind w:left="1440" w:hanging="720"/>
        <w:rPr>
          <w:rFonts w:ascii="Times New Roman" w:hAnsi="Times New Roman" w:cs="Times New Roman"/>
        </w:rPr>
      </w:pPr>
      <w:r w:rsidRPr="005857AB">
        <w:rPr>
          <w:rFonts w:ascii="Times New Roman" w:hAnsi="Times New Roman" w:cs="Times New Roman"/>
        </w:rPr>
        <w:t>(a)</w:t>
      </w:r>
      <w:r w:rsidRPr="005857AB">
        <w:rPr>
          <w:rFonts w:ascii="Times New Roman" w:hAnsi="Times New Roman" w:cs="Times New Roman"/>
        </w:rPr>
        <w:tab/>
      </w:r>
      <w:proofErr w:type="gramStart"/>
      <w:r w:rsidR="009877B4" w:rsidRPr="005857AB">
        <w:rPr>
          <w:rFonts w:ascii="Times New Roman" w:hAnsi="Times New Roman" w:cs="Times New Roman"/>
        </w:rPr>
        <w:t>a</w:t>
      </w:r>
      <w:proofErr w:type="gramEnd"/>
      <w:r w:rsidR="009877B4" w:rsidRPr="005857AB">
        <w:rPr>
          <w:rFonts w:ascii="Times New Roman" w:hAnsi="Times New Roman" w:cs="Times New Roman"/>
        </w:rPr>
        <w:t xml:space="preserve"> radiated maximum true mean power of </w:t>
      </w:r>
      <w:r w:rsidRPr="005857AB">
        <w:rPr>
          <w:rFonts w:ascii="Times New Roman" w:hAnsi="Times New Roman" w:cs="Times New Roman"/>
        </w:rPr>
        <w:t>23</w:t>
      </w:r>
      <w:r w:rsidR="0026586F" w:rsidRPr="005857AB">
        <w:rPr>
          <w:rFonts w:ascii="Times New Roman" w:hAnsi="Times New Roman" w:cs="Times New Roman"/>
        </w:rPr>
        <w:t xml:space="preserve"> </w:t>
      </w:r>
      <w:proofErr w:type="spellStart"/>
      <w:r w:rsidR="0026586F" w:rsidRPr="005857AB">
        <w:rPr>
          <w:rFonts w:ascii="Times New Roman" w:hAnsi="Times New Roman" w:cs="Times New Roman"/>
        </w:rPr>
        <w:t>dBm</w:t>
      </w:r>
      <w:proofErr w:type="spellEnd"/>
      <w:r w:rsidR="0026586F" w:rsidRPr="005857AB">
        <w:rPr>
          <w:rFonts w:ascii="Times New Roman" w:hAnsi="Times New Roman" w:cs="Times New Roman"/>
        </w:rPr>
        <w:t xml:space="preserve"> EIRP per </w:t>
      </w:r>
      <w:r w:rsidRPr="005857AB">
        <w:rPr>
          <w:rFonts w:ascii="Times New Roman" w:hAnsi="Times New Roman" w:cs="Times New Roman"/>
        </w:rPr>
        <w:t>5 M</w:t>
      </w:r>
      <w:r w:rsidR="0026586F" w:rsidRPr="005857AB">
        <w:rPr>
          <w:rFonts w:ascii="Times New Roman" w:hAnsi="Times New Roman" w:cs="Times New Roman"/>
        </w:rPr>
        <w:t>Hz</w:t>
      </w:r>
      <w:r w:rsidRPr="005857AB">
        <w:rPr>
          <w:rFonts w:ascii="Times New Roman" w:hAnsi="Times New Roman" w:cs="Times New Roman"/>
        </w:rPr>
        <w:t xml:space="preserve"> when:</w:t>
      </w:r>
    </w:p>
    <w:p w14:paraId="2772AECF" w14:textId="56D208B6" w:rsidR="00E22CB5" w:rsidRPr="005857AB" w:rsidRDefault="00E22CB5" w:rsidP="00045A26">
      <w:pPr>
        <w:tabs>
          <w:tab w:val="left" w:pos="2552"/>
        </w:tabs>
        <w:spacing w:after="120"/>
        <w:ind w:left="2552" w:hanging="567"/>
        <w:rPr>
          <w:rFonts w:ascii="Times New Roman" w:hAnsi="Times New Roman" w:cs="Times New Roman"/>
        </w:rPr>
      </w:pPr>
      <w:r w:rsidRPr="005857AB">
        <w:rPr>
          <w:rFonts w:ascii="Times New Roman" w:hAnsi="Times New Roman" w:cs="Times New Roman"/>
        </w:rPr>
        <w:t>(i)</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transmitter is operated:</w:t>
      </w:r>
    </w:p>
    <w:p w14:paraId="1F65DCBB" w14:textId="2C6BD1DB" w:rsidR="00E22CB5" w:rsidRPr="005857AB" w:rsidRDefault="00E22CB5" w:rsidP="00045A26">
      <w:pPr>
        <w:tabs>
          <w:tab w:val="left" w:pos="3402"/>
        </w:tabs>
        <w:spacing w:after="120"/>
        <w:ind w:left="3402" w:hanging="708"/>
        <w:rPr>
          <w:rFonts w:ascii="Times New Roman" w:hAnsi="Times New Roman" w:cs="Times New Roman"/>
        </w:rPr>
      </w:pPr>
      <w:r w:rsidRPr="005857AB">
        <w:rPr>
          <w:rFonts w:ascii="Times New Roman" w:hAnsi="Times New Roman" w:cs="Times New Roman"/>
        </w:rPr>
        <w:t>(A)</w:t>
      </w:r>
      <w:r w:rsidRPr="005857AB">
        <w:rPr>
          <w:rFonts w:ascii="Times New Roman" w:hAnsi="Times New Roman" w:cs="Times New Roman"/>
        </w:rPr>
        <w:tab/>
        <w:t>in the frequency band offset 0 Hz to 5 MHz from the upper frequency limit of this licence as specified in Table 1 of Part 2 of Licence Schedule 1; and</w:t>
      </w:r>
    </w:p>
    <w:p w14:paraId="3F5E7E79" w14:textId="2726BF7A" w:rsidR="00E22CB5" w:rsidRPr="005857AB" w:rsidRDefault="00E22CB5" w:rsidP="00045A26">
      <w:pPr>
        <w:tabs>
          <w:tab w:val="left" w:pos="3402"/>
        </w:tabs>
        <w:spacing w:after="120"/>
        <w:ind w:left="3402" w:hanging="708"/>
        <w:rPr>
          <w:rFonts w:ascii="Times New Roman" w:hAnsi="Times New Roman" w:cs="Times New Roman"/>
        </w:rPr>
      </w:pPr>
      <w:r w:rsidRPr="005857AB">
        <w:rPr>
          <w:rFonts w:ascii="Times New Roman" w:hAnsi="Times New Roman" w:cs="Times New Roman"/>
        </w:rPr>
        <w:t>(B)</w:t>
      </w:r>
      <w:r w:rsidRPr="005857AB">
        <w:rPr>
          <w:rFonts w:ascii="Times New Roman" w:hAnsi="Times New Roman" w:cs="Times New Roman"/>
        </w:rPr>
        <w:tab/>
      </w:r>
      <w:proofErr w:type="gramStart"/>
      <w:r w:rsidRPr="005857AB">
        <w:rPr>
          <w:rFonts w:ascii="Times New Roman" w:hAnsi="Times New Roman" w:cs="Times New Roman"/>
        </w:rPr>
        <w:t>between</w:t>
      </w:r>
      <w:proofErr w:type="gramEnd"/>
      <w:r w:rsidRPr="005857AB">
        <w:rPr>
          <w:rFonts w:ascii="Times New Roman" w:hAnsi="Times New Roman" w:cs="Times New Roman"/>
        </w:rPr>
        <w:t xml:space="preserve"> the lower and upper frequency limits of the licence; and</w:t>
      </w:r>
    </w:p>
    <w:p w14:paraId="478F12D3" w14:textId="148C64CB" w:rsidR="00E22CB5" w:rsidRPr="005857AB" w:rsidRDefault="00E22CB5" w:rsidP="00045A26">
      <w:pPr>
        <w:tabs>
          <w:tab w:val="left" w:pos="2552"/>
        </w:tabs>
        <w:spacing w:after="120"/>
        <w:ind w:left="2552" w:hanging="567"/>
        <w:rPr>
          <w:rFonts w:ascii="Times New Roman" w:hAnsi="Times New Roman" w:cs="Times New Roman"/>
        </w:rPr>
      </w:pPr>
      <w:r w:rsidRPr="005857AB">
        <w:rPr>
          <w:rFonts w:ascii="Times New Roman" w:hAnsi="Times New Roman" w:cs="Times New Roman"/>
        </w:rPr>
        <w:t>(ii)</w:t>
      </w:r>
      <w:r w:rsidRPr="005857AB">
        <w:rPr>
          <w:rFonts w:ascii="Times New Roman" w:hAnsi="Times New Roman" w:cs="Times New Roman"/>
        </w:rPr>
        <w:tab/>
      </w:r>
      <w:proofErr w:type="gramStart"/>
      <w:r w:rsidRPr="005857AB">
        <w:rPr>
          <w:rFonts w:ascii="Times New Roman" w:hAnsi="Times New Roman" w:cs="Times New Roman"/>
        </w:rPr>
        <w:t>there</w:t>
      </w:r>
      <w:proofErr w:type="gramEnd"/>
      <w:r w:rsidRPr="005857AB">
        <w:rPr>
          <w:rFonts w:ascii="Times New Roman" w:hAnsi="Times New Roman" w:cs="Times New Roman"/>
        </w:rPr>
        <w:t xml:space="preserve"> is a frequency-adjacent licence adjacent to the upper frequency limit of this licence, specified in Table 1 of Part 2 of Licence Schedule 1; or</w:t>
      </w:r>
    </w:p>
    <w:p w14:paraId="7175CF35" w14:textId="619AF1FD" w:rsidR="009877B4" w:rsidRPr="005857AB" w:rsidRDefault="00E22CB5" w:rsidP="00406111">
      <w:pPr>
        <w:spacing w:after="120"/>
        <w:ind w:left="1440" w:hanging="720"/>
        <w:rPr>
          <w:rFonts w:ascii="Times New Roman" w:hAnsi="Times New Roman" w:cs="Times New Roman"/>
        </w:rPr>
      </w:pPr>
      <w:r w:rsidRPr="005857AB">
        <w:rPr>
          <w:rFonts w:ascii="Times New Roman" w:hAnsi="Times New Roman" w:cs="Times New Roman"/>
        </w:rPr>
        <w:t>(b)</w:t>
      </w:r>
      <w:r w:rsidRPr="005857AB">
        <w:rPr>
          <w:rFonts w:ascii="Times New Roman" w:hAnsi="Times New Roman" w:cs="Times New Roman"/>
        </w:rPr>
        <w:tab/>
      </w:r>
      <w:proofErr w:type="gramStart"/>
      <w:r w:rsidRPr="005857AB">
        <w:rPr>
          <w:rFonts w:ascii="Times New Roman" w:hAnsi="Times New Roman" w:cs="Times New Roman"/>
        </w:rPr>
        <w:t>if</w:t>
      </w:r>
      <w:proofErr w:type="gramEnd"/>
      <w:r w:rsidRPr="005857AB">
        <w:rPr>
          <w:rFonts w:ascii="Times New Roman" w:hAnsi="Times New Roman" w:cs="Times New Roman"/>
        </w:rPr>
        <w:t xml:space="preserve"> paragraph (a) does not apply – a radiated maximum true mean power of 68 </w:t>
      </w:r>
      <w:proofErr w:type="spellStart"/>
      <w:r w:rsidRPr="005857AB">
        <w:rPr>
          <w:rFonts w:ascii="Times New Roman" w:hAnsi="Times New Roman" w:cs="Times New Roman"/>
        </w:rPr>
        <w:t>dBm</w:t>
      </w:r>
      <w:proofErr w:type="spellEnd"/>
      <w:r w:rsidRPr="005857AB">
        <w:rPr>
          <w:rFonts w:ascii="Times New Roman" w:hAnsi="Times New Roman" w:cs="Times New Roman"/>
        </w:rPr>
        <w:t xml:space="preserve"> EIRP per 5 MHz when the transmitter is operated between the lower and upper frequency limits of this licence, specified in Table 1 of Part 2 of Licence Schedule 1</w:t>
      </w:r>
      <w:r w:rsidR="0026586F" w:rsidRPr="005857AB">
        <w:rPr>
          <w:rFonts w:ascii="Times New Roman" w:hAnsi="Times New Roman" w:cs="Times New Roman"/>
        </w:rPr>
        <w:t>.</w:t>
      </w:r>
      <w:r w:rsidR="009877B4" w:rsidRPr="005857AB">
        <w:rPr>
          <w:rFonts w:ascii="Times New Roman" w:hAnsi="Times New Roman" w:cs="Times New Roman"/>
        </w:rPr>
        <w:t xml:space="preserve"> </w:t>
      </w:r>
    </w:p>
    <w:p w14:paraId="71E43793" w14:textId="361D459A" w:rsidR="009877B4" w:rsidRPr="005857AB" w:rsidRDefault="009877B4" w:rsidP="004037DE">
      <w:pPr>
        <w:rPr>
          <w:rFonts w:ascii="Times New Roman" w:hAnsi="Times New Roman" w:cs="Times New Roman"/>
        </w:rPr>
      </w:pPr>
      <w:r w:rsidRPr="005857AB">
        <w:rPr>
          <w:rFonts w:ascii="Times New Roman" w:hAnsi="Times New Roman" w:cs="Times New Roman"/>
        </w:rPr>
        <w:br w:type="page"/>
      </w:r>
    </w:p>
    <w:p w14:paraId="5B350826" w14:textId="77777777" w:rsidR="009877B4" w:rsidRPr="005857AB" w:rsidRDefault="009877B4" w:rsidP="009877B4">
      <w:pPr>
        <w:tabs>
          <w:tab w:val="left" w:pos="3402"/>
        </w:tabs>
        <w:outlineLvl w:val="0"/>
        <w:rPr>
          <w:rFonts w:ascii="Times New Roman" w:hAnsi="Times New Roman" w:cs="Times New Roman"/>
          <w:b/>
          <w:sz w:val="28"/>
          <w:szCs w:val="28"/>
        </w:rPr>
      </w:pPr>
      <w:r w:rsidRPr="005857AB">
        <w:rPr>
          <w:rFonts w:ascii="Times New Roman" w:hAnsi="Times New Roman" w:cs="Times New Roman"/>
          <w:b/>
          <w:sz w:val="28"/>
          <w:szCs w:val="28"/>
        </w:rPr>
        <w:lastRenderedPageBreak/>
        <w:t>Licence Schedule 3</w:t>
      </w:r>
      <w:r w:rsidRPr="005857AB">
        <w:rPr>
          <w:rFonts w:ascii="Times New Roman" w:hAnsi="Times New Roman" w:cs="Times New Roman"/>
          <w:b/>
          <w:sz w:val="28"/>
          <w:szCs w:val="28"/>
        </w:rPr>
        <w:tab/>
        <w:t>Statutory Conditions</w:t>
      </w:r>
    </w:p>
    <w:p w14:paraId="1C867C7D"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Liability to pay charges</w:t>
      </w:r>
    </w:p>
    <w:p w14:paraId="6E62835A" w14:textId="77777777" w:rsidR="009877B4" w:rsidRPr="005857AB" w:rsidRDefault="009877B4" w:rsidP="009877B4">
      <w:pPr>
        <w:spacing w:before="120"/>
        <w:ind w:left="720" w:hanging="720"/>
        <w:rPr>
          <w:rFonts w:ascii="Times New Roman" w:hAnsi="Times New Roman" w:cs="Times New Roman"/>
        </w:rPr>
      </w:pPr>
      <w:r w:rsidRPr="005857AB">
        <w:rPr>
          <w:rFonts w:ascii="Times New Roman" w:hAnsi="Times New Roman" w:cs="Times New Roman"/>
        </w:rPr>
        <w:t>1.</w:t>
      </w:r>
      <w:r w:rsidRPr="005857AB">
        <w:rPr>
          <w:rFonts w:ascii="Times New Roman" w:hAnsi="Times New Roman" w:cs="Times New Roman"/>
        </w:rPr>
        <w:tab/>
        <w:t>The licensee must comply with all its obligations to pay:</w:t>
      </w:r>
    </w:p>
    <w:p w14:paraId="5455F986" w14:textId="77777777" w:rsidR="009877B4" w:rsidRPr="005857AB" w:rsidRDefault="009877B4" w:rsidP="009877B4">
      <w:pPr>
        <w:tabs>
          <w:tab w:val="left" w:pos="1418"/>
        </w:tabs>
        <w:spacing w:after="120"/>
        <w:ind w:left="1418" w:hanging="698"/>
        <w:rPr>
          <w:rFonts w:ascii="Times New Roman" w:hAnsi="Times New Roman" w:cs="Times New Roman"/>
        </w:rPr>
      </w:pPr>
      <w:r w:rsidRPr="005857AB">
        <w:rPr>
          <w:rFonts w:ascii="Times New Roman" w:hAnsi="Times New Roman" w:cs="Times New Roman"/>
        </w:rPr>
        <w:t>(a)</w:t>
      </w:r>
      <w:r w:rsidRPr="005857AB">
        <w:rPr>
          <w:rFonts w:ascii="Times New Roman" w:hAnsi="Times New Roman" w:cs="Times New Roman"/>
        </w:rPr>
        <w:tab/>
      </w:r>
      <w:proofErr w:type="gramStart"/>
      <w:r w:rsidRPr="005857AB">
        <w:rPr>
          <w:rFonts w:ascii="Times New Roman" w:hAnsi="Times New Roman" w:cs="Times New Roman"/>
        </w:rPr>
        <w:t>charges</w:t>
      </w:r>
      <w:proofErr w:type="gramEnd"/>
      <w:r w:rsidRPr="005857AB">
        <w:rPr>
          <w:rFonts w:ascii="Times New Roman" w:hAnsi="Times New Roman" w:cs="Times New Roman"/>
        </w:rPr>
        <w:t xml:space="preserve"> fixed by determinations made under section 60 of the </w:t>
      </w:r>
      <w:r w:rsidRPr="005857AB">
        <w:rPr>
          <w:rFonts w:ascii="Times New Roman" w:hAnsi="Times New Roman" w:cs="Times New Roman"/>
          <w:i/>
        </w:rPr>
        <w:t>Australian Communications and Media Authority Act 2005</w:t>
      </w:r>
      <w:r w:rsidRPr="005857AB">
        <w:rPr>
          <w:rFonts w:ascii="Times New Roman" w:hAnsi="Times New Roman" w:cs="Times New Roman"/>
        </w:rPr>
        <w:t>;</w:t>
      </w:r>
    </w:p>
    <w:p w14:paraId="01525DD4" w14:textId="77777777" w:rsidR="009877B4" w:rsidRPr="005857AB" w:rsidRDefault="009877B4" w:rsidP="009877B4">
      <w:pPr>
        <w:tabs>
          <w:tab w:val="left" w:pos="1418"/>
        </w:tabs>
        <w:spacing w:after="120"/>
        <w:ind w:left="1418" w:hanging="698"/>
        <w:rPr>
          <w:rFonts w:ascii="Times New Roman" w:hAnsi="Times New Roman" w:cs="Times New Roman"/>
        </w:rPr>
      </w:pPr>
      <w:r w:rsidRPr="005857AB">
        <w:rPr>
          <w:rFonts w:ascii="Times New Roman" w:hAnsi="Times New Roman" w:cs="Times New Roman"/>
        </w:rPr>
        <w:t>(b)</w:t>
      </w:r>
      <w:r w:rsidRPr="005857AB">
        <w:rPr>
          <w:rFonts w:ascii="Times New Roman" w:hAnsi="Times New Roman" w:cs="Times New Roman"/>
        </w:rPr>
        <w:tab/>
      </w:r>
      <w:proofErr w:type="gramStart"/>
      <w:r w:rsidRPr="005857AB">
        <w:rPr>
          <w:rFonts w:ascii="Times New Roman" w:hAnsi="Times New Roman" w:cs="Times New Roman"/>
        </w:rPr>
        <w:t>spectrum</w:t>
      </w:r>
      <w:proofErr w:type="gramEnd"/>
      <w:r w:rsidRPr="005857AB">
        <w:rPr>
          <w:rFonts w:ascii="Times New Roman" w:hAnsi="Times New Roman" w:cs="Times New Roman"/>
        </w:rPr>
        <w:t xml:space="preserve"> access charges fixed by determinations made under section 294 of the Act; and</w:t>
      </w:r>
    </w:p>
    <w:p w14:paraId="4FE640D1" w14:textId="77777777" w:rsidR="009877B4" w:rsidRPr="005857AB" w:rsidRDefault="009877B4" w:rsidP="009877B4">
      <w:pPr>
        <w:tabs>
          <w:tab w:val="left" w:pos="1418"/>
        </w:tabs>
        <w:spacing w:after="120"/>
        <w:ind w:left="1418" w:hanging="698"/>
        <w:rPr>
          <w:rFonts w:ascii="Times New Roman" w:hAnsi="Times New Roman" w:cs="Times New Roman"/>
        </w:rPr>
      </w:pPr>
      <w:r w:rsidRPr="005857AB">
        <w:rPr>
          <w:rFonts w:ascii="Times New Roman" w:hAnsi="Times New Roman" w:cs="Times New Roman"/>
        </w:rPr>
        <w:t>(c)</w:t>
      </w:r>
      <w:r w:rsidRPr="005857AB">
        <w:rPr>
          <w:rFonts w:ascii="Times New Roman" w:hAnsi="Times New Roman" w:cs="Times New Roman"/>
        </w:rPr>
        <w:tab/>
      </w:r>
      <w:proofErr w:type="gramStart"/>
      <w:r w:rsidRPr="005857AB">
        <w:rPr>
          <w:rFonts w:ascii="Times New Roman" w:hAnsi="Times New Roman" w:cs="Times New Roman"/>
        </w:rPr>
        <w:t>amounts</w:t>
      </w:r>
      <w:proofErr w:type="gramEnd"/>
      <w:r w:rsidRPr="005857AB">
        <w:rPr>
          <w:rFonts w:ascii="Times New Roman" w:hAnsi="Times New Roman" w:cs="Times New Roman"/>
        </w:rPr>
        <w:t xml:space="preserve"> of spectrum licence tax.</w:t>
      </w:r>
    </w:p>
    <w:p w14:paraId="4F51719C"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Third party use</w:t>
      </w:r>
    </w:p>
    <w:p w14:paraId="02805141" w14:textId="77777777" w:rsidR="009877B4" w:rsidRPr="005857AB" w:rsidRDefault="009877B4" w:rsidP="009877B4">
      <w:pPr>
        <w:tabs>
          <w:tab w:val="left" w:pos="709"/>
          <w:tab w:val="left" w:pos="1418"/>
        </w:tabs>
        <w:spacing w:before="120" w:after="120"/>
        <w:ind w:left="1418" w:hanging="1418"/>
        <w:rPr>
          <w:rFonts w:ascii="Times New Roman" w:hAnsi="Times New Roman" w:cs="Times New Roman"/>
        </w:rPr>
      </w:pPr>
      <w:r w:rsidRPr="005857AB">
        <w:rPr>
          <w:rFonts w:ascii="Times New Roman" w:hAnsi="Times New Roman" w:cs="Times New Roman"/>
        </w:rPr>
        <w:t>2.</w:t>
      </w:r>
      <w:r w:rsidRPr="005857AB">
        <w:rPr>
          <w:rFonts w:ascii="Times New Roman" w:hAnsi="Times New Roman" w:cs="Times New Roman"/>
        </w:rPr>
        <w:tab/>
        <w:t>(1)</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licensee must notify any person whom the licensee authorises, under section 68 of the Act, to operate radiocommunications devices under this licence of that person’s obligations under the Act, in particular:</w:t>
      </w:r>
    </w:p>
    <w:p w14:paraId="0FB9ED74" w14:textId="77777777" w:rsidR="009877B4" w:rsidRPr="005857AB" w:rsidRDefault="009877B4" w:rsidP="009877B4">
      <w:pPr>
        <w:tabs>
          <w:tab w:val="left" w:pos="709"/>
          <w:tab w:val="left" w:pos="1418"/>
        </w:tabs>
        <w:spacing w:after="120"/>
        <w:ind w:left="2160" w:hanging="2160"/>
        <w:rPr>
          <w:rFonts w:ascii="Times New Roman" w:hAnsi="Times New Roman" w:cs="Times New Roman"/>
        </w:rPr>
      </w:pPr>
      <w:r w:rsidRPr="005857AB">
        <w:rPr>
          <w:rFonts w:ascii="Times New Roman" w:hAnsi="Times New Roman" w:cs="Times New Roman"/>
        </w:rPr>
        <w:tab/>
      </w:r>
      <w:r w:rsidRPr="005857AB">
        <w:rPr>
          <w:rFonts w:ascii="Times New Roman" w:hAnsi="Times New Roman" w:cs="Times New Roman"/>
        </w:rPr>
        <w:tab/>
        <w:t>(a)</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registration requirements under Part 3.5 of the Act for operation of radiocommunications devices under this licence (if applicable); and</w:t>
      </w:r>
    </w:p>
    <w:p w14:paraId="6AD72F84" w14:textId="77777777" w:rsidR="009877B4" w:rsidRPr="005857AB" w:rsidRDefault="009877B4" w:rsidP="009877B4">
      <w:pPr>
        <w:tabs>
          <w:tab w:val="left" w:pos="709"/>
          <w:tab w:val="left" w:pos="1418"/>
        </w:tabs>
        <w:spacing w:after="120"/>
        <w:ind w:left="2160" w:hanging="2160"/>
        <w:rPr>
          <w:rFonts w:ascii="Times New Roman" w:hAnsi="Times New Roman" w:cs="Times New Roman"/>
        </w:rPr>
      </w:pPr>
      <w:r w:rsidRPr="005857AB">
        <w:rPr>
          <w:rFonts w:ascii="Times New Roman" w:hAnsi="Times New Roman" w:cs="Times New Roman"/>
        </w:rPr>
        <w:tab/>
      </w:r>
      <w:r w:rsidRPr="005857AB">
        <w:rPr>
          <w:rFonts w:ascii="Times New Roman" w:hAnsi="Times New Roman" w:cs="Times New Roman"/>
        </w:rPr>
        <w:tab/>
        <w:t>(b)</w:t>
      </w:r>
      <w:r w:rsidRPr="005857AB">
        <w:rPr>
          <w:rFonts w:ascii="Times New Roman" w:hAnsi="Times New Roman" w:cs="Times New Roman"/>
        </w:rPr>
        <w:tab/>
      </w:r>
      <w:proofErr w:type="gramStart"/>
      <w:r w:rsidRPr="005857AB">
        <w:rPr>
          <w:rFonts w:ascii="Times New Roman" w:hAnsi="Times New Roman" w:cs="Times New Roman"/>
        </w:rPr>
        <w:t>any</w:t>
      </w:r>
      <w:proofErr w:type="gramEnd"/>
      <w:r w:rsidRPr="005857AB">
        <w:rPr>
          <w:rFonts w:ascii="Times New Roman" w:hAnsi="Times New Roman" w:cs="Times New Roman"/>
        </w:rPr>
        <w:t xml:space="preserve"> rules made by the ACMA under subsection 68(3) of the Act.</w:t>
      </w:r>
    </w:p>
    <w:p w14:paraId="5C46CA85" w14:textId="77777777" w:rsidR="009877B4" w:rsidRPr="005857AB" w:rsidRDefault="009877B4" w:rsidP="009877B4">
      <w:pPr>
        <w:tabs>
          <w:tab w:val="left" w:pos="709"/>
          <w:tab w:val="left" w:pos="1418"/>
        </w:tabs>
        <w:spacing w:after="120"/>
        <w:ind w:left="1418" w:hanging="1418"/>
        <w:rPr>
          <w:rFonts w:ascii="Times New Roman" w:hAnsi="Times New Roman" w:cs="Times New Roman"/>
        </w:rPr>
      </w:pPr>
      <w:r w:rsidRPr="005857AB">
        <w:rPr>
          <w:rFonts w:ascii="Times New Roman" w:hAnsi="Times New Roman" w:cs="Times New Roman"/>
        </w:rPr>
        <w:tab/>
        <w:t>(2)</w:t>
      </w:r>
      <w:r w:rsidRPr="005857AB">
        <w:rPr>
          <w:rFonts w:ascii="Times New Roman" w:hAnsi="Times New Roman" w:cs="Times New Roman"/>
        </w:rPr>
        <w:tab/>
        <w:t xml:space="preserve">Any person other than the licensee who operates a radiocommunications device under this licence must comply with rules made by the ACMA under subsection 68(3) of the Act. </w:t>
      </w:r>
    </w:p>
    <w:p w14:paraId="22D43BFE"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 xml:space="preserve">Radiocommunications transmitter registration requirements </w:t>
      </w:r>
    </w:p>
    <w:p w14:paraId="430E336C" w14:textId="77777777" w:rsidR="009877B4" w:rsidRPr="005857AB" w:rsidRDefault="009877B4" w:rsidP="009877B4">
      <w:pPr>
        <w:spacing w:before="120" w:after="120"/>
        <w:ind w:left="720" w:hanging="720"/>
        <w:rPr>
          <w:rFonts w:ascii="Times New Roman" w:hAnsi="Times New Roman" w:cs="Times New Roman"/>
        </w:rPr>
      </w:pPr>
      <w:r w:rsidRPr="005857AB">
        <w:rPr>
          <w:rFonts w:ascii="Times New Roman" w:hAnsi="Times New Roman" w:cs="Times New Roman"/>
        </w:rPr>
        <w:t>3.</w:t>
      </w:r>
      <w:r w:rsidRPr="005857AB">
        <w:rPr>
          <w:rFonts w:ascii="Times New Roman" w:hAnsi="Times New Roman" w:cs="Times New Roman"/>
        </w:rPr>
        <w:tab/>
        <w:t>The licensee must not operate a radiocommunications transmitter under this licence unless:</w:t>
      </w:r>
    </w:p>
    <w:p w14:paraId="12D7A043" w14:textId="72B1F3ED" w:rsidR="009877B4" w:rsidRPr="005857AB" w:rsidRDefault="009877B4" w:rsidP="009877B4">
      <w:pPr>
        <w:pStyle w:val="P1"/>
        <w:tabs>
          <w:tab w:val="clear" w:pos="1191"/>
          <w:tab w:val="left" w:pos="1418"/>
        </w:tabs>
        <w:spacing w:after="120" w:line="240" w:lineRule="auto"/>
        <w:ind w:hanging="698"/>
        <w:jc w:val="left"/>
        <w:rPr>
          <w:sz w:val="22"/>
          <w:szCs w:val="22"/>
        </w:rPr>
      </w:pPr>
      <w:r w:rsidRPr="005857AB">
        <w:rPr>
          <w:sz w:val="22"/>
          <w:szCs w:val="22"/>
        </w:rPr>
        <w:t>(a)</w:t>
      </w:r>
      <w:r w:rsidRPr="005857AB">
        <w:rPr>
          <w:sz w:val="22"/>
          <w:szCs w:val="22"/>
        </w:rPr>
        <w:tab/>
      </w:r>
      <w:proofErr w:type="gramStart"/>
      <w:r w:rsidRPr="005857AB">
        <w:rPr>
          <w:sz w:val="22"/>
          <w:szCs w:val="22"/>
        </w:rPr>
        <w:t>the</w:t>
      </w:r>
      <w:proofErr w:type="gramEnd"/>
      <w:r w:rsidRPr="005857AB">
        <w:rPr>
          <w:sz w:val="22"/>
          <w:szCs w:val="22"/>
        </w:rPr>
        <w:t xml:space="preserve"> transmitter has been exempted from the registration requirements under Statutory Condition 4 below; or</w:t>
      </w:r>
    </w:p>
    <w:p w14:paraId="752BDEA3" w14:textId="77777777" w:rsidR="009877B4" w:rsidRPr="005857AB" w:rsidRDefault="009877B4" w:rsidP="009877B4">
      <w:pPr>
        <w:pStyle w:val="P1"/>
        <w:tabs>
          <w:tab w:val="clear" w:pos="1191"/>
          <w:tab w:val="left" w:pos="1418"/>
        </w:tabs>
        <w:spacing w:after="120" w:line="240" w:lineRule="auto"/>
        <w:ind w:hanging="698"/>
        <w:jc w:val="left"/>
        <w:rPr>
          <w:sz w:val="22"/>
          <w:szCs w:val="22"/>
        </w:rPr>
      </w:pPr>
      <w:r w:rsidRPr="005857AB">
        <w:rPr>
          <w:sz w:val="22"/>
          <w:szCs w:val="22"/>
        </w:rPr>
        <w:t>(b)</w:t>
      </w:r>
      <w:r w:rsidRPr="005857AB">
        <w:rPr>
          <w:sz w:val="22"/>
          <w:szCs w:val="22"/>
        </w:rPr>
        <w:tab/>
      </w:r>
      <w:proofErr w:type="gramStart"/>
      <w:r w:rsidRPr="005857AB">
        <w:rPr>
          <w:sz w:val="22"/>
          <w:szCs w:val="22"/>
        </w:rPr>
        <w:t>both</w:t>
      </w:r>
      <w:proofErr w:type="gramEnd"/>
      <w:r w:rsidRPr="005857AB">
        <w:rPr>
          <w:sz w:val="22"/>
          <w:szCs w:val="22"/>
        </w:rPr>
        <w:t xml:space="preserve">: </w:t>
      </w:r>
    </w:p>
    <w:p w14:paraId="2F090B2D" w14:textId="65FFC4CE" w:rsidR="009877B4" w:rsidRPr="005857AB" w:rsidRDefault="009877B4" w:rsidP="009877B4">
      <w:pPr>
        <w:pStyle w:val="P2"/>
        <w:tabs>
          <w:tab w:val="clear" w:pos="2155"/>
          <w:tab w:val="left" w:pos="2268"/>
        </w:tabs>
        <w:spacing w:after="120" w:line="240" w:lineRule="auto"/>
        <w:ind w:left="2127" w:hanging="709"/>
        <w:jc w:val="left"/>
        <w:rPr>
          <w:sz w:val="22"/>
          <w:szCs w:val="22"/>
        </w:rPr>
      </w:pPr>
      <w:r w:rsidRPr="005857AB">
        <w:rPr>
          <w:sz w:val="22"/>
          <w:szCs w:val="22"/>
        </w:rPr>
        <w:t>(i)</w:t>
      </w:r>
      <w:r w:rsidRPr="005857AB">
        <w:rPr>
          <w:sz w:val="22"/>
          <w:szCs w:val="22"/>
        </w:rPr>
        <w:tab/>
      </w:r>
      <w:r w:rsidRPr="005857AB">
        <w:rPr>
          <w:sz w:val="22"/>
          <w:szCs w:val="22"/>
        </w:rPr>
        <w:tab/>
      </w:r>
      <w:proofErr w:type="gramStart"/>
      <w:r w:rsidRPr="005857AB">
        <w:rPr>
          <w:sz w:val="22"/>
          <w:szCs w:val="22"/>
        </w:rPr>
        <w:t>the</w:t>
      </w:r>
      <w:proofErr w:type="gramEnd"/>
      <w:r w:rsidRPr="005857AB">
        <w:rPr>
          <w:sz w:val="22"/>
          <w:szCs w:val="22"/>
        </w:rPr>
        <w:t xml:space="preserve"> requirements under Part 3.5 of the Act relating to registration of the transmitter have been met; and</w:t>
      </w:r>
    </w:p>
    <w:p w14:paraId="08FE8FD9" w14:textId="202DFAB0" w:rsidR="009877B4" w:rsidRPr="005857AB" w:rsidRDefault="009877B4" w:rsidP="009877B4">
      <w:pPr>
        <w:pStyle w:val="P1"/>
        <w:tabs>
          <w:tab w:val="clear" w:pos="1191"/>
          <w:tab w:val="left" w:pos="2268"/>
        </w:tabs>
        <w:spacing w:after="120" w:line="240" w:lineRule="auto"/>
        <w:ind w:left="2127" w:hanging="709"/>
        <w:jc w:val="left"/>
        <w:rPr>
          <w:sz w:val="22"/>
          <w:szCs w:val="22"/>
        </w:rPr>
      </w:pPr>
      <w:r w:rsidRPr="005857AB">
        <w:rPr>
          <w:sz w:val="22"/>
          <w:szCs w:val="22"/>
        </w:rPr>
        <w:t>(ii)</w:t>
      </w:r>
      <w:r w:rsidRPr="005857AB">
        <w:rPr>
          <w:sz w:val="22"/>
          <w:szCs w:val="22"/>
        </w:rPr>
        <w:tab/>
      </w:r>
      <w:proofErr w:type="gramStart"/>
      <w:r w:rsidRPr="005857AB">
        <w:rPr>
          <w:sz w:val="22"/>
          <w:szCs w:val="22"/>
        </w:rPr>
        <w:t>the</w:t>
      </w:r>
      <w:proofErr w:type="gramEnd"/>
      <w:r w:rsidRPr="005857AB">
        <w:rPr>
          <w:sz w:val="22"/>
          <w:szCs w:val="22"/>
        </w:rPr>
        <w:t xml:space="preserve"> transmitter complies with the details about it that have been entered in the Register.</w:t>
      </w:r>
    </w:p>
    <w:p w14:paraId="28E12AC9"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 xml:space="preserve">Exemption from registration requirements </w:t>
      </w:r>
    </w:p>
    <w:p w14:paraId="61332846" w14:textId="396684AC" w:rsidR="009877B4" w:rsidRPr="005857AB" w:rsidRDefault="009877B4" w:rsidP="009877B4">
      <w:pPr>
        <w:spacing w:before="120" w:after="120"/>
        <w:ind w:left="720" w:hanging="720"/>
        <w:rPr>
          <w:rFonts w:ascii="Times New Roman" w:hAnsi="Times New Roman" w:cs="Times New Roman"/>
        </w:rPr>
      </w:pPr>
      <w:r w:rsidRPr="005857AB">
        <w:rPr>
          <w:rFonts w:ascii="Times New Roman" w:hAnsi="Times New Roman" w:cs="Times New Roman"/>
        </w:rPr>
        <w:t>4.</w:t>
      </w:r>
      <w:r w:rsidRPr="005857AB">
        <w:rPr>
          <w:rFonts w:ascii="Times New Roman" w:hAnsi="Times New Roman" w:cs="Times New Roman"/>
        </w:rPr>
        <w:tab/>
      </w:r>
      <w:r w:rsidR="00FF4572" w:rsidRPr="005857AB">
        <w:rPr>
          <w:rFonts w:ascii="Times New Roman" w:hAnsi="Times New Roman" w:cs="Times New Roman"/>
        </w:rPr>
        <w:t>The following kinds of radiocommunications transmitters</w:t>
      </w:r>
      <w:r w:rsidR="004037DE" w:rsidRPr="005857AB">
        <w:rPr>
          <w:rFonts w:ascii="Times New Roman" w:hAnsi="Times New Roman" w:cs="Times New Roman"/>
        </w:rPr>
        <w:t xml:space="preserve"> </w:t>
      </w:r>
      <w:r w:rsidRPr="005857AB">
        <w:rPr>
          <w:rFonts w:ascii="Times New Roman" w:hAnsi="Times New Roman" w:cs="Times New Roman"/>
        </w:rPr>
        <w:t>are exempt from the registration requirement in Statutory Condition 3:</w:t>
      </w:r>
    </w:p>
    <w:p w14:paraId="6C9624B2" w14:textId="450F558E" w:rsidR="00FF4572" w:rsidRPr="005857AB" w:rsidRDefault="00FF4572" w:rsidP="00BC01B9">
      <w:pPr>
        <w:pStyle w:val="P1"/>
        <w:tabs>
          <w:tab w:val="clear" w:pos="1191"/>
          <w:tab w:val="left" w:pos="1418"/>
        </w:tabs>
        <w:spacing w:after="120" w:line="240" w:lineRule="auto"/>
        <w:ind w:hanging="698"/>
        <w:jc w:val="left"/>
      </w:pPr>
      <w:r w:rsidRPr="005857AB">
        <w:rPr>
          <w:sz w:val="22"/>
          <w:szCs w:val="22"/>
        </w:rPr>
        <w:t>(a)</w:t>
      </w:r>
      <w:r w:rsidRPr="005857AB">
        <w:rPr>
          <w:sz w:val="22"/>
          <w:szCs w:val="22"/>
        </w:rPr>
        <w:tab/>
      </w:r>
      <w:proofErr w:type="gramStart"/>
      <w:r w:rsidRPr="005857AB">
        <w:rPr>
          <w:sz w:val="22"/>
          <w:szCs w:val="22"/>
        </w:rPr>
        <w:t>a</w:t>
      </w:r>
      <w:proofErr w:type="gramEnd"/>
      <w:r w:rsidRPr="005857AB">
        <w:rPr>
          <w:sz w:val="22"/>
          <w:szCs w:val="22"/>
        </w:rPr>
        <w:t xml:space="preserve"> transmitter that operates in the 2.3 GHz band with a maximum radiated true mean power of less than or equal to 23 </w:t>
      </w:r>
      <w:proofErr w:type="spellStart"/>
      <w:r w:rsidRPr="005857AB">
        <w:rPr>
          <w:sz w:val="22"/>
          <w:szCs w:val="22"/>
        </w:rPr>
        <w:t>dBm</w:t>
      </w:r>
      <w:proofErr w:type="spellEnd"/>
      <w:r w:rsidRPr="005857AB">
        <w:rPr>
          <w:sz w:val="22"/>
          <w:szCs w:val="22"/>
        </w:rPr>
        <w:t xml:space="preserve"> per occupied bandwidth;</w:t>
      </w:r>
    </w:p>
    <w:p w14:paraId="4806B9B6" w14:textId="7E95715C" w:rsidR="00FF4572" w:rsidRPr="005857AB" w:rsidRDefault="00FF4572" w:rsidP="00BC01B9">
      <w:pPr>
        <w:pStyle w:val="P1"/>
        <w:tabs>
          <w:tab w:val="clear" w:pos="1191"/>
          <w:tab w:val="left" w:pos="1418"/>
        </w:tabs>
        <w:spacing w:after="120" w:line="240" w:lineRule="auto"/>
        <w:ind w:hanging="698"/>
        <w:jc w:val="left"/>
      </w:pPr>
      <w:r w:rsidRPr="005857AB">
        <w:rPr>
          <w:sz w:val="22"/>
          <w:szCs w:val="22"/>
        </w:rPr>
        <w:t>(b)</w:t>
      </w:r>
      <w:r w:rsidRPr="005857AB">
        <w:rPr>
          <w:sz w:val="22"/>
          <w:szCs w:val="22"/>
        </w:rPr>
        <w:tab/>
      </w:r>
      <w:proofErr w:type="gramStart"/>
      <w:r w:rsidRPr="005857AB">
        <w:rPr>
          <w:sz w:val="22"/>
          <w:szCs w:val="22"/>
        </w:rPr>
        <w:t>a</w:t>
      </w:r>
      <w:proofErr w:type="gramEnd"/>
      <w:r w:rsidRPr="005857AB">
        <w:rPr>
          <w:sz w:val="22"/>
          <w:szCs w:val="22"/>
        </w:rPr>
        <w:t xml:space="preserve"> transmitter that operates in the 2.3 GHz band where:</w:t>
      </w:r>
    </w:p>
    <w:p w14:paraId="7330D89D" w14:textId="51D3F867" w:rsidR="00FF4572" w:rsidRPr="005857AB" w:rsidRDefault="00FF4572" w:rsidP="00FF4572">
      <w:pPr>
        <w:pStyle w:val="P1"/>
        <w:tabs>
          <w:tab w:val="clear" w:pos="1191"/>
          <w:tab w:val="left" w:pos="2268"/>
        </w:tabs>
        <w:spacing w:after="120" w:line="240" w:lineRule="auto"/>
        <w:ind w:left="2127" w:hanging="709"/>
        <w:jc w:val="left"/>
        <w:rPr>
          <w:sz w:val="22"/>
          <w:szCs w:val="22"/>
        </w:rPr>
      </w:pPr>
      <w:r w:rsidRPr="005857AB">
        <w:rPr>
          <w:sz w:val="22"/>
          <w:szCs w:val="22"/>
        </w:rPr>
        <w:t>(i)</w:t>
      </w:r>
      <w:r w:rsidRPr="005857AB">
        <w:rPr>
          <w:sz w:val="22"/>
          <w:szCs w:val="22"/>
        </w:rPr>
        <w:tab/>
      </w:r>
      <w:proofErr w:type="gramStart"/>
      <w:r w:rsidRPr="005857AB">
        <w:rPr>
          <w:sz w:val="22"/>
          <w:szCs w:val="22"/>
        </w:rPr>
        <w:t>the</w:t>
      </w:r>
      <w:proofErr w:type="gramEnd"/>
      <w:r w:rsidRPr="005857AB">
        <w:rPr>
          <w:sz w:val="22"/>
          <w:szCs w:val="22"/>
        </w:rPr>
        <w:t xml:space="preserve"> maximum radiated true mean power is always less than or equal to 43 </w:t>
      </w:r>
      <w:proofErr w:type="spellStart"/>
      <w:r w:rsidRPr="005857AB">
        <w:rPr>
          <w:sz w:val="22"/>
          <w:szCs w:val="22"/>
        </w:rPr>
        <w:t>dBm</w:t>
      </w:r>
      <w:proofErr w:type="spellEnd"/>
      <w:r w:rsidRPr="005857AB">
        <w:rPr>
          <w:sz w:val="22"/>
          <w:szCs w:val="22"/>
        </w:rPr>
        <w:t xml:space="preserve"> per occupied bandwidth; and</w:t>
      </w:r>
    </w:p>
    <w:p w14:paraId="23641706" w14:textId="4230C828" w:rsidR="00FF4572" w:rsidRPr="005857AB" w:rsidRDefault="00FF4572" w:rsidP="00FF4572">
      <w:pPr>
        <w:pStyle w:val="P1"/>
        <w:tabs>
          <w:tab w:val="clear" w:pos="1191"/>
          <w:tab w:val="left" w:pos="2268"/>
        </w:tabs>
        <w:spacing w:after="120" w:line="240" w:lineRule="auto"/>
        <w:ind w:left="2127" w:hanging="709"/>
        <w:jc w:val="left"/>
        <w:rPr>
          <w:sz w:val="22"/>
          <w:szCs w:val="22"/>
        </w:rPr>
      </w:pPr>
      <w:r w:rsidRPr="005857AB">
        <w:rPr>
          <w:sz w:val="22"/>
          <w:szCs w:val="22"/>
        </w:rPr>
        <w:t>(ii)</w:t>
      </w:r>
      <w:r w:rsidRPr="005857AB">
        <w:rPr>
          <w:sz w:val="22"/>
          <w:szCs w:val="22"/>
        </w:rPr>
        <w:tab/>
      </w:r>
      <w:proofErr w:type="gramStart"/>
      <w:r w:rsidRPr="005857AB">
        <w:rPr>
          <w:sz w:val="22"/>
          <w:szCs w:val="22"/>
        </w:rPr>
        <w:t>the</w:t>
      </w:r>
      <w:proofErr w:type="gramEnd"/>
      <w:r w:rsidRPr="005857AB">
        <w:rPr>
          <w:sz w:val="22"/>
          <w:szCs w:val="22"/>
        </w:rPr>
        <w:t xml:space="preserve"> phase centre of the antenna is less than or equal to 10 metres above the ground level; and</w:t>
      </w:r>
    </w:p>
    <w:p w14:paraId="78520BA3" w14:textId="7093F2B5" w:rsidR="00FF4572" w:rsidRPr="005857AB" w:rsidRDefault="00FF4572" w:rsidP="00BC01B9">
      <w:pPr>
        <w:pStyle w:val="P1"/>
        <w:tabs>
          <w:tab w:val="clear" w:pos="1191"/>
          <w:tab w:val="left" w:pos="2268"/>
        </w:tabs>
        <w:spacing w:after="120" w:line="240" w:lineRule="auto"/>
        <w:ind w:left="2127" w:hanging="709"/>
        <w:jc w:val="left"/>
      </w:pPr>
      <w:r w:rsidRPr="005857AB">
        <w:rPr>
          <w:sz w:val="22"/>
          <w:szCs w:val="22"/>
        </w:rPr>
        <w:t>(iii)</w:t>
      </w:r>
      <w:r w:rsidRPr="005857AB">
        <w:rPr>
          <w:sz w:val="22"/>
          <w:szCs w:val="22"/>
        </w:rPr>
        <w:tab/>
      </w:r>
      <w:proofErr w:type="gramStart"/>
      <w:r w:rsidRPr="005857AB">
        <w:rPr>
          <w:sz w:val="22"/>
          <w:szCs w:val="22"/>
        </w:rPr>
        <w:t>the</w:t>
      </w:r>
      <w:proofErr w:type="gramEnd"/>
      <w:r w:rsidRPr="005857AB">
        <w:rPr>
          <w:sz w:val="22"/>
          <w:szCs w:val="22"/>
        </w:rPr>
        <w:t xml:space="preserve"> antenna has a front-to-back ration greater than or equal to 20 </w:t>
      </w:r>
      <w:proofErr w:type="spellStart"/>
      <w:r w:rsidRPr="005857AB">
        <w:rPr>
          <w:sz w:val="22"/>
          <w:szCs w:val="22"/>
        </w:rPr>
        <w:t>dB.</w:t>
      </w:r>
      <w:proofErr w:type="spellEnd"/>
    </w:p>
    <w:p w14:paraId="2CFC9D77" w14:textId="77777777" w:rsidR="00BC01B9" w:rsidRPr="005857AB" w:rsidRDefault="00BC01B9" w:rsidP="009877B4">
      <w:pPr>
        <w:outlineLvl w:val="1"/>
        <w:rPr>
          <w:rFonts w:ascii="Times New Roman" w:hAnsi="Times New Roman" w:cs="Times New Roman"/>
          <w:b/>
        </w:rPr>
      </w:pPr>
    </w:p>
    <w:p w14:paraId="09A28EC7"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lastRenderedPageBreak/>
        <w:t xml:space="preserve">Residency </w:t>
      </w:r>
    </w:p>
    <w:p w14:paraId="3C4C1134" w14:textId="77777777" w:rsidR="009877B4" w:rsidRPr="005857AB" w:rsidRDefault="009877B4" w:rsidP="009877B4">
      <w:pPr>
        <w:tabs>
          <w:tab w:val="left" w:pos="709"/>
        </w:tabs>
        <w:spacing w:before="120" w:after="120"/>
        <w:ind w:left="1418" w:hanging="1418"/>
        <w:rPr>
          <w:rFonts w:ascii="Times New Roman" w:hAnsi="Times New Roman" w:cs="Times New Roman"/>
        </w:rPr>
      </w:pPr>
      <w:r w:rsidRPr="005857AB">
        <w:rPr>
          <w:rFonts w:ascii="Times New Roman" w:hAnsi="Times New Roman" w:cs="Times New Roman"/>
        </w:rPr>
        <w:t>5.</w:t>
      </w:r>
      <w:r w:rsidRPr="005857AB">
        <w:rPr>
          <w:rFonts w:ascii="Times New Roman" w:hAnsi="Times New Roman" w:cs="Times New Roman"/>
        </w:rPr>
        <w:tab/>
        <w:t>(1)</w:t>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licensee must not derive any income, profits or gains from operating radiocommunications devices under this licence, or from authorising an authorised person to do so, unless:</w:t>
      </w:r>
    </w:p>
    <w:p w14:paraId="4D3CD879" w14:textId="77777777" w:rsidR="009877B4" w:rsidRPr="005857AB" w:rsidRDefault="009877B4" w:rsidP="009877B4">
      <w:pPr>
        <w:pStyle w:val="paragraph"/>
        <w:tabs>
          <w:tab w:val="clear" w:pos="1531"/>
          <w:tab w:val="left" w:pos="709"/>
          <w:tab w:val="left" w:pos="1418"/>
          <w:tab w:val="left" w:pos="2127"/>
        </w:tabs>
        <w:spacing w:before="0" w:after="120"/>
        <w:ind w:left="2127" w:hanging="1844"/>
        <w:rPr>
          <w:szCs w:val="22"/>
        </w:rPr>
      </w:pPr>
      <w:r w:rsidRPr="005857AB">
        <w:rPr>
          <w:szCs w:val="22"/>
        </w:rPr>
        <w:tab/>
      </w:r>
      <w:r w:rsidRPr="005857AB">
        <w:rPr>
          <w:szCs w:val="22"/>
        </w:rPr>
        <w:tab/>
        <w:t>(a)</w:t>
      </w:r>
      <w:r w:rsidRPr="005857AB">
        <w:rPr>
          <w:szCs w:val="22"/>
        </w:rPr>
        <w:tab/>
      </w:r>
      <w:proofErr w:type="gramStart"/>
      <w:r w:rsidRPr="005857AB">
        <w:rPr>
          <w:szCs w:val="22"/>
        </w:rPr>
        <w:t>the</w:t>
      </w:r>
      <w:proofErr w:type="gramEnd"/>
      <w:r w:rsidRPr="005857AB">
        <w:rPr>
          <w:szCs w:val="22"/>
        </w:rPr>
        <w:t xml:space="preserve"> licensee is an Australian resident; or</w:t>
      </w:r>
    </w:p>
    <w:p w14:paraId="324978F8" w14:textId="77777777" w:rsidR="009877B4" w:rsidRPr="005857AB" w:rsidRDefault="009877B4" w:rsidP="009877B4">
      <w:pPr>
        <w:pStyle w:val="paragraph"/>
        <w:tabs>
          <w:tab w:val="clear" w:pos="1531"/>
          <w:tab w:val="left" w:pos="709"/>
          <w:tab w:val="left" w:pos="1418"/>
          <w:tab w:val="left" w:pos="2127"/>
        </w:tabs>
        <w:spacing w:before="0" w:after="120"/>
        <w:ind w:left="2127" w:hanging="1844"/>
        <w:rPr>
          <w:szCs w:val="22"/>
        </w:rPr>
      </w:pPr>
      <w:r w:rsidRPr="005857AB">
        <w:rPr>
          <w:szCs w:val="22"/>
        </w:rPr>
        <w:tab/>
      </w:r>
      <w:r w:rsidRPr="005857AB">
        <w:rPr>
          <w:szCs w:val="22"/>
        </w:rPr>
        <w:tab/>
        <w:t>(b)</w:t>
      </w:r>
      <w:r w:rsidRPr="005857AB">
        <w:rPr>
          <w:szCs w:val="22"/>
        </w:rPr>
        <w:tab/>
      </w:r>
      <w:proofErr w:type="gramStart"/>
      <w:r w:rsidRPr="005857AB">
        <w:rPr>
          <w:szCs w:val="22"/>
        </w:rPr>
        <w:t>the</w:t>
      </w:r>
      <w:proofErr w:type="gramEnd"/>
      <w:r w:rsidRPr="005857AB">
        <w:rPr>
          <w:szCs w:val="22"/>
        </w:rPr>
        <w:t xml:space="preserve"> income, profits or gains are attributable to a permanent establishment in Australia through which the licensee carries on business. </w:t>
      </w:r>
    </w:p>
    <w:p w14:paraId="47B281DC" w14:textId="77777777" w:rsidR="009877B4" w:rsidRPr="005857AB" w:rsidRDefault="009877B4" w:rsidP="009877B4">
      <w:pPr>
        <w:tabs>
          <w:tab w:val="left" w:pos="709"/>
        </w:tabs>
        <w:spacing w:after="120"/>
        <w:ind w:left="1418" w:hanging="1350"/>
        <w:rPr>
          <w:rFonts w:ascii="Times New Roman" w:hAnsi="Times New Roman" w:cs="Times New Roman"/>
        </w:rPr>
      </w:pPr>
      <w:r w:rsidRPr="005857AB">
        <w:rPr>
          <w:rFonts w:ascii="Times New Roman" w:hAnsi="Times New Roman" w:cs="Times New Roman"/>
        </w:rPr>
        <w:tab/>
        <w:t>(2)</w:t>
      </w:r>
      <w:r w:rsidRPr="005857AB">
        <w:rPr>
          <w:rFonts w:ascii="Times New Roman" w:hAnsi="Times New Roman" w:cs="Times New Roman"/>
        </w:rPr>
        <w:tab/>
        <w:t>An authorised person must not derive income, profits or gains from operating radiocommunications devices under this licence, or from allowing third parties to operate radiocommunications devices under this licence, unless:</w:t>
      </w:r>
    </w:p>
    <w:p w14:paraId="262C9E81" w14:textId="77777777" w:rsidR="009877B4" w:rsidRPr="005857AB" w:rsidRDefault="009877B4" w:rsidP="009877B4">
      <w:pPr>
        <w:pStyle w:val="paragraph"/>
        <w:tabs>
          <w:tab w:val="clear" w:pos="1531"/>
          <w:tab w:val="left" w:pos="709"/>
          <w:tab w:val="left" w:pos="2127"/>
        </w:tabs>
        <w:spacing w:before="0" w:after="120"/>
        <w:ind w:left="2127" w:hanging="709"/>
        <w:rPr>
          <w:szCs w:val="22"/>
        </w:rPr>
      </w:pPr>
      <w:r w:rsidRPr="005857AB">
        <w:rPr>
          <w:szCs w:val="22"/>
        </w:rPr>
        <w:t>(a)</w:t>
      </w:r>
      <w:r w:rsidRPr="005857AB">
        <w:rPr>
          <w:szCs w:val="22"/>
        </w:rPr>
        <w:tab/>
      </w:r>
      <w:proofErr w:type="gramStart"/>
      <w:r w:rsidRPr="005857AB">
        <w:rPr>
          <w:szCs w:val="22"/>
        </w:rPr>
        <w:t>the</w:t>
      </w:r>
      <w:proofErr w:type="gramEnd"/>
      <w:r w:rsidRPr="005857AB">
        <w:rPr>
          <w:szCs w:val="22"/>
        </w:rPr>
        <w:t xml:space="preserve"> authorised person is an Australian resident; or</w:t>
      </w:r>
    </w:p>
    <w:p w14:paraId="18C97C94" w14:textId="77777777" w:rsidR="009877B4" w:rsidRPr="005857AB" w:rsidRDefault="009877B4" w:rsidP="009877B4">
      <w:pPr>
        <w:pStyle w:val="paragraph"/>
        <w:tabs>
          <w:tab w:val="clear" w:pos="1531"/>
          <w:tab w:val="left" w:pos="709"/>
          <w:tab w:val="left" w:pos="2127"/>
        </w:tabs>
        <w:spacing w:before="0" w:after="120"/>
        <w:ind w:left="2127" w:hanging="709"/>
        <w:rPr>
          <w:szCs w:val="22"/>
        </w:rPr>
      </w:pPr>
      <w:r w:rsidRPr="005857AB">
        <w:rPr>
          <w:szCs w:val="22"/>
        </w:rPr>
        <w:t>(b)</w:t>
      </w:r>
      <w:r w:rsidRPr="005857AB">
        <w:rPr>
          <w:szCs w:val="22"/>
        </w:rPr>
        <w:tab/>
      </w:r>
      <w:proofErr w:type="gramStart"/>
      <w:r w:rsidRPr="005857AB">
        <w:rPr>
          <w:szCs w:val="22"/>
        </w:rPr>
        <w:t>the</w:t>
      </w:r>
      <w:proofErr w:type="gramEnd"/>
      <w:r w:rsidRPr="005857AB">
        <w:rPr>
          <w:szCs w:val="22"/>
        </w:rPr>
        <w:t xml:space="preserve"> income, profits or gains are attributable to a permanent establishment in Australia through which the authorised person carries on business.</w:t>
      </w:r>
    </w:p>
    <w:p w14:paraId="04BCF8B6" w14:textId="77777777" w:rsidR="009877B4" w:rsidRPr="005857AB" w:rsidRDefault="009877B4" w:rsidP="009877B4">
      <w:pPr>
        <w:tabs>
          <w:tab w:val="left" w:pos="709"/>
          <w:tab w:val="left" w:pos="1418"/>
        </w:tabs>
        <w:spacing w:after="120"/>
        <w:ind w:left="1418" w:hanging="1351"/>
        <w:rPr>
          <w:rFonts w:ascii="Times New Roman" w:hAnsi="Times New Roman" w:cs="Times New Roman"/>
        </w:rPr>
      </w:pPr>
      <w:r w:rsidRPr="005857AB">
        <w:rPr>
          <w:rFonts w:ascii="Times New Roman" w:hAnsi="Times New Roman" w:cs="Times New Roman"/>
        </w:rPr>
        <w:tab/>
        <w:t>(3)</w:t>
      </w:r>
      <w:r w:rsidRPr="005857AB">
        <w:rPr>
          <w:rFonts w:ascii="Times New Roman" w:hAnsi="Times New Roman" w:cs="Times New Roman"/>
        </w:rPr>
        <w:tab/>
        <w:t>In this condition:</w:t>
      </w:r>
    </w:p>
    <w:p w14:paraId="609E0168" w14:textId="77777777" w:rsidR="009877B4" w:rsidRPr="005857AB" w:rsidRDefault="009877B4" w:rsidP="009877B4">
      <w:pPr>
        <w:pStyle w:val="paragraph"/>
        <w:tabs>
          <w:tab w:val="clear" w:pos="1531"/>
          <w:tab w:val="left" w:pos="851"/>
          <w:tab w:val="left" w:pos="1418"/>
        </w:tabs>
        <w:spacing w:before="120" w:after="120"/>
        <w:ind w:left="1418" w:firstLine="0"/>
        <w:rPr>
          <w:szCs w:val="22"/>
        </w:rPr>
      </w:pPr>
      <w:r w:rsidRPr="005857AB">
        <w:rPr>
          <w:b/>
          <w:i/>
          <w:szCs w:val="22"/>
        </w:rPr>
        <w:t>Australian resident</w:t>
      </w:r>
      <w:r w:rsidRPr="005857AB">
        <w:rPr>
          <w:szCs w:val="22"/>
        </w:rPr>
        <w:t xml:space="preserve"> has the same meaning as in the </w:t>
      </w:r>
      <w:r w:rsidRPr="005857AB">
        <w:rPr>
          <w:i/>
          <w:szCs w:val="22"/>
        </w:rPr>
        <w:t>Income Tax Assessment Act 1997</w:t>
      </w:r>
      <w:r w:rsidRPr="005857AB">
        <w:rPr>
          <w:szCs w:val="22"/>
        </w:rPr>
        <w:t>.</w:t>
      </w:r>
    </w:p>
    <w:p w14:paraId="28A8E1D4" w14:textId="77777777" w:rsidR="009877B4" w:rsidRPr="005857AB" w:rsidRDefault="009877B4" w:rsidP="009877B4">
      <w:pPr>
        <w:pStyle w:val="Definition"/>
        <w:tabs>
          <w:tab w:val="left" w:pos="1418"/>
        </w:tabs>
        <w:spacing w:before="120" w:after="120"/>
        <w:ind w:left="1418"/>
        <w:rPr>
          <w:szCs w:val="22"/>
        </w:rPr>
      </w:pPr>
      <w:proofErr w:type="gramStart"/>
      <w:r w:rsidRPr="005857AB">
        <w:rPr>
          <w:b/>
          <w:i/>
          <w:szCs w:val="22"/>
        </w:rPr>
        <w:t>authorised</w:t>
      </w:r>
      <w:proofErr w:type="gramEnd"/>
      <w:r w:rsidRPr="005857AB">
        <w:rPr>
          <w:b/>
          <w:i/>
          <w:szCs w:val="22"/>
        </w:rPr>
        <w:t xml:space="preserve"> person</w:t>
      </w:r>
      <w:r w:rsidRPr="005857AB">
        <w:rPr>
          <w:szCs w:val="22"/>
        </w:rPr>
        <w:t xml:space="preserve"> means a person authorised under section 68 of the Act by the licensee to operate radiocommunications devices under this licence.</w:t>
      </w:r>
    </w:p>
    <w:p w14:paraId="71EC3CD5" w14:textId="77777777" w:rsidR="009877B4" w:rsidRPr="005857AB" w:rsidRDefault="009877B4" w:rsidP="009877B4">
      <w:pPr>
        <w:pStyle w:val="Definition"/>
        <w:tabs>
          <w:tab w:val="left" w:pos="1418"/>
        </w:tabs>
        <w:spacing w:before="120" w:after="120"/>
        <w:ind w:left="1418"/>
        <w:rPr>
          <w:szCs w:val="22"/>
        </w:rPr>
      </w:pPr>
      <w:proofErr w:type="gramStart"/>
      <w:r w:rsidRPr="005857AB">
        <w:rPr>
          <w:b/>
          <w:i/>
          <w:szCs w:val="22"/>
        </w:rPr>
        <w:t>permanent</w:t>
      </w:r>
      <w:proofErr w:type="gramEnd"/>
      <w:r w:rsidRPr="005857AB">
        <w:rPr>
          <w:b/>
          <w:i/>
          <w:szCs w:val="22"/>
        </w:rPr>
        <w:t xml:space="preserve"> establishment</w:t>
      </w:r>
      <w:r w:rsidRPr="005857AB">
        <w:rPr>
          <w:szCs w:val="22"/>
        </w:rPr>
        <w:t xml:space="preserve"> has the same meaning as in:</w:t>
      </w:r>
    </w:p>
    <w:p w14:paraId="0EE6A7C6" w14:textId="77777777" w:rsidR="009877B4" w:rsidRPr="005857AB" w:rsidRDefault="009877B4" w:rsidP="009877B4">
      <w:pPr>
        <w:pStyle w:val="paragraph"/>
        <w:numPr>
          <w:ilvl w:val="0"/>
          <w:numId w:val="10"/>
        </w:numPr>
        <w:tabs>
          <w:tab w:val="clear" w:pos="1531"/>
          <w:tab w:val="left" w:pos="1276"/>
        </w:tabs>
        <w:spacing w:before="60" w:after="120"/>
        <w:ind w:left="2127" w:right="425" w:hanging="709"/>
        <w:rPr>
          <w:szCs w:val="22"/>
        </w:rPr>
      </w:pPr>
      <w:r w:rsidRPr="005857AB">
        <w:rPr>
          <w:szCs w:val="22"/>
        </w:rPr>
        <w:t xml:space="preserve">if the licensee or authorised person (as appropriate) is a resident of a country or other jurisdiction with which Australia has an agreement within the meaning of the </w:t>
      </w:r>
      <w:r w:rsidRPr="005857AB">
        <w:rPr>
          <w:i/>
          <w:szCs w:val="22"/>
        </w:rPr>
        <w:t>International Tax Agreements Act 1953</w:t>
      </w:r>
      <w:r w:rsidRPr="005857AB">
        <w:rPr>
          <w:szCs w:val="22"/>
        </w:rPr>
        <w:t>—that agreement; or</w:t>
      </w:r>
    </w:p>
    <w:p w14:paraId="41BF1C17" w14:textId="77777777" w:rsidR="009877B4" w:rsidRPr="005857AB" w:rsidRDefault="009877B4" w:rsidP="009877B4">
      <w:pPr>
        <w:pStyle w:val="paragraph"/>
        <w:numPr>
          <w:ilvl w:val="0"/>
          <w:numId w:val="10"/>
        </w:numPr>
        <w:tabs>
          <w:tab w:val="clear" w:pos="1531"/>
          <w:tab w:val="left" w:pos="1276"/>
        </w:tabs>
        <w:spacing w:before="60" w:after="120"/>
        <w:ind w:left="2127" w:right="425" w:hanging="709"/>
        <w:rPr>
          <w:szCs w:val="22"/>
        </w:rPr>
      </w:pPr>
      <w:proofErr w:type="gramStart"/>
      <w:r w:rsidRPr="005857AB">
        <w:rPr>
          <w:szCs w:val="22"/>
        </w:rPr>
        <w:t>in</w:t>
      </w:r>
      <w:proofErr w:type="gramEnd"/>
      <w:r w:rsidRPr="005857AB">
        <w:rPr>
          <w:szCs w:val="22"/>
        </w:rPr>
        <w:t xml:space="preserve"> any other case—the </w:t>
      </w:r>
      <w:r w:rsidRPr="005857AB">
        <w:rPr>
          <w:i/>
          <w:szCs w:val="22"/>
        </w:rPr>
        <w:t>Income Tax Assessment Act 1997</w:t>
      </w:r>
      <w:r w:rsidRPr="005857AB">
        <w:rPr>
          <w:szCs w:val="22"/>
        </w:rPr>
        <w:t>.</w:t>
      </w:r>
    </w:p>
    <w:p w14:paraId="5BA56AEE" w14:textId="77777777" w:rsidR="009877B4" w:rsidRPr="005857AB" w:rsidRDefault="009877B4" w:rsidP="009877B4">
      <w:pPr>
        <w:pStyle w:val="Scheduletitle"/>
        <w:keepNext w:val="0"/>
        <w:keepLines w:val="0"/>
        <w:spacing w:before="0"/>
        <w:ind w:left="0" w:firstLine="0"/>
        <w:outlineLvl w:val="0"/>
        <w:rPr>
          <w:rFonts w:ascii="Times New Roman" w:hAnsi="Times New Roman"/>
          <w:b w:val="0"/>
          <w:sz w:val="28"/>
          <w:szCs w:val="28"/>
        </w:rPr>
      </w:pPr>
      <w:r w:rsidRPr="005857AB">
        <w:rPr>
          <w:rFonts w:ascii="Times New Roman" w:hAnsi="Times New Roman"/>
          <w:sz w:val="22"/>
          <w:szCs w:val="22"/>
        </w:rPr>
        <w:br w:type="page"/>
      </w:r>
      <w:r w:rsidRPr="005857AB">
        <w:rPr>
          <w:rFonts w:ascii="Times New Roman" w:hAnsi="Times New Roman"/>
          <w:sz w:val="28"/>
          <w:szCs w:val="28"/>
        </w:rPr>
        <w:lastRenderedPageBreak/>
        <w:t>Licence Schedule 4</w:t>
      </w:r>
      <w:r w:rsidRPr="005857AB">
        <w:rPr>
          <w:rFonts w:ascii="Times New Roman" w:hAnsi="Times New Roman"/>
          <w:sz w:val="28"/>
          <w:szCs w:val="28"/>
        </w:rPr>
        <w:tab/>
        <w:t xml:space="preserve">Other Conditions </w:t>
      </w:r>
    </w:p>
    <w:p w14:paraId="74041EB9" w14:textId="77777777" w:rsidR="009877B4" w:rsidRPr="005857AB" w:rsidRDefault="009877B4" w:rsidP="009877B4">
      <w:pPr>
        <w:rPr>
          <w:rFonts w:ascii="Times New Roman" w:hAnsi="Times New Roman" w:cs="Times New Roman"/>
          <w:b/>
        </w:rPr>
      </w:pPr>
    </w:p>
    <w:p w14:paraId="5D1B9F7C" w14:textId="77777777" w:rsidR="009877B4" w:rsidRPr="005857AB" w:rsidRDefault="009877B4" w:rsidP="009877B4">
      <w:pPr>
        <w:rPr>
          <w:rFonts w:ascii="Times New Roman" w:hAnsi="Times New Roman" w:cs="Times New Roman"/>
          <w:b/>
        </w:rPr>
      </w:pPr>
      <w:r w:rsidRPr="005857AB">
        <w:rPr>
          <w:rFonts w:ascii="Times New Roman" w:hAnsi="Times New Roman" w:cs="Times New Roman"/>
          <w:b/>
        </w:rPr>
        <w:t>Definitions</w:t>
      </w:r>
    </w:p>
    <w:p w14:paraId="07C230B1" w14:textId="77777777" w:rsidR="009877B4" w:rsidRPr="005857AB" w:rsidRDefault="009877B4" w:rsidP="009877B4">
      <w:pPr>
        <w:spacing w:after="120"/>
        <w:rPr>
          <w:rFonts w:ascii="Times New Roman" w:hAnsi="Times New Roman" w:cs="Times New Roman"/>
        </w:rPr>
      </w:pPr>
      <w:r w:rsidRPr="005857AB">
        <w:rPr>
          <w:rFonts w:ascii="Times New Roman" w:hAnsi="Times New Roman" w:cs="Times New Roman"/>
        </w:rPr>
        <w:t>1.</w:t>
      </w:r>
      <w:r w:rsidRPr="005857AB">
        <w:rPr>
          <w:rFonts w:ascii="Times New Roman" w:hAnsi="Times New Roman" w:cs="Times New Roman"/>
        </w:rPr>
        <w:tab/>
      </w:r>
      <w:proofErr w:type="gramStart"/>
      <w:r w:rsidRPr="005857AB">
        <w:rPr>
          <w:rFonts w:ascii="Times New Roman" w:hAnsi="Times New Roman" w:cs="Times New Roman"/>
        </w:rPr>
        <w:t>In</w:t>
      </w:r>
      <w:proofErr w:type="gramEnd"/>
      <w:r w:rsidRPr="005857AB">
        <w:rPr>
          <w:rFonts w:ascii="Times New Roman" w:hAnsi="Times New Roman" w:cs="Times New Roman"/>
        </w:rPr>
        <w:t xml:space="preserve"> this Licence Schedule 4:</w:t>
      </w:r>
    </w:p>
    <w:p w14:paraId="52E83447" w14:textId="47807B7D" w:rsidR="00CB18BD" w:rsidRPr="005857AB" w:rsidRDefault="009877B4" w:rsidP="009877B4">
      <w:pPr>
        <w:spacing w:after="120"/>
        <w:ind w:left="720"/>
        <w:rPr>
          <w:rFonts w:ascii="Times New Roman" w:hAnsi="Times New Roman" w:cs="Times New Roman"/>
          <w:i/>
        </w:rPr>
      </w:pPr>
      <w:proofErr w:type="gramStart"/>
      <w:r w:rsidRPr="005857AB">
        <w:rPr>
          <w:rFonts w:ascii="Times New Roman" w:hAnsi="Times New Roman" w:cs="Times New Roman"/>
          <w:b/>
          <w:i/>
        </w:rPr>
        <w:t>communal</w:t>
      </w:r>
      <w:proofErr w:type="gramEnd"/>
      <w:r w:rsidRPr="005857AB">
        <w:rPr>
          <w:rFonts w:ascii="Times New Roman" w:hAnsi="Times New Roman" w:cs="Times New Roman"/>
          <w:b/>
          <w:i/>
        </w:rPr>
        <w:t xml:space="preserve"> site </w:t>
      </w:r>
      <w:r w:rsidRPr="005857AB">
        <w:rPr>
          <w:rFonts w:ascii="Times New Roman" w:hAnsi="Times New Roman" w:cs="Times New Roman"/>
        </w:rPr>
        <w:t xml:space="preserve">has the same meaning as in the </w:t>
      </w:r>
      <w:r w:rsidRPr="005857AB">
        <w:rPr>
          <w:rFonts w:ascii="Times New Roman" w:hAnsi="Times New Roman" w:cs="Times New Roman"/>
          <w:i/>
        </w:rPr>
        <w:t xml:space="preserve">Radiocommunications (Interpretation) Determination 2015 </w:t>
      </w:r>
      <w:r w:rsidRPr="005857AB">
        <w:rPr>
          <w:rFonts w:ascii="Times New Roman" w:hAnsi="Times New Roman" w:cs="Times New Roman"/>
        </w:rPr>
        <w:t>as in force from time to time</w:t>
      </w:r>
      <w:r w:rsidRPr="005857AB">
        <w:rPr>
          <w:rFonts w:ascii="Times New Roman" w:hAnsi="Times New Roman" w:cs="Times New Roman"/>
          <w:i/>
        </w:rPr>
        <w:t xml:space="preserve">. </w:t>
      </w:r>
    </w:p>
    <w:p w14:paraId="1DA8B4B6" w14:textId="6C764DAF" w:rsidR="00CB18BD" w:rsidRPr="005857AB" w:rsidRDefault="00CB18BD" w:rsidP="00CB18BD">
      <w:pPr>
        <w:spacing w:after="120"/>
        <w:ind w:left="720"/>
        <w:rPr>
          <w:rFonts w:ascii="Times New Roman" w:hAnsi="Times New Roman" w:cs="Times New Roman"/>
          <w:i/>
        </w:rPr>
      </w:pPr>
      <w:proofErr w:type="gramStart"/>
      <w:r w:rsidRPr="005857AB">
        <w:rPr>
          <w:rFonts w:ascii="Times New Roman" w:hAnsi="Times New Roman" w:cs="Times New Roman"/>
          <w:b/>
          <w:i/>
        </w:rPr>
        <w:t>earth</w:t>
      </w:r>
      <w:proofErr w:type="gramEnd"/>
      <w:r w:rsidRPr="005857AB">
        <w:rPr>
          <w:rFonts w:ascii="Times New Roman" w:hAnsi="Times New Roman" w:cs="Times New Roman"/>
          <w:b/>
          <w:i/>
        </w:rPr>
        <w:t xml:space="preserve"> station </w:t>
      </w:r>
      <w:r w:rsidRPr="005857AB">
        <w:rPr>
          <w:rFonts w:ascii="Times New Roman" w:hAnsi="Times New Roman" w:cs="Times New Roman"/>
        </w:rPr>
        <w:t xml:space="preserve">has the same meaning as in the </w:t>
      </w:r>
      <w:r w:rsidRPr="005857AB">
        <w:rPr>
          <w:rFonts w:ascii="Times New Roman" w:hAnsi="Times New Roman" w:cs="Times New Roman"/>
          <w:i/>
        </w:rPr>
        <w:t xml:space="preserve">Radiocommunications (Interpretation) Determination 2015 </w:t>
      </w:r>
      <w:r w:rsidRPr="005857AB">
        <w:rPr>
          <w:rFonts w:ascii="Times New Roman" w:hAnsi="Times New Roman" w:cs="Times New Roman"/>
        </w:rPr>
        <w:t>as in force from time to time</w:t>
      </w:r>
      <w:r w:rsidRPr="005857AB">
        <w:rPr>
          <w:rFonts w:ascii="Times New Roman" w:hAnsi="Times New Roman" w:cs="Times New Roman"/>
          <w:i/>
        </w:rPr>
        <w:t xml:space="preserve">. </w:t>
      </w:r>
    </w:p>
    <w:p w14:paraId="0F18B0DB" w14:textId="77777777" w:rsidR="009877B4" w:rsidRPr="005857AB" w:rsidRDefault="009877B4" w:rsidP="009877B4">
      <w:pPr>
        <w:spacing w:after="120"/>
        <w:ind w:firstLine="720"/>
        <w:rPr>
          <w:rFonts w:ascii="Times New Roman" w:hAnsi="Times New Roman" w:cs="Times New Roman"/>
        </w:rPr>
      </w:pPr>
      <w:proofErr w:type="gramStart"/>
      <w:r w:rsidRPr="005857AB">
        <w:rPr>
          <w:rFonts w:ascii="Times New Roman" w:hAnsi="Times New Roman" w:cs="Times New Roman"/>
          <w:b/>
          <w:i/>
        </w:rPr>
        <w:t>managing</w:t>
      </w:r>
      <w:proofErr w:type="gramEnd"/>
      <w:r w:rsidRPr="005857AB">
        <w:rPr>
          <w:rFonts w:ascii="Times New Roman" w:hAnsi="Times New Roman" w:cs="Times New Roman"/>
          <w:b/>
          <w:i/>
        </w:rPr>
        <w:t xml:space="preserve"> interference</w:t>
      </w:r>
      <w:r w:rsidRPr="005857AB">
        <w:rPr>
          <w:rFonts w:ascii="Times New Roman" w:hAnsi="Times New Roman" w:cs="Times New Roman"/>
        </w:rPr>
        <w:t xml:space="preserve"> includes, but is not limited to:</w:t>
      </w:r>
    </w:p>
    <w:p w14:paraId="414589CA" w14:textId="77777777" w:rsidR="009877B4" w:rsidRPr="005857AB" w:rsidRDefault="009877B4" w:rsidP="009877B4">
      <w:pPr>
        <w:numPr>
          <w:ilvl w:val="0"/>
          <w:numId w:val="11"/>
        </w:numPr>
        <w:tabs>
          <w:tab w:val="clear" w:pos="360"/>
          <w:tab w:val="left" w:pos="1418"/>
        </w:tabs>
        <w:spacing w:after="120" w:line="240" w:lineRule="auto"/>
        <w:ind w:left="1418" w:hanging="709"/>
        <w:rPr>
          <w:rFonts w:ascii="Times New Roman" w:hAnsi="Times New Roman" w:cs="Times New Roman"/>
        </w:rPr>
      </w:pPr>
      <w:r w:rsidRPr="005857AB">
        <w:rPr>
          <w:rFonts w:ascii="Times New Roman" w:hAnsi="Times New Roman" w:cs="Times New Roman"/>
        </w:rPr>
        <w:t>investigating the possible causes of the interference;</w:t>
      </w:r>
    </w:p>
    <w:p w14:paraId="23C3E81F" w14:textId="77777777" w:rsidR="009877B4" w:rsidRPr="005857AB" w:rsidRDefault="009877B4" w:rsidP="009877B4">
      <w:pPr>
        <w:numPr>
          <w:ilvl w:val="0"/>
          <w:numId w:val="11"/>
        </w:numPr>
        <w:tabs>
          <w:tab w:val="clear" w:pos="360"/>
          <w:tab w:val="left" w:pos="1418"/>
        </w:tabs>
        <w:spacing w:after="120" w:line="240" w:lineRule="auto"/>
        <w:ind w:left="1418" w:hanging="709"/>
        <w:rPr>
          <w:rFonts w:ascii="Times New Roman" w:hAnsi="Times New Roman" w:cs="Times New Roman"/>
        </w:rPr>
      </w:pPr>
      <w:r w:rsidRPr="005857AB">
        <w:rPr>
          <w:rFonts w:ascii="Times New Roman" w:hAnsi="Times New Roman" w:cs="Times New Roman"/>
        </w:rPr>
        <w:t>taking all steps reasonably necessary to resolve disputes about interference;</w:t>
      </w:r>
    </w:p>
    <w:p w14:paraId="2DACA9A8" w14:textId="77777777" w:rsidR="009877B4" w:rsidRPr="005857AB" w:rsidRDefault="009877B4" w:rsidP="009877B4">
      <w:pPr>
        <w:numPr>
          <w:ilvl w:val="0"/>
          <w:numId w:val="11"/>
        </w:numPr>
        <w:tabs>
          <w:tab w:val="clear" w:pos="360"/>
          <w:tab w:val="left" w:pos="1418"/>
        </w:tabs>
        <w:spacing w:after="120" w:line="240" w:lineRule="auto"/>
        <w:ind w:left="1418" w:hanging="709"/>
        <w:rPr>
          <w:rFonts w:ascii="Times New Roman" w:hAnsi="Times New Roman" w:cs="Times New Roman"/>
        </w:rPr>
      </w:pPr>
      <w:r w:rsidRPr="005857AB">
        <w:rPr>
          <w:rFonts w:ascii="Times New Roman" w:hAnsi="Times New Roman" w:cs="Times New Roman"/>
        </w:rPr>
        <w:t>taking steps (or requiring persons authorised to operate devices under this licence to take steps) reasonably likely to reduce interference to acceptable levels; and</w:t>
      </w:r>
    </w:p>
    <w:p w14:paraId="53F554F1" w14:textId="77777777" w:rsidR="009877B4" w:rsidRPr="005857AB" w:rsidRDefault="009877B4" w:rsidP="009877B4">
      <w:pPr>
        <w:numPr>
          <w:ilvl w:val="0"/>
          <w:numId w:val="11"/>
        </w:numPr>
        <w:tabs>
          <w:tab w:val="clear" w:pos="360"/>
          <w:tab w:val="left" w:pos="1418"/>
        </w:tabs>
        <w:spacing w:after="120" w:line="240" w:lineRule="auto"/>
        <w:ind w:left="1418" w:hanging="709"/>
        <w:rPr>
          <w:rFonts w:ascii="Times New Roman" w:hAnsi="Times New Roman" w:cs="Times New Roman"/>
        </w:rPr>
      </w:pPr>
      <w:proofErr w:type="gramStart"/>
      <w:r w:rsidRPr="005857AB">
        <w:rPr>
          <w:rFonts w:ascii="Times New Roman" w:hAnsi="Times New Roman" w:cs="Times New Roman"/>
        </w:rPr>
        <w:t>negotiating</w:t>
      </w:r>
      <w:proofErr w:type="gramEnd"/>
      <w:r w:rsidRPr="005857AB">
        <w:rPr>
          <w:rFonts w:ascii="Times New Roman" w:hAnsi="Times New Roman" w:cs="Times New Roman"/>
        </w:rPr>
        <w:t xml:space="preserve"> with other persons to reduce interference to acceptable levels.</w:t>
      </w:r>
    </w:p>
    <w:p w14:paraId="05C88343"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Responsibility to manage interference</w:t>
      </w:r>
    </w:p>
    <w:p w14:paraId="78604F6B" w14:textId="77777777" w:rsidR="009877B4" w:rsidRPr="005857AB" w:rsidRDefault="009877B4" w:rsidP="009877B4">
      <w:pPr>
        <w:spacing w:after="120"/>
        <w:rPr>
          <w:rFonts w:ascii="Times New Roman" w:hAnsi="Times New Roman" w:cs="Times New Roman"/>
        </w:rPr>
      </w:pPr>
      <w:r w:rsidRPr="005857AB">
        <w:rPr>
          <w:rFonts w:ascii="Times New Roman" w:hAnsi="Times New Roman" w:cs="Times New Roman"/>
        </w:rPr>
        <w:t>2.</w:t>
      </w:r>
      <w:r w:rsidRPr="005857AB">
        <w:rPr>
          <w:rFonts w:ascii="Times New Roman" w:hAnsi="Times New Roman" w:cs="Times New Roman"/>
        </w:rPr>
        <w:tab/>
        <w:t>The licensee must manage interference between:</w:t>
      </w:r>
    </w:p>
    <w:p w14:paraId="21D3B0E9" w14:textId="77777777" w:rsidR="009877B4" w:rsidRPr="005857AB" w:rsidRDefault="009877B4" w:rsidP="009877B4">
      <w:pPr>
        <w:numPr>
          <w:ilvl w:val="0"/>
          <w:numId w:val="2"/>
        </w:numPr>
        <w:tabs>
          <w:tab w:val="clear" w:pos="360"/>
          <w:tab w:val="left" w:pos="1418"/>
        </w:tabs>
        <w:spacing w:after="120" w:line="240" w:lineRule="auto"/>
        <w:ind w:left="1418" w:hanging="709"/>
        <w:rPr>
          <w:rFonts w:ascii="Times New Roman" w:hAnsi="Times New Roman" w:cs="Times New Roman"/>
        </w:rPr>
      </w:pPr>
      <w:r w:rsidRPr="005857AB">
        <w:rPr>
          <w:rFonts w:ascii="Times New Roman" w:hAnsi="Times New Roman" w:cs="Times New Roman"/>
        </w:rPr>
        <w:t>radiocommunications devices operated under this licence; and</w:t>
      </w:r>
    </w:p>
    <w:p w14:paraId="5136A9FE" w14:textId="77777777" w:rsidR="009877B4" w:rsidRPr="005857AB" w:rsidRDefault="009877B4" w:rsidP="009877B4">
      <w:pPr>
        <w:numPr>
          <w:ilvl w:val="0"/>
          <w:numId w:val="2"/>
        </w:numPr>
        <w:tabs>
          <w:tab w:val="clear" w:pos="360"/>
          <w:tab w:val="left" w:pos="1418"/>
        </w:tabs>
        <w:spacing w:after="120" w:line="240" w:lineRule="auto"/>
        <w:ind w:left="1418" w:hanging="709"/>
        <w:rPr>
          <w:rFonts w:ascii="Times New Roman" w:hAnsi="Times New Roman" w:cs="Times New Roman"/>
        </w:rPr>
      </w:pPr>
      <w:proofErr w:type="gramStart"/>
      <w:r w:rsidRPr="005857AB">
        <w:rPr>
          <w:rFonts w:ascii="Times New Roman" w:hAnsi="Times New Roman" w:cs="Times New Roman"/>
        </w:rPr>
        <w:t>radiocommunications</w:t>
      </w:r>
      <w:proofErr w:type="gramEnd"/>
      <w:r w:rsidRPr="005857AB">
        <w:rPr>
          <w:rFonts w:ascii="Times New Roman" w:hAnsi="Times New Roman" w:cs="Times New Roman"/>
        </w:rPr>
        <w:t xml:space="preserve"> devices operated under this licence and under each other spectrum licence held by the licensee.</w:t>
      </w:r>
    </w:p>
    <w:p w14:paraId="39245CD3" w14:textId="77777777" w:rsidR="009877B4" w:rsidRPr="005857AB" w:rsidRDefault="009877B4" w:rsidP="009877B4">
      <w:pPr>
        <w:outlineLvl w:val="0"/>
        <w:rPr>
          <w:rFonts w:ascii="Times New Roman" w:hAnsi="Times New Roman" w:cs="Times New Roman"/>
          <w:b/>
        </w:rPr>
      </w:pPr>
      <w:r w:rsidRPr="005857AB">
        <w:rPr>
          <w:rFonts w:ascii="Times New Roman" w:hAnsi="Times New Roman" w:cs="Times New Roman"/>
          <w:b/>
        </w:rPr>
        <w:t>Co-sited devices</w:t>
      </w:r>
    </w:p>
    <w:p w14:paraId="4309E58A" w14:textId="77777777" w:rsidR="009877B4" w:rsidRPr="005857AB" w:rsidRDefault="009877B4" w:rsidP="009877B4">
      <w:pPr>
        <w:spacing w:after="120"/>
        <w:rPr>
          <w:rFonts w:ascii="Times New Roman" w:hAnsi="Times New Roman" w:cs="Times New Roman"/>
        </w:rPr>
      </w:pPr>
      <w:r w:rsidRPr="005857AB">
        <w:rPr>
          <w:rFonts w:ascii="Times New Roman" w:hAnsi="Times New Roman" w:cs="Times New Roman"/>
        </w:rPr>
        <w:t>3.</w:t>
      </w:r>
      <w:r w:rsidRPr="005857AB">
        <w:rPr>
          <w:rFonts w:ascii="Times New Roman" w:hAnsi="Times New Roman" w:cs="Times New Roman"/>
        </w:rPr>
        <w:tab/>
        <w:t>If:</w:t>
      </w:r>
    </w:p>
    <w:p w14:paraId="6DB7C5A2" w14:textId="4E76DEC5" w:rsidR="009877B4" w:rsidRPr="005857AB" w:rsidRDefault="009877B4" w:rsidP="00945872">
      <w:pPr>
        <w:pStyle w:val="Jeanpara"/>
        <w:spacing w:after="120"/>
        <w:ind w:left="1440" w:hanging="760"/>
        <w:rPr>
          <w:sz w:val="22"/>
          <w:szCs w:val="22"/>
        </w:rPr>
      </w:pPr>
      <w:r w:rsidRPr="005857AB">
        <w:rPr>
          <w:sz w:val="22"/>
          <w:szCs w:val="22"/>
        </w:rPr>
        <w:t>(a)</w:t>
      </w:r>
      <w:r w:rsidRPr="005857AB">
        <w:rPr>
          <w:sz w:val="22"/>
          <w:szCs w:val="22"/>
        </w:rPr>
        <w:tab/>
      </w:r>
      <w:proofErr w:type="gramStart"/>
      <w:r w:rsidRPr="005857AB">
        <w:rPr>
          <w:sz w:val="22"/>
          <w:szCs w:val="22"/>
        </w:rPr>
        <w:t>interference</w:t>
      </w:r>
      <w:proofErr w:type="gramEnd"/>
      <w:r w:rsidRPr="005857AB">
        <w:rPr>
          <w:sz w:val="22"/>
          <w:szCs w:val="22"/>
        </w:rPr>
        <w:t xml:space="preserve"> occurs between a radiocommunications device:</w:t>
      </w:r>
    </w:p>
    <w:p w14:paraId="3E25C446" w14:textId="77777777" w:rsidR="009877B4" w:rsidRPr="005857AB" w:rsidRDefault="009877B4" w:rsidP="009877B4">
      <w:pPr>
        <w:pStyle w:val="Jeanpara"/>
        <w:tabs>
          <w:tab w:val="left" w:pos="2127"/>
        </w:tabs>
        <w:spacing w:after="120"/>
        <w:ind w:left="1021" w:firstLine="419"/>
        <w:rPr>
          <w:sz w:val="22"/>
          <w:szCs w:val="22"/>
        </w:rPr>
      </w:pPr>
      <w:r w:rsidRPr="005857AB">
        <w:rPr>
          <w:sz w:val="22"/>
          <w:szCs w:val="22"/>
        </w:rPr>
        <w:t>(i)</w:t>
      </w:r>
      <w:r w:rsidRPr="005857AB">
        <w:rPr>
          <w:sz w:val="22"/>
          <w:szCs w:val="22"/>
        </w:rPr>
        <w:tab/>
      </w:r>
      <w:proofErr w:type="gramStart"/>
      <w:r w:rsidRPr="005857AB">
        <w:rPr>
          <w:sz w:val="22"/>
          <w:szCs w:val="22"/>
        </w:rPr>
        <w:t>operated</w:t>
      </w:r>
      <w:proofErr w:type="gramEnd"/>
      <w:r w:rsidRPr="005857AB">
        <w:rPr>
          <w:sz w:val="22"/>
          <w:szCs w:val="22"/>
        </w:rPr>
        <w:t xml:space="preserve"> under this spectrum licence; and</w:t>
      </w:r>
    </w:p>
    <w:p w14:paraId="49E784F9" w14:textId="0A990920" w:rsidR="009877B4" w:rsidRPr="005857AB" w:rsidRDefault="009877B4" w:rsidP="009877B4">
      <w:pPr>
        <w:pStyle w:val="Jeanpara"/>
        <w:spacing w:after="120"/>
        <w:ind w:left="1021" w:firstLine="419"/>
        <w:rPr>
          <w:sz w:val="22"/>
          <w:szCs w:val="22"/>
        </w:rPr>
      </w:pPr>
      <w:r w:rsidRPr="005857AB">
        <w:rPr>
          <w:sz w:val="22"/>
          <w:szCs w:val="22"/>
        </w:rPr>
        <w:t>(</w:t>
      </w:r>
      <w:proofErr w:type="gramStart"/>
      <w:r w:rsidRPr="005857AB">
        <w:rPr>
          <w:sz w:val="22"/>
          <w:szCs w:val="22"/>
        </w:rPr>
        <w:t>ii</w:t>
      </w:r>
      <w:proofErr w:type="gramEnd"/>
      <w:r w:rsidRPr="005857AB">
        <w:rPr>
          <w:sz w:val="22"/>
          <w:szCs w:val="22"/>
        </w:rPr>
        <w:t>)</w:t>
      </w:r>
      <w:r w:rsidRPr="005857AB">
        <w:rPr>
          <w:sz w:val="22"/>
          <w:szCs w:val="22"/>
        </w:rPr>
        <w:tab/>
        <w:t>operated under another licence;</w:t>
      </w:r>
    </w:p>
    <w:p w14:paraId="51E5329A" w14:textId="1037F26B" w:rsidR="009877B4" w:rsidRPr="005857AB" w:rsidRDefault="009877B4" w:rsidP="009877B4">
      <w:pPr>
        <w:pStyle w:val="Jeanpara"/>
        <w:spacing w:after="120"/>
        <w:ind w:left="1440" w:firstLine="0"/>
        <w:rPr>
          <w:sz w:val="22"/>
          <w:szCs w:val="22"/>
        </w:rPr>
      </w:pPr>
      <w:proofErr w:type="gramStart"/>
      <w:r w:rsidRPr="005857AB">
        <w:rPr>
          <w:sz w:val="22"/>
          <w:szCs w:val="22"/>
        </w:rPr>
        <w:t>when</w:t>
      </w:r>
      <w:proofErr w:type="gramEnd"/>
      <w:r w:rsidRPr="005857AB">
        <w:rPr>
          <w:sz w:val="22"/>
          <w:szCs w:val="22"/>
        </w:rPr>
        <w:t xml:space="preserve"> the measured separation between the phase centre of the antenna used with each device is less than </w:t>
      </w:r>
      <w:r w:rsidR="00765D71" w:rsidRPr="005857AB">
        <w:rPr>
          <w:sz w:val="22"/>
          <w:szCs w:val="22"/>
        </w:rPr>
        <w:t>2</w:t>
      </w:r>
      <w:r w:rsidRPr="005857AB">
        <w:rPr>
          <w:sz w:val="22"/>
          <w:szCs w:val="22"/>
        </w:rPr>
        <w:t>00 metres; and</w:t>
      </w:r>
    </w:p>
    <w:p w14:paraId="60D3183B" w14:textId="77777777" w:rsidR="009877B4" w:rsidRPr="005857AB" w:rsidRDefault="009877B4" w:rsidP="009877B4">
      <w:pPr>
        <w:pStyle w:val="Jeanpara"/>
        <w:spacing w:after="120"/>
        <w:ind w:left="1440" w:hanging="760"/>
        <w:rPr>
          <w:sz w:val="22"/>
          <w:szCs w:val="22"/>
        </w:rPr>
      </w:pPr>
      <w:r w:rsidRPr="005857AB">
        <w:rPr>
          <w:sz w:val="22"/>
          <w:szCs w:val="22"/>
        </w:rPr>
        <w:t>(b)</w:t>
      </w:r>
      <w:r w:rsidRPr="005857AB">
        <w:rPr>
          <w:sz w:val="22"/>
          <w:szCs w:val="22"/>
        </w:rPr>
        <w:tab/>
      </w:r>
      <w:proofErr w:type="gramStart"/>
      <w:r w:rsidRPr="005857AB">
        <w:rPr>
          <w:sz w:val="22"/>
          <w:szCs w:val="22"/>
        </w:rPr>
        <w:t>that</w:t>
      </w:r>
      <w:proofErr w:type="gramEnd"/>
      <w:r w:rsidRPr="005857AB">
        <w:rPr>
          <w:sz w:val="22"/>
          <w:szCs w:val="22"/>
        </w:rPr>
        <w:t xml:space="preserve"> interference is not the result of operation of a radiocommunications device in a manner that does not comply with the conditions of the relevant licence; and</w:t>
      </w:r>
    </w:p>
    <w:p w14:paraId="1D558AEB" w14:textId="77777777" w:rsidR="009877B4" w:rsidRPr="005857AB" w:rsidRDefault="009877B4" w:rsidP="009877B4">
      <w:pPr>
        <w:pStyle w:val="Jeanpara"/>
        <w:spacing w:after="120"/>
        <w:ind w:left="1440" w:hanging="760"/>
        <w:rPr>
          <w:sz w:val="22"/>
          <w:szCs w:val="22"/>
        </w:rPr>
      </w:pPr>
      <w:r w:rsidRPr="005857AB">
        <w:rPr>
          <w:sz w:val="22"/>
          <w:szCs w:val="22"/>
        </w:rPr>
        <w:t>(c)</w:t>
      </w:r>
      <w:r w:rsidRPr="005857AB">
        <w:rPr>
          <w:sz w:val="22"/>
          <w:szCs w:val="22"/>
        </w:rPr>
        <w:tab/>
      </w:r>
      <w:proofErr w:type="gramStart"/>
      <w:r w:rsidRPr="005857AB">
        <w:rPr>
          <w:sz w:val="22"/>
          <w:szCs w:val="22"/>
        </w:rPr>
        <w:t>either</w:t>
      </w:r>
      <w:proofErr w:type="gramEnd"/>
      <w:r w:rsidRPr="005857AB">
        <w:rPr>
          <w:sz w:val="22"/>
          <w:szCs w:val="22"/>
        </w:rPr>
        <w:t xml:space="preserve"> the licensee or the holder (or authorised third party) of the other licence wishes to resolve the interference;</w:t>
      </w:r>
    </w:p>
    <w:p w14:paraId="75BF1A08" w14:textId="77777777" w:rsidR="009877B4" w:rsidRPr="005857AB" w:rsidRDefault="009877B4" w:rsidP="009877B4">
      <w:pPr>
        <w:spacing w:after="120"/>
        <w:ind w:left="680"/>
        <w:rPr>
          <w:rFonts w:ascii="Times New Roman" w:hAnsi="Times New Roman" w:cs="Times New Roman"/>
        </w:rPr>
      </w:pP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licensee must manage interference with:</w:t>
      </w:r>
    </w:p>
    <w:p w14:paraId="3F569BBE" w14:textId="77777777" w:rsidR="009877B4" w:rsidRPr="005857AB" w:rsidRDefault="009877B4" w:rsidP="009877B4">
      <w:pPr>
        <w:pStyle w:val="Jeanpara"/>
        <w:tabs>
          <w:tab w:val="left" w:pos="1418"/>
        </w:tabs>
        <w:spacing w:after="120"/>
        <w:ind w:left="680" w:firstLine="0"/>
        <w:rPr>
          <w:sz w:val="22"/>
          <w:szCs w:val="22"/>
        </w:rPr>
      </w:pPr>
      <w:r w:rsidRPr="005857AB">
        <w:rPr>
          <w:sz w:val="22"/>
          <w:szCs w:val="22"/>
        </w:rPr>
        <w:t xml:space="preserve">(d) </w:t>
      </w:r>
      <w:r w:rsidRPr="005857AB">
        <w:rPr>
          <w:sz w:val="22"/>
          <w:szCs w:val="22"/>
        </w:rPr>
        <w:tab/>
      </w:r>
      <w:proofErr w:type="gramStart"/>
      <w:r w:rsidRPr="005857AB">
        <w:rPr>
          <w:sz w:val="22"/>
          <w:szCs w:val="22"/>
        </w:rPr>
        <w:t>the</w:t>
      </w:r>
      <w:proofErr w:type="gramEnd"/>
      <w:r w:rsidRPr="005857AB">
        <w:rPr>
          <w:sz w:val="22"/>
          <w:szCs w:val="22"/>
        </w:rPr>
        <w:t xml:space="preserve"> holder of the other licence; or</w:t>
      </w:r>
    </w:p>
    <w:p w14:paraId="78A1A528" w14:textId="414D1AC3" w:rsidR="009877B4" w:rsidRPr="005857AB" w:rsidRDefault="009877B4" w:rsidP="009877B4">
      <w:pPr>
        <w:pStyle w:val="Jeanpara"/>
        <w:spacing w:after="120"/>
        <w:ind w:left="1440" w:hanging="760"/>
        <w:rPr>
          <w:sz w:val="22"/>
          <w:szCs w:val="22"/>
        </w:rPr>
      </w:pPr>
      <w:r w:rsidRPr="005857AB">
        <w:rPr>
          <w:sz w:val="22"/>
          <w:szCs w:val="22"/>
        </w:rPr>
        <w:t xml:space="preserve">(e) </w:t>
      </w:r>
      <w:r w:rsidRPr="005857AB">
        <w:rPr>
          <w:sz w:val="22"/>
          <w:szCs w:val="22"/>
        </w:rPr>
        <w:tab/>
      </w:r>
      <w:proofErr w:type="gramStart"/>
      <w:r w:rsidRPr="005857AB">
        <w:rPr>
          <w:sz w:val="22"/>
          <w:szCs w:val="22"/>
        </w:rPr>
        <w:t>if</w:t>
      </w:r>
      <w:proofErr w:type="gramEnd"/>
      <w:r w:rsidRPr="005857AB">
        <w:rPr>
          <w:sz w:val="22"/>
          <w:szCs w:val="22"/>
        </w:rPr>
        <w:t xml:space="preserve"> a site manager is responsible for managing interference at that location, that site manager.</w:t>
      </w:r>
    </w:p>
    <w:p w14:paraId="6C49E744" w14:textId="77777777" w:rsidR="009877B4" w:rsidRPr="005857AB" w:rsidRDefault="009877B4" w:rsidP="009877B4">
      <w:pPr>
        <w:keepNext/>
        <w:outlineLvl w:val="0"/>
        <w:rPr>
          <w:rFonts w:ascii="Times New Roman" w:hAnsi="Times New Roman" w:cs="Times New Roman"/>
          <w:b/>
        </w:rPr>
      </w:pPr>
      <w:r w:rsidRPr="005857AB">
        <w:rPr>
          <w:rFonts w:ascii="Times New Roman" w:hAnsi="Times New Roman" w:cs="Times New Roman"/>
          <w:b/>
        </w:rPr>
        <w:t>Information for register</w:t>
      </w:r>
    </w:p>
    <w:p w14:paraId="6A39FFBB" w14:textId="77777777" w:rsidR="009877B4" w:rsidRPr="005857AB" w:rsidRDefault="009877B4" w:rsidP="009877B4">
      <w:pPr>
        <w:keepNext/>
        <w:spacing w:after="120"/>
        <w:ind w:left="720" w:hanging="720"/>
        <w:rPr>
          <w:rFonts w:ascii="Times New Roman" w:hAnsi="Times New Roman" w:cs="Times New Roman"/>
        </w:rPr>
      </w:pPr>
      <w:r w:rsidRPr="005857AB">
        <w:rPr>
          <w:rFonts w:ascii="Times New Roman" w:hAnsi="Times New Roman" w:cs="Times New Roman"/>
        </w:rPr>
        <w:t>4.</w:t>
      </w:r>
      <w:r w:rsidRPr="005857AB">
        <w:rPr>
          <w:rFonts w:ascii="Times New Roman" w:hAnsi="Times New Roman" w:cs="Times New Roman"/>
        </w:rPr>
        <w:tab/>
        <w:t>The licensee must give the ACMA all information as required by the ACMA from time to time for inclusion in the Register.</w:t>
      </w:r>
    </w:p>
    <w:p w14:paraId="4E1495A7" w14:textId="77777777" w:rsidR="009877B4" w:rsidRPr="005857AB" w:rsidRDefault="009877B4" w:rsidP="009877B4">
      <w:pPr>
        <w:spacing w:after="120"/>
        <w:ind w:left="1440" w:hanging="720"/>
        <w:rPr>
          <w:rFonts w:ascii="Times New Roman" w:hAnsi="Times New Roman" w:cs="Times New Roman"/>
          <w:sz w:val="18"/>
          <w:szCs w:val="18"/>
        </w:rPr>
      </w:pPr>
      <w:r w:rsidRPr="005857AB">
        <w:rPr>
          <w:rFonts w:ascii="Times New Roman" w:hAnsi="Times New Roman" w:cs="Times New Roman"/>
          <w:sz w:val="18"/>
          <w:szCs w:val="18"/>
        </w:rPr>
        <w:t>Note:</w:t>
      </w:r>
      <w:r w:rsidRPr="005857AB">
        <w:rPr>
          <w:rFonts w:ascii="Times New Roman" w:hAnsi="Times New Roman" w:cs="Times New Roman"/>
          <w:sz w:val="18"/>
          <w:szCs w:val="18"/>
        </w:rPr>
        <w:tab/>
        <w:t xml:space="preserve">Licensees should assist the ACMA in keeping the Register accurate and up to date by informing the ACMA of changes to device registration details as soon as possible. </w:t>
      </w:r>
    </w:p>
    <w:p w14:paraId="06BE1704" w14:textId="77777777" w:rsidR="009877B4" w:rsidRPr="005857AB" w:rsidRDefault="009877B4" w:rsidP="00945872">
      <w:pPr>
        <w:keepNext/>
        <w:outlineLvl w:val="0"/>
        <w:rPr>
          <w:rFonts w:ascii="Times New Roman" w:hAnsi="Times New Roman" w:cs="Times New Roman"/>
          <w:b/>
        </w:rPr>
      </w:pPr>
      <w:r w:rsidRPr="005857AB">
        <w:rPr>
          <w:rFonts w:ascii="Times New Roman" w:hAnsi="Times New Roman" w:cs="Times New Roman"/>
          <w:b/>
        </w:rPr>
        <w:lastRenderedPageBreak/>
        <w:t>International coordination</w:t>
      </w:r>
    </w:p>
    <w:p w14:paraId="4585A4C8" w14:textId="77777777" w:rsidR="009877B4" w:rsidRPr="005857AB" w:rsidRDefault="009877B4" w:rsidP="009877B4">
      <w:pPr>
        <w:keepNext/>
        <w:spacing w:after="120"/>
        <w:ind w:left="720" w:hanging="720"/>
        <w:rPr>
          <w:rFonts w:ascii="Times New Roman" w:hAnsi="Times New Roman" w:cs="Times New Roman"/>
        </w:rPr>
      </w:pPr>
      <w:r w:rsidRPr="005857AB">
        <w:rPr>
          <w:rFonts w:ascii="Times New Roman" w:hAnsi="Times New Roman" w:cs="Times New Roman"/>
        </w:rPr>
        <w:t>5.</w:t>
      </w:r>
      <w:r w:rsidRPr="005857AB">
        <w:rPr>
          <w:rFonts w:ascii="Times New Roman" w:hAnsi="Times New Roman" w:cs="Times New Roman"/>
        </w:rPr>
        <w:tab/>
        <w:t>The licensee must ensure that operation of a radiocommunications transmitter under this licence does not cause harmful interference to a radiocommunications receiver that operates in accordance with the ITU Radio Regulations and is located in a country other than Australia.</w:t>
      </w:r>
    </w:p>
    <w:p w14:paraId="330F6C91" w14:textId="77777777" w:rsidR="009877B4" w:rsidRPr="005857AB" w:rsidRDefault="009877B4" w:rsidP="009877B4">
      <w:pPr>
        <w:outlineLvl w:val="0"/>
        <w:rPr>
          <w:rFonts w:ascii="Times New Roman" w:hAnsi="Times New Roman" w:cs="Times New Roman"/>
          <w:b/>
        </w:rPr>
      </w:pPr>
      <w:r w:rsidRPr="005857AB">
        <w:rPr>
          <w:rFonts w:ascii="Times New Roman" w:hAnsi="Times New Roman" w:cs="Times New Roman"/>
          <w:b/>
        </w:rPr>
        <w:t xml:space="preserve">Electromagnetic Energy (EME) requirements </w:t>
      </w:r>
    </w:p>
    <w:p w14:paraId="71C4BD55" w14:textId="77777777" w:rsidR="009877B4" w:rsidRPr="005857AB" w:rsidRDefault="009877B4" w:rsidP="009877B4">
      <w:pPr>
        <w:keepNext/>
        <w:spacing w:after="120"/>
        <w:ind w:left="720" w:hanging="720"/>
        <w:rPr>
          <w:rFonts w:ascii="Times New Roman" w:hAnsi="Times New Roman" w:cs="Times New Roman"/>
        </w:rPr>
      </w:pPr>
      <w:r w:rsidRPr="005857AB">
        <w:rPr>
          <w:rFonts w:ascii="Times New Roman" w:hAnsi="Times New Roman" w:cs="Times New Roman"/>
        </w:rPr>
        <w:t>6.</w:t>
      </w:r>
      <w:r w:rsidRPr="005857AB">
        <w:rPr>
          <w:rFonts w:ascii="Times New Roman" w:hAnsi="Times New Roman" w:cs="Times New Roman"/>
        </w:rPr>
        <w:tab/>
        <w:t xml:space="preserve">The licensee must comply with Parts 2, 3 and 4 of the </w:t>
      </w:r>
      <w:r w:rsidRPr="005857AB">
        <w:rPr>
          <w:rFonts w:ascii="Times New Roman" w:hAnsi="Times New Roman" w:cs="Times New Roman"/>
          <w:i/>
        </w:rPr>
        <w:t>Radiocommunications Licence Conditions (Apparatus Licence) Determination 2015</w:t>
      </w:r>
      <w:r w:rsidRPr="005857AB">
        <w:rPr>
          <w:rFonts w:ascii="Times New Roman" w:hAnsi="Times New Roman" w:cs="Times New Roman"/>
        </w:rPr>
        <w:t>, as in force from time to time. For the purpose of compliance with this condition, the definition of</w:t>
      </w:r>
      <w:r w:rsidRPr="005857AB">
        <w:rPr>
          <w:rFonts w:ascii="Times New Roman" w:hAnsi="Times New Roman" w:cs="Times New Roman"/>
          <w:lang w:val="en-GB"/>
        </w:rPr>
        <w:t xml:space="preserve"> licence</w:t>
      </w:r>
      <w:r w:rsidRPr="005857AB">
        <w:rPr>
          <w:rFonts w:ascii="Times New Roman" w:hAnsi="Times New Roman" w:cs="Times New Roman"/>
        </w:rPr>
        <w:t xml:space="preserve"> in subsection 4(1) of the </w:t>
      </w:r>
      <w:r w:rsidRPr="005857AB">
        <w:rPr>
          <w:rFonts w:ascii="Times New Roman" w:hAnsi="Times New Roman" w:cs="Times New Roman"/>
          <w:i/>
        </w:rPr>
        <w:t>Radiocommunications Licence Conditions (Apparatus Licence) Determination 2015</w:t>
      </w:r>
      <w:r w:rsidRPr="005857AB">
        <w:rPr>
          <w:rFonts w:ascii="Times New Roman" w:hAnsi="Times New Roman" w:cs="Times New Roman"/>
        </w:rPr>
        <w:t xml:space="preserve"> is to be read as if it means a spectrum licence.</w:t>
      </w:r>
    </w:p>
    <w:p w14:paraId="23A04ABC" w14:textId="77777777" w:rsidR="009877B4" w:rsidRPr="005857AB" w:rsidRDefault="009877B4" w:rsidP="009877B4">
      <w:pPr>
        <w:keepNext/>
        <w:rPr>
          <w:rFonts w:ascii="Times New Roman" w:hAnsi="Times New Roman" w:cs="Times New Roman"/>
          <w:b/>
        </w:rPr>
      </w:pPr>
      <w:r w:rsidRPr="005857AB">
        <w:rPr>
          <w:rFonts w:ascii="Times New Roman" w:hAnsi="Times New Roman" w:cs="Times New Roman"/>
          <w:b/>
        </w:rPr>
        <w:t>Record keeping - transmitters located at communal sites</w:t>
      </w:r>
    </w:p>
    <w:p w14:paraId="575FD4A7" w14:textId="77777777" w:rsidR="009877B4" w:rsidRPr="005857AB" w:rsidRDefault="009877B4" w:rsidP="009877B4">
      <w:pPr>
        <w:tabs>
          <w:tab w:val="left" w:pos="709"/>
          <w:tab w:val="left" w:pos="1418"/>
        </w:tabs>
        <w:spacing w:after="120"/>
        <w:ind w:left="1418" w:hanging="1418"/>
        <w:rPr>
          <w:rFonts w:ascii="Times New Roman" w:hAnsi="Times New Roman" w:cs="Times New Roman"/>
        </w:rPr>
      </w:pPr>
      <w:r w:rsidRPr="005857AB">
        <w:rPr>
          <w:rFonts w:ascii="Times New Roman" w:hAnsi="Times New Roman" w:cs="Times New Roman"/>
        </w:rPr>
        <w:t>7.</w:t>
      </w:r>
      <w:r w:rsidRPr="005857AB">
        <w:rPr>
          <w:rFonts w:ascii="Times New Roman" w:hAnsi="Times New Roman" w:cs="Times New Roman"/>
        </w:rPr>
        <w:tab/>
        <w:t>(1)</w:t>
      </w:r>
      <w:r w:rsidRPr="005857AB">
        <w:rPr>
          <w:rFonts w:ascii="Times New Roman" w:hAnsi="Times New Roman" w:cs="Times New Roman"/>
        </w:rPr>
        <w:tab/>
      </w:r>
      <w:proofErr w:type="gramStart"/>
      <w:r w:rsidRPr="005857AB">
        <w:rPr>
          <w:rFonts w:ascii="Times New Roman" w:hAnsi="Times New Roman" w:cs="Times New Roman"/>
        </w:rPr>
        <w:t>If</w:t>
      </w:r>
      <w:proofErr w:type="gramEnd"/>
      <w:r w:rsidRPr="005857AB">
        <w:rPr>
          <w:rFonts w:ascii="Times New Roman" w:hAnsi="Times New Roman" w:cs="Times New Roman"/>
        </w:rPr>
        <w:t xml:space="preserve"> the licensee operates a radiocommunications transmitter under this licence, and the transmitter:</w:t>
      </w:r>
    </w:p>
    <w:p w14:paraId="126DFA04" w14:textId="77777777" w:rsidR="009877B4" w:rsidRPr="005857AB" w:rsidRDefault="009877B4" w:rsidP="009877B4">
      <w:pPr>
        <w:numPr>
          <w:ilvl w:val="0"/>
          <w:numId w:val="3"/>
        </w:numPr>
        <w:spacing w:after="120" w:line="240" w:lineRule="auto"/>
        <w:ind w:left="2127" w:hanging="709"/>
        <w:rPr>
          <w:rFonts w:ascii="Times New Roman" w:hAnsi="Times New Roman" w:cs="Times New Roman"/>
        </w:rPr>
      </w:pPr>
      <w:r w:rsidRPr="005857AB">
        <w:rPr>
          <w:rFonts w:ascii="Times New Roman" w:hAnsi="Times New Roman" w:cs="Times New Roman"/>
        </w:rPr>
        <w:t>is located at a communal site; and</w:t>
      </w:r>
    </w:p>
    <w:p w14:paraId="201D1BC9" w14:textId="05217344" w:rsidR="009877B4" w:rsidRPr="005857AB" w:rsidRDefault="009877B4" w:rsidP="009877B4">
      <w:pPr>
        <w:numPr>
          <w:ilvl w:val="0"/>
          <w:numId w:val="3"/>
        </w:numPr>
        <w:spacing w:after="120" w:line="240" w:lineRule="auto"/>
        <w:ind w:left="2127" w:hanging="709"/>
        <w:rPr>
          <w:rFonts w:ascii="Times New Roman" w:hAnsi="Times New Roman" w:cs="Times New Roman"/>
        </w:rPr>
      </w:pPr>
      <w:r w:rsidRPr="005857AB">
        <w:rPr>
          <w:rFonts w:ascii="Times New Roman" w:hAnsi="Times New Roman" w:cs="Times New Roman"/>
        </w:rPr>
        <w:t xml:space="preserve">is not exempt under </w:t>
      </w:r>
      <w:r w:rsidR="00966091">
        <w:rPr>
          <w:rFonts w:ascii="Times New Roman" w:hAnsi="Times New Roman" w:cs="Times New Roman"/>
        </w:rPr>
        <w:t>s</w:t>
      </w:r>
      <w:r w:rsidRPr="005857AB">
        <w:rPr>
          <w:rFonts w:ascii="Times New Roman" w:hAnsi="Times New Roman" w:cs="Times New Roman"/>
        </w:rPr>
        <w:t xml:space="preserve">tatutory </w:t>
      </w:r>
      <w:r w:rsidR="00966091">
        <w:rPr>
          <w:rFonts w:ascii="Times New Roman" w:hAnsi="Times New Roman" w:cs="Times New Roman"/>
        </w:rPr>
        <w:t>c</w:t>
      </w:r>
      <w:r w:rsidRPr="005857AB">
        <w:rPr>
          <w:rFonts w:ascii="Times New Roman" w:hAnsi="Times New Roman" w:cs="Times New Roman"/>
        </w:rPr>
        <w:t>ondition 4 of Licence Schedule 3;</w:t>
      </w:r>
    </w:p>
    <w:p w14:paraId="17BFA791" w14:textId="5BA974F0" w:rsidR="009877B4" w:rsidRPr="005857AB" w:rsidRDefault="009877B4" w:rsidP="009877B4">
      <w:pPr>
        <w:tabs>
          <w:tab w:val="left" w:pos="709"/>
        </w:tabs>
        <w:spacing w:before="120" w:after="120"/>
        <w:ind w:left="1418" w:hanging="1351"/>
        <w:rPr>
          <w:rFonts w:ascii="Times New Roman" w:hAnsi="Times New Roman" w:cs="Times New Roman"/>
        </w:rPr>
      </w:pPr>
      <w:r w:rsidRPr="005857AB">
        <w:rPr>
          <w:rFonts w:ascii="Times New Roman" w:hAnsi="Times New Roman" w:cs="Times New Roman"/>
        </w:rPr>
        <w:tab/>
      </w:r>
      <w:r w:rsidRPr="005857AB">
        <w:rPr>
          <w:rFonts w:ascii="Times New Roman" w:hAnsi="Times New Roman" w:cs="Times New Roman"/>
        </w:rPr>
        <w:tab/>
      </w: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licensee must comply with sub-conditions (2) and (3). </w:t>
      </w:r>
    </w:p>
    <w:p w14:paraId="2E8C2C56" w14:textId="77777777" w:rsidR="009877B4" w:rsidRPr="005857AB" w:rsidRDefault="009877B4" w:rsidP="009877B4">
      <w:pPr>
        <w:spacing w:after="120"/>
        <w:ind w:left="1418" w:hanging="709"/>
        <w:rPr>
          <w:rFonts w:ascii="Times New Roman" w:hAnsi="Times New Roman" w:cs="Times New Roman"/>
        </w:rPr>
      </w:pPr>
      <w:r w:rsidRPr="005857AB">
        <w:rPr>
          <w:rFonts w:ascii="Times New Roman" w:hAnsi="Times New Roman" w:cs="Times New Roman"/>
        </w:rPr>
        <w:t>(2)</w:t>
      </w:r>
      <w:r w:rsidRPr="005857AB">
        <w:rPr>
          <w:rFonts w:ascii="Times New Roman" w:hAnsi="Times New Roman" w:cs="Times New Roman"/>
        </w:rPr>
        <w:tab/>
        <w:t xml:space="preserve">In relation to each transmitter, the licensee must keep a record which includes the following information: </w:t>
      </w:r>
    </w:p>
    <w:p w14:paraId="528D9DBB"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r w:rsidRPr="005857AB">
        <w:rPr>
          <w:rFonts w:ascii="Times New Roman" w:hAnsi="Times New Roman" w:cs="Times New Roman"/>
        </w:rPr>
        <w:t xml:space="preserve">the transmitter’s device registration number as specified in the Register; </w:t>
      </w:r>
    </w:p>
    <w:p w14:paraId="1DE8FB82"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r w:rsidRPr="005857AB">
        <w:rPr>
          <w:rFonts w:ascii="Times New Roman" w:hAnsi="Times New Roman" w:cs="Times New Roman"/>
        </w:rPr>
        <w:t>the licence number of this licence;</w:t>
      </w:r>
    </w:p>
    <w:p w14:paraId="0E056546"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r w:rsidRPr="005857AB">
        <w:rPr>
          <w:rFonts w:ascii="Times New Roman" w:hAnsi="Times New Roman" w:cs="Times New Roman"/>
        </w:rPr>
        <w:t xml:space="preserve">the transmitter’s geographic location; </w:t>
      </w:r>
    </w:p>
    <w:p w14:paraId="000AE701"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r w:rsidRPr="005857AB">
        <w:rPr>
          <w:rFonts w:ascii="Times New Roman" w:hAnsi="Times New Roman" w:cs="Times New Roman"/>
        </w:rPr>
        <w:t>if the licensee owns the transmitter, the licensee’s name and address;</w:t>
      </w:r>
    </w:p>
    <w:p w14:paraId="3D4CCA29"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r w:rsidRPr="005857AB">
        <w:rPr>
          <w:rFonts w:ascii="Times New Roman" w:hAnsi="Times New Roman" w:cs="Times New Roman"/>
        </w:rPr>
        <w:t>if the licensee does not own the transmitter, the owner’s name and address;</w:t>
      </w:r>
    </w:p>
    <w:p w14:paraId="45F45499"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r w:rsidRPr="005857AB">
        <w:rPr>
          <w:rFonts w:ascii="Times New Roman" w:hAnsi="Times New Roman" w:cs="Times New Roman"/>
        </w:rPr>
        <w:t xml:space="preserve">the transmitter’s centre frequency; </w:t>
      </w:r>
    </w:p>
    <w:p w14:paraId="495E408E"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r w:rsidRPr="005857AB">
        <w:rPr>
          <w:rFonts w:ascii="Times New Roman" w:hAnsi="Times New Roman" w:cs="Times New Roman"/>
        </w:rPr>
        <w:t xml:space="preserve">the transmitter’s emission designator; </w:t>
      </w:r>
    </w:p>
    <w:p w14:paraId="3FDF72A9"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r w:rsidRPr="005857AB">
        <w:rPr>
          <w:rFonts w:ascii="Times New Roman" w:hAnsi="Times New Roman" w:cs="Times New Roman"/>
        </w:rPr>
        <w:t xml:space="preserve">details of the transmitter’s antenna including the manufacturer, model, type, gain, polarisation, azimuth and average ground height; </w:t>
      </w:r>
    </w:p>
    <w:p w14:paraId="7A3E8685"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r w:rsidRPr="005857AB">
        <w:rPr>
          <w:rFonts w:ascii="Times New Roman" w:hAnsi="Times New Roman" w:cs="Times New Roman"/>
        </w:rPr>
        <w:t>the transmitter’s maximum true mean power; and</w:t>
      </w:r>
    </w:p>
    <w:p w14:paraId="4BBBA74F" w14:textId="77777777" w:rsidR="009877B4" w:rsidRPr="005857AB" w:rsidRDefault="009877B4" w:rsidP="009877B4">
      <w:pPr>
        <w:numPr>
          <w:ilvl w:val="0"/>
          <w:numId w:val="4"/>
        </w:numPr>
        <w:spacing w:after="120" w:line="240" w:lineRule="auto"/>
        <w:ind w:left="2127" w:hanging="709"/>
        <w:rPr>
          <w:rFonts w:ascii="Times New Roman" w:hAnsi="Times New Roman" w:cs="Times New Roman"/>
        </w:rPr>
      </w:pP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transmitter’s maximum EIRP. </w:t>
      </w:r>
    </w:p>
    <w:p w14:paraId="790E5970" w14:textId="0EF7FCD3" w:rsidR="009877B4" w:rsidRPr="005857AB" w:rsidRDefault="009877B4" w:rsidP="009877B4">
      <w:pPr>
        <w:spacing w:before="120" w:after="120"/>
        <w:ind w:left="1418" w:hanging="709"/>
        <w:rPr>
          <w:rFonts w:ascii="Times New Roman" w:hAnsi="Times New Roman" w:cs="Times New Roman"/>
        </w:rPr>
      </w:pPr>
      <w:r w:rsidRPr="005857AB">
        <w:rPr>
          <w:rFonts w:ascii="Times New Roman" w:hAnsi="Times New Roman" w:cs="Times New Roman"/>
        </w:rPr>
        <w:t>(3)</w:t>
      </w:r>
      <w:r w:rsidRPr="005857AB">
        <w:rPr>
          <w:rFonts w:ascii="Times New Roman" w:hAnsi="Times New Roman" w:cs="Times New Roman"/>
        </w:rPr>
        <w:tab/>
        <w:t>If the ACMA requests a copy of a record kept under sub-condition (2), the licensee must comply with the request as soon as practicable.</w:t>
      </w:r>
    </w:p>
    <w:p w14:paraId="368A126D" w14:textId="77777777" w:rsidR="009877B4" w:rsidRPr="005857AB" w:rsidRDefault="009877B4" w:rsidP="009877B4">
      <w:pPr>
        <w:keepNext/>
        <w:keepLines/>
        <w:widowControl w:val="0"/>
        <w:tabs>
          <w:tab w:val="left" w:pos="268"/>
        </w:tabs>
        <w:autoSpaceDE w:val="0"/>
        <w:autoSpaceDN w:val="0"/>
        <w:adjustRightInd w:val="0"/>
        <w:spacing w:line="283" w:lineRule="exact"/>
        <w:rPr>
          <w:rFonts w:ascii="Times New Roman" w:eastAsiaTheme="minorEastAsia" w:hAnsi="Times New Roman" w:cs="Times New Roman"/>
          <w:b/>
          <w:bCs/>
          <w:color w:val="000000"/>
          <w:lang w:val="en-US" w:eastAsia="ja-JP"/>
        </w:rPr>
      </w:pPr>
      <w:r w:rsidRPr="005857AB">
        <w:rPr>
          <w:rFonts w:ascii="Times New Roman" w:eastAsiaTheme="minorEastAsia" w:hAnsi="Times New Roman" w:cs="Times New Roman"/>
          <w:b/>
          <w:bCs/>
          <w:color w:val="000000"/>
          <w:lang w:val="en-US" w:eastAsia="ja-JP"/>
        </w:rPr>
        <w:lastRenderedPageBreak/>
        <w:t>Coordination with the Mid-West Radio Quiet Zone</w:t>
      </w:r>
    </w:p>
    <w:p w14:paraId="69F1B96F" w14:textId="09E5943E" w:rsidR="009877B4" w:rsidRPr="005857AB" w:rsidRDefault="009877B4" w:rsidP="009877B4">
      <w:pPr>
        <w:keepNext/>
        <w:keepLines/>
        <w:spacing w:after="120"/>
        <w:ind w:left="720" w:hanging="720"/>
        <w:rPr>
          <w:rFonts w:ascii="Times New Roman" w:hAnsi="Times New Roman" w:cs="Times New Roman"/>
        </w:rPr>
      </w:pPr>
      <w:r w:rsidRPr="005857AB">
        <w:rPr>
          <w:rFonts w:ascii="Times New Roman" w:hAnsi="Times New Roman" w:cs="Times New Roman"/>
        </w:rPr>
        <w:t>8.</w:t>
      </w:r>
      <w:r w:rsidRPr="005857AB">
        <w:rPr>
          <w:rFonts w:ascii="Times New Roman" w:hAnsi="Times New Roman" w:cs="Times New Roman"/>
        </w:rPr>
        <w:tab/>
        <w:t>Before seeking to register a radiocommunications transmitter for use in or around the RQZ</w:t>
      </w:r>
      <w:r w:rsidR="008420B9" w:rsidRPr="005857AB">
        <w:rPr>
          <w:rFonts w:ascii="Times New Roman" w:hAnsi="Times New Roman" w:cs="Times New Roman"/>
        </w:rPr>
        <w:t xml:space="preserve"> and supplementary RQZ,</w:t>
      </w:r>
      <w:r w:rsidRPr="005857AB">
        <w:rPr>
          <w:rFonts w:ascii="Times New Roman" w:hAnsi="Times New Roman" w:cs="Times New Roman"/>
        </w:rPr>
        <w:t xml:space="preserve"> as defined by the </w:t>
      </w:r>
      <w:r w:rsidRPr="005857AB">
        <w:rPr>
          <w:rFonts w:ascii="Times New Roman" w:hAnsi="Times New Roman" w:cs="Times New Roman"/>
          <w:i/>
        </w:rPr>
        <w:t>Radiocommunications (Mid-West Radio Quiet Zone) Frequency Band Plan 2011</w:t>
      </w:r>
      <w:r w:rsidRPr="005857AB">
        <w:rPr>
          <w:rFonts w:ascii="Times New Roman" w:hAnsi="Times New Roman" w:cs="Times New Roman"/>
        </w:rPr>
        <w:t xml:space="preserve">, the licensee must follow the procedures set out in Radiocommunications Assignment and Licensing Instruction (RALI) MS 32 as </w:t>
      </w:r>
      <w:r w:rsidR="008F4631" w:rsidRPr="005857AB">
        <w:rPr>
          <w:rFonts w:ascii="Times New Roman" w:hAnsi="Times New Roman" w:cs="Times New Roman"/>
        </w:rPr>
        <w:t xml:space="preserve">in force from time to </w:t>
      </w:r>
      <w:r w:rsidR="00DC538A" w:rsidRPr="005857AB">
        <w:rPr>
          <w:rFonts w:ascii="Times New Roman" w:hAnsi="Times New Roman" w:cs="Times New Roman"/>
        </w:rPr>
        <w:t>time, as</w:t>
      </w:r>
      <w:r w:rsidR="008E49C2" w:rsidRPr="005857AB">
        <w:rPr>
          <w:rFonts w:ascii="Times New Roman" w:hAnsi="Times New Roman" w:cs="Times New Roman"/>
        </w:rPr>
        <w:t xml:space="preserve"> if the radiocommunications transmitter were an apparatus</w:t>
      </w:r>
      <w:r w:rsidR="008E3016" w:rsidRPr="005857AB">
        <w:rPr>
          <w:rFonts w:ascii="Times New Roman" w:hAnsi="Times New Roman" w:cs="Times New Roman"/>
        </w:rPr>
        <w:t>-</w:t>
      </w:r>
      <w:r w:rsidR="008E49C2" w:rsidRPr="005857AB">
        <w:rPr>
          <w:rFonts w:ascii="Times New Roman" w:hAnsi="Times New Roman" w:cs="Times New Roman"/>
        </w:rPr>
        <w:t>licensed transmitter</w:t>
      </w:r>
      <w:r w:rsidRPr="005857AB">
        <w:rPr>
          <w:rFonts w:ascii="Times New Roman" w:hAnsi="Times New Roman" w:cs="Times New Roman"/>
        </w:rPr>
        <w:t xml:space="preserve">. </w:t>
      </w:r>
    </w:p>
    <w:p w14:paraId="7963CF5B" w14:textId="77777777" w:rsidR="009877B4" w:rsidRPr="005857AB" w:rsidRDefault="009877B4" w:rsidP="009877B4">
      <w:pPr>
        <w:keepNext/>
        <w:spacing w:before="120" w:after="120"/>
        <w:ind w:left="1440" w:hanging="720"/>
        <w:rPr>
          <w:rFonts w:ascii="Times New Roman" w:hAnsi="Times New Roman" w:cs="Times New Roman"/>
          <w:i/>
          <w:sz w:val="18"/>
          <w:szCs w:val="18"/>
        </w:rPr>
      </w:pPr>
      <w:r w:rsidRPr="005857AB">
        <w:rPr>
          <w:rFonts w:ascii="Times New Roman" w:hAnsi="Times New Roman" w:cs="Times New Roman"/>
          <w:sz w:val="18"/>
          <w:szCs w:val="18"/>
        </w:rPr>
        <w:t>Note:</w:t>
      </w:r>
      <w:r w:rsidRPr="005857AB">
        <w:rPr>
          <w:rFonts w:ascii="Times New Roman" w:hAnsi="Times New Roman" w:cs="Times New Roman"/>
          <w:i/>
          <w:sz w:val="18"/>
          <w:szCs w:val="18"/>
        </w:rPr>
        <w:tab/>
      </w:r>
      <w:r w:rsidRPr="005857AB">
        <w:rPr>
          <w:rFonts w:ascii="Times New Roman" w:hAnsi="Times New Roman" w:cs="Times New Roman"/>
          <w:sz w:val="18"/>
          <w:szCs w:val="18"/>
        </w:rPr>
        <w:t>RALI MS 32</w:t>
      </w:r>
      <w:r w:rsidRPr="005857AB">
        <w:rPr>
          <w:rFonts w:ascii="Times New Roman" w:hAnsi="Times New Roman" w:cs="Times New Roman"/>
          <w:i/>
          <w:sz w:val="18"/>
          <w:szCs w:val="18"/>
        </w:rPr>
        <w:t xml:space="preserve"> </w:t>
      </w:r>
      <w:r w:rsidRPr="005857AB">
        <w:rPr>
          <w:rFonts w:ascii="Times New Roman" w:hAnsi="Times New Roman" w:cs="Times New Roman"/>
          <w:sz w:val="18"/>
          <w:szCs w:val="18"/>
        </w:rPr>
        <w:t xml:space="preserve">Coordination of Apparatus Licensed Services </w:t>
      </w:r>
      <w:proofErr w:type="gramStart"/>
      <w:r w:rsidRPr="005857AB">
        <w:rPr>
          <w:rFonts w:ascii="Times New Roman" w:hAnsi="Times New Roman" w:cs="Times New Roman"/>
          <w:sz w:val="18"/>
          <w:szCs w:val="18"/>
        </w:rPr>
        <w:t>Within The</w:t>
      </w:r>
      <w:proofErr w:type="gramEnd"/>
      <w:r w:rsidRPr="005857AB">
        <w:rPr>
          <w:rFonts w:ascii="Times New Roman" w:hAnsi="Times New Roman" w:cs="Times New Roman"/>
          <w:sz w:val="18"/>
          <w:szCs w:val="18"/>
        </w:rPr>
        <w:t xml:space="preserve"> Mid-West Radio Quiet Zone is available on the ACMA website at: </w:t>
      </w:r>
      <w:hyperlink r:id="rId34" w:history="1">
        <w:r w:rsidRPr="005857AB">
          <w:rPr>
            <w:rStyle w:val="Hyperlink"/>
            <w:rFonts w:ascii="Times New Roman" w:hAnsi="Times New Roman" w:cs="Times New Roman"/>
            <w:sz w:val="18"/>
            <w:szCs w:val="18"/>
          </w:rPr>
          <w:t>www.acma.gov.au</w:t>
        </w:r>
      </w:hyperlink>
      <w:r w:rsidRPr="005857AB">
        <w:rPr>
          <w:rFonts w:ascii="Times New Roman" w:hAnsi="Times New Roman" w:cs="Times New Roman"/>
          <w:sz w:val="18"/>
          <w:szCs w:val="18"/>
        </w:rPr>
        <w:t xml:space="preserve">. </w:t>
      </w:r>
    </w:p>
    <w:p w14:paraId="0516D5D1" w14:textId="1B61A422" w:rsidR="009877B4" w:rsidRPr="005857AB" w:rsidRDefault="008F4631" w:rsidP="009877B4">
      <w:pPr>
        <w:keepNext/>
        <w:ind w:left="720" w:hanging="720"/>
        <w:rPr>
          <w:rFonts w:ascii="Times New Roman" w:hAnsi="Times New Roman" w:cs="Times New Roman"/>
        </w:rPr>
      </w:pPr>
      <w:r w:rsidRPr="005857AB">
        <w:rPr>
          <w:rFonts w:ascii="Times New Roman" w:hAnsi="Times New Roman" w:cs="Times New Roman"/>
          <w:b/>
        </w:rPr>
        <w:t>Protection of Earth stations</w:t>
      </w:r>
    </w:p>
    <w:p w14:paraId="25C1D97D" w14:textId="1F67D3D8" w:rsidR="00524B13" w:rsidRPr="005857AB" w:rsidRDefault="009877B4" w:rsidP="009877B4">
      <w:pPr>
        <w:keepNext/>
        <w:spacing w:after="120"/>
        <w:ind w:left="720" w:hanging="720"/>
        <w:rPr>
          <w:rFonts w:ascii="Times New Roman" w:hAnsi="Times New Roman" w:cs="Times New Roman"/>
        </w:rPr>
      </w:pPr>
      <w:r w:rsidRPr="005857AB">
        <w:rPr>
          <w:rFonts w:ascii="Times New Roman" w:hAnsi="Times New Roman" w:cs="Times New Roman"/>
        </w:rPr>
        <w:t>9.</w:t>
      </w:r>
      <w:r w:rsidRPr="005857AB">
        <w:rPr>
          <w:rFonts w:ascii="Times New Roman" w:hAnsi="Times New Roman" w:cs="Times New Roman"/>
        </w:rPr>
        <w:tab/>
      </w:r>
      <w:r w:rsidR="00524B13" w:rsidRPr="005857AB">
        <w:rPr>
          <w:rFonts w:ascii="Times New Roman" w:hAnsi="Times New Roman" w:cs="Times New Roman"/>
        </w:rPr>
        <w:t>If t</w:t>
      </w:r>
      <w:r w:rsidRPr="005857AB">
        <w:rPr>
          <w:rFonts w:ascii="Times New Roman" w:hAnsi="Times New Roman" w:cs="Times New Roman"/>
        </w:rPr>
        <w:t xml:space="preserve">he licensee </w:t>
      </w:r>
      <w:r w:rsidR="00524B13" w:rsidRPr="005857AB">
        <w:rPr>
          <w:rFonts w:ascii="Times New Roman" w:hAnsi="Times New Roman" w:cs="Times New Roman"/>
        </w:rPr>
        <w:t xml:space="preserve">operates a radiocommunications device under this licence, the licensee </w:t>
      </w:r>
      <w:r w:rsidRPr="005857AB">
        <w:rPr>
          <w:rFonts w:ascii="Times New Roman" w:hAnsi="Times New Roman" w:cs="Times New Roman"/>
        </w:rPr>
        <w:t xml:space="preserve">must </w:t>
      </w:r>
      <w:r w:rsidR="008F4631" w:rsidRPr="005857AB">
        <w:rPr>
          <w:rFonts w:ascii="Times New Roman" w:hAnsi="Times New Roman" w:cs="Times New Roman"/>
        </w:rPr>
        <w:t xml:space="preserve">comply with the requirements specified in </w:t>
      </w:r>
      <w:r w:rsidR="00524B13" w:rsidRPr="005857AB">
        <w:rPr>
          <w:rFonts w:ascii="Times New Roman" w:hAnsi="Times New Roman" w:cs="Times New Roman"/>
        </w:rPr>
        <w:t xml:space="preserve">Annex 7 to </w:t>
      </w:r>
      <w:r w:rsidR="008F4631" w:rsidRPr="005857AB">
        <w:rPr>
          <w:rFonts w:ascii="Times New Roman" w:hAnsi="Times New Roman" w:cs="Times New Roman"/>
        </w:rPr>
        <w:t xml:space="preserve">Appendix 7 of the ITU Radio Regulations relating to the levels of interference protection to be afforded to </w:t>
      </w:r>
      <w:r w:rsidR="00524B13" w:rsidRPr="005857AB">
        <w:rPr>
          <w:rFonts w:ascii="Times New Roman" w:hAnsi="Times New Roman" w:cs="Times New Roman"/>
        </w:rPr>
        <w:t>earth station receivers, if the receiver:</w:t>
      </w:r>
    </w:p>
    <w:p w14:paraId="4A586322" w14:textId="211EF3B6" w:rsidR="00524B13" w:rsidRPr="005857AB" w:rsidRDefault="00524B13" w:rsidP="00006B1E">
      <w:pPr>
        <w:pStyle w:val="Jeanpara"/>
        <w:spacing w:after="120"/>
        <w:ind w:left="1440" w:hanging="760"/>
      </w:pPr>
      <w:r w:rsidRPr="005857AB">
        <w:rPr>
          <w:sz w:val="22"/>
          <w:szCs w:val="22"/>
        </w:rPr>
        <w:t>(a)</w:t>
      </w:r>
      <w:r w:rsidRPr="005857AB">
        <w:rPr>
          <w:sz w:val="22"/>
          <w:szCs w:val="22"/>
        </w:rPr>
        <w:tab/>
      </w:r>
      <w:proofErr w:type="gramStart"/>
      <w:r w:rsidRPr="005857AB">
        <w:rPr>
          <w:sz w:val="22"/>
          <w:szCs w:val="22"/>
        </w:rPr>
        <w:t>is</w:t>
      </w:r>
      <w:proofErr w:type="gramEnd"/>
      <w:r w:rsidRPr="005857AB">
        <w:rPr>
          <w:sz w:val="22"/>
          <w:szCs w:val="22"/>
        </w:rPr>
        <w:t xml:space="preserve"> licensed under the Act; and</w:t>
      </w:r>
    </w:p>
    <w:p w14:paraId="15A1CD9E" w14:textId="77777777" w:rsidR="00524B13" w:rsidRPr="005857AB" w:rsidRDefault="00524B13" w:rsidP="00006B1E">
      <w:pPr>
        <w:pStyle w:val="Jeanpara"/>
        <w:spacing w:after="120"/>
        <w:ind w:left="1440" w:hanging="760"/>
      </w:pPr>
      <w:r w:rsidRPr="005857AB">
        <w:rPr>
          <w:sz w:val="22"/>
          <w:szCs w:val="22"/>
        </w:rPr>
        <w:t>(b)</w:t>
      </w:r>
      <w:r w:rsidRPr="005857AB">
        <w:rPr>
          <w:sz w:val="22"/>
          <w:szCs w:val="22"/>
        </w:rPr>
        <w:tab/>
      </w:r>
      <w:proofErr w:type="gramStart"/>
      <w:r w:rsidRPr="005857AB">
        <w:rPr>
          <w:sz w:val="22"/>
          <w:szCs w:val="22"/>
        </w:rPr>
        <w:t>was</w:t>
      </w:r>
      <w:proofErr w:type="gramEnd"/>
      <w:r w:rsidRPr="005857AB">
        <w:rPr>
          <w:sz w:val="22"/>
          <w:szCs w:val="22"/>
        </w:rPr>
        <w:t xml:space="preserve"> registered in the Register prior to the date on which the device operated under this spectrum licence is registered</w:t>
      </w:r>
      <w:r w:rsidR="008F4631" w:rsidRPr="005857AB">
        <w:rPr>
          <w:sz w:val="22"/>
          <w:szCs w:val="22"/>
        </w:rPr>
        <w:t xml:space="preserve">. </w:t>
      </w:r>
    </w:p>
    <w:p w14:paraId="58155ADD" w14:textId="5E6BA725" w:rsidR="009877B4" w:rsidRPr="005857AB" w:rsidRDefault="00524B13" w:rsidP="00006B1E">
      <w:pPr>
        <w:keepNext/>
        <w:spacing w:before="120" w:after="120"/>
        <w:ind w:left="1440" w:hanging="720"/>
        <w:rPr>
          <w:rFonts w:ascii="Times New Roman" w:hAnsi="Times New Roman" w:cs="Times New Roman"/>
          <w:sz w:val="18"/>
          <w:szCs w:val="18"/>
        </w:rPr>
      </w:pPr>
      <w:r w:rsidRPr="005857AB">
        <w:rPr>
          <w:rFonts w:ascii="Times New Roman" w:hAnsi="Times New Roman" w:cs="Times New Roman"/>
          <w:sz w:val="18"/>
          <w:szCs w:val="18"/>
        </w:rPr>
        <w:t>Note:</w:t>
      </w:r>
      <w:r w:rsidRPr="005857AB">
        <w:rPr>
          <w:rFonts w:ascii="Times New Roman" w:hAnsi="Times New Roman" w:cs="Times New Roman"/>
          <w:i/>
          <w:sz w:val="18"/>
          <w:szCs w:val="18"/>
        </w:rPr>
        <w:tab/>
      </w:r>
      <w:r w:rsidRPr="005857AB">
        <w:rPr>
          <w:rFonts w:ascii="Times New Roman" w:hAnsi="Times New Roman" w:cs="Times New Roman"/>
          <w:sz w:val="18"/>
          <w:szCs w:val="18"/>
        </w:rPr>
        <w:t xml:space="preserve">Recommendation ITU-R SF.1006 provides guidance on the procedure to use. </w:t>
      </w:r>
    </w:p>
    <w:p w14:paraId="1335056A" w14:textId="54D275AF" w:rsidR="00C36EC1" w:rsidRPr="005857AB" w:rsidRDefault="00C36EC1" w:rsidP="00C36EC1">
      <w:pPr>
        <w:keepNext/>
        <w:ind w:left="720" w:hanging="720"/>
        <w:rPr>
          <w:rFonts w:ascii="Times New Roman" w:hAnsi="Times New Roman" w:cs="Times New Roman"/>
        </w:rPr>
      </w:pPr>
      <w:r w:rsidRPr="005857AB">
        <w:rPr>
          <w:rFonts w:ascii="Times New Roman" w:hAnsi="Times New Roman" w:cs="Times New Roman"/>
          <w:b/>
        </w:rPr>
        <w:t>Protection of deep space Earth station receivers</w:t>
      </w:r>
    </w:p>
    <w:p w14:paraId="741D737E" w14:textId="27F96646" w:rsidR="00C36EC1" w:rsidRPr="005857AB" w:rsidRDefault="00C36EC1" w:rsidP="00C36EC1">
      <w:pPr>
        <w:keepNext/>
        <w:spacing w:after="120"/>
        <w:ind w:left="720" w:hanging="720"/>
        <w:rPr>
          <w:rFonts w:ascii="Times New Roman" w:hAnsi="Times New Roman" w:cs="Times New Roman"/>
        </w:rPr>
      </w:pPr>
      <w:r w:rsidRPr="005857AB">
        <w:rPr>
          <w:rFonts w:ascii="Times New Roman" w:hAnsi="Times New Roman" w:cs="Times New Roman"/>
        </w:rPr>
        <w:t>10.</w:t>
      </w:r>
      <w:r w:rsidRPr="005857AB">
        <w:rPr>
          <w:rFonts w:ascii="Times New Roman" w:hAnsi="Times New Roman" w:cs="Times New Roman"/>
        </w:rPr>
        <w:tab/>
        <w:t>If the licensee operates a radiocommunications device under this licence, the licensee must comply wi</w:t>
      </w:r>
      <w:r w:rsidR="00370615" w:rsidRPr="005857AB">
        <w:rPr>
          <w:rFonts w:ascii="Times New Roman" w:hAnsi="Times New Roman" w:cs="Times New Roman"/>
        </w:rPr>
        <w:t>th the requirements specified in Radiocommunications Assignment and Licensing Instruction (RALI) MS 37 as in force from time to time, relating to the protection to be afforded to deep space earth station receivers, if the receiver</w:t>
      </w:r>
      <w:r w:rsidRPr="005857AB">
        <w:rPr>
          <w:rFonts w:ascii="Times New Roman" w:hAnsi="Times New Roman" w:cs="Times New Roman"/>
        </w:rPr>
        <w:t>:</w:t>
      </w:r>
    </w:p>
    <w:p w14:paraId="28E4AD9F" w14:textId="77777777" w:rsidR="00C36EC1" w:rsidRPr="005857AB" w:rsidRDefault="00C36EC1" w:rsidP="00C36EC1">
      <w:pPr>
        <w:pStyle w:val="Jeanpara"/>
        <w:spacing w:after="120"/>
        <w:ind w:left="1440" w:hanging="760"/>
        <w:rPr>
          <w:sz w:val="22"/>
          <w:szCs w:val="22"/>
        </w:rPr>
      </w:pPr>
      <w:r w:rsidRPr="005857AB">
        <w:rPr>
          <w:sz w:val="22"/>
          <w:szCs w:val="22"/>
        </w:rPr>
        <w:t>(a)</w:t>
      </w:r>
      <w:r w:rsidRPr="005857AB">
        <w:rPr>
          <w:sz w:val="22"/>
          <w:szCs w:val="22"/>
        </w:rPr>
        <w:tab/>
      </w:r>
      <w:proofErr w:type="gramStart"/>
      <w:r w:rsidRPr="005857AB">
        <w:rPr>
          <w:sz w:val="22"/>
          <w:szCs w:val="22"/>
        </w:rPr>
        <w:t>is</w:t>
      </w:r>
      <w:proofErr w:type="gramEnd"/>
      <w:r w:rsidRPr="005857AB">
        <w:rPr>
          <w:sz w:val="22"/>
          <w:szCs w:val="22"/>
        </w:rPr>
        <w:t xml:space="preserve"> licensed under the Act; and</w:t>
      </w:r>
    </w:p>
    <w:p w14:paraId="67E5888C" w14:textId="77777777" w:rsidR="00C36EC1" w:rsidRPr="005857AB" w:rsidRDefault="00C36EC1" w:rsidP="00C36EC1">
      <w:pPr>
        <w:pStyle w:val="Jeanpara"/>
        <w:spacing w:after="120"/>
        <w:ind w:left="1440" w:hanging="760"/>
        <w:rPr>
          <w:sz w:val="22"/>
          <w:szCs w:val="22"/>
        </w:rPr>
      </w:pPr>
      <w:r w:rsidRPr="005857AB">
        <w:rPr>
          <w:sz w:val="22"/>
          <w:szCs w:val="22"/>
        </w:rPr>
        <w:t>(b)</w:t>
      </w:r>
      <w:r w:rsidRPr="005857AB">
        <w:rPr>
          <w:sz w:val="22"/>
          <w:szCs w:val="22"/>
        </w:rPr>
        <w:tab/>
      </w:r>
      <w:proofErr w:type="gramStart"/>
      <w:r w:rsidRPr="005857AB">
        <w:rPr>
          <w:sz w:val="22"/>
          <w:szCs w:val="22"/>
        </w:rPr>
        <w:t>was</w:t>
      </w:r>
      <w:proofErr w:type="gramEnd"/>
      <w:r w:rsidRPr="005857AB">
        <w:rPr>
          <w:sz w:val="22"/>
          <w:szCs w:val="22"/>
        </w:rPr>
        <w:t xml:space="preserve"> registered in the Register prior to the date on which the device operated under this spectrum licence is registered. </w:t>
      </w:r>
    </w:p>
    <w:p w14:paraId="36987E60" w14:textId="05C1207F" w:rsidR="00C36EC1" w:rsidRPr="005857AB" w:rsidRDefault="00C36EC1" w:rsidP="008C1ED2">
      <w:pPr>
        <w:keepNext/>
        <w:spacing w:before="120" w:after="120"/>
        <w:ind w:left="1440" w:hanging="720"/>
        <w:rPr>
          <w:rFonts w:ascii="Times New Roman" w:hAnsi="Times New Roman" w:cs="Times New Roman"/>
          <w:sz w:val="18"/>
          <w:szCs w:val="18"/>
        </w:rPr>
      </w:pPr>
      <w:r w:rsidRPr="005857AB">
        <w:rPr>
          <w:rFonts w:ascii="Times New Roman" w:hAnsi="Times New Roman" w:cs="Times New Roman"/>
          <w:sz w:val="18"/>
          <w:szCs w:val="18"/>
        </w:rPr>
        <w:t>Note:</w:t>
      </w:r>
      <w:r w:rsidRPr="005857AB">
        <w:rPr>
          <w:rFonts w:ascii="Times New Roman" w:hAnsi="Times New Roman" w:cs="Times New Roman"/>
          <w:i/>
          <w:sz w:val="18"/>
          <w:szCs w:val="18"/>
        </w:rPr>
        <w:tab/>
      </w:r>
      <w:r w:rsidR="00370615" w:rsidRPr="005857AB">
        <w:rPr>
          <w:rFonts w:ascii="Times New Roman" w:hAnsi="Times New Roman" w:cs="Times New Roman"/>
          <w:sz w:val="18"/>
          <w:szCs w:val="18"/>
        </w:rPr>
        <w:t xml:space="preserve">RALI MS 37 Coordination of Spectrum-Licensed Devices Operating in the 2.3 GHz Band </w:t>
      </w:r>
      <w:proofErr w:type="gramStart"/>
      <w:r w:rsidR="00370615" w:rsidRPr="005857AB">
        <w:rPr>
          <w:rFonts w:ascii="Times New Roman" w:hAnsi="Times New Roman" w:cs="Times New Roman"/>
          <w:sz w:val="18"/>
          <w:szCs w:val="18"/>
        </w:rPr>
        <w:t>With</w:t>
      </w:r>
      <w:proofErr w:type="gramEnd"/>
      <w:r w:rsidR="00370615" w:rsidRPr="005857AB">
        <w:rPr>
          <w:rFonts w:ascii="Times New Roman" w:hAnsi="Times New Roman" w:cs="Times New Roman"/>
          <w:sz w:val="18"/>
          <w:szCs w:val="18"/>
        </w:rPr>
        <w:t xml:space="preserve"> SRS Earth Stations in the 2290–2300 MHz Band</w:t>
      </w:r>
      <w:r w:rsidR="006F5DD6" w:rsidRPr="005857AB">
        <w:rPr>
          <w:rFonts w:ascii="Times New Roman" w:hAnsi="Times New Roman" w:cs="Times New Roman"/>
          <w:sz w:val="18"/>
          <w:szCs w:val="18"/>
        </w:rPr>
        <w:t xml:space="preserve"> is available on the ACMA website at: </w:t>
      </w:r>
      <w:hyperlink r:id="rId35" w:history="1">
        <w:r w:rsidR="006F5DD6" w:rsidRPr="005857AB">
          <w:rPr>
            <w:rStyle w:val="Hyperlink"/>
            <w:rFonts w:ascii="Times New Roman" w:hAnsi="Times New Roman" w:cs="Times New Roman"/>
            <w:sz w:val="18"/>
            <w:szCs w:val="18"/>
          </w:rPr>
          <w:t>www.acma.gov.au</w:t>
        </w:r>
      </w:hyperlink>
      <w:r w:rsidR="006F5DD6" w:rsidRPr="005857AB">
        <w:rPr>
          <w:rFonts w:ascii="Times New Roman" w:hAnsi="Times New Roman" w:cs="Times New Roman"/>
          <w:sz w:val="18"/>
          <w:szCs w:val="18"/>
        </w:rPr>
        <w:t>.</w:t>
      </w:r>
    </w:p>
    <w:p w14:paraId="35AA1ED2" w14:textId="75B8B73A" w:rsidR="00634BFA" w:rsidRPr="005857AB" w:rsidRDefault="00634BFA" w:rsidP="00634BFA">
      <w:pPr>
        <w:keepNext/>
        <w:keepLines/>
        <w:widowControl w:val="0"/>
        <w:tabs>
          <w:tab w:val="left" w:pos="268"/>
        </w:tabs>
        <w:autoSpaceDE w:val="0"/>
        <w:autoSpaceDN w:val="0"/>
        <w:adjustRightInd w:val="0"/>
        <w:spacing w:line="283" w:lineRule="exact"/>
        <w:rPr>
          <w:rFonts w:ascii="Times New Roman" w:eastAsiaTheme="minorEastAsia" w:hAnsi="Times New Roman" w:cs="Times New Roman"/>
          <w:b/>
          <w:bCs/>
          <w:color w:val="000000"/>
          <w:lang w:val="en-US" w:eastAsia="ja-JP"/>
        </w:rPr>
      </w:pPr>
      <w:r w:rsidRPr="005857AB">
        <w:rPr>
          <w:rFonts w:ascii="Times New Roman" w:eastAsiaTheme="minorEastAsia" w:hAnsi="Times New Roman" w:cs="Times New Roman"/>
          <w:b/>
          <w:bCs/>
          <w:color w:val="000000"/>
          <w:lang w:val="en-US" w:eastAsia="ja-JP"/>
        </w:rPr>
        <w:t>Harmful Interference</w:t>
      </w:r>
    </w:p>
    <w:p w14:paraId="691340E2" w14:textId="38918ABB" w:rsidR="00634BFA" w:rsidRPr="005857AB" w:rsidRDefault="00634BFA" w:rsidP="008C1ED2">
      <w:pPr>
        <w:keepNext/>
        <w:keepLines/>
        <w:spacing w:after="120"/>
        <w:ind w:left="720" w:hanging="720"/>
        <w:rPr>
          <w:rFonts w:ascii="Times New Roman" w:hAnsi="Times New Roman" w:cs="Times New Roman"/>
        </w:rPr>
      </w:pPr>
      <w:r w:rsidRPr="005857AB">
        <w:rPr>
          <w:rFonts w:ascii="Times New Roman" w:hAnsi="Times New Roman" w:cs="Times New Roman"/>
        </w:rPr>
        <w:t>11.</w:t>
      </w:r>
      <w:r w:rsidRPr="005857AB">
        <w:rPr>
          <w:rFonts w:ascii="Times New Roman" w:hAnsi="Times New Roman" w:cs="Times New Roman"/>
        </w:rPr>
        <w:tab/>
        <w:t>The licensee must ensure that operation of a radiocommunications transmitter that is exempt from registration requirements under Statutory Condition 4 of Licence Schedule 3 does not cause harmful interference to other radiocommunications devices operating in the 2.3 GHz band.</w:t>
      </w:r>
    </w:p>
    <w:p w14:paraId="464BA302" w14:textId="77777777" w:rsidR="009877B4" w:rsidRPr="005857AB" w:rsidRDefault="009877B4" w:rsidP="009877B4">
      <w:pPr>
        <w:pStyle w:val="Schedulepara"/>
        <w:keepLines/>
        <w:spacing w:before="0" w:line="240" w:lineRule="auto"/>
        <w:ind w:left="720" w:hanging="720"/>
        <w:jc w:val="center"/>
        <w:rPr>
          <w:sz w:val="22"/>
          <w:szCs w:val="22"/>
        </w:rPr>
      </w:pPr>
      <w:r w:rsidRPr="005857AB">
        <w:rPr>
          <w:b/>
          <w:sz w:val="22"/>
          <w:szCs w:val="22"/>
        </w:rPr>
        <w:t>__________________________</w:t>
      </w:r>
    </w:p>
    <w:p w14:paraId="5EB94B95" w14:textId="77777777" w:rsidR="009877B4" w:rsidRPr="005857AB" w:rsidRDefault="009877B4" w:rsidP="009877B4">
      <w:pPr>
        <w:outlineLvl w:val="0"/>
        <w:rPr>
          <w:rFonts w:ascii="Times New Roman" w:hAnsi="Times New Roman" w:cs="Times New Roman"/>
          <w:b/>
          <w:sz w:val="28"/>
          <w:szCs w:val="28"/>
        </w:rPr>
      </w:pPr>
      <w:r w:rsidRPr="005857AB">
        <w:rPr>
          <w:rFonts w:ascii="Times New Roman" w:hAnsi="Times New Roman" w:cs="Times New Roman"/>
        </w:rPr>
        <w:br w:type="page"/>
      </w:r>
      <w:r w:rsidRPr="005857AB">
        <w:rPr>
          <w:rFonts w:ascii="Times New Roman" w:hAnsi="Times New Roman" w:cs="Times New Roman"/>
          <w:b/>
          <w:sz w:val="28"/>
          <w:szCs w:val="28"/>
        </w:rPr>
        <w:lastRenderedPageBreak/>
        <w:t xml:space="preserve">Licence Schedule 5 </w:t>
      </w:r>
      <w:r w:rsidRPr="005857AB">
        <w:rPr>
          <w:rFonts w:ascii="Times New Roman" w:hAnsi="Times New Roman" w:cs="Times New Roman"/>
          <w:b/>
          <w:sz w:val="28"/>
          <w:szCs w:val="28"/>
        </w:rPr>
        <w:tab/>
        <w:t>Licence Notes</w:t>
      </w:r>
    </w:p>
    <w:p w14:paraId="05957464"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Variation to licence conditions</w:t>
      </w:r>
    </w:p>
    <w:p w14:paraId="519ECAF6" w14:textId="77777777" w:rsidR="009877B4" w:rsidRPr="005857AB" w:rsidRDefault="009877B4" w:rsidP="009877B4">
      <w:pPr>
        <w:ind w:left="720" w:hanging="731"/>
        <w:rPr>
          <w:rFonts w:ascii="Times New Roman" w:hAnsi="Times New Roman" w:cs="Times New Roman"/>
        </w:rPr>
      </w:pPr>
      <w:r w:rsidRPr="005857AB">
        <w:rPr>
          <w:rFonts w:ascii="Times New Roman" w:hAnsi="Times New Roman" w:cs="Times New Roman"/>
        </w:rPr>
        <w:t>1.</w:t>
      </w:r>
      <w:r w:rsidRPr="005857AB">
        <w:rPr>
          <w:rFonts w:ascii="Times New Roman" w:hAnsi="Times New Roman" w:cs="Times New Roman"/>
        </w:rPr>
        <w:tab/>
        <w:t>The ACMA may, with the written agreement of the licensee, vary this licence by including one or more further conditions, or by revoking or varying any conditions of this licence, provided that the conditions, as varied, still comply with the requirements of Subdivision C of Division 1 of Part 3.2 of the Act.</w:t>
      </w:r>
    </w:p>
    <w:p w14:paraId="53DD26C4" w14:textId="77777777" w:rsidR="009877B4" w:rsidRPr="005857AB" w:rsidRDefault="009877B4" w:rsidP="009877B4">
      <w:pPr>
        <w:ind w:left="720" w:hanging="720"/>
        <w:rPr>
          <w:rFonts w:ascii="Times New Roman" w:hAnsi="Times New Roman" w:cs="Times New Roman"/>
        </w:rPr>
      </w:pPr>
      <w:r w:rsidRPr="005857AB">
        <w:rPr>
          <w:rFonts w:ascii="Times New Roman" w:hAnsi="Times New Roman" w:cs="Times New Roman"/>
        </w:rPr>
        <w:t>2.</w:t>
      </w:r>
      <w:r w:rsidRPr="005857AB">
        <w:rPr>
          <w:rFonts w:ascii="Times New Roman" w:hAnsi="Times New Roman" w:cs="Times New Roman"/>
        </w:rPr>
        <w:tab/>
        <w:t>The ACMA may, by written notice given to the licensee, vary this licence by including one or more further conditions (other than core conditions), or by revoking or varying any conditions (other than core conditions) of the licence, provided that the conditions as varied still comply with the requirements of Subdivision C of Division 1 of Part 3.2 of the Act.</w:t>
      </w:r>
    </w:p>
    <w:p w14:paraId="66252084" w14:textId="77777777" w:rsidR="009877B4" w:rsidRPr="005857AB" w:rsidRDefault="009877B4" w:rsidP="009877B4">
      <w:pPr>
        <w:outlineLvl w:val="1"/>
        <w:rPr>
          <w:b/>
        </w:rPr>
      </w:pPr>
      <w:r w:rsidRPr="005857AB">
        <w:rPr>
          <w:rFonts w:ascii="Times New Roman" w:hAnsi="Times New Roman" w:cs="Times New Roman"/>
          <w:b/>
        </w:rPr>
        <w:t>Determination of unacceptable interference</w:t>
      </w:r>
    </w:p>
    <w:p w14:paraId="395D56B3" w14:textId="4BA4E299" w:rsidR="009877B4" w:rsidRPr="005857AB" w:rsidRDefault="009877B4" w:rsidP="009877B4">
      <w:pPr>
        <w:pStyle w:val="Schedulepara"/>
        <w:spacing w:before="0"/>
        <w:ind w:left="720" w:hanging="720"/>
        <w:jc w:val="left"/>
        <w:rPr>
          <w:sz w:val="22"/>
          <w:szCs w:val="22"/>
        </w:rPr>
      </w:pPr>
      <w:r w:rsidRPr="005857AB">
        <w:rPr>
          <w:sz w:val="22"/>
          <w:szCs w:val="22"/>
        </w:rPr>
        <w:t>3.</w:t>
      </w:r>
      <w:r w:rsidRPr="005857AB">
        <w:rPr>
          <w:sz w:val="22"/>
          <w:szCs w:val="22"/>
        </w:rPr>
        <w:tab/>
      </w:r>
      <w:r w:rsidRPr="005857AB">
        <w:rPr>
          <w:sz w:val="22"/>
          <w:szCs w:val="22"/>
        </w:rPr>
        <w:tab/>
        <w:t xml:space="preserve">The ACMA has made the </w:t>
      </w:r>
      <w:r w:rsidRPr="005857AB">
        <w:rPr>
          <w:i/>
          <w:sz w:val="22"/>
          <w:szCs w:val="22"/>
        </w:rPr>
        <w:t>Radiocommunications (Unaccepta</w:t>
      </w:r>
      <w:r w:rsidR="00264481" w:rsidRPr="005857AB">
        <w:rPr>
          <w:i/>
          <w:sz w:val="22"/>
          <w:szCs w:val="22"/>
        </w:rPr>
        <w:t>ble Levels of Interference – 2.3 GHz Band) Determination 2013</w:t>
      </w:r>
      <w:r w:rsidRPr="005857AB">
        <w:rPr>
          <w:sz w:val="22"/>
          <w:szCs w:val="22"/>
        </w:rPr>
        <w:t xml:space="preserve"> that sets out the unacceptable levels of interference for the purpose of registering radiocommunications transmitters to be operated under this licence, and which is to be used for the issuing of certificates by accredited persons under subsection 145(3) of the Act.</w:t>
      </w:r>
    </w:p>
    <w:p w14:paraId="4CD3D656" w14:textId="77777777" w:rsidR="009877B4" w:rsidRPr="005857AB" w:rsidRDefault="009877B4" w:rsidP="009877B4">
      <w:pPr>
        <w:pStyle w:val="ZNote"/>
        <w:ind w:left="1440" w:hanging="720"/>
        <w:jc w:val="left"/>
        <w:rPr>
          <w:sz w:val="18"/>
          <w:szCs w:val="18"/>
        </w:rPr>
      </w:pPr>
      <w:r w:rsidRPr="005857AB">
        <w:rPr>
          <w:sz w:val="18"/>
          <w:szCs w:val="18"/>
        </w:rPr>
        <w:t>Note:</w:t>
      </w:r>
      <w:r w:rsidRPr="005857AB">
        <w:rPr>
          <w:sz w:val="18"/>
          <w:szCs w:val="18"/>
        </w:rPr>
        <w:tab/>
        <w:t>Although not mandatory, the registration of radiocommunications receivers to be operated under this licence is advised because one of the matters the ACMA will take into account in settling interference disputes is the time of registration of the receiver involved in the interference.</w:t>
      </w:r>
    </w:p>
    <w:p w14:paraId="75D27BC1"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Guidelines</w:t>
      </w:r>
    </w:p>
    <w:p w14:paraId="26E28524" w14:textId="00E9E14D" w:rsidR="009877B4" w:rsidRPr="005857AB" w:rsidRDefault="009877B4" w:rsidP="009877B4">
      <w:pPr>
        <w:ind w:left="720" w:hanging="720"/>
        <w:rPr>
          <w:rFonts w:ascii="Times New Roman" w:hAnsi="Times New Roman" w:cs="Times New Roman"/>
        </w:rPr>
      </w:pPr>
      <w:r w:rsidRPr="005857AB">
        <w:rPr>
          <w:rFonts w:ascii="Times New Roman" w:hAnsi="Times New Roman" w:cs="Times New Roman"/>
        </w:rPr>
        <w:t>4.</w:t>
      </w:r>
      <w:r w:rsidRPr="005857AB">
        <w:rPr>
          <w:rFonts w:ascii="Times New Roman" w:hAnsi="Times New Roman" w:cs="Times New Roman"/>
        </w:rPr>
        <w:tab/>
        <w:t xml:space="preserve">The ACMA has issued written </w:t>
      </w:r>
      <w:r w:rsidR="00A15830" w:rsidRPr="005857AB">
        <w:rPr>
          <w:rFonts w:ascii="Times New Roman" w:hAnsi="Times New Roman" w:cs="Times New Roman"/>
        </w:rPr>
        <w:t>r</w:t>
      </w:r>
      <w:r w:rsidRPr="005857AB">
        <w:rPr>
          <w:rFonts w:ascii="Times New Roman" w:hAnsi="Times New Roman" w:cs="Times New Roman"/>
        </w:rPr>
        <w:t xml:space="preserve">adiocommunications </w:t>
      </w:r>
      <w:r w:rsidR="00A15830" w:rsidRPr="005857AB">
        <w:rPr>
          <w:rFonts w:ascii="Times New Roman" w:hAnsi="Times New Roman" w:cs="Times New Roman"/>
        </w:rPr>
        <w:t>a</w:t>
      </w:r>
      <w:r w:rsidRPr="005857AB">
        <w:rPr>
          <w:rFonts w:ascii="Times New Roman" w:hAnsi="Times New Roman" w:cs="Times New Roman"/>
        </w:rPr>
        <w:t xml:space="preserve">dvisory </w:t>
      </w:r>
      <w:r w:rsidR="00A15830" w:rsidRPr="005857AB">
        <w:rPr>
          <w:rFonts w:ascii="Times New Roman" w:hAnsi="Times New Roman" w:cs="Times New Roman"/>
        </w:rPr>
        <w:t>g</w:t>
      </w:r>
      <w:r w:rsidRPr="005857AB">
        <w:rPr>
          <w:rFonts w:ascii="Times New Roman" w:hAnsi="Times New Roman" w:cs="Times New Roman"/>
        </w:rPr>
        <w:t xml:space="preserve">uidelines (the </w:t>
      </w:r>
      <w:r w:rsidRPr="005857AB">
        <w:rPr>
          <w:rFonts w:ascii="Times New Roman" w:hAnsi="Times New Roman" w:cs="Times New Roman"/>
          <w:b/>
          <w:i/>
        </w:rPr>
        <w:t>guidelines</w:t>
      </w:r>
      <w:r w:rsidRPr="005857AB">
        <w:rPr>
          <w:rFonts w:ascii="Times New Roman" w:hAnsi="Times New Roman" w:cs="Times New Roman"/>
        </w:rPr>
        <w:t>) under section 262 of the Act about:</w:t>
      </w:r>
    </w:p>
    <w:p w14:paraId="5B1A6A74" w14:textId="77777777" w:rsidR="009877B4" w:rsidRPr="005857AB" w:rsidRDefault="009877B4" w:rsidP="009877B4">
      <w:pPr>
        <w:numPr>
          <w:ilvl w:val="0"/>
          <w:numId w:val="6"/>
        </w:numPr>
        <w:tabs>
          <w:tab w:val="clear" w:pos="360"/>
        </w:tabs>
        <w:spacing w:after="0" w:line="240" w:lineRule="auto"/>
        <w:ind w:left="1418" w:hanging="698"/>
        <w:rPr>
          <w:rFonts w:ascii="Times New Roman" w:hAnsi="Times New Roman" w:cs="Times New Roman"/>
        </w:rPr>
      </w:pPr>
      <w:r w:rsidRPr="005857AB">
        <w:rPr>
          <w:rFonts w:ascii="Times New Roman" w:hAnsi="Times New Roman" w:cs="Times New Roman"/>
        </w:rPr>
        <w:t>co-ordinating the operation of radiocommunications transmitters under this licence with radiocommunications receivers operated under other licences:</w:t>
      </w:r>
    </w:p>
    <w:p w14:paraId="1F72BCB5" w14:textId="59428B15" w:rsidR="009877B4" w:rsidRPr="005857AB" w:rsidRDefault="009877B4" w:rsidP="009877B4">
      <w:pPr>
        <w:numPr>
          <w:ilvl w:val="0"/>
          <w:numId w:val="5"/>
        </w:numPr>
        <w:spacing w:before="120" w:after="0" w:line="240" w:lineRule="auto"/>
        <w:ind w:left="1724" w:hanging="284"/>
        <w:rPr>
          <w:rFonts w:ascii="Times New Roman" w:hAnsi="Times New Roman" w:cs="Times New Roman"/>
        </w:rPr>
      </w:pPr>
      <w:r w:rsidRPr="005857AB">
        <w:rPr>
          <w:rFonts w:ascii="Times New Roman" w:hAnsi="Times New Roman" w:cs="Times New Roman"/>
          <w:i/>
        </w:rPr>
        <w:t>Radiocommunications Advisory Guidelines (Managing Interference from Spec</w:t>
      </w:r>
      <w:r w:rsidR="00264481" w:rsidRPr="005857AB">
        <w:rPr>
          <w:rFonts w:ascii="Times New Roman" w:hAnsi="Times New Roman" w:cs="Times New Roman"/>
          <w:i/>
        </w:rPr>
        <w:t>trum Licensed Transmitters – 2.3 GHz Band) 2013</w:t>
      </w:r>
      <w:r w:rsidRPr="005857AB">
        <w:rPr>
          <w:rFonts w:ascii="Times New Roman" w:hAnsi="Times New Roman" w:cs="Times New Roman"/>
        </w:rPr>
        <w:t>;</w:t>
      </w:r>
    </w:p>
    <w:p w14:paraId="0FBE3A0F" w14:textId="77777777" w:rsidR="009877B4" w:rsidRPr="005857AB" w:rsidRDefault="009877B4" w:rsidP="009877B4">
      <w:pPr>
        <w:numPr>
          <w:ilvl w:val="0"/>
          <w:numId w:val="6"/>
        </w:numPr>
        <w:tabs>
          <w:tab w:val="clear" w:pos="360"/>
        </w:tabs>
        <w:spacing w:before="120" w:after="0" w:line="240" w:lineRule="auto"/>
        <w:ind w:left="1418" w:hanging="698"/>
        <w:rPr>
          <w:rFonts w:ascii="Times New Roman" w:hAnsi="Times New Roman" w:cs="Times New Roman"/>
        </w:rPr>
      </w:pPr>
      <w:r w:rsidRPr="005857AB">
        <w:rPr>
          <w:rFonts w:ascii="Times New Roman" w:hAnsi="Times New Roman" w:cs="Times New Roman"/>
        </w:rPr>
        <w:t xml:space="preserve">co-ordinating the operation of radiocommunications receivers operated under this licence with radiocommunications transmitters operated under other licences: </w:t>
      </w:r>
    </w:p>
    <w:p w14:paraId="0FC5FDCF" w14:textId="01FFBB5F" w:rsidR="009877B4" w:rsidRPr="005857AB" w:rsidRDefault="009877B4" w:rsidP="009877B4">
      <w:pPr>
        <w:numPr>
          <w:ilvl w:val="0"/>
          <w:numId w:val="5"/>
        </w:numPr>
        <w:spacing w:before="120" w:after="0" w:line="240" w:lineRule="auto"/>
        <w:ind w:left="1724" w:hanging="284"/>
        <w:rPr>
          <w:rFonts w:ascii="Times New Roman" w:hAnsi="Times New Roman" w:cs="Times New Roman"/>
          <w:i/>
        </w:rPr>
      </w:pPr>
      <w:r w:rsidRPr="005857AB">
        <w:rPr>
          <w:rFonts w:ascii="Times New Roman" w:hAnsi="Times New Roman" w:cs="Times New Roman"/>
          <w:i/>
        </w:rPr>
        <w:t>Radiocommunications Advisory Guidelines (Managing Interference to S</w:t>
      </w:r>
      <w:r w:rsidR="00264481" w:rsidRPr="005857AB">
        <w:rPr>
          <w:rFonts w:ascii="Times New Roman" w:hAnsi="Times New Roman" w:cs="Times New Roman"/>
          <w:i/>
        </w:rPr>
        <w:t>pectrum Licensed Receivers – 2.3 GHz Band) 2013</w:t>
      </w:r>
      <w:r w:rsidRPr="005857AB">
        <w:rPr>
          <w:rFonts w:ascii="Times New Roman" w:hAnsi="Times New Roman" w:cs="Times New Roman"/>
          <w:i/>
        </w:rPr>
        <w:t>.</w:t>
      </w:r>
    </w:p>
    <w:p w14:paraId="39A6B60E" w14:textId="23C24859" w:rsidR="009877B4" w:rsidRPr="005857AB" w:rsidRDefault="009877B4" w:rsidP="009877B4">
      <w:pPr>
        <w:spacing w:before="120"/>
        <w:ind w:left="720" w:hanging="720"/>
        <w:rPr>
          <w:rFonts w:ascii="Times New Roman" w:hAnsi="Times New Roman" w:cs="Times New Roman"/>
        </w:rPr>
      </w:pPr>
      <w:r w:rsidRPr="005857AB">
        <w:rPr>
          <w:rFonts w:ascii="Times New Roman" w:hAnsi="Times New Roman" w:cs="Times New Roman"/>
        </w:rPr>
        <w:t>5.</w:t>
      </w:r>
      <w:r w:rsidRPr="005857AB">
        <w:rPr>
          <w:rFonts w:ascii="Times New Roman" w:hAnsi="Times New Roman" w:cs="Times New Roman"/>
        </w:rPr>
        <w:tab/>
        <w:t xml:space="preserve">The guidelines should be read in conjunction with the </w:t>
      </w:r>
      <w:r w:rsidRPr="005857AB">
        <w:rPr>
          <w:rFonts w:ascii="Times New Roman" w:hAnsi="Times New Roman" w:cs="Times New Roman"/>
          <w:i/>
        </w:rPr>
        <w:t>Radiocommunications (Unaccepta</w:t>
      </w:r>
      <w:r w:rsidR="00264481" w:rsidRPr="005857AB">
        <w:rPr>
          <w:rFonts w:ascii="Times New Roman" w:hAnsi="Times New Roman" w:cs="Times New Roman"/>
          <w:i/>
        </w:rPr>
        <w:t>ble Levels of Interference – 2.3</w:t>
      </w:r>
      <w:r w:rsidRPr="005857AB">
        <w:rPr>
          <w:rFonts w:ascii="Times New Roman" w:hAnsi="Times New Roman" w:cs="Times New Roman"/>
          <w:i/>
        </w:rPr>
        <w:t xml:space="preserve"> GHz Band) Determinat</w:t>
      </w:r>
      <w:r w:rsidR="00264481" w:rsidRPr="005857AB">
        <w:rPr>
          <w:rFonts w:ascii="Times New Roman" w:hAnsi="Times New Roman" w:cs="Times New Roman"/>
          <w:i/>
        </w:rPr>
        <w:t>ion 2013</w:t>
      </w:r>
      <w:r w:rsidRPr="005857AB">
        <w:rPr>
          <w:rFonts w:ascii="Times New Roman" w:hAnsi="Times New Roman" w:cs="Times New Roman"/>
        </w:rPr>
        <w:t xml:space="preserve"> (see Licence Note 3). This determination sets out the unacceptable levels of interference for the purpose of registration of transmitters to be operated under this licence. The guidelines should be followed by licensee</w:t>
      </w:r>
      <w:r w:rsidR="002444A0" w:rsidRPr="005857AB">
        <w:rPr>
          <w:rFonts w:ascii="Times New Roman" w:hAnsi="Times New Roman" w:cs="Times New Roman"/>
        </w:rPr>
        <w:t>s</w:t>
      </w:r>
      <w:r w:rsidRPr="005857AB">
        <w:rPr>
          <w:rFonts w:ascii="Times New Roman" w:hAnsi="Times New Roman" w:cs="Times New Roman"/>
        </w:rPr>
        <w:t xml:space="preserve"> (and accredited persons) in the planning of services and the resolution of interference cases.  The ACMA will consider these guidelines during the settlement of interference disputes. Each case will be assessed on its merits. Copies of the guidelines are available from </w:t>
      </w:r>
      <w:hyperlink r:id="rId36" w:history="1">
        <w:r w:rsidRPr="005857AB">
          <w:rPr>
            <w:rStyle w:val="Hyperlink"/>
            <w:rFonts w:ascii="Times New Roman" w:hAnsi="Times New Roman" w:cs="Times New Roman"/>
          </w:rPr>
          <w:t>www.legislation.gov.au</w:t>
        </w:r>
      </w:hyperlink>
      <w:r w:rsidRPr="005857AB">
        <w:rPr>
          <w:rFonts w:ascii="Times New Roman" w:hAnsi="Times New Roman" w:cs="Times New Roman"/>
        </w:rPr>
        <w:t xml:space="preserve"> and the ACMA.</w:t>
      </w:r>
    </w:p>
    <w:p w14:paraId="4BA31858" w14:textId="77777777" w:rsidR="009877B4" w:rsidRPr="005857AB" w:rsidRDefault="009877B4" w:rsidP="009877B4">
      <w:pPr>
        <w:ind w:hanging="11"/>
        <w:rPr>
          <w:rFonts w:ascii="Times New Roman" w:hAnsi="Times New Roman" w:cs="Times New Roman"/>
          <w:b/>
        </w:rPr>
      </w:pPr>
      <w:r w:rsidRPr="005857AB">
        <w:rPr>
          <w:rFonts w:ascii="Times New Roman" w:hAnsi="Times New Roman" w:cs="Times New Roman"/>
          <w:b/>
        </w:rPr>
        <w:t>Suspension and cancellation of spectrum licences</w:t>
      </w:r>
    </w:p>
    <w:p w14:paraId="4AE9B8F7" w14:textId="77777777" w:rsidR="009877B4" w:rsidRPr="005857AB" w:rsidRDefault="009877B4" w:rsidP="009877B4">
      <w:pPr>
        <w:ind w:left="720" w:hanging="720"/>
        <w:rPr>
          <w:rFonts w:ascii="Times New Roman" w:hAnsi="Times New Roman" w:cs="Times New Roman"/>
        </w:rPr>
      </w:pPr>
      <w:r w:rsidRPr="005857AB">
        <w:rPr>
          <w:rFonts w:ascii="Times New Roman" w:hAnsi="Times New Roman" w:cs="Times New Roman"/>
        </w:rPr>
        <w:t>6.</w:t>
      </w:r>
      <w:r w:rsidRPr="005857AB">
        <w:rPr>
          <w:rFonts w:ascii="Times New Roman" w:hAnsi="Times New Roman" w:cs="Times New Roman"/>
        </w:rPr>
        <w:tab/>
        <w:t>The ACMA may by written notice given to a licensee, suspend or cancel a spectrum licence in accordance with Division 3 of Part 3.2 of the Act.</w:t>
      </w:r>
    </w:p>
    <w:p w14:paraId="0369C323" w14:textId="77777777" w:rsidR="009877B4" w:rsidRPr="005857AB" w:rsidRDefault="009877B4" w:rsidP="00A678EA">
      <w:pPr>
        <w:keepNext/>
        <w:keepLines/>
        <w:outlineLvl w:val="1"/>
        <w:rPr>
          <w:rFonts w:ascii="Times New Roman" w:hAnsi="Times New Roman" w:cs="Times New Roman"/>
          <w:b/>
        </w:rPr>
      </w:pPr>
      <w:r w:rsidRPr="005857AB">
        <w:rPr>
          <w:rFonts w:ascii="Times New Roman" w:hAnsi="Times New Roman" w:cs="Times New Roman"/>
          <w:b/>
        </w:rPr>
        <w:lastRenderedPageBreak/>
        <w:t>Re-issue</w:t>
      </w:r>
    </w:p>
    <w:p w14:paraId="0B6FBC4E" w14:textId="77777777" w:rsidR="009877B4" w:rsidRPr="005857AB" w:rsidRDefault="009877B4" w:rsidP="00A678EA">
      <w:pPr>
        <w:keepNext/>
        <w:keepLines/>
        <w:ind w:left="720" w:hanging="720"/>
        <w:rPr>
          <w:rFonts w:ascii="Times New Roman" w:hAnsi="Times New Roman" w:cs="Times New Roman"/>
        </w:rPr>
      </w:pPr>
      <w:r w:rsidRPr="005857AB">
        <w:rPr>
          <w:rFonts w:ascii="Times New Roman" w:hAnsi="Times New Roman" w:cs="Times New Roman"/>
        </w:rPr>
        <w:t>7.</w:t>
      </w:r>
      <w:r w:rsidRPr="005857AB">
        <w:rPr>
          <w:rFonts w:ascii="Times New Roman" w:hAnsi="Times New Roman" w:cs="Times New Roman"/>
        </w:rPr>
        <w:tab/>
        <w:t>A spectrum licence will not be re-issued to the same licensee without a price based allocation procedure unless:</w:t>
      </w:r>
    </w:p>
    <w:p w14:paraId="5897C4B7" w14:textId="77777777" w:rsidR="009877B4" w:rsidRPr="005857AB" w:rsidRDefault="009877B4" w:rsidP="009877B4">
      <w:pPr>
        <w:numPr>
          <w:ilvl w:val="0"/>
          <w:numId w:val="7"/>
        </w:numPr>
        <w:tabs>
          <w:tab w:val="clear" w:pos="360"/>
        </w:tabs>
        <w:spacing w:after="120" w:line="240" w:lineRule="auto"/>
        <w:ind w:left="1418" w:hanging="698"/>
        <w:rPr>
          <w:rFonts w:ascii="Times New Roman" w:hAnsi="Times New Roman" w:cs="Times New Roman"/>
        </w:rPr>
      </w:pPr>
      <w:r w:rsidRPr="005857AB">
        <w:rPr>
          <w:rFonts w:ascii="Times New Roman" w:hAnsi="Times New Roman" w:cs="Times New Roman"/>
        </w:rPr>
        <w:t>the licence was used to provide a service of a kind determined by the Minister under subsection 82(3) of the Act for which re-issuing licences to the same licensee would be in the public interest; or</w:t>
      </w:r>
    </w:p>
    <w:p w14:paraId="51628C27" w14:textId="77777777" w:rsidR="009877B4" w:rsidRPr="005857AB" w:rsidRDefault="009877B4" w:rsidP="009877B4">
      <w:pPr>
        <w:numPr>
          <w:ilvl w:val="0"/>
          <w:numId w:val="7"/>
        </w:numPr>
        <w:tabs>
          <w:tab w:val="clear" w:pos="360"/>
        </w:tabs>
        <w:spacing w:after="120" w:line="240" w:lineRule="auto"/>
        <w:ind w:left="1418" w:hanging="698"/>
        <w:rPr>
          <w:rFonts w:ascii="Times New Roman" w:hAnsi="Times New Roman" w:cs="Times New Roman"/>
        </w:rPr>
      </w:pPr>
      <w:proofErr w:type="gramStart"/>
      <w:r w:rsidRPr="005857AB">
        <w:rPr>
          <w:rFonts w:ascii="Times New Roman" w:hAnsi="Times New Roman" w:cs="Times New Roman"/>
        </w:rPr>
        <w:t>the</w:t>
      </w:r>
      <w:proofErr w:type="gramEnd"/>
      <w:r w:rsidRPr="005857AB">
        <w:rPr>
          <w:rFonts w:ascii="Times New Roman" w:hAnsi="Times New Roman" w:cs="Times New Roman"/>
        </w:rPr>
        <w:t xml:space="preserve"> ACMA is satisfied under paragraph 82(1)(b) of the Act that special circumstances exist as a result of which it would be in the public interest for that licensee to continue to hold that licence.</w:t>
      </w:r>
    </w:p>
    <w:p w14:paraId="4CA78EAE" w14:textId="77777777" w:rsidR="009877B4" w:rsidRPr="005857AB" w:rsidRDefault="009877B4" w:rsidP="009877B4">
      <w:pPr>
        <w:spacing w:after="120"/>
        <w:outlineLvl w:val="1"/>
        <w:rPr>
          <w:rFonts w:ascii="Times New Roman" w:hAnsi="Times New Roman" w:cs="Times New Roman"/>
          <w:b/>
        </w:rPr>
      </w:pPr>
      <w:r w:rsidRPr="005857AB">
        <w:rPr>
          <w:rFonts w:ascii="Times New Roman" w:hAnsi="Times New Roman" w:cs="Times New Roman"/>
          <w:b/>
        </w:rPr>
        <w:t>Trading</w:t>
      </w:r>
    </w:p>
    <w:p w14:paraId="5319933C" w14:textId="5AAAD1C3" w:rsidR="009877B4" w:rsidRPr="005857AB" w:rsidRDefault="009877B4" w:rsidP="009877B4">
      <w:pPr>
        <w:tabs>
          <w:tab w:val="left" w:pos="709"/>
          <w:tab w:val="left" w:pos="1418"/>
        </w:tabs>
        <w:ind w:left="1418" w:hanging="1351"/>
        <w:rPr>
          <w:rFonts w:ascii="Times New Roman" w:hAnsi="Times New Roman" w:cs="Times New Roman"/>
        </w:rPr>
      </w:pPr>
      <w:r w:rsidRPr="005857AB">
        <w:rPr>
          <w:rFonts w:ascii="Times New Roman" w:hAnsi="Times New Roman" w:cs="Times New Roman"/>
        </w:rPr>
        <w:t>8.</w:t>
      </w:r>
      <w:r w:rsidRPr="005857AB">
        <w:rPr>
          <w:rFonts w:ascii="Times New Roman" w:hAnsi="Times New Roman" w:cs="Times New Roman"/>
        </w:rPr>
        <w:tab/>
        <w:t>(1)</w:t>
      </w:r>
      <w:r w:rsidRPr="005857AB">
        <w:rPr>
          <w:rFonts w:ascii="Times New Roman" w:hAnsi="Times New Roman" w:cs="Times New Roman"/>
        </w:rPr>
        <w:tab/>
        <w:t>A licensee may assign or otherwise deal with the whole or any part of a spectrum licence provided that is done in accordance with any rules determined by the ACMA under section 88 of the Act.</w:t>
      </w:r>
    </w:p>
    <w:p w14:paraId="17323F77" w14:textId="77777777" w:rsidR="009877B4" w:rsidRPr="005857AB" w:rsidRDefault="009877B4" w:rsidP="009877B4">
      <w:pPr>
        <w:tabs>
          <w:tab w:val="left" w:pos="1134"/>
          <w:tab w:val="left" w:pos="1418"/>
        </w:tabs>
        <w:spacing w:before="120"/>
        <w:ind w:left="1418" w:hanging="709"/>
        <w:rPr>
          <w:rFonts w:ascii="Times New Roman" w:hAnsi="Times New Roman" w:cs="Times New Roman"/>
        </w:rPr>
      </w:pPr>
      <w:r w:rsidRPr="005857AB">
        <w:rPr>
          <w:rFonts w:ascii="Times New Roman" w:hAnsi="Times New Roman" w:cs="Times New Roman"/>
        </w:rPr>
        <w:t>(2)</w:t>
      </w:r>
      <w:r w:rsidRPr="005857AB">
        <w:rPr>
          <w:rFonts w:ascii="Times New Roman" w:hAnsi="Times New Roman" w:cs="Times New Roman"/>
        </w:rPr>
        <w:tab/>
      </w:r>
      <w:r w:rsidRPr="005857AB">
        <w:rPr>
          <w:rFonts w:ascii="Times New Roman" w:hAnsi="Times New Roman" w:cs="Times New Roman"/>
        </w:rPr>
        <w:tab/>
        <w:t>An assignment under section 85 of the Act of the whole or any part of a licence that involves any change to a licence does not take effect until the Register has been amended under Part 3.5 of the Act, to take it into account.</w:t>
      </w:r>
    </w:p>
    <w:p w14:paraId="7DB96376"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Appeals</w:t>
      </w:r>
    </w:p>
    <w:p w14:paraId="4C299EA7" w14:textId="77777777" w:rsidR="009877B4" w:rsidRPr="005857AB" w:rsidRDefault="009877B4" w:rsidP="009877B4">
      <w:pPr>
        <w:ind w:left="720" w:hanging="720"/>
        <w:rPr>
          <w:rFonts w:ascii="Times New Roman" w:hAnsi="Times New Roman" w:cs="Times New Roman"/>
        </w:rPr>
      </w:pPr>
      <w:r w:rsidRPr="005857AB">
        <w:rPr>
          <w:rFonts w:ascii="Times New Roman" w:hAnsi="Times New Roman" w:cs="Times New Roman"/>
        </w:rPr>
        <w:t>9.</w:t>
      </w:r>
      <w:r w:rsidRPr="005857AB">
        <w:rPr>
          <w:rFonts w:ascii="Times New Roman" w:hAnsi="Times New Roman" w:cs="Times New Roman"/>
        </w:rPr>
        <w:tab/>
        <w:t xml:space="preserve">An application may be made to the ACMA for reconsideration of a decision of a kind listed in section 285 of the Act.  A person affected by and dissatisfied with an ACMA decision may seek a reconsideration of the decision by the ACMA under subsection 288(1) of the Act.  This decision can be subject to further review by the Administrative Appeals Tribunal, subject to the provisions of the </w:t>
      </w:r>
      <w:r w:rsidRPr="005857AB">
        <w:rPr>
          <w:rFonts w:ascii="Times New Roman" w:hAnsi="Times New Roman" w:cs="Times New Roman"/>
          <w:i/>
        </w:rPr>
        <w:t>Administrative Appeals Tribunal Act 1975</w:t>
      </w:r>
      <w:r w:rsidRPr="005857AB">
        <w:rPr>
          <w:rFonts w:ascii="Times New Roman" w:hAnsi="Times New Roman" w:cs="Times New Roman"/>
        </w:rPr>
        <w:t>.</w:t>
      </w:r>
    </w:p>
    <w:p w14:paraId="73B83F03" w14:textId="77777777" w:rsidR="009877B4" w:rsidRPr="005857AB" w:rsidRDefault="009877B4" w:rsidP="009877B4">
      <w:pPr>
        <w:outlineLvl w:val="1"/>
        <w:rPr>
          <w:rFonts w:ascii="Times New Roman" w:hAnsi="Times New Roman" w:cs="Times New Roman"/>
          <w:b/>
        </w:rPr>
      </w:pPr>
      <w:r w:rsidRPr="005857AB">
        <w:rPr>
          <w:rFonts w:ascii="Times New Roman" w:hAnsi="Times New Roman" w:cs="Times New Roman"/>
          <w:b/>
        </w:rPr>
        <w:t>Labelling of transmitters</w:t>
      </w:r>
    </w:p>
    <w:p w14:paraId="7E5647D4" w14:textId="77777777" w:rsidR="009877B4" w:rsidRPr="005857AB" w:rsidRDefault="009877B4" w:rsidP="009877B4">
      <w:pPr>
        <w:ind w:left="720" w:hanging="720"/>
        <w:rPr>
          <w:rFonts w:ascii="Times New Roman" w:hAnsi="Times New Roman" w:cs="Times New Roman"/>
        </w:rPr>
      </w:pPr>
      <w:r w:rsidRPr="005857AB">
        <w:rPr>
          <w:rFonts w:ascii="Times New Roman" w:hAnsi="Times New Roman" w:cs="Times New Roman"/>
        </w:rPr>
        <w:t>10.</w:t>
      </w:r>
      <w:r w:rsidRPr="005857AB">
        <w:rPr>
          <w:rFonts w:ascii="Times New Roman" w:hAnsi="Times New Roman" w:cs="Times New Roman"/>
        </w:rPr>
        <w:tab/>
        <w:t>Licensees should affix identification labels containing the name and address of the licensee on all fixed transmitters operated under this licence.</w:t>
      </w:r>
    </w:p>
    <w:p w14:paraId="4F0E8607" w14:textId="77777777" w:rsidR="009877B4" w:rsidRPr="00EE446B" w:rsidRDefault="009877B4" w:rsidP="009877B4">
      <w:pPr>
        <w:ind w:left="1418" w:hanging="709"/>
        <w:rPr>
          <w:rFonts w:ascii="Times New Roman" w:hAnsi="Times New Roman" w:cs="Times New Roman"/>
          <w:sz w:val="18"/>
          <w:szCs w:val="18"/>
        </w:rPr>
      </w:pPr>
      <w:r w:rsidRPr="005857AB">
        <w:rPr>
          <w:rFonts w:ascii="Times New Roman" w:hAnsi="Times New Roman" w:cs="Times New Roman"/>
          <w:sz w:val="18"/>
          <w:szCs w:val="18"/>
        </w:rPr>
        <w:t>Note:</w:t>
      </w:r>
      <w:r w:rsidRPr="005857AB">
        <w:rPr>
          <w:rFonts w:ascii="Times New Roman" w:hAnsi="Times New Roman" w:cs="Times New Roman"/>
          <w:sz w:val="18"/>
          <w:szCs w:val="18"/>
        </w:rPr>
        <w:tab/>
        <w:t>An example of an identification label would be one containing the following statement: “This device is the property of ‘name’”.</w:t>
      </w:r>
    </w:p>
    <w:p w14:paraId="7B3897AD" w14:textId="77777777" w:rsidR="009877B4" w:rsidRPr="00BB07B5" w:rsidRDefault="009877B4" w:rsidP="009877B4">
      <w:pPr>
        <w:ind w:left="720" w:hanging="720"/>
        <w:rPr>
          <w:rFonts w:ascii="Times New Roman" w:hAnsi="Times New Roman" w:cs="Times New Roman"/>
        </w:rPr>
      </w:pPr>
    </w:p>
    <w:p w14:paraId="451FBF95" w14:textId="77777777" w:rsidR="009877B4" w:rsidRDefault="009877B4" w:rsidP="009877B4">
      <w:pPr>
        <w:spacing w:after="200" w:line="276" w:lineRule="auto"/>
      </w:pPr>
    </w:p>
    <w:p w14:paraId="6E059B28" w14:textId="77777777" w:rsidR="009877B4" w:rsidRPr="00540DAF" w:rsidRDefault="009877B4" w:rsidP="009877B4">
      <w:pPr>
        <w:ind w:left="425" w:hanging="425"/>
        <w:rPr>
          <w:rFonts w:ascii="Times New Roman" w:hAnsi="Times New Roman" w:cs="Times New Roman"/>
          <w:sz w:val="24"/>
          <w:szCs w:val="24"/>
          <w:lang w:eastAsia="en-AU"/>
        </w:rPr>
      </w:pPr>
    </w:p>
    <w:p w14:paraId="3921D2A1" w14:textId="7F4DEE72" w:rsidR="00540DAF" w:rsidRPr="00540DAF" w:rsidRDefault="00540DAF" w:rsidP="009877B4">
      <w:pPr>
        <w:pStyle w:val="ActHead5"/>
        <w:spacing w:before="0"/>
        <w:ind w:left="0" w:firstLine="0"/>
        <w:rPr>
          <w:szCs w:val="24"/>
        </w:rPr>
      </w:pPr>
    </w:p>
    <w:sectPr w:rsidR="00540DAF" w:rsidRPr="00540DAF" w:rsidSect="00957210">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CF1C3" w14:textId="77777777" w:rsidR="00F14D6F" w:rsidRDefault="00F14D6F" w:rsidP="0017734A">
      <w:pPr>
        <w:spacing w:after="0" w:line="240" w:lineRule="auto"/>
      </w:pPr>
      <w:r>
        <w:separator/>
      </w:r>
    </w:p>
  </w:endnote>
  <w:endnote w:type="continuationSeparator" w:id="0">
    <w:p w14:paraId="3BFAB352" w14:textId="77777777" w:rsidR="00F14D6F" w:rsidRDefault="00F14D6F" w:rsidP="0017734A">
      <w:pPr>
        <w:spacing w:after="0" w:line="240" w:lineRule="auto"/>
      </w:pPr>
      <w:r>
        <w:continuationSeparator/>
      </w:r>
    </w:p>
  </w:endnote>
  <w:endnote w:type="continuationNotice" w:id="1">
    <w:p w14:paraId="68EF1A3C" w14:textId="77777777" w:rsidR="00F14D6F" w:rsidRDefault="00F14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319493"/>
      <w:docPartObj>
        <w:docPartGallery w:val="Page Numbers (Bottom of Page)"/>
        <w:docPartUnique/>
      </w:docPartObj>
    </w:sdtPr>
    <w:sdtEndPr>
      <w:rPr>
        <w:noProof/>
      </w:rPr>
    </w:sdtEndPr>
    <w:sdtContent>
      <w:p w14:paraId="2D3A34E7" w14:textId="155BFC85" w:rsidR="004D6B7A" w:rsidRDefault="004D6B7A" w:rsidP="008F7A58">
        <w:pPr>
          <w:pStyle w:val="Footer"/>
          <w:pBdr>
            <w:top w:val="single" w:sz="4" w:space="1" w:color="auto"/>
          </w:pBdr>
          <w:jc w:val="center"/>
          <w:rPr>
            <w:rFonts w:ascii="Times New Roman" w:hAnsi="Times New Roman" w:cs="Times New Roman"/>
            <w:i/>
          </w:rPr>
        </w:pPr>
        <w:r w:rsidRPr="00E854C7">
          <w:rPr>
            <w:rFonts w:ascii="Times New Roman" w:hAnsi="Times New Roman" w:cs="Times New Roman"/>
            <w:i/>
          </w:rPr>
          <w:t xml:space="preserve">Radiocommunications Spectrum </w:t>
        </w:r>
        <w:r>
          <w:rPr>
            <w:rFonts w:ascii="Times New Roman" w:hAnsi="Times New Roman" w:cs="Times New Roman"/>
            <w:i/>
          </w:rPr>
          <w:t>Marketing Plan (2.3 G</w:t>
        </w:r>
        <w:r w:rsidRPr="00E854C7">
          <w:rPr>
            <w:rFonts w:ascii="Times New Roman" w:hAnsi="Times New Roman" w:cs="Times New Roman"/>
            <w:i/>
          </w:rPr>
          <w:t xml:space="preserve">Hz </w:t>
        </w:r>
        <w:r>
          <w:rPr>
            <w:rFonts w:ascii="Times New Roman" w:hAnsi="Times New Roman" w:cs="Times New Roman"/>
            <w:i/>
          </w:rPr>
          <w:t>unallocated lots band) 2017</w:t>
        </w:r>
      </w:p>
      <w:p w14:paraId="4BEE276E" w14:textId="41D2BEBB" w:rsidR="004D6B7A" w:rsidRDefault="004D6B7A" w:rsidP="008F7A58">
        <w:pPr>
          <w:pStyle w:val="Footer"/>
          <w:pBdr>
            <w:top w:val="single" w:sz="4" w:space="1" w:color="auto"/>
          </w:pBdr>
          <w:jc w:val="right"/>
          <w:rPr>
            <w:noProof/>
          </w:rPr>
        </w:pPr>
        <w:r>
          <w:fldChar w:fldCharType="begin"/>
        </w:r>
        <w:r>
          <w:instrText xml:space="preserve"> PAGE   \* MERGEFORMAT </w:instrText>
        </w:r>
        <w:r>
          <w:fldChar w:fldCharType="separate"/>
        </w:r>
        <w:r w:rsidR="007663C8">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7457" w14:textId="77777777" w:rsidR="004D6B7A" w:rsidRDefault="004D6B7A" w:rsidP="00E57AD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0DF3C" w14:textId="77777777" w:rsidR="00F14D6F" w:rsidRDefault="00F14D6F" w:rsidP="0017734A">
      <w:pPr>
        <w:spacing w:after="0" w:line="240" w:lineRule="auto"/>
      </w:pPr>
      <w:r>
        <w:separator/>
      </w:r>
    </w:p>
  </w:footnote>
  <w:footnote w:type="continuationSeparator" w:id="0">
    <w:p w14:paraId="56CD809C" w14:textId="77777777" w:rsidR="00F14D6F" w:rsidRDefault="00F14D6F" w:rsidP="0017734A">
      <w:pPr>
        <w:spacing w:after="0" w:line="240" w:lineRule="auto"/>
      </w:pPr>
      <w:r>
        <w:continuationSeparator/>
      </w:r>
    </w:p>
  </w:footnote>
  <w:footnote w:type="continuationNotice" w:id="1">
    <w:p w14:paraId="3AD27651" w14:textId="77777777" w:rsidR="00F14D6F" w:rsidRDefault="00F14D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546B3" w14:textId="77777777" w:rsidR="004D6B7A" w:rsidRDefault="004D6B7A">
    <w:pPr>
      <w:pStyle w:val="Header"/>
    </w:pPr>
  </w:p>
  <w:p w14:paraId="12661DDE" w14:textId="77777777" w:rsidR="004D6B7A" w:rsidRDefault="004D6B7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D758" w14:textId="77777777" w:rsidR="004D6B7A" w:rsidRDefault="004D6B7A" w:rsidP="00CE1A48">
    <w:pPr>
      <w:pStyle w:val="Header"/>
    </w:pPr>
  </w:p>
  <w:p w14:paraId="3EE93AD6" w14:textId="77777777" w:rsidR="004D6B7A" w:rsidRPr="00BE6344" w:rsidRDefault="004D6B7A" w:rsidP="00CE1A48">
    <w:pPr>
      <w:pStyle w:val="Header"/>
    </w:pPr>
  </w:p>
  <w:p w14:paraId="148304DA" w14:textId="1D4C1745" w:rsidR="004D6B7A" w:rsidRPr="00BE6344" w:rsidRDefault="004D6B7A" w:rsidP="00CE1A48">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7663C8">
      <w:rPr>
        <w:rFonts w:ascii="Times New Roman" w:hAnsi="Times New Roman" w:cs="Times New Roman"/>
        <w:noProof/>
        <w:sz w:val="24"/>
        <w:szCs w:val="24"/>
      </w:rPr>
      <w:t>Schedule 4—Emission limits outside the band</w:t>
    </w:r>
    <w:r w:rsidRPr="00BE6344">
      <w:rPr>
        <w:rFonts w:ascii="Times New Roman" w:hAnsi="Times New Roman" w:cs="Times New Roman"/>
        <w:sz w:val="24"/>
        <w:szCs w:val="24"/>
      </w:rPr>
      <w:fldChar w:fldCharType="end"/>
    </w:r>
  </w:p>
  <w:p w14:paraId="015DE243" w14:textId="77777777" w:rsidR="004D6B7A" w:rsidRPr="007F1A54" w:rsidRDefault="004D6B7A" w:rsidP="00CE1A48">
    <w:pPr>
      <w:pStyle w:val="Header"/>
      <w:rPr>
        <w:rFonts w:ascii="Times New Roman" w:hAnsi="Times New Roman" w:cs="Times New Roman"/>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903E" w14:textId="77777777" w:rsidR="004D6B7A" w:rsidRDefault="004D6B7A" w:rsidP="00540DAF">
    <w:pPr>
      <w:pStyle w:val="Header"/>
    </w:pPr>
  </w:p>
  <w:p w14:paraId="41AD7197" w14:textId="77777777" w:rsidR="004D6B7A" w:rsidRPr="00BE6344" w:rsidRDefault="004D6B7A" w:rsidP="00540DAF">
    <w:pPr>
      <w:pStyle w:val="Header"/>
    </w:pPr>
  </w:p>
  <w:p w14:paraId="35EB8A3E" w14:textId="7B83DDFD" w:rsidR="004D6B7A" w:rsidRPr="00BE6344" w:rsidRDefault="004D6B7A" w:rsidP="00540DAF">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7663C8">
      <w:rPr>
        <w:rFonts w:ascii="Times New Roman" w:hAnsi="Times New Roman" w:cs="Times New Roman"/>
        <w:noProof/>
        <w:sz w:val="24"/>
        <w:szCs w:val="24"/>
      </w:rPr>
      <w:t>Schedule 5—Sample spectrum licence</w:t>
    </w:r>
    <w:r w:rsidRPr="00BE6344">
      <w:rPr>
        <w:rFonts w:ascii="Times New Roman" w:hAnsi="Times New Roman" w:cs="Times New Roman"/>
        <w:sz w:val="24"/>
        <w:szCs w:val="24"/>
      </w:rPr>
      <w:fldChar w:fldCharType="end"/>
    </w:r>
  </w:p>
  <w:p w14:paraId="282344F1" w14:textId="77777777" w:rsidR="004D6B7A" w:rsidRPr="007F1A54" w:rsidRDefault="004D6B7A" w:rsidP="00540DAF">
    <w:pPr>
      <w:pStyle w:val="Header"/>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2BAAD" w14:textId="77777777" w:rsidR="004D6B7A" w:rsidRDefault="004D6B7A" w:rsidP="00E7332E">
    <w:pPr>
      <w:pStyle w:val="Header"/>
    </w:pPr>
  </w:p>
  <w:p w14:paraId="09805E4F" w14:textId="77777777" w:rsidR="004D6B7A" w:rsidRDefault="004D6B7A" w:rsidP="00E7332E">
    <w:pPr>
      <w:pStyle w:val="Header"/>
      <w:tabs>
        <w:tab w:val="clear" w:pos="4513"/>
        <w:tab w:val="clear" w:pos="9026"/>
        <w:tab w:val="left" w:pos="32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DBE8" w14:textId="77777777" w:rsidR="004D6B7A" w:rsidRDefault="004D6B7A" w:rsidP="001612C5">
    <w:pPr>
      <w:pStyle w:val="Header"/>
    </w:pPr>
  </w:p>
  <w:p w14:paraId="59B70961" w14:textId="77777777" w:rsidR="004D6B7A" w:rsidRDefault="004D6B7A" w:rsidP="001612C5">
    <w:pPr>
      <w:pStyle w:val="Header"/>
    </w:pPr>
  </w:p>
  <w:p w14:paraId="5DEFAD9F" w14:textId="03668D9E" w:rsidR="004D6B7A" w:rsidRDefault="004D6B7A" w:rsidP="001612C5">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7663C8">
      <w:rPr>
        <w:rFonts w:ascii="Times New Roman" w:hAnsi="Times New Roman" w:cs="Times New Roman"/>
        <w:noProof/>
        <w:sz w:val="24"/>
        <w:szCs w:val="24"/>
      </w:rPr>
      <w:t>6</w:t>
    </w:r>
    <w:r>
      <w:rPr>
        <w:rFonts w:ascii="Times New Roman" w:hAnsi="Times New Roman" w:cs="Times New Roman"/>
        <w:sz w:val="24"/>
        <w:szCs w:val="24"/>
      </w:rPr>
      <w:fldChar w:fldCharType="end"/>
    </w:r>
  </w:p>
  <w:p w14:paraId="4EE48F5E" w14:textId="77777777" w:rsidR="004D6B7A" w:rsidRPr="001612C5" w:rsidRDefault="004D6B7A" w:rsidP="001612C5">
    <w:pPr>
      <w:pStyle w:val="Header"/>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70631" w14:textId="77777777" w:rsidR="004D6B7A" w:rsidRDefault="004D6B7A" w:rsidP="005F1FB7">
    <w:pPr>
      <w:pStyle w:val="Header"/>
    </w:pPr>
  </w:p>
  <w:p w14:paraId="42B5766B" w14:textId="77777777" w:rsidR="004D6B7A" w:rsidRDefault="004D6B7A" w:rsidP="005F1FB7">
    <w:pPr>
      <w:pStyle w:val="Header"/>
    </w:pPr>
  </w:p>
  <w:p w14:paraId="468CC102" w14:textId="4726E62E" w:rsidR="004D6B7A" w:rsidRDefault="004D6B7A" w:rsidP="005F1FB7">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7663C8">
      <w:rPr>
        <w:rFonts w:ascii="Times New Roman" w:hAnsi="Times New Roman" w:cs="Times New Roman"/>
        <w:noProof/>
        <w:sz w:val="24"/>
        <w:szCs w:val="24"/>
      </w:rPr>
      <w:t>13</w:t>
    </w:r>
    <w:r>
      <w:rPr>
        <w:rFonts w:ascii="Times New Roman" w:hAnsi="Times New Roman" w:cs="Times New Roman"/>
        <w:sz w:val="24"/>
        <w:szCs w:val="24"/>
      </w:rPr>
      <w:fldChar w:fldCharType="end"/>
    </w:r>
  </w:p>
  <w:p w14:paraId="20D55746" w14:textId="77777777" w:rsidR="004D6B7A" w:rsidRPr="001612C5" w:rsidRDefault="004D6B7A" w:rsidP="005F1FB7">
    <w:pPr>
      <w:pStyle w:val="Header"/>
      <w:rPr>
        <w:rFonts w:ascii="Times New Roman" w:hAnsi="Times New Roman" w:cs="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FF41" w14:textId="77777777" w:rsidR="004D6B7A" w:rsidRDefault="004D6B7A" w:rsidP="00DE3004">
    <w:pPr>
      <w:pStyle w:val="Header"/>
    </w:pPr>
  </w:p>
  <w:p w14:paraId="36685175" w14:textId="77777777" w:rsidR="004D6B7A" w:rsidRDefault="004D6B7A" w:rsidP="00DE3004">
    <w:pPr>
      <w:pStyle w:val="Header"/>
    </w:pPr>
  </w:p>
  <w:p w14:paraId="5B09BE1C" w14:textId="4AF08447" w:rsidR="004D6B7A" w:rsidRDefault="004D6B7A" w:rsidP="00DE3004">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7663C8">
      <w:rPr>
        <w:rFonts w:ascii="Times New Roman" w:hAnsi="Times New Roman" w:cs="Times New Roman"/>
        <w:noProof/>
        <w:sz w:val="24"/>
        <w:szCs w:val="24"/>
      </w:rPr>
      <w:t>21</w:t>
    </w:r>
    <w:r>
      <w:rPr>
        <w:rFonts w:ascii="Times New Roman" w:hAnsi="Times New Roman" w:cs="Times New Roman"/>
        <w:sz w:val="24"/>
        <w:szCs w:val="24"/>
      </w:rPr>
      <w:fldChar w:fldCharType="end"/>
    </w:r>
  </w:p>
  <w:p w14:paraId="1FCF1263" w14:textId="77777777" w:rsidR="004D6B7A" w:rsidRPr="001612C5" w:rsidRDefault="004D6B7A" w:rsidP="00DE3004">
    <w:pPr>
      <w:pStyle w:val="Header"/>
      <w:rPr>
        <w:rFonts w:ascii="Times New Roman" w:hAnsi="Times New Roman" w:cs="Times New Roman"/>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6601" w14:textId="77777777" w:rsidR="004D6B7A" w:rsidRDefault="004D6B7A" w:rsidP="00ED7DD6">
    <w:pPr>
      <w:pStyle w:val="Header"/>
    </w:pPr>
  </w:p>
  <w:p w14:paraId="05042BE1" w14:textId="77777777" w:rsidR="004D6B7A" w:rsidRDefault="004D6B7A" w:rsidP="00ED7DD6">
    <w:pPr>
      <w:pStyle w:val="Header"/>
    </w:pPr>
  </w:p>
  <w:p w14:paraId="0C13FF6E" w14:textId="2338FC28" w:rsidR="004D6B7A" w:rsidRDefault="004D6B7A" w:rsidP="00ED7DD6">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7663C8">
      <w:rPr>
        <w:rFonts w:ascii="Times New Roman" w:hAnsi="Times New Roman" w:cs="Times New Roman"/>
        <w:noProof/>
        <w:sz w:val="24"/>
        <w:szCs w:val="24"/>
      </w:rPr>
      <w:t>29</w:t>
    </w:r>
    <w:r>
      <w:rPr>
        <w:rFonts w:ascii="Times New Roman" w:hAnsi="Times New Roman" w:cs="Times New Roman"/>
        <w:sz w:val="24"/>
        <w:szCs w:val="24"/>
      </w:rPr>
      <w:fldChar w:fldCharType="end"/>
    </w:r>
  </w:p>
  <w:p w14:paraId="763AC446" w14:textId="77777777" w:rsidR="004D6B7A" w:rsidRPr="001612C5" w:rsidRDefault="004D6B7A" w:rsidP="00ED7DD6">
    <w:pPr>
      <w:pStyle w:val="Header"/>
      <w:rPr>
        <w:rFonts w:ascii="Times New Roman" w:hAnsi="Times New Roman" w:cs="Times New Roman"/>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A3DA" w14:textId="77777777" w:rsidR="004D6B7A" w:rsidRDefault="004D6B7A" w:rsidP="00D0310B">
    <w:pPr>
      <w:pStyle w:val="Header"/>
    </w:pPr>
  </w:p>
  <w:p w14:paraId="699CCB51" w14:textId="77777777" w:rsidR="004D6B7A" w:rsidRPr="00BE6344" w:rsidRDefault="004D6B7A" w:rsidP="00D0310B">
    <w:pPr>
      <w:pStyle w:val="Header"/>
    </w:pPr>
  </w:p>
  <w:p w14:paraId="3F30DC8F" w14:textId="2A4120FA" w:rsidR="004D6B7A" w:rsidRPr="00BE6344" w:rsidRDefault="004D6B7A" w:rsidP="00D0310B">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7663C8">
      <w:rPr>
        <w:rFonts w:ascii="Times New Roman" w:hAnsi="Times New Roman" w:cs="Times New Roman"/>
        <w:noProof/>
        <w:sz w:val="24"/>
        <w:szCs w:val="24"/>
      </w:rPr>
      <w:t>Schedule 1—Lots</w:t>
    </w:r>
    <w:r w:rsidRPr="00BE6344">
      <w:rPr>
        <w:rFonts w:ascii="Times New Roman" w:hAnsi="Times New Roman" w:cs="Times New Roman"/>
        <w:sz w:val="24"/>
        <w:szCs w:val="24"/>
      </w:rPr>
      <w:fldChar w:fldCharType="end"/>
    </w:r>
  </w:p>
  <w:p w14:paraId="508A36A3" w14:textId="77777777" w:rsidR="004D6B7A" w:rsidRPr="007F1A54" w:rsidRDefault="004D6B7A" w:rsidP="00D0310B">
    <w:pPr>
      <w:pStyle w:val="Header"/>
      <w:rPr>
        <w:rFonts w:ascii="Times New Roman" w:hAnsi="Times New Roman" w:cs="Times New Roman"/>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B643A" w14:textId="77777777" w:rsidR="004D6B7A" w:rsidRDefault="004D6B7A" w:rsidP="00FA3B94">
    <w:pPr>
      <w:pStyle w:val="Header"/>
    </w:pPr>
  </w:p>
  <w:p w14:paraId="32C0E056" w14:textId="77777777" w:rsidR="004D6B7A" w:rsidRPr="00BE6344" w:rsidRDefault="004D6B7A" w:rsidP="00FA3B94">
    <w:pPr>
      <w:pStyle w:val="Header"/>
    </w:pPr>
  </w:p>
  <w:p w14:paraId="2C6AFFDC" w14:textId="40BBB272" w:rsidR="004D6B7A" w:rsidRPr="00BE6344" w:rsidRDefault="004D6B7A" w:rsidP="00FA3B94">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7663C8">
      <w:rPr>
        <w:rFonts w:ascii="Times New Roman" w:hAnsi="Times New Roman" w:cs="Times New Roman"/>
        <w:noProof/>
        <w:sz w:val="24"/>
        <w:szCs w:val="24"/>
      </w:rPr>
      <w:t>Schedule 2—Regions</w:t>
    </w:r>
    <w:r w:rsidRPr="00BE6344">
      <w:rPr>
        <w:rFonts w:ascii="Times New Roman" w:hAnsi="Times New Roman" w:cs="Times New Roman"/>
        <w:sz w:val="24"/>
        <w:szCs w:val="24"/>
      </w:rPr>
      <w:fldChar w:fldCharType="end"/>
    </w:r>
  </w:p>
  <w:p w14:paraId="1FE672BD" w14:textId="77777777" w:rsidR="004D6B7A" w:rsidRPr="007F1A54" w:rsidRDefault="004D6B7A" w:rsidP="00FA3B94">
    <w:pPr>
      <w:pStyle w:val="Header"/>
      <w:rPr>
        <w:rFonts w:ascii="Times New Roman" w:hAnsi="Times New Roman" w:cs="Times New Roman"/>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A7FF" w14:textId="77777777" w:rsidR="004D6B7A" w:rsidRDefault="004D6B7A" w:rsidP="00660E4A">
    <w:pPr>
      <w:pStyle w:val="Header"/>
    </w:pPr>
  </w:p>
  <w:p w14:paraId="71C4DD7E" w14:textId="77777777" w:rsidR="004D6B7A" w:rsidRPr="00BE6344" w:rsidRDefault="004D6B7A" w:rsidP="00660E4A">
    <w:pPr>
      <w:pStyle w:val="Header"/>
    </w:pPr>
  </w:p>
  <w:p w14:paraId="28720E48" w14:textId="72B6C0C6" w:rsidR="004D6B7A" w:rsidRPr="00BE6344" w:rsidRDefault="004D6B7A" w:rsidP="00660E4A">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7663C8">
      <w:rPr>
        <w:rFonts w:ascii="Times New Roman" w:hAnsi="Times New Roman" w:cs="Times New Roman"/>
        <w:noProof/>
        <w:sz w:val="24"/>
        <w:szCs w:val="24"/>
      </w:rPr>
      <w:t>Schedule 3—Emission limits outside the area</w:t>
    </w:r>
    <w:r w:rsidRPr="00BE6344">
      <w:rPr>
        <w:rFonts w:ascii="Times New Roman" w:hAnsi="Times New Roman" w:cs="Times New Roman"/>
        <w:sz w:val="24"/>
        <w:szCs w:val="24"/>
      </w:rPr>
      <w:fldChar w:fldCharType="end"/>
    </w:r>
  </w:p>
  <w:p w14:paraId="3A9A9C06" w14:textId="77777777" w:rsidR="004D6B7A" w:rsidRPr="007F1A54" w:rsidRDefault="004D6B7A" w:rsidP="00660E4A">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387DF7"/>
    <w:multiLevelType w:val="singleLevel"/>
    <w:tmpl w:val="07548C3C"/>
    <w:lvl w:ilvl="0">
      <w:start w:val="1"/>
      <w:numFmt w:val="lowerLetter"/>
      <w:lvlText w:val="(%1)"/>
      <w:lvlJc w:val="left"/>
      <w:pPr>
        <w:ind w:left="720" w:hanging="360"/>
      </w:pPr>
      <w:rPr>
        <w:rFonts w:hint="default"/>
      </w:rPr>
    </w:lvl>
  </w:abstractNum>
  <w:abstractNum w:abstractNumId="2">
    <w:nsid w:val="021E6363"/>
    <w:multiLevelType w:val="hybridMultilevel"/>
    <w:tmpl w:val="5296D28A"/>
    <w:lvl w:ilvl="0" w:tplc="27BE2FF2">
      <w:start w:val="1"/>
      <w:numFmt w:val="lowerLetter"/>
      <w:lvlText w:val="(%1)"/>
      <w:lvlJc w:val="left"/>
      <w:pPr>
        <w:ind w:left="1854" w:hanging="360"/>
      </w:pPr>
      <w:rPr>
        <w:rFonts w:ascii="Times New Roman" w:eastAsia="Times New Roman" w:hAnsi="Times New Roman" w:cs="Times New Roman"/>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nsid w:val="08BB1B8A"/>
    <w:multiLevelType w:val="hybridMultilevel"/>
    <w:tmpl w:val="6A469BBE"/>
    <w:lvl w:ilvl="0" w:tplc="668CA3FE">
      <w:start w:val="1"/>
      <w:numFmt w:val="decimal"/>
      <w:lvlText w:val="%1."/>
      <w:lvlJc w:val="left"/>
      <w:pPr>
        <w:ind w:hanging="351"/>
      </w:pPr>
      <w:rPr>
        <w:rFonts w:ascii="Times New Roman" w:eastAsia="Times New Roman" w:hAnsi="Times New Roman" w:hint="default"/>
        <w:sz w:val="21"/>
        <w:szCs w:val="21"/>
      </w:rPr>
    </w:lvl>
    <w:lvl w:ilvl="1" w:tplc="F52C3662">
      <w:start w:val="1"/>
      <w:numFmt w:val="lowerLetter"/>
      <w:lvlText w:val="(%2)"/>
      <w:lvlJc w:val="left"/>
      <w:pPr>
        <w:ind w:hanging="360"/>
      </w:pPr>
      <w:rPr>
        <w:rFonts w:ascii="Times New Roman" w:eastAsia="Times New Roman" w:hAnsi="Times New Roman" w:hint="default"/>
        <w:spacing w:val="-1"/>
        <w:sz w:val="21"/>
        <w:szCs w:val="21"/>
      </w:rPr>
    </w:lvl>
    <w:lvl w:ilvl="2" w:tplc="AA342D64">
      <w:start w:val="1"/>
      <w:numFmt w:val="lowerRoman"/>
      <w:lvlText w:val="(%3)"/>
      <w:lvlJc w:val="left"/>
      <w:pPr>
        <w:ind w:hanging="308"/>
      </w:pPr>
      <w:rPr>
        <w:rFonts w:ascii="Times New Roman" w:eastAsia="Times New Roman" w:hAnsi="Times New Roman" w:hint="default"/>
        <w:spacing w:val="-1"/>
        <w:sz w:val="21"/>
        <w:szCs w:val="21"/>
      </w:rPr>
    </w:lvl>
    <w:lvl w:ilvl="3" w:tplc="C61216F6">
      <w:start w:val="1"/>
      <w:numFmt w:val="bullet"/>
      <w:lvlText w:val="•"/>
      <w:lvlJc w:val="left"/>
      <w:rPr>
        <w:rFonts w:hint="default"/>
      </w:rPr>
    </w:lvl>
    <w:lvl w:ilvl="4" w:tplc="524C9658">
      <w:start w:val="1"/>
      <w:numFmt w:val="bullet"/>
      <w:lvlText w:val="•"/>
      <w:lvlJc w:val="left"/>
      <w:rPr>
        <w:rFonts w:hint="default"/>
      </w:rPr>
    </w:lvl>
    <w:lvl w:ilvl="5" w:tplc="2A3ED48A">
      <w:start w:val="1"/>
      <w:numFmt w:val="bullet"/>
      <w:lvlText w:val="•"/>
      <w:lvlJc w:val="left"/>
      <w:rPr>
        <w:rFonts w:hint="default"/>
      </w:rPr>
    </w:lvl>
    <w:lvl w:ilvl="6" w:tplc="73D89FD8">
      <w:start w:val="1"/>
      <w:numFmt w:val="bullet"/>
      <w:lvlText w:val="•"/>
      <w:lvlJc w:val="left"/>
      <w:rPr>
        <w:rFonts w:hint="default"/>
      </w:rPr>
    </w:lvl>
    <w:lvl w:ilvl="7" w:tplc="943ADD0C">
      <w:start w:val="1"/>
      <w:numFmt w:val="bullet"/>
      <w:lvlText w:val="•"/>
      <w:lvlJc w:val="left"/>
      <w:rPr>
        <w:rFonts w:hint="default"/>
      </w:rPr>
    </w:lvl>
    <w:lvl w:ilvl="8" w:tplc="DA64C5BC">
      <w:start w:val="1"/>
      <w:numFmt w:val="bullet"/>
      <w:lvlText w:val="•"/>
      <w:lvlJc w:val="left"/>
      <w:rPr>
        <w:rFonts w:hint="default"/>
      </w:rPr>
    </w:lvl>
  </w:abstractNum>
  <w:abstractNum w:abstractNumId="4">
    <w:nsid w:val="0A657143"/>
    <w:multiLevelType w:val="singleLevel"/>
    <w:tmpl w:val="07548C3C"/>
    <w:lvl w:ilvl="0">
      <w:start w:val="1"/>
      <w:numFmt w:val="lowerLetter"/>
      <w:lvlText w:val="(%1)"/>
      <w:lvlJc w:val="left"/>
      <w:pPr>
        <w:ind w:left="720" w:hanging="360"/>
      </w:pPr>
      <w:rPr>
        <w:rFonts w:hint="default"/>
      </w:rPr>
    </w:lvl>
  </w:abstractNum>
  <w:abstractNum w:abstractNumId="5">
    <w:nsid w:val="0BAA288D"/>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6">
    <w:nsid w:val="0EA57212"/>
    <w:multiLevelType w:val="singleLevel"/>
    <w:tmpl w:val="07548C3C"/>
    <w:lvl w:ilvl="0">
      <w:start w:val="1"/>
      <w:numFmt w:val="lowerLetter"/>
      <w:lvlText w:val="(%1)"/>
      <w:lvlJc w:val="left"/>
      <w:pPr>
        <w:tabs>
          <w:tab w:val="num" w:pos="360"/>
        </w:tabs>
        <w:ind w:left="360" w:hanging="360"/>
      </w:pPr>
    </w:lvl>
  </w:abstractNum>
  <w:abstractNum w:abstractNumId="7">
    <w:nsid w:val="127C4578"/>
    <w:multiLevelType w:val="hybridMultilevel"/>
    <w:tmpl w:val="83E695BC"/>
    <w:lvl w:ilvl="0" w:tplc="00D68760">
      <w:start w:val="1"/>
      <w:numFmt w:val="lowerRoman"/>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8">
    <w:nsid w:val="16BF6271"/>
    <w:multiLevelType w:val="hybridMultilevel"/>
    <w:tmpl w:val="9A4246B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1A9A3862"/>
    <w:multiLevelType w:val="hybridMultilevel"/>
    <w:tmpl w:val="DEF6091C"/>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B10653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1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381422C"/>
    <w:multiLevelType w:val="hybridMultilevel"/>
    <w:tmpl w:val="83141E74"/>
    <w:lvl w:ilvl="0" w:tplc="A5E4904E">
      <w:start w:val="2"/>
      <w:numFmt w:val="decimal"/>
      <w:lvlText w:val="(%1)"/>
      <w:lvlJc w:val="left"/>
      <w:pPr>
        <w:ind w:hanging="360"/>
      </w:pPr>
      <w:rPr>
        <w:rFonts w:ascii="Times New Roman" w:eastAsia="Times New Roman" w:hAnsi="Times New Roman" w:hint="default"/>
        <w:spacing w:val="-1"/>
        <w:sz w:val="21"/>
        <w:szCs w:val="21"/>
      </w:rPr>
    </w:lvl>
    <w:lvl w:ilvl="1" w:tplc="85B63564">
      <w:start w:val="1"/>
      <w:numFmt w:val="lowerLetter"/>
      <w:lvlText w:val="(%2)"/>
      <w:lvlJc w:val="left"/>
      <w:pPr>
        <w:ind w:hanging="344"/>
      </w:pPr>
      <w:rPr>
        <w:rFonts w:ascii="Times New Roman" w:eastAsia="Times New Roman" w:hAnsi="Times New Roman" w:hint="default"/>
        <w:spacing w:val="-1"/>
        <w:sz w:val="21"/>
        <w:szCs w:val="21"/>
      </w:rPr>
    </w:lvl>
    <w:lvl w:ilvl="2" w:tplc="A112A236">
      <w:start w:val="1"/>
      <w:numFmt w:val="bullet"/>
      <w:lvlText w:val="•"/>
      <w:lvlJc w:val="left"/>
      <w:rPr>
        <w:rFonts w:hint="default"/>
      </w:rPr>
    </w:lvl>
    <w:lvl w:ilvl="3" w:tplc="60261A82">
      <w:start w:val="1"/>
      <w:numFmt w:val="bullet"/>
      <w:lvlText w:val="•"/>
      <w:lvlJc w:val="left"/>
      <w:rPr>
        <w:rFonts w:hint="default"/>
      </w:rPr>
    </w:lvl>
    <w:lvl w:ilvl="4" w:tplc="4148F2D4">
      <w:start w:val="1"/>
      <w:numFmt w:val="bullet"/>
      <w:lvlText w:val="•"/>
      <w:lvlJc w:val="left"/>
      <w:rPr>
        <w:rFonts w:hint="default"/>
      </w:rPr>
    </w:lvl>
    <w:lvl w:ilvl="5" w:tplc="5606B04A">
      <w:start w:val="1"/>
      <w:numFmt w:val="bullet"/>
      <w:lvlText w:val="•"/>
      <w:lvlJc w:val="left"/>
      <w:rPr>
        <w:rFonts w:hint="default"/>
      </w:rPr>
    </w:lvl>
    <w:lvl w:ilvl="6" w:tplc="B7442548">
      <w:start w:val="1"/>
      <w:numFmt w:val="bullet"/>
      <w:lvlText w:val="•"/>
      <w:lvlJc w:val="left"/>
      <w:rPr>
        <w:rFonts w:hint="default"/>
      </w:rPr>
    </w:lvl>
    <w:lvl w:ilvl="7" w:tplc="B97658A6">
      <w:start w:val="1"/>
      <w:numFmt w:val="bullet"/>
      <w:lvlText w:val="•"/>
      <w:lvlJc w:val="left"/>
      <w:rPr>
        <w:rFonts w:hint="default"/>
      </w:rPr>
    </w:lvl>
    <w:lvl w:ilvl="8" w:tplc="2F54EFDC">
      <w:start w:val="1"/>
      <w:numFmt w:val="bullet"/>
      <w:lvlText w:val="•"/>
      <w:lvlJc w:val="left"/>
      <w:rPr>
        <w:rFonts w:hint="default"/>
      </w:rPr>
    </w:lvl>
  </w:abstractNum>
  <w:abstractNum w:abstractNumId="14">
    <w:nsid w:val="249525C7"/>
    <w:multiLevelType w:val="hybridMultilevel"/>
    <w:tmpl w:val="143A6E88"/>
    <w:lvl w:ilvl="0" w:tplc="0C090001">
      <w:start w:val="1"/>
      <w:numFmt w:val="bullet"/>
      <w:lvlText w:val=""/>
      <w:lvlJc w:val="left"/>
      <w:pPr>
        <w:ind w:left="2770" w:hanging="360"/>
      </w:pPr>
      <w:rPr>
        <w:rFonts w:ascii="Symbol" w:hAnsi="Symbol"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15">
    <w:nsid w:val="282313CB"/>
    <w:multiLevelType w:val="hybridMultilevel"/>
    <w:tmpl w:val="15BA07DA"/>
    <w:lvl w:ilvl="0" w:tplc="73B09C48">
      <w:numFmt w:val="bullet"/>
      <w:lvlText w:val=""/>
      <w:lvlJc w:val="left"/>
      <w:pPr>
        <w:ind w:left="2395" w:hanging="360"/>
      </w:pPr>
      <w:rPr>
        <w:rFonts w:ascii="Symbol" w:eastAsia="Times New Roman" w:hAnsi="Symbol" w:cs="Times New Roman" w:hint="default"/>
      </w:rPr>
    </w:lvl>
    <w:lvl w:ilvl="1" w:tplc="0C090003" w:tentative="1">
      <w:start w:val="1"/>
      <w:numFmt w:val="bullet"/>
      <w:lvlText w:val="o"/>
      <w:lvlJc w:val="left"/>
      <w:pPr>
        <w:ind w:left="3115" w:hanging="360"/>
      </w:pPr>
      <w:rPr>
        <w:rFonts w:ascii="Courier New" w:hAnsi="Courier New" w:cs="Courier New" w:hint="default"/>
      </w:rPr>
    </w:lvl>
    <w:lvl w:ilvl="2" w:tplc="0C090005" w:tentative="1">
      <w:start w:val="1"/>
      <w:numFmt w:val="bullet"/>
      <w:lvlText w:val=""/>
      <w:lvlJc w:val="left"/>
      <w:pPr>
        <w:ind w:left="3835" w:hanging="360"/>
      </w:pPr>
      <w:rPr>
        <w:rFonts w:ascii="Wingdings" w:hAnsi="Wingdings" w:hint="default"/>
      </w:rPr>
    </w:lvl>
    <w:lvl w:ilvl="3" w:tplc="0C090001" w:tentative="1">
      <w:start w:val="1"/>
      <w:numFmt w:val="bullet"/>
      <w:lvlText w:val=""/>
      <w:lvlJc w:val="left"/>
      <w:pPr>
        <w:ind w:left="4555" w:hanging="360"/>
      </w:pPr>
      <w:rPr>
        <w:rFonts w:ascii="Symbol" w:hAnsi="Symbol" w:hint="default"/>
      </w:rPr>
    </w:lvl>
    <w:lvl w:ilvl="4" w:tplc="0C090003" w:tentative="1">
      <w:start w:val="1"/>
      <w:numFmt w:val="bullet"/>
      <w:lvlText w:val="o"/>
      <w:lvlJc w:val="left"/>
      <w:pPr>
        <w:ind w:left="5275" w:hanging="360"/>
      </w:pPr>
      <w:rPr>
        <w:rFonts w:ascii="Courier New" w:hAnsi="Courier New" w:cs="Courier New" w:hint="default"/>
      </w:rPr>
    </w:lvl>
    <w:lvl w:ilvl="5" w:tplc="0C090005" w:tentative="1">
      <w:start w:val="1"/>
      <w:numFmt w:val="bullet"/>
      <w:lvlText w:val=""/>
      <w:lvlJc w:val="left"/>
      <w:pPr>
        <w:ind w:left="5995" w:hanging="360"/>
      </w:pPr>
      <w:rPr>
        <w:rFonts w:ascii="Wingdings" w:hAnsi="Wingdings" w:hint="default"/>
      </w:rPr>
    </w:lvl>
    <w:lvl w:ilvl="6" w:tplc="0C090001" w:tentative="1">
      <w:start w:val="1"/>
      <w:numFmt w:val="bullet"/>
      <w:lvlText w:val=""/>
      <w:lvlJc w:val="left"/>
      <w:pPr>
        <w:ind w:left="6715" w:hanging="360"/>
      </w:pPr>
      <w:rPr>
        <w:rFonts w:ascii="Symbol" w:hAnsi="Symbol" w:hint="default"/>
      </w:rPr>
    </w:lvl>
    <w:lvl w:ilvl="7" w:tplc="0C090003" w:tentative="1">
      <w:start w:val="1"/>
      <w:numFmt w:val="bullet"/>
      <w:lvlText w:val="o"/>
      <w:lvlJc w:val="left"/>
      <w:pPr>
        <w:ind w:left="7435" w:hanging="360"/>
      </w:pPr>
      <w:rPr>
        <w:rFonts w:ascii="Courier New" w:hAnsi="Courier New" w:cs="Courier New" w:hint="default"/>
      </w:rPr>
    </w:lvl>
    <w:lvl w:ilvl="8" w:tplc="0C090005" w:tentative="1">
      <w:start w:val="1"/>
      <w:numFmt w:val="bullet"/>
      <w:lvlText w:val=""/>
      <w:lvlJc w:val="left"/>
      <w:pPr>
        <w:ind w:left="8155" w:hanging="360"/>
      </w:pPr>
      <w:rPr>
        <w:rFonts w:ascii="Wingdings" w:hAnsi="Wingdings" w:hint="default"/>
      </w:rPr>
    </w:lvl>
  </w:abstractNum>
  <w:abstractNum w:abstractNumId="16">
    <w:nsid w:val="299166E7"/>
    <w:multiLevelType w:val="hybridMultilevel"/>
    <w:tmpl w:val="12B6256C"/>
    <w:lvl w:ilvl="0" w:tplc="F168B09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7">
    <w:nsid w:val="2B83053B"/>
    <w:multiLevelType w:val="multilevel"/>
    <w:tmpl w:val="0C090025"/>
    <w:lvl w:ilvl="0">
      <w:start w:val="1"/>
      <w:numFmt w:val="decimal"/>
      <w:lvlText w:val="%1"/>
      <w:lvlJc w:val="left"/>
      <w:pPr>
        <w:ind w:left="432" w:hanging="432"/>
      </w:pPr>
      <w:rPr>
        <w:b/>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CAE4CE2"/>
    <w:multiLevelType w:val="hybridMultilevel"/>
    <w:tmpl w:val="9D7AB952"/>
    <w:lvl w:ilvl="0" w:tplc="0C090001">
      <w:start w:val="1"/>
      <w:numFmt w:val="bullet"/>
      <w:lvlText w:val=""/>
      <w:lvlJc w:val="left"/>
      <w:pPr>
        <w:ind w:left="2770" w:hanging="360"/>
      </w:pPr>
      <w:rPr>
        <w:rFonts w:ascii="Symbol" w:hAnsi="Symbol"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19">
    <w:nsid w:val="2D5024F4"/>
    <w:multiLevelType w:val="hybridMultilevel"/>
    <w:tmpl w:val="BDCA997A"/>
    <w:lvl w:ilvl="0" w:tplc="7B668D96">
      <w:start w:val="1"/>
      <w:numFmt w:val="decimal"/>
      <w:lvlText w:val="%1"/>
      <w:lvlJc w:val="left"/>
      <w:pPr>
        <w:ind w:hanging="960"/>
      </w:pPr>
      <w:rPr>
        <w:rFonts w:ascii="Times New Roman" w:eastAsia="Times New Roman" w:hAnsi="Times New Roman" w:hint="default"/>
        <w:i/>
        <w:sz w:val="21"/>
        <w:szCs w:val="21"/>
      </w:rPr>
    </w:lvl>
    <w:lvl w:ilvl="1" w:tplc="1548A8B8">
      <w:start w:val="1"/>
      <w:numFmt w:val="bullet"/>
      <w:lvlText w:val="•"/>
      <w:lvlJc w:val="left"/>
      <w:rPr>
        <w:rFonts w:hint="default"/>
      </w:rPr>
    </w:lvl>
    <w:lvl w:ilvl="2" w:tplc="0EA4EB24">
      <w:start w:val="1"/>
      <w:numFmt w:val="bullet"/>
      <w:lvlText w:val="•"/>
      <w:lvlJc w:val="left"/>
      <w:rPr>
        <w:rFonts w:hint="default"/>
      </w:rPr>
    </w:lvl>
    <w:lvl w:ilvl="3" w:tplc="4A588378">
      <w:start w:val="1"/>
      <w:numFmt w:val="bullet"/>
      <w:lvlText w:val="•"/>
      <w:lvlJc w:val="left"/>
      <w:rPr>
        <w:rFonts w:hint="default"/>
      </w:rPr>
    </w:lvl>
    <w:lvl w:ilvl="4" w:tplc="390611FE">
      <w:start w:val="1"/>
      <w:numFmt w:val="bullet"/>
      <w:lvlText w:val="•"/>
      <w:lvlJc w:val="left"/>
      <w:rPr>
        <w:rFonts w:hint="default"/>
      </w:rPr>
    </w:lvl>
    <w:lvl w:ilvl="5" w:tplc="BA106F62">
      <w:start w:val="1"/>
      <w:numFmt w:val="bullet"/>
      <w:lvlText w:val="•"/>
      <w:lvlJc w:val="left"/>
      <w:rPr>
        <w:rFonts w:hint="default"/>
      </w:rPr>
    </w:lvl>
    <w:lvl w:ilvl="6" w:tplc="957C20B2">
      <w:start w:val="1"/>
      <w:numFmt w:val="bullet"/>
      <w:lvlText w:val="•"/>
      <w:lvlJc w:val="left"/>
      <w:rPr>
        <w:rFonts w:hint="default"/>
      </w:rPr>
    </w:lvl>
    <w:lvl w:ilvl="7" w:tplc="8D26741E">
      <w:start w:val="1"/>
      <w:numFmt w:val="bullet"/>
      <w:lvlText w:val="•"/>
      <w:lvlJc w:val="left"/>
      <w:rPr>
        <w:rFonts w:hint="default"/>
      </w:rPr>
    </w:lvl>
    <w:lvl w:ilvl="8" w:tplc="3A4A79B0">
      <w:start w:val="1"/>
      <w:numFmt w:val="bullet"/>
      <w:lvlText w:val="•"/>
      <w:lvlJc w:val="left"/>
      <w:rPr>
        <w:rFonts w:hint="default"/>
      </w:rPr>
    </w:lvl>
  </w:abstractNum>
  <w:abstractNum w:abstractNumId="20">
    <w:nsid w:val="2F852FFB"/>
    <w:multiLevelType w:val="hybridMultilevel"/>
    <w:tmpl w:val="D3A4BE7C"/>
    <w:lvl w:ilvl="0" w:tplc="07548C3C">
      <w:start w:val="1"/>
      <w:numFmt w:val="lowerLetter"/>
      <w:lvlText w:val="(%1)"/>
      <w:lvlJc w:val="left"/>
      <w:pPr>
        <w:ind w:left="1145" w:hanging="360"/>
      </w:pPr>
      <w:rPr>
        <w:rFont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nsid w:val="332D7BF6"/>
    <w:multiLevelType w:val="singleLevel"/>
    <w:tmpl w:val="9AB6D58A"/>
    <w:lvl w:ilvl="0">
      <w:start w:val="1"/>
      <w:numFmt w:val="lowerLetter"/>
      <w:lvlText w:val="(%1)"/>
      <w:lvlJc w:val="left"/>
      <w:pPr>
        <w:ind w:left="720" w:hanging="360"/>
      </w:pPr>
      <w:rPr>
        <w:rFonts w:ascii="Times New Roman" w:eastAsia="Times New Roman" w:hAnsi="Times New Roman" w:cs="Times New Roman"/>
      </w:rPr>
    </w:lvl>
  </w:abstractNum>
  <w:abstractNum w:abstractNumId="22">
    <w:nsid w:val="35065B79"/>
    <w:multiLevelType w:val="hybridMultilevel"/>
    <w:tmpl w:val="F89E7C9C"/>
    <w:lvl w:ilvl="0" w:tplc="B400065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B200AAA"/>
    <w:multiLevelType w:val="hybridMultilevel"/>
    <w:tmpl w:val="BDB68018"/>
    <w:lvl w:ilvl="0" w:tplc="8B64E8DE">
      <w:start w:val="1"/>
      <w:numFmt w:val="decimal"/>
      <w:lvlText w:val="%1."/>
      <w:lvlJc w:val="left"/>
      <w:pPr>
        <w:ind w:hanging="360"/>
      </w:pPr>
      <w:rPr>
        <w:rFonts w:ascii="Times New Roman" w:eastAsia="Times New Roman" w:hAnsi="Times New Roman" w:hint="default"/>
        <w:sz w:val="21"/>
        <w:szCs w:val="21"/>
      </w:rPr>
    </w:lvl>
    <w:lvl w:ilvl="1" w:tplc="3D6A9CF2">
      <w:start w:val="1"/>
      <w:numFmt w:val="lowerLetter"/>
      <w:lvlText w:val="(%2)"/>
      <w:lvlJc w:val="left"/>
      <w:pPr>
        <w:ind w:hanging="360"/>
      </w:pPr>
      <w:rPr>
        <w:rFonts w:ascii="Times New Roman" w:eastAsia="Times New Roman" w:hAnsi="Times New Roman" w:hint="default"/>
        <w:spacing w:val="-1"/>
        <w:sz w:val="21"/>
        <w:szCs w:val="21"/>
      </w:rPr>
    </w:lvl>
    <w:lvl w:ilvl="2" w:tplc="8C24D38E">
      <w:start w:val="1"/>
      <w:numFmt w:val="lowerRoman"/>
      <w:lvlText w:val="(%3)"/>
      <w:lvlJc w:val="left"/>
      <w:pPr>
        <w:ind w:hanging="360"/>
      </w:pPr>
      <w:rPr>
        <w:rFonts w:ascii="Times New Roman" w:eastAsia="Times New Roman" w:hAnsi="Times New Roman" w:hint="default"/>
        <w:spacing w:val="-1"/>
        <w:sz w:val="21"/>
        <w:szCs w:val="21"/>
      </w:rPr>
    </w:lvl>
    <w:lvl w:ilvl="3" w:tplc="93D85724">
      <w:start w:val="1"/>
      <w:numFmt w:val="bullet"/>
      <w:lvlText w:val="•"/>
      <w:lvlJc w:val="left"/>
      <w:rPr>
        <w:rFonts w:hint="default"/>
      </w:rPr>
    </w:lvl>
    <w:lvl w:ilvl="4" w:tplc="80547718">
      <w:start w:val="1"/>
      <w:numFmt w:val="bullet"/>
      <w:lvlText w:val="•"/>
      <w:lvlJc w:val="left"/>
      <w:rPr>
        <w:rFonts w:hint="default"/>
      </w:rPr>
    </w:lvl>
    <w:lvl w:ilvl="5" w:tplc="4BDA5176">
      <w:start w:val="1"/>
      <w:numFmt w:val="bullet"/>
      <w:lvlText w:val="•"/>
      <w:lvlJc w:val="left"/>
      <w:rPr>
        <w:rFonts w:hint="default"/>
      </w:rPr>
    </w:lvl>
    <w:lvl w:ilvl="6" w:tplc="8CFE767E">
      <w:start w:val="1"/>
      <w:numFmt w:val="bullet"/>
      <w:lvlText w:val="•"/>
      <w:lvlJc w:val="left"/>
      <w:rPr>
        <w:rFonts w:hint="default"/>
      </w:rPr>
    </w:lvl>
    <w:lvl w:ilvl="7" w:tplc="3ED4A21C">
      <w:start w:val="1"/>
      <w:numFmt w:val="bullet"/>
      <w:lvlText w:val="•"/>
      <w:lvlJc w:val="left"/>
      <w:rPr>
        <w:rFonts w:hint="default"/>
      </w:rPr>
    </w:lvl>
    <w:lvl w:ilvl="8" w:tplc="ADC62004">
      <w:start w:val="1"/>
      <w:numFmt w:val="bullet"/>
      <w:lvlText w:val="•"/>
      <w:lvlJc w:val="left"/>
      <w:rPr>
        <w:rFonts w:hint="default"/>
      </w:rPr>
    </w:lvl>
  </w:abstractNum>
  <w:abstractNum w:abstractNumId="2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E707E3"/>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26">
    <w:nsid w:val="40096D55"/>
    <w:multiLevelType w:val="hybridMultilevel"/>
    <w:tmpl w:val="A84843D6"/>
    <w:lvl w:ilvl="0" w:tplc="C5E0A89A">
      <w:start w:val="1"/>
      <w:numFmt w:val="lowerRoman"/>
      <w:lvlText w:val="(%1)"/>
      <w:lvlJc w:val="left"/>
      <w:pPr>
        <w:ind w:left="2520" w:hanging="360"/>
      </w:pPr>
      <w:rPr>
        <w:rFonts w:ascii="Times New Roman" w:hAnsi="Times New Roman" w:cs="Times New Roman" w:hint="default"/>
        <w:sz w:val="24"/>
        <w:szCs w:val="24"/>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nsid w:val="40B93AB2"/>
    <w:multiLevelType w:val="hybridMultilevel"/>
    <w:tmpl w:val="09264C12"/>
    <w:lvl w:ilvl="0" w:tplc="A13E352C">
      <w:start w:val="1"/>
      <w:numFmt w:val="lowerLetter"/>
      <w:lvlText w:val="(%1)"/>
      <w:lvlJc w:val="left"/>
      <w:pPr>
        <w:ind w:left="1636" w:hanging="360"/>
      </w:pPr>
      <w:rPr>
        <w:rFonts w:ascii="Times New Roman" w:eastAsia="Times New Roman" w:hAnsi="Times New Roman" w:cs="Times New Roman"/>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8">
    <w:nsid w:val="42282DAE"/>
    <w:multiLevelType w:val="hybridMultilevel"/>
    <w:tmpl w:val="4F46C8D6"/>
    <w:lvl w:ilvl="0" w:tplc="612A13DC">
      <w:start w:val="1"/>
      <w:numFmt w:val="decimal"/>
      <w:lvlText w:val="%1."/>
      <w:lvlJc w:val="left"/>
      <w:pPr>
        <w:ind w:hanging="356"/>
        <w:jc w:val="right"/>
      </w:pPr>
      <w:rPr>
        <w:rFonts w:ascii="Times New Roman" w:eastAsia="Times New Roman" w:hAnsi="Times New Roman" w:hint="default"/>
        <w:sz w:val="21"/>
        <w:szCs w:val="21"/>
      </w:rPr>
    </w:lvl>
    <w:lvl w:ilvl="1" w:tplc="61ECFE1C">
      <w:start w:val="1"/>
      <w:numFmt w:val="lowerLetter"/>
      <w:lvlText w:val="(%2)"/>
      <w:lvlJc w:val="left"/>
      <w:pPr>
        <w:ind w:hanging="360"/>
      </w:pPr>
      <w:rPr>
        <w:rFonts w:ascii="Times New Roman" w:eastAsia="Times New Roman" w:hAnsi="Times New Roman" w:hint="default"/>
        <w:spacing w:val="-1"/>
        <w:sz w:val="21"/>
        <w:szCs w:val="21"/>
      </w:rPr>
    </w:lvl>
    <w:lvl w:ilvl="2" w:tplc="0DFA6B12">
      <w:start w:val="1"/>
      <w:numFmt w:val="bullet"/>
      <w:lvlText w:val="•"/>
      <w:lvlJc w:val="left"/>
      <w:rPr>
        <w:rFonts w:hint="default"/>
      </w:rPr>
    </w:lvl>
    <w:lvl w:ilvl="3" w:tplc="E894F40C">
      <w:start w:val="1"/>
      <w:numFmt w:val="bullet"/>
      <w:lvlText w:val="•"/>
      <w:lvlJc w:val="left"/>
      <w:rPr>
        <w:rFonts w:hint="default"/>
      </w:rPr>
    </w:lvl>
    <w:lvl w:ilvl="4" w:tplc="0B90D278">
      <w:start w:val="1"/>
      <w:numFmt w:val="bullet"/>
      <w:lvlText w:val="•"/>
      <w:lvlJc w:val="left"/>
      <w:rPr>
        <w:rFonts w:hint="default"/>
      </w:rPr>
    </w:lvl>
    <w:lvl w:ilvl="5" w:tplc="CC8CC8E2">
      <w:start w:val="1"/>
      <w:numFmt w:val="bullet"/>
      <w:lvlText w:val="•"/>
      <w:lvlJc w:val="left"/>
      <w:rPr>
        <w:rFonts w:hint="default"/>
      </w:rPr>
    </w:lvl>
    <w:lvl w:ilvl="6" w:tplc="25A8FAB4">
      <w:start w:val="1"/>
      <w:numFmt w:val="bullet"/>
      <w:lvlText w:val="•"/>
      <w:lvlJc w:val="left"/>
      <w:rPr>
        <w:rFonts w:hint="default"/>
      </w:rPr>
    </w:lvl>
    <w:lvl w:ilvl="7" w:tplc="92204E7E">
      <w:start w:val="1"/>
      <w:numFmt w:val="bullet"/>
      <w:lvlText w:val="•"/>
      <w:lvlJc w:val="left"/>
      <w:rPr>
        <w:rFonts w:hint="default"/>
      </w:rPr>
    </w:lvl>
    <w:lvl w:ilvl="8" w:tplc="C4EAB864">
      <w:start w:val="1"/>
      <w:numFmt w:val="bullet"/>
      <w:lvlText w:val="•"/>
      <w:lvlJc w:val="left"/>
      <w:rPr>
        <w:rFonts w:hint="default"/>
      </w:rPr>
    </w:lvl>
  </w:abstractNum>
  <w:abstractNum w:abstractNumId="29">
    <w:nsid w:val="48B8012C"/>
    <w:multiLevelType w:val="hybridMultilevel"/>
    <w:tmpl w:val="70D899E6"/>
    <w:lvl w:ilvl="0" w:tplc="B91A9D72">
      <w:start w:val="1"/>
      <w:numFmt w:val="lowerLetter"/>
      <w:lvlText w:val="(%1)"/>
      <w:lvlJc w:val="left"/>
      <w:pPr>
        <w:ind w:left="1920" w:hanging="360"/>
      </w:pPr>
      <w:rPr>
        <w:rFonts w:hint="default"/>
        <w:b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0">
    <w:nsid w:val="4B040FAA"/>
    <w:multiLevelType w:val="hybridMultilevel"/>
    <w:tmpl w:val="824401F0"/>
    <w:lvl w:ilvl="0" w:tplc="07548C3C">
      <w:start w:val="1"/>
      <w:numFmt w:val="lowerLetter"/>
      <w:lvlText w:val="(%1)"/>
      <w:lvlJc w:val="left"/>
      <w:pPr>
        <w:ind w:left="2120" w:hanging="360"/>
      </w:p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31">
    <w:nsid w:val="4F356A07"/>
    <w:multiLevelType w:val="hybridMultilevel"/>
    <w:tmpl w:val="A1FA61F4"/>
    <w:lvl w:ilvl="0" w:tplc="779C0304">
      <w:start w:val="1"/>
      <w:numFmt w:val="bullet"/>
      <w:lvlText w:val=""/>
      <w:lvlJc w:val="left"/>
      <w:pPr>
        <w:ind w:left="1684" w:hanging="360"/>
      </w:pPr>
      <w:rPr>
        <w:rFonts w:ascii="Symbol" w:hAnsi="Symbol" w:hint="default"/>
      </w:rPr>
    </w:lvl>
    <w:lvl w:ilvl="1" w:tplc="0C090019">
      <w:start w:val="1"/>
      <w:numFmt w:val="bullet"/>
      <w:lvlText w:val="o"/>
      <w:lvlJc w:val="left"/>
      <w:pPr>
        <w:ind w:left="2404" w:hanging="360"/>
      </w:pPr>
      <w:rPr>
        <w:rFonts w:ascii="Courier New" w:hAnsi="Courier New" w:cs="Courier New" w:hint="default"/>
      </w:rPr>
    </w:lvl>
    <w:lvl w:ilvl="2" w:tplc="0C09001B" w:tentative="1">
      <w:start w:val="1"/>
      <w:numFmt w:val="bullet"/>
      <w:lvlText w:val=""/>
      <w:lvlJc w:val="left"/>
      <w:pPr>
        <w:ind w:left="3124" w:hanging="360"/>
      </w:pPr>
      <w:rPr>
        <w:rFonts w:ascii="Wingdings" w:hAnsi="Wingdings" w:hint="default"/>
      </w:rPr>
    </w:lvl>
    <w:lvl w:ilvl="3" w:tplc="0C09000F" w:tentative="1">
      <w:start w:val="1"/>
      <w:numFmt w:val="bullet"/>
      <w:lvlText w:val=""/>
      <w:lvlJc w:val="left"/>
      <w:pPr>
        <w:ind w:left="3844" w:hanging="360"/>
      </w:pPr>
      <w:rPr>
        <w:rFonts w:ascii="Symbol" w:hAnsi="Symbol" w:hint="default"/>
      </w:rPr>
    </w:lvl>
    <w:lvl w:ilvl="4" w:tplc="0C090019" w:tentative="1">
      <w:start w:val="1"/>
      <w:numFmt w:val="bullet"/>
      <w:lvlText w:val="o"/>
      <w:lvlJc w:val="left"/>
      <w:pPr>
        <w:ind w:left="4564" w:hanging="360"/>
      </w:pPr>
      <w:rPr>
        <w:rFonts w:ascii="Courier New" w:hAnsi="Courier New" w:cs="Courier New" w:hint="default"/>
      </w:rPr>
    </w:lvl>
    <w:lvl w:ilvl="5" w:tplc="0C09001B" w:tentative="1">
      <w:start w:val="1"/>
      <w:numFmt w:val="bullet"/>
      <w:lvlText w:val=""/>
      <w:lvlJc w:val="left"/>
      <w:pPr>
        <w:ind w:left="5284" w:hanging="360"/>
      </w:pPr>
      <w:rPr>
        <w:rFonts w:ascii="Wingdings" w:hAnsi="Wingdings" w:hint="default"/>
      </w:rPr>
    </w:lvl>
    <w:lvl w:ilvl="6" w:tplc="0C09000F" w:tentative="1">
      <w:start w:val="1"/>
      <w:numFmt w:val="bullet"/>
      <w:lvlText w:val=""/>
      <w:lvlJc w:val="left"/>
      <w:pPr>
        <w:ind w:left="6004" w:hanging="360"/>
      </w:pPr>
      <w:rPr>
        <w:rFonts w:ascii="Symbol" w:hAnsi="Symbol" w:hint="default"/>
      </w:rPr>
    </w:lvl>
    <w:lvl w:ilvl="7" w:tplc="0C090019" w:tentative="1">
      <w:start w:val="1"/>
      <w:numFmt w:val="bullet"/>
      <w:lvlText w:val="o"/>
      <w:lvlJc w:val="left"/>
      <w:pPr>
        <w:ind w:left="6724" w:hanging="360"/>
      </w:pPr>
      <w:rPr>
        <w:rFonts w:ascii="Courier New" w:hAnsi="Courier New" w:cs="Courier New" w:hint="default"/>
      </w:rPr>
    </w:lvl>
    <w:lvl w:ilvl="8" w:tplc="0C09001B" w:tentative="1">
      <w:start w:val="1"/>
      <w:numFmt w:val="bullet"/>
      <w:lvlText w:val=""/>
      <w:lvlJc w:val="left"/>
      <w:pPr>
        <w:ind w:left="7444" w:hanging="360"/>
      </w:pPr>
      <w:rPr>
        <w:rFonts w:ascii="Wingdings" w:hAnsi="Wingdings" w:hint="default"/>
      </w:rPr>
    </w:lvl>
  </w:abstractNum>
  <w:abstractNum w:abstractNumId="32">
    <w:nsid w:val="574D5E34"/>
    <w:multiLevelType w:val="singleLevel"/>
    <w:tmpl w:val="07548C3C"/>
    <w:lvl w:ilvl="0">
      <w:start w:val="1"/>
      <w:numFmt w:val="lowerLetter"/>
      <w:lvlText w:val="(%1)"/>
      <w:lvlJc w:val="left"/>
      <w:pPr>
        <w:tabs>
          <w:tab w:val="num" w:pos="360"/>
        </w:tabs>
        <w:ind w:left="360" w:hanging="360"/>
      </w:pPr>
    </w:lvl>
  </w:abstractNum>
  <w:abstractNum w:abstractNumId="33">
    <w:nsid w:val="5BC14560"/>
    <w:multiLevelType w:val="hybridMultilevel"/>
    <w:tmpl w:val="85CC4AB4"/>
    <w:lvl w:ilvl="0" w:tplc="08447B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EDC6AA0"/>
    <w:multiLevelType w:val="hybridMultilevel"/>
    <w:tmpl w:val="8DB6FF56"/>
    <w:lvl w:ilvl="0" w:tplc="1826BEFA">
      <w:start w:val="1"/>
      <w:numFmt w:val="decimal"/>
      <w:lvlText w:val="%1."/>
      <w:lvlJc w:val="left"/>
      <w:pPr>
        <w:ind w:hanging="360"/>
      </w:pPr>
      <w:rPr>
        <w:rFonts w:ascii="Times New Roman" w:eastAsia="Times New Roman" w:hAnsi="Times New Roman" w:hint="default"/>
        <w:sz w:val="21"/>
        <w:szCs w:val="21"/>
      </w:rPr>
    </w:lvl>
    <w:lvl w:ilvl="1" w:tplc="124C31D2">
      <w:start w:val="1"/>
      <w:numFmt w:val="lowerLetter"/>
      <w:lvlText w:val="(%2)"/>
      <w:lvlJc w:val="left"/>
      <w:pPr>
        <w:ind w:hanging="360"/>
      </w:pPr>
      <w:rPr>
        <w:rFonts w:ascii="Times New Roman" w:eastAsia="Times New Roman" w:hAnsi="Times New Roman" w:hint="default"/>
        <w:spacing w:val="-1"/>
        <w:sz w:val="21"/>
        <w:szCs w:val="21"/>
      </w:rPr>
    </w:lvl>
    <w:lvl w:ilvl="2" w:tplc="C5C49C9C">
      <w:start w:val="1"/>
      <w:numFmt w:val="bullet"/>
      <w:lvlText w:val="•"/>
      <w:lvlJc w:val="left"/>
      <w:pPr>
        <w:ind w:hanging="360"/>
      </w:pPr>
      <w:rPr>
        <w:rFonts w:ascii="Arial" w:eastAsia="Arial" w:hAnsi="Arial" w:hint="default"/>
        <w:sz w:val="23"/>
        <w:szCs w:val="23"/>
      </w:rPr>
    </w:lvl>
    <w:lvl w:ilvl="3" w:tplc="8410D4BA">
      <w:start w:val="1"/>
      <w:numFmt w:val="bullet"/>
      <w:lvlText w:val="•"/>
      <w:lvlJc w:val="left"/>
      <w:rPr>
        <w:rFonts w:hint="default"/>
      </w:rPr>
    </w:lvl>
    <w:lvl w:ilvl="4" w:tplc="69FE90E8">
      <w:start w:val="1"/>
      <w:numFmt w:val="bullet"/>
      <w:lvlText w:val="•"/>
      <w:lvlJc w:val="left"/>
      <w:rPr>
        <w:rFonts w:hint="default"/>
      </w:rPr>
    </w:lvl>
    <w:lvl w:ilvl="5" w:tplc="7EFCF906">
      <w:start w:val="1"/>
      <w:numFmt w:val="bullet"/>
      <w:lvlText w:val="•"/>
      <w:lvlJc w:val="left"/>
      <w:rPr>
        <w:rFonts w:hint="default"/>
      </w:rPr>
    </w:lvl>
    <w:lvl w:ilvl="6" w:tplc="1CF419F6">
      <w:start w:val="1"/>
      <w:numFmt w:val="bullet"/>
      <w:lvlText w:val="•"/>
      <w:lvlJc w:val="left"/>
      <w:rPr>
        <w:rFonts w:hint="default"/>
      </w:rPr>
    </w:lvl>
    <w:lvl w:ilvl="7" w:tplc="62DE78AE">
      <w:start w:val="1"/>
      <w:numFmt w:val="bullet"/>
      <w:lvlText w:val="•"/>
      <w:lvlJc w:val="left"/>
      <w:rPr>
        <w:rFonts w:hint="default"/>
      </w:rPr>
    </w:lvl>
    <w:lvl w:ilvl="8" w:tplc="151648D8">
      <w:start w:val="1"/>
      <w:numFmt w:val="bullet"/>
      <w:lvlText w:val="•"/>
      <w:lvlJc w:val="left"/>
      <w:rPr>
        <w:rFonts w:hint="default"/>
      </w:rPr>
    </w:lvl>
  </w:abstractNum>
  <w:abstractNum w:abstractNumId="35">
    <w:nsid w:val="5FEB7F20"/>
    <w:multiLevelType w:val="hybridMultilevel"/>
    <w:tmpl w:val="7CA2BA50"/>
    <w:lvl w:ilvl="0" w:tplc="0C090001">
      <w:start w:val="1"/>
      <w:numFmt w:val="bullet"/>
      <w:lvlText w:val=""/>
      <w:lvlJc w:val="left"/>
      <w:pPr>
        <w:ind w:left="2770" w:hanging="360"/>
      </w:pPr>
      <w:rPr>
        <w:rFonts w:ascii="Symbol" w:hAnsi="Symbol"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36">
    <w:nsid w:val="62400DDB"/>
    <w:multiLevelType w:val="hybridMultilevel"/>
    <w:tmpl w:val="77B613EE"/>
    <w:lvl w:ilvl="0" w:tplc="09741654">
      <w:start w:val="1"/>
      <w:numFmt w:val="decimal"/>
      <w:lvlText w:val="%1."/>
      <w:lvlJc w:val="left"/>
      <w:pPr>
        <w:ind w:hanging="358"/>
        <w:jc w:val="right"/>
      </w:pPr>
      <w:rPr>
        <w:rFonts w:ascii="Times New Roman" w:eastAsia="Times New Roman" w:hAnsi="Times New Roman" w:hint="default"/>
        <w:sz w:val="21"/>
        <w:szCs w:val="21"/>
      </w:rPr>
    </w:lvl>
    <w:lvl w:ilvl="1" w:tplc="105C181C">
      <w:start w:val="1"/>
      <w:numFmt w:val="lowerLetter"/>
      <w:lvlText w:val="(%2)"/>
      <w:lvlJc w:val="left"/>
      <w:pPr>
        <w:ind w:hanging="360"/>
      </w:pPr>
      <w:rPr>
        <w:rFonts w:ascii="Times New Roman" w:eastAsia="Times New Roman" w:hAnsi="Times New Roman" w:hint="default"/>
        <w:spacing w:val="-1"/>
        <w:sz w:val="21"/>
        <w:szCs w:val="21"/>
      </w:rPr>
    </w:lvl>
    <w:lvl w:ilvl="2" w:tplc="3E8E6072">
      <w:start w:val="1"/>
      <w:numFmt w:val="bullet"/>
      <w:lvlText w:val="•"/>
      <w:lvlJc w:val="left"/>
      <w:rPr>
        <w:rFonts w:hint="default"/>
      </w:rPr>
    </w:lvl>
    <w:lvl w:ilvl="3" w:tplc="60B4565E">
      <w:start w:val="1"/>
      <w:numFmt w:val="bullet"/>
      <w:lvlText w:val="•"/>
      <w:lvlJc w:val="left"/>
      <w:rPr>
        <w:rFonts w:hint="default"/>
      </w:rPr>
    </w:lvl>
    <w:lvl w:ilvl="4" w:tplc="EF4E0E98">
      <w:start w:val="1"/>
      <w:numFmt w:val="bullet"/>
      <w:lvlText w:val="•"/>
      <w:lvlJc w:val="left"/>
      <w:rPr>
        <w:rFonts w:hint="default"/>
      </w:rPr>
    </w:lvl>
    <w:lvl w:ilvl="5" w:tplc="3F424BC4">
      <w:start w:val="1"/>
      <w:numFmt w:val="bullet"/>
      <w:lvlText w:val="•"/>
      <w:lvlJc w:val="left"/>
      <w:rPr>
        <w:rFonts w:hint="default"/>
      </w:rPr>
    </w:lvl>
    <w:lvl w:ilvl="6" w:tplc="2850D7CA">
      <w:start w:val="1"/>
      <w:numFmt w:val="bullet"/>
      <w:lvlText w:val="•"/>
      <w:lvlJc w:val="left"/>
      <w:rPr>
        <w:rFonts w:hint="default"/>
      </w:rPr>
    </w:lvl>
    <w:lvl w:ilvl="7" w:tplc="FD5EC534">
      <w:start w:val="1"/>
      <w:numFmt w:val="bullet"/>
      <w:lvlText w:val="•"/>
      <w:lvlJc w:val="left"/>
      <w:rPr>
        <w:rFonts w:hint="default"/>
      </w:rPr>
    </w:lvl>
    <w:lvl w:ilvl="8" w:tplc="047E935E">
      <w:start w:val="1"/>
      <w:numFmt w:val="bullet"/>
      <w:lvlText w:val="•"/>
      <w:lvlJc w:val="left"/>
      <w:rPr>
        <w:rFonts w:hint="default"/>
      </w:rPr>
    </w:lvl>
  </w:abstractNum>
  <w:abstractNum w:abstractNumId="37">
    <w:nsid w:val="65930496"/>
    <w:multiLevelType w:val="hybridMultilevel"/>
    <w:tmpl w:val="5F4449C8"/>
    <w:lvl w:ilvl="0" w:tplc="D07CCBD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8">
    <w:nsid w:val="6F9A4281"/>
    <w:multiLevelType w:val="hybridMultilevel"/>
    <w:tmpl w:val="3C607B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038744E"/>
    <w:multiLevelType w:val="hybridMultilevel"/>
    <w:tmpl w:val="329E6912"/>
    <w:lvl w:ilvl="0" w:tplc="2DFA18AA">
      <w:start w:val="7"/>
      <w:numFmt w:val="decimal"/>
      <w:lvlText w:val="%1."/>
      <w:lvlJc w:val="left"/>
      <w:pPr>
        <w:ind w:hanging="360"/>
      </w:pPr>
      <w:rPr>
        <w:rFonts w:ascii="Times New Roman" w:eastAsia="Times New Roman" w:hAnsi="Times New Roman" w:hint="default"/>
        <w:sz w:val="21"/>
        <w:szCs w:val="21"/>
      </w:rPr>
    </w:lvl>
    <w:lvl w:ilvl="1" w:tplc="9B604B08">
      <w:start w:val="1"/>
      <w:numFmt w:val="lowerLetter"/>
      <w:lvlText w:val="(%2)"/>
      <w:lvlJc w:val="left"/>
      <w:pPr>
        <w:ind w:hanging="360"/>
      </w:pPr>
      <w:rPr>
        <w:rFonts w:ascii="Times New Roman" w:eastAsia="Times New Roman" w:hAnsi="Times New Roman" w:hint="default"/>
        <w:spacing w:val="-1"/>
        <w:sz w:val="21"/>
        <w:szCs w:val="21"/>
      </w:rPr>
    </w:lvl>
    <w:lvl w:ilvl="2" w:tplc="BEBE24E2">
      <w:start w:val="1"/>
      <w:numFmt w:val="bullet"/>
      <w:lvlText w:val="•"/>
      <w:lvlJc w:val="left"/>
      <w:rPr>
        <w:rFonts w:hint="default"/>
      </w:rPr>
    </w:lvl>
    <w:lvl w:ilvl="3" w:tplc="4152516C">
      <w:start w:val="1"/>
      <w:numFmt w:val="bullet"/>
      <w:lvlText w:val="•"/>
      <w:lvlJc w:val="left"/>
      <w:rPr>
        <w:rFonts w:hint="default"/>
      </w:rPr>
    </w:lvl>
    <w:lvl w:ilvl="4" w:tplc="1D9A25AE">
      <w:start w:val="1"/>
      <w:numFmt w:val="bullet"/>
      <w:lvlText w:val="•"/>
      <w:lvlJc w:val="left"/>
      <w:rPr>
        <w:rFonts w:hint="default"/>
      </w:rPr>
    </w:lvl>
    <w:lvl w:ilvl="5" w:tplc="FE967AE2">
      <w:start w:val="1"/>
      <w:numFmt w:val="bullet"/>
      <w:lvlText w:val="•"/>
      <w:lvlJc w:val="left"/>
      <w:rPr>
        <w:rFonts w:hint="default"/>
      </w:rPr>
    </w:lvl>
    <w:lvl w:ilvl="6" w:tplc="C9125600">
      <w:start w:val="1"/>
      <w:numFmt w:val="bullet"/>
      <w:lvlText w:val="•"/>
      <w:lvlJc w:val="left"/>
      <w:rPr>
        <w:rFonts w:hint="default"/>
      </w:rPr>
    </w:lvl>
    <w:lvl w:ilvl="7" w:tplc="9DDEE004">
      <w:start w:val="1"/>
      <w:numFmt w:val="bullet"/>
      <w:lvlText w:val="•"/>
      <w:lvlJc w:val="left"/>
      <w:rPr>
        <w:rFonts w:hint="default"/>
      </w:rPr>
    </w:lvl>
    <w:lvl w:ilvl="8" w:tplc="BEB842FC">
      <w:start w:val="1"/>
      <w:numFmt w:val="bullet"/>
      <w:lvlText w:val="•"/>
      <w:lvlJc w:val="left"/>
      <w:rPr>
        <w:rFonts w:hint="default"/>
      </w:rPr>
    </w:lvl>
  </w:abstractNum>
  <w:abstractNum w:abstractNumId="40">
    <w:nsid w:val="708F6660"/>
    <w:multiLevelType w:val="hybridMultilevel"/>
    <w:tmpl w:val="7480E7E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1">
    <w:nsid w:val="769876AA"/>
    <w:multiLevelType w:val="hybridMultilevel"/>
    <w:tmpl w:val="DAC8EAA8"/>
    <w:lvl w:ilvl="0" w:tplc="764E34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0D5166"/>
    <w:multiLevelType w:val="hybridMultilevel"/>
    <w:tmpl w:val="F2BA905E"/>
    <w:lvl w:ilvl="0" w:tplc="D5CA3F0C">
      <w:start w:val="1"/>
      <w:numFmt w:val="bullet"/>
      <w:lvlText w:val=""/>
      <w:lvlJc w:val="left"/>
      <w:pPr>
        <w:ind w:hanging="296"/>
      </w:pPr>
      <w:rPr>
        <w:rFonts w:ascii="Symbol" w:eastAsia="Symbol" w:hAnsi="Symbol" w:hint="default"/>
        <w:sz w:val="16"/>
        <w:szCs w:val="16"/>
      </w:rPr>
    </w:lvl>
    <w:lvl w:ilvl="1" w:tplc="073A8ADE">
      <w:start w:val="1"/>
      <w:numFmt w:val="bullet"/>
      <w:lvlText w:val="•"/>
      <w:lvlJc w:val="left"/>
      <w:rPr>
        <w:rFonts w:hint="default"/>
      </w:rPr>
    </w:lvl>
    <w:lvl w:ilvl="2" w:tplc="DA8A8782">
      <w:start w:val="1"/>
      <w:numFmt w:val="bullet"/>
      <w:lvlText w:val="•"/>
      <w:lvlJc w:val="left"/>
      <w:rPr>
        <w:rFonts w:hint="default"/>
      </w:rPr>
    </w:lvl>
    <w:lvl w:ilvl="3" w:tplc="2916A728">
      <w:start w:val="1"/>
      <w:numFmt w:val="bullet"/>
      <w:lvlText w:val="•"/>
      <w:lvlJc w:val="left"/>
      <w:rPr>
        <w:rFonts w:hint="default"/>
      </w:rPr>
    </w:lvl>
    <w:lvl w:ilvl="4" w:tplc="59ACB7AE">
      <w:start w:val="1"/>
      <w:numFmt w:val="bullet"/>
      <w:lvlText w:val="•"/>
      <w:lvlJc w:val="left"/>
      <w:rPr>
        <w:rFonts w:hint="default"/>
      </w:rPr>
    </w:lvl>
    <w:lvl w:ilvl="5" w:tplc="2788E4F4">
      <w:start w:val="1"/>
      <w:numFmt w:val="bullet"/>
      <w:lvlText w:val="•"/>
      <w:lvlJc w:val="left"/>
      <w:rPr>
        <w:rFonts w:hint="default"/>
      </w:rPr>
    </w:lvl>
    <w:lvl w:ilvl="6" w:tplc="F698E232">
      <w:start w:val="1"/>
      <w:numFmt w:val="bullet"/>
      <w:lvlText w:val="•"/>
      <w:lvlJc w:val="left"/>
      <w:rPr>
        <w:rFonts w:hint="default"/>
      </w:rPr>
    </w:lvl>
    <w:lvl w:ilvl="7" w:tplc="32288782">
      <w:start w:val="1"/>
      <w:numFmt w:val="bullet"/>
      <w:lvlText w:val="•"/>
      <w:lvlJc w:val="left"/>
      <w:rPr>
        <w:rFonts w:hint="default"/>
      </w:rPr>
    </w:lvl>
    <w:lvl w:ilvl="8" w:tplc="253CD292">
      <w:start w:val="1"/>
      <w:numFmt w:val="bullet"/>
      <w:lvlText w:val="•"/>
      <w:lvlJc w:val="left"/>
      <w:rPr>
        <w:rFonts w:hint="default"/>
      </w:rPr>
    </w:lvl>
  </w:abstractNum>
  <w:abstractNum w:abstractNumId="43">
    <w:nsid w:val="798F3B4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44">
    <w:nsid w:val="7E887664"/>
    <w:multiLevelType w:val="hybridMultilevel"/>
    <w:tmpl w:val="C4E62614"/>
    <w:lvl w:ilvl="0" w:tplc="3990DB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5"/>
  </w:num>
  <w:num w:numId="3">
    <w:abstractNumId w:val="4"/>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3"/>
  </w:num>
  <w:num w:numId="7">
    <w:abstractNumId w:val="5"/>
  </w:num>
  <w:num w:numId="8">
    <w:abstractNumId w:val="15"/>
  </w:num>
  <w:num w:numId="9">
    <w:abstractNumId w:val="31"/>
  </w:num>
  <w:num w:numId="10">
    <w:abstractNumId w:val="16"/>
  </w:num>
  <w:num w:numId="11">
    <w:abstractNumId w:val="11"/>
  </w:num>
  <w:num w:numId="12">
    <w:abstractNumId w:val="12"/>
  </w:num>
  <w:num w:numId="13">
    <w:abstractNumId w:val="24"/>
  </w:num>
  <w:num w:numId="14">
    <w:abstractNumId w:val="19"/>
  </w:num>
  <w:num w:numId="15">
    <w:abstractNumId w:val="20"/>
  </w:num>
  <w:num w:numId="16">
    <w:abstractNumId w:val="18"/>
  </w:num>
  <w:num w:numId="17">
    <w:abstractNumId w:val="17"/>
  </w:num>
  <w:num w:numId="18">
    <w:abstractNumId w:val="21"/>
  </w:num>
  <w:num w:numId="19">
    <w:abstractNumId w:val="32"/>
  </w:num>
  <w:num w:numId="20">
    <w:abstractNumId w:val="33"/>
  </w:num>
  <w:num w:numId="21">
    <w:abstractNumId w:val="41"/>
  </w:num>
  <w:num w:numId="22">
    <w:abstractNumId w:val="9"/>
  </w:num>
  <w:num w:numId="23">
    <w:abstractNumId w:val="6"/>
  </w:num>
  <w:num w:numId="24">
    <w:abstractNumId w:val="38"/>
  </w:num>
  <w:num w:numId="25">
    <w:abstractNumId w:val="27"/>
  </w:num>
  <w:num w:numId="26">
    <w:abstractNumId w:val="29"/>
  </w:num>
  <w:num w:numId="27">
    <w:abstractNumId w:val="44"/>
  </w:num>
  <w:num w:numId="28">
    <w:abstractNumId w:val="22"/>
  </w:num>
  <w:num w:numId="29">
    <w:abstractNumId w:val="37"/>
  </w:num>
  <w:num w:numId="30">
    <w:abstractNumId w:val="2"/>
  </w:num>
  <w:num w:numId="31">
    <w:abstractNumId w:val="7"/>
  </w:num>
  <w:num w:numId="32">
    <w:abstractNumId w:val="30"/>
  </w:num>
  <w:num w:numId="33">
    <w:abstractNumId w:val="34"/>
  </w:num>
  <w:num w:numId="34">
    <w:abstractNumId w:val="39"/>
  </w:num>
  <w:num w:numId="35">
    <w:abstractNumId w:val="3"/>
  </w:num>
  <w:num w:numId="36">
    <w:abstractNumId w:val="13"/>
  </w:num>
  <w:num w:numId="37">
    <w:abstractNumId w:val="23"/>
  </w:num>
  <w:num w:numId="38">
    <w:abstractNumId w:val="28"/>
  </w:num>
  <w:num w:numId="39">
    <w:abstractNumId w:val="42"/>
  </w:num>
  <w:num w:numId="40">
    <w:abstractNumId w:val="36"/>
  </w:num>
  <w:num w:numId="41">
    <w:abstractNumId w:val="40"/>
  </w:num>
  <w:num w:numId="42">
    <w:abstractNumId w:val="8"/>
  </w:num>
  <w:num w:numId="43">
    <w:abstractNumId w:val="26"/>
  </w:num>
  <w:num w:numId="44">
    <w:abstractNumId w:val="14"/>
  </w:num>
  <w:num w:numId="45">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26F0"/>
    <w:rsid w:val="00002B2A"/>
    <w:rsid w:val="000059D0"/>
    <w:rsid w:val="00006B1E"/>
    <w:rsid w:val="00010365"/>
    <w:rsid w:val="000340E0"/>
    <w:rsid w:val="0003496A"/>
    <w:rsid w:val="00041417"/>
    <w:rsid w:val="00044E44"/>
    <w:rsid w:val="00045A26"/>
    <w:rsid w:val="00050986"/>
    <w:rsid w:val="00051247"/>
    <w:rsid w:val="0005167F"/>
    <w:rsid w:val="00052E2F"/>
    <w:rsid w:val="00052ECF"/>
    <w:rsid w:val="00087F5A"/>
    <w:rsid w:val="00091B84"/>
    <w:rsid w:val="00095C85"/>
    <w:rsid w:val="00097890"/>
    <w:rsid w:val="000B2DC5"/>
    <w:rsid w:val="000B3AEA"/>
    <w:rsid w:val="000C1711"/>
    <w:rsid w:val="000C1980"/>
    <w:rsid w:val="000C60FA"/>
    <w:rsid w:val="000C6A8A"/>
    <w:rsid w:val="000D6066"/>
    <w:rsid w:val="000E0F61"/>
    <w:rsid w:val="000E279D"/>
    <w:rsid w:val="000F139F"/>
    <w:rsid w:val="000F1CE3"/>
    <w:rsid w:val="000F3FC6"/>
    <w:rsid w:val="0010027B"/>
    <w:rsid w:val="00103055"/>
    <w:rsid w:val="00113B9E"/>
    <w:rsid w:val="00117A89"/>
    <w:rsid w:val="00125996"/>
    <w:rsid w:val="0012733A"/>
    <w:rsid w:val="00137589"/>
    <w:rsid w:val="0014620B"/>
    <w:rsid w:val="00147FE6"/>
    <w:rsid w:val="00150F34"/>
    <w:rsid w:val="00152DCF"/>
    <w:rsid w:val="001563C7"/>
    <w:rsid w:val="00160C3F"/>
    <w:rsid w:val="00160F8E"/>
    <w:rsid w:val="00161170"/>
    <w:rsid w:val="001612C5"/>
    <w:rsid w:val="0017734A"/>
    <w:rsid w:val="001779CE"/>
    <w:rsid w:val="001812AD"/>
    <w:rsid w:val="00182E4D"/>
    <w:rsid w:val="00186D08"/>
    <w:rsid w:val="00187E4F"/>
    <w:rsid w:val="00197D28"/>
    <w:rsid w:val="001A2B69"/>
    <w:rsid w:val="001A4B39"/>
    <w:rsid w:val="001B2574"/>
    <w:rsid w:val="001B49CA"/>
    <w:rsid w:val="001C0720"/>
    <w:rsid w:val="001D3508"/>
    <w:rsid w:val="001D513C"/>
    <w:rsid w:val="001D6A88"/>
    <w:rsid w:val="001D6F46"/>
    <w:rsid w:val="001E0709"/>
    <w:rsid w:val="001E2729"/>
    <w:rsid w:val="001E45EA"/>
    <w:rsid w:val="001E5867"/>
    <w:rsid w:val="001E58DD"/>
    <w:rsid w:val="001E7076"/>
    <w:rsid w:val="001F21D4"/>
    <w:rsid w:val="00206D19"/>
    <w:rsid w:val="00207729"/>
    <w:rsid w:val="0021154C"/>
    <w:rsid w:val="002136D0"/>
    <w:rsid w:val="00221F65"/>
    <w:rsid w:val="002225BC"/>
    <w:rsid w:val="00225054"/>
    <w:rsid w:val="0022753F"/>
    <w:rsid w:val="00231E94"/>
    <w:rsid w:val="002332A2"/>
    <w:rsid w:val="002359DE"/>
    <w:rsid w:val="0023626B"/>
    <w:rsid w:val="002444A0"/>
    <w:rsid w:val="00246F38"/>
    <w:rsid w:val="00250E03"/>
    <w:rsid w:val="00253554"/>
    <w:rsid w:val="00256110"/>
    <w:rsid w:val="002569B5"/>
    <w:rsid w:val="00256E11"/>
    <w:rsid w:val="002635EE"/>
    <w:rsid w:val="00264481"/>
    <w:rsid w:val="0026586F"/>
    <w:rsid w:val="0027191C"/>
    <w:rsid w:val="00274137"/>
    <w:rsid w:val="0028510C"/>
    <w:rsid w:val="002A0E64"/>
    <w:rsid w:val="002B2129"/>
    <w:rsid w:val="002B56D2"/>
    <w:rsid w:val="002B73D8"/>
    <w:rsid w:val="002C61EE"/>
    <w:rsid w:val="002D5DA9"/>
    <w:rsid w:val="002E1616"/>
    <w:rsid w:val="002E3F63"/>
    <w:rsid w:val="002E4AEB"/>
    <w:rsid w:val="002F0E3F"/>
    <w:rsid w:val="002F3D90"/>
    <w:rsid w:val="002F7598"/>
    <w:rsid w:val="00302586"/>
    <w:rsid w:val="003037CC"/>
    <w:rsid w:val="003039E1"/>
    <w:rsid w:val="0031036F"/>
    <w:rsid w:val="00310A7F"/>
    <w:rsid w:val="0031358D"/>
    <w:rsid w:val="0032088F"/>
    <w:rsid w:val="003229AB"/>
    <w:rsid w:val="00324631"/>
    <w:rsid w:val="00333519"/>
    <w:rsid w:val="00334F82"/>
    <w:rsid w:val="003361BF"/>
    <w:rsid w:val="00341961"/>
    <w:rsid w:val="00345755"/>
    <w:rsid w:val="003514E2"/>
    <w:rsid w:val="00355EC6"/>
    <w:rsid w:val="00357D3A"/>
    <w:rsid w:val="00360714"/>
    <w:rsid w:val="00365DFD"/>
    <w:rsid w:val="00366C1D"/>
    <w:rsid w:val="003673CC"/>
    <w:rsid w:val="00370615"/>
    <w:rsid w:val="00372D68"/>
    <w:rsid w:val="00376A6D"/>
    <w:rsid w:val="00380DB6"/>
    <w:rsid w:val="00395204"/>
    <w:rsid w:val="00396A01"/>
    <w:rsid w:val="00396E68"/>
    <w:rsid w:val="003973D0"/>
    <w:rsid w:val="003A5465"/>
    <w:rsid w:val="003B2C48"/>
    <w:rsid w:val="003B4511"/>
    <w:rsid w:val="003B64CF"/>
    <w:rsid w:val="003C0071"/>
    <w:rsid w:val="003C29A5"/>
    <w:rsid w:val="003D3B73"/>
    <w:rsid w:val="003D747F"/>
    <w:rsid w:val="003F0988"/>
    <w:rsid w:val="003F5C6E"/>
    <w:rsid w:val="00400D80"/>
    <w:rsid w:val="004037DE"/>
    <w:rsid w:val="00406111"/>
    <w:rsid w:val="00413150"/>
    <w:rsid w:val="0043616E"/>
    <w:rsid w:val="004361D9"/>
    <w:rsid w:val="00436D66"/>
    <w:rsid w:val="00437378"/>
    <w:rsid w:val="00440610"/>
    <w:rsid w:val="0044193F"/>
    <w:rsid w:val="004525C0"/>
    <w:rsid w:val="00452643"/>
    <w:rsid w:val="004543B9"/>
    <w:rsid w:val="0045761B"/>
    <w:rsid w:val="00472F79"/>
    <w:rsid w:val="00473A98"/>
    <w:rsid w:val="00473D74"/>
    <w:rsid w:val="00474916"/>
    <w:rsid w:val="004765FC"/>
    <w:rsid w:val="004854DC"/>
    <w:rsid w:val="00494052"/>
    <w:rsid w:val="0049504B"/>
    <w:rsid w:val="00497D6D"/>
    <w:rsid w:val="004A4961"/>
    <w:rsid w:val="004A5CB0"/>
    <w:rsid w:val="004A5FA4"/>
    <w:rsid w:val="004B15A1"/>
    <w:rsid w:val="004B4A13"/>
    <w:rsid w:val="004B4ED4"/>
    <w:rsid w:val="004C079C"/>
    <w:rsid w:val="004C5770"/>
    <w:rsid w:val="004C6D0C"/>
    <w:rsid w:val="004D1CF1"/>
    <w:rsid w:val="004D6B79"/>
    <w:rsid w:val="004D6B7A"/>
    <w:rsid w:val="004E1CF6"/>
    <w:rsid w:val="004E3164"/>
    <w:rsid w:val="004E6DF7"/>
    <w:rsid w:val="004F2A5C"/>
    <w:rsid w:val="005074F7"/>
    <w:rsid w:val="00507FB1"/>
    <w:rsid w:val="00524B13"/>
    <w:rsid w:val="00531B4C"/>
    <w:rsid w:val="00531C7A"/>
    <w:rsid w:val="005346D3"/>
    <w:rsid w:val="00540DAF"/>
    <w:rsid w:val="00544B9F"/>
    <w:rsid w:val="00544C2A"/>
    <w:rsid w:val="00546A0E"/>
    <w:rsid w:val="00552F65"/>
    <w:rsid w:val="00553533"/>
    <w:rsid w:val="0055489B"/>
    <w:rsid w:val="00555476"/>
    <w:rsid w:val="00556803"/>
    <w:rsid w:val="00573D84"/>
    <w:rsid w:val="005760EB"/>
    <w:rsid w:val="00576AAE"/>
    <w:rsid w:val="00577F13"/>
    <w:rsid w:val="0058363E"/>
    <w:rsid w:val="00583F0E"/>
    <w:rsid w:val="00585284"/>
    <w:rsid w:val="005857AB"/>
    <w:rsid w:val="00586CFA"/>
    <w:rsid w:val="00587F20"/>
    <w:rsid w:val="005957A6"/>
    <w:rsid w:val="005A1917"/>
    <w:rsid w:val="005A3582"/>
    <w:rsid w:val="005A6376"/>
    <w:rsid w:val="005B6231"/>
    <w:rsid w:val="005B72E3"/>
    <w:rsid w:val="005C0555"/>
    <w:rsid w:val="005C14D4"/>
    <w:rsid w:val="005C3F7B"/>
    <w:rsid w:val="005C5A9B"/>
    <w:rsid w:val="005D7EF4"/>
    <w:rsid w:val="005E281D"/>
    <w:rsid w:val="005F1FB7"/>
    <w:rsid w:val="005F474D"/>
    <w:rsid w:val="005F60D6"/>
    <w:rsid w:val="005F6CF5"/>
    <w:rsid w:val="00601896"/>
    <w:rsid w:val="00610926"/>
    <w:rsid w:val="00612C68"/>
    <w:rsid w:val="006212F7"/>
    <w:rsid w:val="00621BC5"/>
    <w:rsid w:val="00625ED1"/>
    <w:rsid w:val="00627A37"/>
    <w:rsid w:val="00631D60"/>
    <w:rsid w:val="00634BFA"/>
    <w:rsid w:val="006437D6"/>
    <w:rsid w:val="00660E4A"/>
    <w:rsid w:val="00661D70"/>
    <w:rsid w:val="006635B6"/>
    <w:rsid w:val="00675509"/>
    <w:rsid w:val="00681361"/>
    <w:rsid w:val="00683E93"/>
    <w:rsid w:val="00685BF3"/>
    <w:rsid w:val="00691807"/>
    <w:rsid w:val="00693071"/>
    <w:rsid w:val="00693D4F"/>
    <w:rsid w:val="00697819"/>
    <w:rsid w:val="006B0007"/>
    <w:rsid w:val="006C0251"/>
    <w:rsid w:val="006C0D0A"/>
    <w:rsid w:val="006C1A8C"/>
    <w:rsid w:val="006C30CE"/>
    <w:rsid w:val="006C3960"/>
    <w:rsid w:val="006D19F1"/>
    <w:rsid w:val="006D4339"/>
    <w:rsid w:val="006D7EC0"/>
    <w:rsid w:val="006E52E0"/>
    <w:rsid w:val="006E6FF7"/>
    <w:rsid w:val="006F1014"/>
    <w:rsid w:val="006F17D7"/>
    <w:rsid w:val="006F3327"/>
    <w:rsid w:val="006F398B"/>
    <w:rsid w:val="006F3B74"/>
    <w:rsid w:val="006F5CF2"/>
    <w:rsid w:val="006F5DD6"/>
    <w:rsid w:val="006F662B"/>
    <w:rsid w:val="00703828"/>
    <w:rsid w:val="00711155"/>
    <w:rsid w:val="0071142C"/>
    <w:rsid w:val="0071691D"/>
    <w:rsid w:val="00716DCE"/>
    <w:rsid w:val="00721966"/>
    <w:rsid w:val="00725CF1"/>
    <w:rsid w:val="007309BE"/>
    <w:rsid w:val="00733FB0"/>
    <w:rsid w:val="00745DCE"/>
    <w:rsid w:val="007551AD"/>
    <w:rsid w:val="00756DD5"/>
    <w:rsid w:val="00763880"/>
    <w:rsid w:val="00765D71"/>
    <w:rsid w:val="007663C8"/>
    <w:rsid w:val="00766B6C"/>
    <w:rsid w:val="00770264"/>
    <w:rsid w:val="007713EF"/>
    <w:rsid w:val="0077237A"/>
    <w:rsid w:val="00773AFD"/>
    <w:rsid w:val="007741D5"/>
    <w:rsid w:val="00776515"/>
    <w:rsid w:val="007769A1"/>
    <w:rsid w:val="00782ADA"/>
    <w:rsid w:val="007844D3"/>
    <w:rsid w:val="00785DA3"/>
    <w:rsid w:val="007962A3"/>
    <w:rsid w:val="007B30DF"/>
    <w:rsid w:val="007B6A74"/>
    <w:rsid w:val="007C454A"/>
    <w:rsid w:val="007D093E"/>
    <w:rsid w:val="007D3232"/>
    <w:rsid w:val="007E0BD8"/>
    <w:rsid w:val="007E130C"/>
    <w:rsid w:val="007F003E"/>
    <w:rsid w:val="007F3BC0"/>
    <w:rsid w:val="00800926"/>
    <w:rsid w:val="0081244E"/>
    <w:rsid w:val="00812A22"/>
    <w:rsid w:val="008170C5"/>
    <w:rsid w:val="00822AC6"/>
    <w:rsid w:val="008235F4"/>
    <w:rsid w:val="008240E7"/>
    <w:rsid w:val="00825417"/>
    <w:rsid w:val="00825F42"/>
    <w:rsid w:val="008378B9"/>
    <w:rsid w:val="00840CD3"/>
    <w:rsid w:val="008420B9"/>
    <w:rsid w:val="00842611"/>
    <w:rsid w:val="00854E86"/>
    <w:rsid w:val="00855B35"/>
    <w:rsid w:val="00862237"/>
    <w:rsid w:val="008633AD"/>
    <w:rsid w:val="008654B5"/>
    <w:rsid w:val="00875466"/>
    <w:rsid w:val="008765E6"/>
    <w:rsid w:val="0088610C"/>
    <w:rsid w:val="0088781C"/>
    <w:rsid w:val="0089076A"/>
    <w:rsid w:val="00892659"/>
    <w:rsid w:val="0089278F"/>
    <w:rsid w:val="00895EE2"/>
    <w:rsid w:val="00896A23"/>
    <w:rsid w:val="008A1FFE"/>
    <w:rsid w:val="008B1B09"/>
    <w:rsid w:val="008B76F7"/>
    <w:rsid w:val="008C1ED2"/>
    <w:rsid w:val="008C4EF4"/>
    <w:rsid w:val="008D642E"/>
    <w:rsid w:val="008E3016"/>
    <w:rsid w:val="008E3C18"/>
    <w:rsid w:val="008E4049"/>
    <w:rsid w:val="008E49C2"/>
    <w:rsid w:val="008F015D"/>
    <w:rsid w:val="008F4631"/>
    <w:rsid w:val="008F549A"/>
    <w:rsid w:val="008F6EBD"/>
    <w:rsid w:val="008F7A58"/>
    <w:rsid w:val="009053C1"/>
    <w:rsid w:val="009111D4"/>
    <w:rsid w:val="00912D8D"/>
    <w:rsid w:val="0091792E"/>
    <w:rsid w:val="0092321A"/>
    <w:rsid w:val="00924A0E"/>
    <w:rsid w:val="00926897"/>
    <w:rsid w:val="00930792"/>
    <w:rsid w:val="00945872"/>
    <w:rsid w:val="00947F38"/>
    <w:rsid w:val="00954745"/>
    <w:rsid w:val="00955F81"/>
    <w:rsid w:val="00957210"/>
    <w:rsid w:val="00962EC1"/>
    <w:rsid w:val="00963D98"/>
    <w:rsid w:val="00966091"/>
    <w:rsid w:val="00966A29"/>
    <w:rsid w:val="00967BCF"/>
    <w:rsid w:val="009705A8"/>
    <w:rsid w:val="00977C87"/>
    <w:rsid w:val="00982438"/>
    <w:rsid w:val="00982DB9"/>
    <w:rsid w:val="00985172"/>
    <w:rsid w:val="0098734C"/>
    <w:rsid w:val="009873B4"/>
    <w:rsid w:val="009877B4"/>
    <w:rsid w:val="00987A5F"/>
    <w:rsid w:val="00990FF7"/>
    <w:rsid w:val="00994336"/>
    <w:rsid w:val="009A3930"/>
    <w:rsid w:val="009B321B"/>
    <w:rsid w:val="009B5602"/>
    <w:rsid w:val="009D2A07"/>
    <w:rsid w:val="009E0A3F"/>
    <w:rsid w:val="009E2417"/>
    <w:rsid w:val="009E40CC"/>
    <w:rsid w:val="009E4470"/>
    <w:rsid w:val="009F20B4"/>
    <w:rsid w:val="009F241E"/>
    <w:rsid w:val="009F44DC"/>
    <w:rsid w:val="009F4566"/>
    <w:rsid w:val="009F56D2"/>
    <w:rsid w:val="00A00866"/>
    <w:rsid w:val="00A06BAE"/>
    <w:rsid w:val="00A15830"/>
    <w:rsid w:val="00A16D31"/>
    <w:rsid w:val="00A35F68"/>
    <w:rsid w:val="00A361B9"/>
    <w:rsid w:val="00A41928"/>
    <w:rsid w:val="00A4585D"/>
    <w:rsid w:val="00A45EC1"/>
    <w:rsid w:val="00A46C66"/>
    <w:rsid w:val="00A52258"/>
    <w:rsid w:val="00A533E4"/>
    <w:rsid w:val="00A5634B"/>
    <w:rsid w:val="00A611A5"/>
    <w:rsid w:val="00A614EB"/>
    <w:rsid w:val="00A678EA"/>
    <w:rsid w:val="00A77EB0"/>
    <w:rsid w:val="00A849BE"/>
    <w:rsid w:val="00A87309"/>
    <w:rsid w:val="00A90597"/>
    <w:rsid w:val="00A90EF1"/>
    <w:rsid w:val="00A951F3"/>
    <w:rsid w:val="00A95B57"/>
    <w:rsid w:val="00A965A3"/>
    <w:rsid w:val="00A97347"/>
    <w:rsid w:val="00AA70F8"/>
    <w:rsid w:val="00AA7DF1"/>
    <w:rsid w:val="00AB0515"/>
    <w:rsid w:val="00AB1138"/>
    <w:rsid w:val="00AC4617"/>
    <w:rsid w:val="00AC5FC8"/>
    <w:rsid w:val="00AC6735"/>
    <w:rsid w:val="00AD07DC"/>
    <w:rsid w:val="00AD14AA"/>
    <w:rsid w:val="00AD1EEA"/>
    <w:rsid w:val="00AD753F"/>
    <w:rsid w:val="00AE19C2"/>
    <w:rsid w:val="00AE1ECA"/>
    <w:rsid w:val="00AE2282"/>
    <w:rsid w:val="00AE2566"/>
    <w:rsid w:val="00AE3E21"/>
    <w:rsid w:val="00AE50D5"/>
    <w:rsid w:val="00AF765C"/>
    <w:rsid w:val="00B0777E"/>
    <w:rsid w:val="00B1191C"/>
    <w:rsid w:val="00B13B65"/>
    <w:rsid w:val="00B173F9"/>
    <w:rsid w:val="00B22FA4"/>
    <w:rsid w:val="00B333FD"/>
    <w:rsid w:val="00B34A4D"/>
    <w:rsid w:val="00B3734D"/>
    <w:rsid w:val="00B621C1"/>
    <w:rsid w:val="00B7359B"/>
    <w:rsid w:val="00B76EDD"/>
    <w:rsid w:val="00B80A5C"/>
    <w:rsid w:val="00B87B7B"/>
    <w:rsid w:val="00B90F17"/>
    <w:rsid w:val="00B9330D"/>
    <w:rsid w:val="00B94518"/>
    <w:rsid w:val="00B9604E"/>
    <w:rsid w:val="00BA4326"/>
    <w:rsid w:val="00BB07B5"/>
    <w:rsid w:val="00BB4B7D"/>
    <w:rsid w:val="00BB4E56"/>
    <w:rsid w:val="00BC01B9"/>
    <w:rsid w:val="00BC2ACD"/>
    <w:rsid w:val="00BD77C9"/>
    <w:rsid w:val="00BE095C"/>
    <w:rsid w:val="00BE3152"/>
    <w:rsid w:val="00BE4192"/>
    <w:rsid w:val="00BE7D70"/>
    <w:rsid w:val="00BE7F2C"/>
    <w:rsid w:val="00BE7F46"/>
    <w:rsid w:val="00BF4C62"/>
    <w:rsid w:val="00BF7FA0"/>
    <w:rsid w:val="00C040E4"/>
    <w:rsid w:val="00C04BC4"/>
    <w:rsid w:val="00C05C11"/>
    <w:rsid w:val="00C1140A"/>
    <w:rsid w:val="00C11F99"/>
    <w:rsid w:val="00C170BA"/>
    <w:rsid w:val="00C227FB"/>
    <w:rsid w:val="00C23130"/>
    <w:rsid w:val="00C242DA"/>
    <w:rsid w:val="00C25DB4"/>
    <w:rsid w:val="00C30883"/>
    <w:rsid w:val="00C33E46"/>
    <w:rsid w:val="00C34CDB"/>
    <w:rsid w:val="00C34FA9"/>
    <w:rsid w:val="00C35D35"/>
    <w:rsid w:val="00C36EC1"/>
    <w:rsid w:val="00C50F40"/>
    <w:rsid w:val="00C51BF5"/>
    <w:rsid w:val="00C51E9A"/>
    <w:rsid w:val="00C52F3A"/>
    <w:rsid w:val="00C5507E"/>
    <w:rsid w:val="00C76D9C"/>
    <w:rsid w:val="00C854DE"/>
    <w:rsid w:val="00C87173"/>
    <w:rsid w:val="00C90327"/>
    <w:rsid w:val="00C9448D"/>
    <w:rsid w:val="00C9570E"/>
    <w:rsid w:val="00C974BB"/>
    <w:rsid w:val="00CA4AC2"/>
    <w:rsid w:val="00CA5C18"/>
    <w:rsid w:val="00CB18BD"/>
    <w:rsid w:val="00CC25C1"/>
    <w:rsid w:val="00CC5E90"/>
    <w:rsid w:val="00CC64DD"/>
    <w:rsid w:val="00CD0F91"/>
    <w:rsid w:val="00CD2FCD"/>
    <w:rsid w:val="00CD47EB"/>
    <w:rsid w:val="00CE1A48"/>
    <w:rsid w:val="00CE2E5A"/>
    <w:rsid w:val="00CF60A2"/>
    <w:rsid w:val="00D0310B"/>
    <w:rsid w:val="00D0672D"/>
    <w:rsid w:val="00D15825"/>
    <w:rsid w:val="00D17DBE"/>
    <w:rsid w:val="00D31F3F"/>
    <w:rsid w:val="00D40684"/>
    <w:rsid w:val="00D42D32"/>
    <w:rsid w:val="00D43293"/>
    <w:rsid w:val="00D4649A"/>
    <w:rsid w:val="00D468BA"/>
    <w:rsid w:val="00D47D89"/>
    <w:rsid w:val="00D509EB"/>
    <w:rsid w:val="00D510ED"/>
    <w:rsid w:val="00D57C6B"/>
    <w:rsid w:val="00D63A91"/>
    <w:rsid w:val="00D64113"/>
    <w:rsid w:val="00D65F59"/>
    <w:rsid w:val="00D67B34"/>
    <w:rsid w:val="00D67DD5"/>
    <w:rsid w:val="00D92258"/>
    <w:rsid w:val="00D92ECB"/>
    <w:rsid w:val="00D931C6"/>
    <w:rsid w:val="00D932E0"/>
    <w:rsid w:val="00D95E03"/>
    <w:rsid w:val="00DA1ADF"/>
    <w:rsid w:val="00DA2A1E"/>
    <w:rsid w:val="00DA578C"/>
    <w:rsid w:val="00DA7003"/>
    <w:rsid w:val="00DB12CF"/>
    <w:rsid w:val="00DB4A82"/>
    <w:rsid w:val="00DB790C"/>
    <w:rsid w:val="00DC0CDF"/>
    <w:rsid w:val="00DC0FD7"/>
    <w:rsid w:val="00DC2DDB"/>
    <w:rsid w:val="00DC3D25"/>
    <w:rsid w:val="00DC538A"/>
    <w:rsid w:val="00DC75D8"/>
    <w:rsid w:val="00DD3747"/>
    <w:rsid w:val="00DD48EB"/>
    <w:rsid w:val="00DE281A"/>
    <w:rsid w:val="00DE3004"/>
    <w:rsid w:val="00DE7F0B"/>
    <w:rsid w:val="00DF0C1B"/>
    <w:rsid w:val="00DF3599"/>
    <w:rsid w:val="00E001D2"/>
    <w:rsid w:val="00E00FE3"/>
    <w:rsid w:val="00E05AC2"/>
    <w:rsid w:val="00E07037"/>
    <w:rsid w:val="00E110AB"/>
    <w:rsid w:val="00E1191F"/>
    <w:rsid w:val="00E13491"/>
    <w:rsid w:val="00E22CB5"/>
    <w:rsid w:val="00E318F7"/>
    <w:rsid w:val="00E3787F"/>
    <w:rsid w:val="00E41C4F"/>
    <w:rsid w:val="00E43CFB"/>
    <w:rsid w:val="00E458FD"/>
    <w:rsid w:val="00E469AF"/>
    <w:rsid w:val="00E4787C"/>
    <w:rsid w:val="00E528DC"/>
    <w:rsid w:val="00E561AF"/>
    <w:rsid w:val="00E57ADF"/>
    <w:rsid w:val="00E618B6"/>
    <w:rsid w:val="00E622B4"/>
    <w:rsid w:val="00E6314D"/>
    <w:rsid w:val="00E7332E"/>
    <w:rsid w:val="00E73FB9"/>
    <w:rsid w:val="00E85438"/>
    <w:rsid w:val="00E90B30"/>
    <w:rsid w:val="00E934DA"/>
    <w:rsid w:val="00E93596"/>
    <w:rsid w:val="00E93E85"/>
    <w:rsid w:val="00EA3317"/>
    <w:rsid w:val="00EA5081"/>
    <w:rsid w:val="00EB4A84"/>
    <w:rsid w:val="00EC0F88"/>
    <w:rsid w:val="00EC2080"/>
    <w:rsid w:val="00EC214B"/>
    <w:rsid w:val="00EC54C3"/>
    <w:rsid w:val="00ED0EAD"/>
    <w:rsid w:val="00ED2E8B"/>
    <w:rsid w:val="00ED74A6"/>
    <w:rsid w:val="00ED7DD6"/>
    <w:rsid w:val="00EE446B"/>
    <w:rsid w:val="00EE574E"/>
    <w:rsid w:val="00EF056D"/>
    <w:rsid w:val="00EF513E"/>
    <w:rsid w:val="00F002B4"/>
    <w:rsid w:val="00F015DF"/>
    <w:rsid w:val="00F028A2"/>
    <w:rsid w:val="00F05ED4"/>
    <w:rsid w:val="00F06A4A"/>
    <w:rsid w:val="00F07A2C"/>
    <w:rsid w:val="00F14D6F"/>
    <w:rsid w:val="00F2036E"/>
    <w:rsid w:val="00F21C82"/>
    <w:rsid w:val="00F21CBC"/>
    <w:rsid w:val="00F24CC8"/>
    <w:rsid w:val="00F2518C"/>
    <w:rsid w:val="00F262AE"/>
    <w:rsid w:val="00F30B72"/>
    <w:rsid w:val="00F31EC9"/>
    <w:rsid w:val="00F408F9"/>
    <w:rsid w:val="00F536D2"/>
    <w:rsid w:val="00F56E11"/>
    <w:rsid w:val="00F62E58"/>
    <w:rsid w:val="00F64164"/>
    <w:rsid w:val="00F6615D"/>
    <w:rsid w:val="00F77DB5"/>
    <w:rsid w:val="00F856A6"/>
    <w:rsid w:val="00F85ED9"/>
    <w:rsid w:val="00F90581"/>
    <w:rsid w:val="00F90642"/>
    <w:rsid w:val="00F915FF"/>
    <w:rsid w:val="00F952C5"/>
    <w:rsid w:val="00FA1683"/>
    <w:rsid w:val="00FA3B94"/>
    <w:rsid w:val="00FA47AF"/>
    <w:rsid w:val="00FA4826"/>
    <w:rsid w:val="00FA5503"/>
    <w:rsid w:val="00FA5B40"/>
    <w:rsid w:val="00FB1145"/>
    <w:rsid w:val="00FB1D18"/>
    <w:rsid w:val="00FB2359"/>
    <w:rsid w:val="00FB39CD"/>
    <w:rsid w:val="00FB59C1"/>
    <w:rsid w:val="00FB6E97"/>
    <w:rsid w:val="00FB77F7"/>
    <w:rsid w:val="00FC2D7B"/>
    <w:rsid w:val="00FC3BCA"/>
    <w:rsid w:val="00FC7C4D"/>
    <w:rsid w:val="00FC7D2D"/>
    <w:rsid w:val="00FD1B1F"/>
    <w:rsid w:val="00FD5A55"/>
    <w:rsid w:val="00FD793A"/>
    <w:rsid w:val="00FE24A4"/>
    <w:rsid w:val="00FF368C"/>
    <w:rsid w:val="00FF4572"/>
    <w:rsid w:val="00FF658E"/>
    <w:rsid w:val="00FF65AC"/>
    <w:rsid w:val="00FF680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E7F0B"/>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1"/>
    <w:qFormat/>
    <w:rsid w:val="005C3F7B"/>
    <w:pPr>
      <w:keepNext/>
      <w:spacing w:before="240" w:after="60" w:line="240" w:lineRule="auto"/>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1"/>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Schedulereference">
    <w:name w:val="Schedule reference"/>
    <w:basedOn w:val="Normal"/>
    <w:next w:val="Normal"/>
    <w:rsid w:val="00D0310B"/>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D0310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D0310B"/>
    <w:pPr>
      <w:keepNext/>
      <w:spacing w:before="60" w:after="0" w:line="240" w:lineRule="atLeast"/>
    </w:pPr>
    <w:rPr>
      <w:rFonts w:ascii="Times New Roman" w:eastAsia="Times New Roman" w:hAnsi="Times New Roman" w:cs="Times New Roman"/>
      <w:b/>
      <w:sz w:val="20"/>
      <w:szCs w:val="20"/>
      <w:lang w:eastAsia="en-AU"/>
    </w:rPr>
  </w:style>
  <w:style w:type="paragraph" w:customStyle="1" w:styleId="Schedulepara">
    <w:name w:val="Schedule para"/>
    <w:basedOn w:val="Normal"/>
    <w:rsid w:val="002C61EE"/>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HeaderLiteEven">
    <w:name w:val="HeaderLiteEven"/>
    <w:basedOn w:val="Normal"/>
    <w:rsid w:val="00324631"/>
    <w:pPr>
      <w:tabs>
        <w:tab w:val="center" w:pos="3969"/>
        <w:tab w:val="right" w:pos="8505"/>
      </w:tabs>
      <w:spacing w:before="60" w:after="0" w:line="240" w:lineRule="auto"/>
    </w:pPr>
    <w:rPr>
      <w:rFonts w:ascii="Arial" w:eastAsia="Times New Roman" w:hAnsi="Arial" w:cs="Times New Roman"/>
      <w:sz w:val="18"/>
      <w:szCs w:val="24"/>
      <w:lang w:eastAsia="en-AU"/>
    </w:rPr>
  </w:style>
  <w:style w:type="character" w:customStyle="1" w:styleId="Heading2Char">
    <w:name w:val="Heading 2 Char"/>
    <w:basedOn w:val="DefaultParagraphFont"/>
    <w:link w:val="Heading2"/>
    <w:uiPriority w:val="9"/>
    <w:rsid w:val="005C3F7B"/>
    <w:rPr>
      <w:rFonts w:ascii="Arial" w:eastAsia="Times New Roman" w:hAnsi="Arial" w:cs="Arial"/>
      <w:b/>
      <w:bCs/>
      <w:i/>
      <w:iCs/>
      <w:sz w:val="28"/>
      <w:szCs w:val="28"/>
      <w:lang w:eastAsia="en-AU"/>
    </w:rPr>
  </w:style>
  <w:style w:type="character" w:customStyle="1" w:styleId="CharAmSchNo">
    <w:name w:val="CharAmSchNo"/>
    <w:rsid w:val="005C3F7B"/>
    <w:rPr>
      <w:rFonts w:cs="Times New Roman"/>
    </w:rPr>
  </w:style>
  <w:style w:type="paragraph" w:customStyle="1" w:styleId="P1">
    <w:name w:val="P1"/>
    <w:aliases w:val="(a)"/>
    <w:basedOn w:val="Normal"/>
    <w:rsid w:val="00540DAF"/>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76AAE"/>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Note">
    <w:name w:val="ZNote"/>
    <w:basedOn w:val="Normal"/>
    <w:rsid w:val="00576AAE"/>
    <w:pPr>
      <w:keepNext/>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Scheduletitle">
    <w:name w:val="Schedule title"/>
    <w:basedOn w:val="Normal"/>
    <w:next w:val="Schedulereference"/>
    <w:rsid w:val="007B30DF"/>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Jeanpara">
    <w:name w:val="Jean para"/>
    <w:basedOn w:val="paragraph"/>
    <w:uiPriority w:val="99"/>
    <w:rsid w:val="007B30DF"/>
    <w:pPr>
      <w:tabs>
        <w:tab w:val="clear" w:pos="1531"/>
      </w:tabs>
      <w:spacing w:before="0"/>
      <w:ind w:left="1020" w:hanging="340"/>
    </w:pPr>
    <w:rPr>
      <w:sz w:val="24"/>
      <w:lang w:val="en-GB"/>
    </w:rPr>
  </w:style>
  <w:style w:type="paragraph" w:customStyle="1" w:styleId="ScheduleHeading">
    <w:name w:val="Schedule Heading"/>
    <w:basedOn w:val="Normal"/>
    <w:next w:val="Normal"/>
    <w:rsid w:val="00B87B7B"/>
    <w:pPr>
      <w:keepNext/>
      <w:keepLines/>
      <w:spacing w:before="360" w:after="0" w:line="240" w:lineRule="auto"/>
      <w:ind w:left="964" w:hanging="964"/>
    </w:pPr>
    <w:rPr>
      <w:rFonts w:ascii="Arial" w:eastAsia="Times New Roman" w:hAnsi="Arial" w:cs="Times New Roman"/>
      <w:b/>
      <w:sz w:val="24"/>
      <w:szCs w:val="24"/>
      <w:lang w:eastAsia="en-AU"/>
    </w:rPr>
  </w:style>
  <w:style w:type="character" w:styleId="FollowedHyperlink">
    <w:name w:val="FollowedHyperlink"/>
    <w:basedOn w:val="DefaultParagraphFont"/>
    <w:uiPriority w:val="99"/>
    <w:semiHidden/>
    <w:unhideWhenUsed/>
    <w:rsid w:val="00EE574E"/>
    <w:rPr>
      <w:color w:val="954F72" w:themeColor="followedHyperlink"/>
      <w:u w:val="single"/>
    </w:rPr>
  </w:style>
  <w:style w:type="paragraph" w:customStyle="1" w:styleId="SOText">
    <w:name w:val="SO Text"/>
    <w:aliases w:val="sot"/>
    <w:link w:val="SOTextChar"/>
    <w:rsid w:val="008B76F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B76F7"/>
    <w:rPr>
      <w:rFonts w:ascii="Times New Roman" w:hAnsi="Times New Roman"/>
      <w:szCs w:val="20"/>
    </w:rPr>
  </w:style>
  <w:style w:type="paragraph" w:customStyle="1" w:styleId="ItemHead">
    <w:name w:val="ItemHead"/>
    <w:aliases w:val="ih"/>
    <w:basedOn w:val="Normal"/>
    <w:next w:val="Normal"/>
    <w:rsid w:val="00221F6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Heading1Char">
    <w:name w:val="Heading 1 Char"/>
    <w:basedOn w:val="DefaultParagraphFont"/>
    <w:link w:val="Heading1"/>
    <w:uiPriority w:val="9"/>
    <w:rsid w:val="00DE7F0B"/>
    <w:rPr>
      <w:rFonts w:ascii="Arial" w:eastAsia="Times New Roman" w:hAnsi="Arial" w:cs="Arial"/>
      <w:b/>
      <w:bCs/>
      <w:kern w:val="32"/>
      <w:sz w:val="32"/>
      <w:szCs w:val="32"/>
      <w:lang w:eastAsia="en-AU"/>
    </w:rPr>
  </w:style>
  <w:style w:type="paragraph" w:customStyle="1" w:styleId="Item">
    <w:name w:val="Item"/>
    <w:aliases w:val="i"/>
    <w:basedOn w:val="Normal"/>
    <w:next w:val="ItemHead"/>
    <w:rsid w:val="00DE7F0B"/>
    <w:pPr>
      <w:keepLines/>
      <w:spacing w:before="80" w:after="0" w:line="240" w:lineRule="auto"/>
      <w:ind w:left="709"/>
    </w:pPr>
    <w:rPr>
      <w:rFonts w:ascii="Times New Roman" w:eastAsia="Times New Roman" w:hAnsi="Times New Roman" w:cs="Times New Roman"/>
      <w:szCs w:val="20"/>
      <w:lang w:eastAsia="en-AU"/>
    </w:rPr>
  </w:style>
  <w:style w:type="table" w:styleId="TableGrid">
    <w:name w:val="Table Grid"/>
    <w:basedOn w:val="TableNormal"/>
    <w:uiPriority w:val="59"/>
    <w:rsid w:val="00DE7F0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2">
    <w:name w:val="R2"/>
    <w:aliases w:val="(2)"/>
    <w:basedOn w:val="Normal"/>
    <w:uiPriority w:val="99"/>
    <w:rsid w:val="00DE7F0B"/>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styleId="Caption">
    <w:name w:val="caption"/>
    <w:basedOn w:val="Normal"/>
    <w:next w:val="Normal"/>
    <w:autoRedefine/>
    <w:uiPriority w:val="35"/>
    <w:unhideWhenUsed/>
    <w:qFormat/>
    <w:rsid w:val="009053C1"/>
    <w:pPr>
      <w:spacing w:after="0" w:line="240" w:lineRule="auto"/>
      <w:jc w:val="center"/>
    </w:pPr>
    <w:rPr>
      <w:rFonts w:ascii="Times New Roman" w:eastAsia="Times New Roman" w:hAnsi="Times New Roman" w:cs="Times New Roman"/>
      <w:b/>
      <w:bCs/>
      <w:sz w:val="20"/>
      <w:szCs w:val="18"/>
      <w:lang w:eastAsia="en-AU"/>
    </w:rPr>
  </w:style>
  <w:style w:type="paragraph" w:styleId="TOC2">
    <w:name w:val="toc 2"/>
    <w:basedOn w:val="Normal"/>
    <w:next w:val="Normal"/>
    <w:autoRedefine/>
    <w:uiPriority w:val="39"/>
    <w:unhideWhenUsed/>
    <w:rsid w:val="009053C1"/>
    <w:pPr>
      <w:tabs>
        <w:tab w:val="left" w:pos="660"/>
        <w:tab w:val="right" w:leader="dot" w:pos="9016"/>
      </w:tabs>
      <w:spacing w:after="100"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9053C1"/>
    <w:pPr>
      <w:spacing w:after="100" w:line="240" w:lineRule="auto"/>
    </w:pPr>
    <w:rPr>
      <w:rFonts w:ascii="Times New Roman" w:eastAsia="Times New Roman" w:hAnsi="Times New Roman" w:cs="Times New Roman"/>
      <w:sz w:val="24"/>
      <w:szCs w:val="24"/>
      <w:lang w:eastAsia="en-AU"/>
    </w:rPr>
  </w:style>
  <w:style w:type="numbering" w:styleId="111111">
    <w:name w:val="Outline List 2"/>
    <w:basedOn w:val="NoList"/>
    <w:rsid w:val="009053C1"/>
    <w:pPr>
      <w:numPr>
        <w:numId w:val="12"/>
      </w:numPr>
    </w:pPr>
  </w:style>
  <w:style w:type="paragraph" w:customStyle="1" w:styleId="definition0">
    <w:name w:val="definition"/>
    <w:basedOn w:val="Normal"/>
    <w:link w:val="definitionChar"/>
    <w:rsid w:val="009053C1"/>
    <w:pPr>
      <w:spacing w:before="80" w:after="0" w:line="260" w:lineRule="exact"/>
      <w:ind w:left="964"/>
      <w:jc w:val="both"/>
    </w:pPr>
    <w:rPr>
      <w:rFonts w:ascii="Times New Roman" w:eastAsia="Times New Roman" w:hAnsi="Times New Roman" w:cs="Times New Roman"/>
      <w:sz w:val="24"/>
      <w:szCs w:val="24"/>
      <w:lang w:eastAsia="en-AU"/>
    </w:rPr>
  </w:style>
  <w:style w:type="character" w:styleId="FootnoteReference">
    <w:name w:val="footnote reference"/>
    <w:basedOn w:val="DefaultParagraphFont"/>
    <w:rsid w:val="009053C1"/>
    <w:rPr>
      <w:rFonts w:ascii="Times New Roman" w:hAnsi="Times New Roman"/>
      <w:sz w:val="20"/>
      <w:vertAlign w:val="superscript"/>
    </w:rPr>
  </w:style>
  <w:style w:type="paragraph" w:styleId="FootnoteText">
    <w:name w:val="footnote text"/>
    <w:aliases w:val="ACMA Footnote Text"/>
    <w:basedOn w:val="Normal"/>
    <w:link w:val="FootnoteTextChar"/>
    <w:rsid w:val="009053C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ACMA Footnote Text Char"/>
    <w:basedOn w:val="DefaultParagraphFont"/>
    <w:link w:val="FootnoteText"/>
    <w:rsid w:val="009053C1"/>
    <w:rPr>
      <w:rFonts w:ascii="Times New Roman" w:eastAsia="Times New Roman" w:hAnsi="Times New Roman" w:cs="Times New Roman"/>
      <w:sz w:val="20"/>
      <w:szCs w:val="20"/>
      <w:lang w:eastAsia="en-AU"/>
    </w:rPr>
  </w:style>
  <w:style w:type="paragraph" w:customStyle="1" w:styleId="HR">
    <w:name w:val="HR"/>
    <w:aliases w:val="Regulation Heading"/>
    <w:basedOn w:val="Normal"/>
    <w:next w:val="R1"/>
    <w:rsid w:val="009053C1"/>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9053C1"/>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TableColHead">
    <w:name w:val="TableColHead"/>
    <w:basedOn w:val="Normal"/>
    <w:rsid w:val="009053C1"/>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9053C1"/>
    <w:pPr>
      <w:spacing w:before="60" w:after="60" w:line="240" w:lineRule="exact"/>
    </w:pPr>
    <w:rPr>
      <w:rFonts w:ascii="Times New Roman" w:eastAsia="Times New Roman" w:hAnsi="Times New Roman" w:cs="Times New Roman"/>
      <w:szCs w:val="24"/>
      <w:lang w:eastAsia="en-AU"/>
    </w:rPr>
  </w:style>
  <w:style w:type="paragraph" w:customStyle="1" w:styleId="FooterDraft">
    <w:name w:val="FooterDraft"/>
    <w:basedOn w:val="Normal"/>
    <w:rsid w:val="009053C1"/>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9053C1"/>
    <w:pPr>
      <w:spacing w:after="0" w:line="240" w:lineRule="auto"/>
    </w:pPr>
    <w:rPr>
      <w:rFonts w:ascii="Arial" w:eastAsia="Times New Roman" w:hAnsi="Arial" w:cs="Times New Roman"/>
      <w:sz w:val="12"/>
      <w:szCs w:val="24"/>
      <w:lang w:eastAsia="en-AU"/>
    </w:rPr>
  </w:style>
  <w:style w:type="numbering" w:styleId="1ai">
    <w:name w:val="Outline List 1"/>
    <w:basedOn w:val="NoList"/>
    <w:rsid w:val="009053C1"/>
    <w:pPr>
      <w:numPr>
        <w:numId w:val="13"/>
      </w:numPr>
    </w:pPr>
  </w:style>
  <w:style w:type="character" w:styleId="PageNumber">
    <w:name w:val="page number"/>
    <w:basedOn w:val="DefaultParagraphFont"/>
    <w:rsid w:val="009053C1"/>
    <w:rPr>
      <w:rFonts w:ascii="Arial" w:hAnsi="Arial"/>
      <w:sz w:val="22"/>
    </w:rPr>
  </w:style>
  <w:style w:type="paragraph" w:customStyle="1" w:styleId="FooterCitation">
    <w:name w:val="FooterCitation"/>
    <w:basedOn w:val="Footer"/>
    <w:rsid w:val="009053C1"/>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character" w:customStyle="1" w:styleId="CharDivNo">
    <w:name w:val="CharDivNo"/>
    <w:basedOn w:val="DefaultParagraphFont"/>
    <w:rsid w:val="009053C1"/>
  </w:style>
  <w:style w:type="character" w:customStyle="1" w:styleId="CharDivText">
    <w:name w:val="CharDivText"/>
    <w:basedOn w:val="DefaultParagraphFont"/>
    <w:rsid w:val="009053C1"/>
  </w:style>
  <w:style w:type="paragraph" w:customStyle="1" w:styleId="HP">
    <w:name w:val="HP"/>
    <w:aliases w:val="Part Heading"/>
    <w:basedOn w:val="Normal"/>
    <w:next w:val="Normal"/>
    <w:rsid w:val="009053C1"/>
    <w:pPr>
      <w:keepNext/>
      <w:keepLines/>
      <w:spacing w:before="360" w:after="0" w:line="240" w:lineRule="auto"/>
      <w:ind w:left="2410" w:hanging="2410"/>
    </w:pPr>
    <w:rPr>
      <w:rFonts w:ascii="Arial" w:eastAsia="Times New Roman" w:hAnsi="Arial" w:cs="Times New Roman"/>
      <w:b/>
      <w:sz w:val="32"/>
      <w:szCs w:val="24"/>
      <w:lang w:eastAsia="en-AU"/>
    </w:rPr>
  </w:style>
  <w:style w:type="paragraph" w:styleId="DocumentMap">
    <w:name w:val="Document Map"/>
    <w:basedOn w:val="Normal"/>
    <w:link w:val="DocumentMapChar"/>
    <w:uiPriority w:val="99"/>
    <w:semiHidden/>
    <w:unhideWhenUsed/>
    <w:rsid w:val="009053C1"/>
    <w:pPr>
      <w:spacing w:after="0" w:line="240" w:lineRule="auto"/>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9053C1"/>
    <w:rPr>
      <w:rFonts w:ascii="Tahoma" w:eastAsia="Times New Roman" w:hAnsi="Tahoma" w:cs="Tahoma"/>
      <w:sz w:val="16"/>
      <w:szCs w:val="16"/>
      <w:lang w:eastAsia="en-AU"/>
    </w:rPr>
  </w:style>
  <w:style w:type="paragraph" w:customStyle="1" w:styleId="Notepara0">
    <w:name w:val="Note para"/>
    <w:basedOn w:val="Normal"/>
    <w:rsid w:val="009053C1"/>
    <w:pPr>
      <w:spacing w:before="60" w:after="0" w:line="220" w:lineRule="exact"/>
      <w:ind w:left="1304" w:hanging="340"/>
      <w:jc w:val="both"/>
    </w:pPr>
    <w:rPr>
      <w:rFonts w:ascii="Times New Roman" w:eastAsia="Times New Roman" w:hAnsi="Times New Roman" w:cs="Times New Roman"/>
      <w:noProof/>
      <w:sz w:val="20"/>
      <w:szCs w:val="24"/>
    </w:rPr>
  </w:style>
  <w:style w:type="paragraph" w:customStyle="1" w:styleId="ASref">
    <w:name w:val="AS ref"/>
    <w:basedOn w:val="Normal"/>
    <w:next w:val="Normal"/>
    <w:rsid w:val="009053C1"/>
    <w:pPr>
      <w:keepNext/>
      <w:spacing w:before="60" w:after="0" w:line="200" w:lineRule="exact"/>
      <w:ind w:left="2410"/>
    </w:pPr>
    <w:rPr>
      <w:rFonts w:ascii="Arial" w:eastAsia="Times New Roman" w:hAnsi="Arial" w:cs="Times New Roman"/>
      <w:noProof/>
      <w:sz w:val="18"/>
      <w:szCs w:val="18"/>
    </w:rPr>
  </w:style>
  <w:style w:type="character" w:customStyle="1" w:styleId="definitionChar">
    <w:name w:val="definition Char"/>
    <w:basedOn w:val="DefaultParagraphFont"/>
    <w:link w:val="definition0"/>
    <w:rsid w:val="009053C1"/>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9053C1"/>
    <w:pPr>
      <w:widowControl w:val="0"/>
      <w:spacing w:after="0" w:line="240" w:lineRule="auto"/>
    </w:pPr>
    <w:rPr>
      <w:lang w:val="en-US"/>
    </w:rPr>
  </w:style>
  <w:style w:type="paragraph" w:styleId="BodyText">
    <w:name w:val="Body Text"/>
    <w:basedOn w:val="Normal"/>
    <w:link w:val="BodyTextChar"/>
    <w:uiPriority w:val="1"/>
    <w:qFormat/>
    <w:rsid w:val="009053C1"/>
    <w:pPr>
      <w:widowControl w:val="0"/>
      <w:spacing w:after="0" w:line="240" w:lineRule="auto"/>
      <w:ind w:left="1008" w:hanging="360"/>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9053C1"/>
    <w:rPr>
      <w:rFonts w:ascii="Times New Roman" w:eastAsia="Times New Roman" w:hAnsi="Times New Roman"/>
      <w:sz w:val="21"/>
      <w:szCs w:val="21"/>
      <w:lang w:val="en-US"/>
    </w:rPr>
  </w:style>
  <w:style w:type="character" w:styleId="PlaceholderText">
    <w:name w:val="Placeholder Text"/>
    <w:basedOn w:val="DefaultParagraphFont"/>
    <w:uiPriority w:val="99"/>
    <w:semiHidden/>
    <w:rsid w:val="00905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4329">
      <w:bodyDiv w:val="1"/>
      <w:marLeft w:val="0"/>
      <w:marRight w:val="0"/>
      <w:marTop w:val="0"/>
      <w:marBottom w:val="0"/>
      <w:divBdr>
        <w:top w:val="none" w:sz="0" w:space="0" w:color="auto"/>
        <w:left w:val="none" w:sz="0" w:space="0" w:color="auto"/>
        <w:bottom w:val="none" w:sz="0" w:space="0" w:color="auto"/>
        <w:right w:val="none" w:sz="0" w:space="0" w:color="auto"/>
      </w:divBdr>
    </w:div>
    <w:div w:id="342362796">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itu.int/" TargetMode="External"/><Relationship Id="rId26" Type="http://schemas.openxmlformats.org/officeDocument/2006/relationships/image" Target="media/image2.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file:///C:\Users\ddambiec\AppData\Local\Microsoft\Windows\Temporary%20Internet%20Files\Content.Outlook\00IFG55I\www.acma.gov.a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egislation.gov.au" TargetMode="External"/><Relationship Id="rId25" Type="http://schemas.openxmlformats.org/officeDocument/2006/relationships/header" Target="header7.xml"/><Relationship Id="rId33" Type="http://schemas.openxmlformats.org/officeDocument/2006/relationships/hyperlink" Target="http://www.acma.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cma.gov.au"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www.itu.int/" TargetMode="External"/><Relationship Id="rId37"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3.png"/><Relationship Id="rId36"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hyperlink" Target="https://www.acma.gov.au" TargetMode="External"/><Relationship Id="rId31"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file:///C:\Users\ddambiec\AppData\Local\Microsoft\Windows\Temporary%20Internet%20Files\Content.Outlook\00IFG55I\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3NE2HDV7HD6D-789095820-139</_dlc_DocId>
    <_dlc_DocIdUrl xmlns="1d983eb4-33f7-44b0-aea1-cbdcf0c55136">
      <Url>http://collaboration/organisation/cid/RPB/RLPS/lib/_layouts/15/DocIdRedir.aspx?ID=3NE2HDV7HD6D-789095820-139</Url>
      <Description>3NE2HDV7HD6D-789095820-139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76B2E6518E4A46903B4DF230E9D3AB" ma:contentTypeVersion="0" ma:contentTypeDescription="Create a new document." ma:contentTypeScope="" ma:versionID="0927a580ef520a4ff7824f5ce85093df">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B4A91-BFB4-40E1-A1D2-E48D7AA6AC19}">
  <ds:schemaRefs>
    <ds:schemaRef ds:uri="http://schemas.microsoft.com/sharepoint/events"/>
  </ds:schemaRefs>
</ds:datastoreItem>
</file>

<file path=customXml/itemProps2.xml><?xml version="1.0" encoding="utf-8"?>
<ds:datastoreItem xmlns:ds="http://schemas.openxmlformats.org/officeDocument/2006/customXml" ds:itemID="{601C0869-F5F7-4F2C-A2C7-2CCB6537636B}">
  <ds:schemaRefs>
    <ds:schemaRef ds:uri="http://schemas.microsoft.com/sharepoint/v3/contenttype/forms"/>
  </ds:schemaRefs>
</ds:datastoreItem>
</file>

<file path=customXml/itemProps3.xml><?xml version="1.0" encoding="utf-8"?>
<ds:datastoreItem xmlns:ds="http://schemas.openxmlformats.org/officeDocument/2006/customXml" ds:itemID="{975E3192-1B43-4EE0-B906-957ADBC52ABB}">
  <ds:schemaRefs>
    <ds:schemaRef ds:uri="http://schemas.microsoft.com/office/2006/metadata/properties"/>
    <ds:schemaRef ds:uri="http://schemas.microsoft.com/office/infopath/2007/PartnerControls"/>
    <ds:schemaRef ds:uri="1d983eb4-33f7-44b0-aea1-cbdcf0c55136"/>
  </ds:schemaRefs>
</ds:datastoreItem>
</file>

<file path=customXml/itemProps4.xml><?xml version="1.0" encoding="utf-8"?>
<ds:datastoreItem xmlns:ds="http://schemas.openxmlformats.org/officeDocument/2006/customXml" ds:itemID="{6DACD2F4-E1E7-453E-B253-F277D018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43B157-1F73-4972-A415-E30A23E9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9451</Words>
  <Characters>53875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2017-09-25T01:15:00Z</dcterms:created>
  <dcterms:modified xsi:type="dcterms:W3CDTF">2017-09-25T01:48:00Z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0x0101005276B2E6518E4A46903B4DF230E9D3AB</vt:lpwstr>
  </property>
  <property fmtid="{D5CDD505-2E9C-101B-9397-08002B2CF9AE}" pid="3" name="_dlc_DocIdItemGuid">
    <vt:lpwstr>a380fdac-fa7d-497c-9c22-7f78661c8066</vt:lpwstr>
  </property>
</Properties>
</file>