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2C76A87" w:rsidR="00703828" w:rsidRPr="00E318F7" w:rsidRDefault="00EA7745" w:rsidP="00703828">
      <w:pPr>
        <w:pStyle w:val="ShortT"/>
      </w:pPr>
      <w:r>
        <w:t>Radiocommunicatio</w:t>
      </w:r>
      <w:r w:rsidR="00B844A2">
        <w:t>ns Spectrum Marketing Plan (2.3</w:t>
      </w:r>
      <w:r w:rsidR="006B5F79">
        <w:t xml:space="preserve"> G</w:t>
      </w:r>
      <w:r>
        <w:t>Hz Band)</w:t>
      </w:r>
      <w:r w:rsidR="00C9274A">
        <w:t xml:space="preserve"> Variation</w:t>
      </w:r>
      <w:r>
        <w:t xml:space="preserve"> 201</w:t>
      </w:r>
      <w:r w:rsidR="00730BD5">
        <w:t>7</w:t>
      </w:r>
      <w:r>
        <w:t xml:space="preserve"> (No. 1)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559E083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 instrument</w:t>
      </w:r>
      <w:r w:rsidR="00C9274A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10568E">
        <w:rPr>
          <w:szCs w:val="22"/>
        </w:rPr>
        <w:t xml:space="preserve">subsection </w:t>
      </w:r>
      <w:r w:rsidR="00C9274A">
        <w:rPr>
          <w:szCs w:val="22"/>
        </w:rPr>
        <w:t>42(1)</w:t>
      </w:r>
      <w:r w:rsidR="00121BB9">
        <w:t xml:space="preserve"> of the </w:t>
      </w:r>
      <w:r w:rsidR="00C9274A">
        <w:rPr>
          <w:i/>
        </w:rPr>
        <w:t>Radiocommunications Act 1992</w:t>
      </w:r>
      <w:r w:rsidR="00121BB9" w:rsidRPr="00121BB9">
        <w:t>.</w:t>
      </w:r>
    </w:p>
    <w:p w14:paraId="5E47FA36" w14:textId="4B542F8E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7B6CF5">
        <w:rPr>
          <w:rFonts w:ascii="Times New Roman" w:hAnsi="Times New Roman" w:cs="Times New Roman"/>
        </w:rPr>
        <w:t xml:space="preserve"> 25 September 2017</w:t>
      </w:r>
    </w:p>
    <w:p w14:paraId="5A640904" w14:textId="77777777" w:rsidR="007B6CF5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4ABAB512" w14:textId="4F57A1AD" w:rsidR="007B6CF5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77C157F1" w14:textId="6FE23DB1" w:rsidR="007B6CF5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174827F2" w14:textId="77777777" w:rsidR="007B6CF5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00871CAF" w14:textId="712046D0" w:rsidR="007B6CF5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56592F4" w14:textId="7E4986CE" w:rsidR="007B6CF5" w:rsidRPr="00E318F7" w:rsidRDefault="007B6CF5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71999A66" w:rsidR="00703828" w:rsidRPr="00E318F7" w:rsidRDefault="001C12ED" w:rsidP="007B6CF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bookmarkStart w:id="2" w:name="_GoBack"/>
      <w:r w:rsidRPr="007B6CF5">
        <w:rPr>
          <w:rFonts w:ascii="Times New Roman" w:hAnsi="Times New Roman" w:cs="Times New Roman"/>
          <w:strike/>
        </w:rPr>
        <w:t>Member</w:t>
      </w:r>
      <w:bookmarkEnd w:id="2"/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2755F56" w14:textId="77777777" w:rsidR="00E7332E" w:rsidRPr="00E7332E" w:rsidRDefault="00E7332E" w:rsidP="00E7332E">
      <w:pPr>
        <w:rPr>
          <w:rFonts w:ascii="Times New Roman" w:hAnsi="Times New Roman" w:cs="Times New Roman"/>
        </w:rPr>
      </w:pPr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7880640A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4" w:name="BKCheck15B_3"/>
      <w:bookmarkEnd w:id="4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EC0FE7" w:rsidRPr="00EC0FE7">
        <w:t xml:space="preserve"> </w:t>
      </w:r>
      <w:r w:rsidR="00EC0FE7" w:rsidRPr="00EC0FE7">
        <w:rPr>
          <w:i/>
          <w:noProof/>
        </w:rPr>
        <w:t>Radiocommunications Spectrum Marketing Pla</w:t>
      </w:r>
      <w:r w:rsidR="00374B39">
        <w:rPr>
          <w:i/>
          <w:noProof/>
        </w:rPr>
        <w:t>n (2.3</w:t>
      </w:r>
      <w:r w:rsidR="004422EA">
        <w:rPr>
          <w:i/>
          <w:noProof/>
        </w:rPr>
        <w:t xml:space="preserve"> </w:t>
      </w:r>
      <w:r w:rsidR="00374B39">
        <w:rPr>
          <w:i/>
          <w:noProof/>
        </w:rPr>
        <w:t>G</w:t>
      </w:r>
      <w:r w:rsidR="004422EA">
        <w:rPr>
          <w:i/>
          <w:noProof/>
        </w:rPr>
        <w:t>Hz Band) Variation 2017</w:t>
      </w:r>
      <w:r w:rsidR="00EC0FE7" w:rsidRPr="00EC0FE7">
        <w:rPr>
          <w:i/>
          <w:noProof/>
        </w:rPr>
        <w:t xml:space="preserve"> (No. 1)</w:t>
      </w:r>
      <w:r w:rsidRPr="008E3E51">
        <w:rPr>
          <w:i/>
        </w:rPr>
        <w:fldChar w:fldCharType="end"/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7777777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registered. </w:t>
      </w:r>
    </w:p>
    <w:p w14:paraId="3DBB2798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This instrument is registered on the Federal Register of Legislation which </w:t>
      </w:r>
      <w:r w:rsidRPr="00572BB1">
        <w:t xml:space="preserve">may </w:t>
      </w:r>
      <w:r>
        <w:t xml:space="preserve">be accessed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50EB7DF1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EC0FE7">
        <w:t>subsection 42(1)</w:t>
      </w:r>
      <w:r>
        <w:t xml:space="preserve"> of the </w:t>
      </w:r>
      <w:r w:rsidR="00EC0FE7">
        <w:rPr>
          <w:i/>
        </w:rPr>
        <w:t>Radiocommunications Act 1992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5B1178A7" w14:textId="362C796F" w:rsidR="00265688" w:rsidRPr="005A771F" w:rsidRDefault="00EC0FE7" w:rsidP="00C4249D">
      <w:pPr>
        <w:pStyle w:val="ActHead9"/>
        <w:ind w:left="0" w:firstLine="0"/>
      </w:pPr>
      <w:bookmarkStart w:id="8" w:name="_Toc438623396"/>
      <w:bookmarkStart w:id="9" w:name="_Toc444596036"/>
      <w:r w:rsidRPr="005A771F">
        <w:t>Radiocommunications Spectrum Marketing Plan (</w:t>
      </w:r>
      <w:r w:rsidR="00374B39">
        <w:t>2.3 G</w:t>
      </w:r>
      <w:r w:rsidRPr="005A771F">
        <w:t xml:space="preserve">Hz Band) </w:t>
      </w:r>
      <w:bookmarkEnd w:id="8"/>
      <w:r w:rsidR="00906A84" w:rsidRPr="005A771F">
        <w:t>20</w:t>
      </w:r>
      <w:r w:rsidR="00906A84">
        <w:t>09</w:t>
      </w:r>
      <w:r w:rsidR="00906A84">
        <w:rPr>
          <w:szCs w:val="28"/>
        </w:rPr>
        <w:t xml:space="preserve"> </w:t>
      </w:r>
      <w:r w:rsidR="00374B39">
        <w:rPr>
          <w:szCs w:val="28"/>
        </w:rPr>
        <w:t>(F2009</w:t>
      </w:r>
      <w:r w:rsidR="00C4249D" w:rsidRPr="005A771F">
        <w:rPr>
          <w:szCs w:val="28"/>
        </w:rPr>
        <w:t>L</w:t>
      </w:r>
      <w:r w:rsidR="00374B39">
        <w:rPr>
          <w:szCs w:val="28"/>
        </w:rPr>
        <w:t>00271</w:t>
      </w:r>
      <w:r w:rsidR="00C4249D" w:rsidRPr="005A771F">
        <w:rPr>
          <w:szCs w:val="28"/>
        </w:rPr>
        <w:t>)</w:t>
      </w:r>
    </w:p>
    <w:p w14:paraId="29220685" w14:textId="39D41A63" w:rsidR="00C85A9F" w:rsidRDefault="00C85A9F" w:rsidP="00AC7CC2">
      <w:pPr>
        <w:pStyle w:val="ItemHead"/>
        <w:tabs>
          <w:tab w:val="left" w:pos="2520"/>
        </w:tabs>
      </w:pPr>
      <w:proofErr w:type="gramStart"/>
      <w:r>
        <w:t>1  Subsection</w:t>
      </w:r>
      <w:proofErr w:type="gramEnd"/>
      <w:r>
        <w:t xml:space="preserve"> 1.3, the note to subsection 1.3(1)</w:t>
      </w:r>
    </w:p>
    <w:p w14:paraId="067D4568" w14:textId="068FC7DC" w:rsidR="00C85A9F" w:rsidRDefault="00056BF3" w:rsidP="00C85A9F">
      <w:pPr>
        <w:pStyle w:val="Item"/>
      </w:pPr>
      <w:r>
        <w:t>Repeal the note, s</w:t>
      </w:r>
      <w:r w:rsidR="00C85A9F">
        <w:t>ubstitute:</w:t>
      </w:r>
    </w:p>
    <w:p w14:paraId="20436078" w14:textId="54F30263" w:rsidR="00C85A9F" w:rsidRPr="00E208E9" w:rsidRDefault="00C85A9F" w:rsidP="00C85A9F">
      <w:pPr>
        <w:pStyle w:val="LI-BodyTextNote"/>
        <w:spacing w:before="122"/>
      </w:pPr>
      <w:r>
        <w:t>Note 1:</w:t>
      </w:r>
      <w:r>
        <w:tab/>
      </w:r>
      <w:r w:rsidRPr="00E208E9">
        <w:t xml:space="preserve">This Marketing Plan does not deal with those parts of the spectrum that were used for the conversion of apparatus licences under the </w:t>
      </w:r>
      <w:r w:rsidRPr="00E208E9">
        <w:rPr>
          <w:i/>
        </w:rPr>
        <w:t>Radiocommunications Spectrum Conversion Plan (2302 – 2400 MHz Band) 2000</w:t>
      </w:r>
      <w:r w:rsidRPr="00E208E9">
        <w:t>.</w:t>
      </w:r>
    </w:p>
    <w:p w14:paraId="53D89570" w14:textId="77777777" w:rsidR="00C85A9F" w:rsidRPr="00E208E9" w:rsidRDefault="00C85A9F" w:rsidP="00C85A9F">
      <w:pPr>
        <w:pStyle w:val="LI-BodyTextNote"/>
        <w:spacing w:before="122"/>
      </w:pPr>
      <w:r w:rsidRPr="00E208E9">
        <w:t>Note 2:</w:t>
      </w:r>
      <w:r w:rsidRPr="00E208E9">
        <w:tab/>
        <w:t xml:space="preserve">After the commencement of the </w:t>
      </w:r>
      <w:r w:rsidRPr="00E208E9">
        <w:rPr>
          <w:i/>
        </w:rPr>
        <w:t>Radiocommunications Spectrum Marketing Plan (2.3 GHz) Variation 2017 (No. 1)</w:t>
      </w:r>
      <w:r w:rsidRPr="00E208E9">
        <w:t xml:space="preserve">, this Plan does not deal with the part of the 2.3 GHz band defined as the 2.3 GHz (unallocated lots) band in the </w:t>
      </w:r>
      <w:r w:rsidRPr="00E208E9">
        <w:rPr>
          <w:i/>
        </w:rPr>
        <w:t xml:space="preserve">Radiocommunications Spectrum Marketing Plan (2.3 GHz unallocated lots band) 2017. </w:t>
      </w:r>
      <w:r w:rsidRPr="00E208E9">
        <w:t xml:space="preserve">The </w:t>
      </w:r>
      <w:r w:rsidRPr="00E208E9">
        <w:rPr>
          <w:i/>
        </w:rPr>
        <w:t xml:space="preserve">Radiocommunications Spectrum Marketing Plan (2.3 GHz unallocated lots band) 2017 </w:t>
      </w:r>
      <w:r w:rsidRPr="00E208E9">
        <w:t>deals with</w:t>
      </w:r>
      <w:r w:rsidRPr="00E208E9">
        <w:rPr>
          <w:i/>
        </w:rPr>
        <w:t xml:space="preserve"> </w:t>
      </w:r>
      <w:r w:rsidRPr="00E208E9">
        <w:t xml:space="preserve">the 2.3 GHz (unallocated lots) band. </w:t>
      </w:r>
    </w:p>
    <w:p w14:paraId="484E8C5D" w14:textId="546323EE" w:rsidR="00265688" w:rsidRPr="00E208E9" w:rsidRDefault="00C85A9F" w:rsidP="00AC7CC2">
      <w:pPr>
        <w:pStyle w:val="ItemHead"/>
        <w:tabs>
          <w:tab w:val="left" w:pos="2520"/>
        </w:tabs>
      </w:pPr>
      <w:proofErr w:type="gramStart"/>
      <w:r w:rsidRPr="00E208E9">
        <w:t>2</w:t>
      </w:r>
      <w:r w:rsidR="00265688" w:rsidRPr="00E208E9">
        <w:t xml:space="preserve">  </w:t>
      </w:r>
      <w:r w:rsidR="00374B39" w:rsidRPr="00E208E9">
        <w:t>Subs</w:t>
      </w:r>
      <w:r w:rsidR="005A771F" w:rsidRPr="00E208E9">
        <w:t>ection</w:t>
      </w:r>
      <w:proofErr w:type="gramEnd"/>
      <w:r w:rsidR="005A771F" w:rsidRPr="00E208E9">
        <w:t xml:space="preserve"> 1.4</w:t>
      </w:r>
      <w:r w:rsidR="00374B39" w:rsidRPr="00E208E9">
        <w:t>(1)</w:t>
      </w:r>
      <w:r w:rsidR="005A771F" w:rsidRPr="00E208E9">
        <w:t xml:space="preserve">, definition of </w:t>
      </w:r>
      <w:r w:rsidR="00374B39" w:rsidRPr="00E208E9">
        <w:rPr>
          <w:i/>
        </w:rPr>
        <w:t>2.3 G</w:t>
      </w:r>
      <w:r w:rsidR="005A771F" w:rsidRPr="00E208E9">
        <w:rPr>
          <w:i/>
        </w:rPr>
        <w:t>Hz band</w:t>
      </w:r>
    </w:p>
    <w:p w14:paraId="086BA2A1" w14:textId="48EC019B" w:rsidR="00265688" w:rsidRPr="00E208E9" w:rsidRDefault="00FE284B" w:rsidP="00265688">
      <w:pPr>
        <w:pStyle w:val="Item"/>
      </w:pPr>
      <w:r w:rsidRPr="00E208E9">
        <w:t xml:space="preserve">Repeal the definition, </w:t>
      </w:r>
      <w:r w:rsidR="005A771F" w:rsidRPr="00E208E9">
        <w:t>substitute</w:t>
      </w:r>
      <w:r w:rsidRPr="00E208E9">
        <w:t>:</w:t>
      </w:r>
    </w:p>
    <w:p w14:paraId="43F87501" w14:textId="6E347B3C" w:rsidR="005A771F" w:rsidRPr="00E208E9" w:rsidRDefault="00374B39" w:rsidP="004422EA">
      <w:pPr>
        <w:pStyle w:val="Definition"/>
        <w:tabs>
          <w:tab w:val="left" w:pos="5898"/>
        </w:tabs>
      </w:pPr>
      <w:r w:rsidRPr="00E208E9">
        <w:rPr>
          <w:b/>
          <w:i/>
        </w:rPr>
        <w:t>2.3 GHz band</w:t>
      </w:r>
      <w:r w:rsidR="005A771F" w:rsidRPr="00E208E9">
        <w:t>:</w:t>
      </w:r>
      <w:r w:rsidR="0010568E" w:rsidRPr="00E208E9">
        <w:t xml:space="preserve"> see subsections (1A) and (1B).</w:t>
      </w:r>
    </w:p>
    <w:p w14:paraId="5545E8D0" w14:textId="633B57FC" w:rsidR="00091A65" w:rsidRPr="00E208E9" w:rsidRDefault="00C85A9F" w:rsidP="00091A65">
      <w:pPr>
        <w:pStyle w:val="ItemHead"/>
        <w:tabs>
          <w:tab w:val="left" w:pos="2520"/>
        </w:tabs>
      </w:pPr>
      <w:proofErr w:type="gramStart"/>
      <w:r w:rsidRPr="00E208E9">
        <w:t>3</w:t>
      </w:r>
      <w:r w:rsidR="00091A65" w:rsidRPr="00E208E9">
        <w:t xml:space="preserve">  Section</w:t>
      </w:r>
      <w:proofErr w:type="gramEnd"/>
      <w:r w:rsidR="00091A65" w:rsidRPr="00E208E9">
        <w:t xml:space="preserve"> 1.4</w:t>
      </w:r>
      <w:r w:rsidR="00374B39" w:rsidRPr="00E208E9">
        <w:t>(1)</w:t>
      </w:r>
      <w:r w:rsidR="00091A65" w:rsidRPr="00E208E9">
        <w:t xml:space="preserve">, after definition of </w:t>
      </w:r>
      <w:r w:rsidR="00906A84" w:rsidRPr="00E208E9">
        <w:rPr>
          <w:i/>
        </w:rPr>
        <w:t>2.3 G</w:t>
      </w:r>
      <w:r w:rsidR="00091A65" w:rsidRPr="00E208E9">
        <w:rPr>
          <w:i/>
        </w:rPr>
        <w:t>Hz band</w:t>
      </w:r>
    </w:p>
    <w:p w14:paraId="3D85595A" w14:textId="0A5E2D87" w:rsidR="00091A65" w:rsidRPr="00E208E9" w:rsidRDefault="00091A65" w:rsidP="00091A65">
      <w:pPr>
        <w:pStyle w:val="Item"/>
      </w:pPr>
      <w:r w:rsidRPr="00E208E9">
        <w:t>Insert:</w:t>
      </w:r>
    </w:p>
    <w:p w14:paraId="00915E78" w14:textId="350BDAB3" w:rsidR="00091A65" w:rsidRPr="00E208E9" w:rsidRDefault="00374B39" w:rsidP="00091A65">
      <w:pPr>
        <w:pStyle w:val="Definition"/>
      </w:pPr>
      <w:r w:rsidRPr="00E208E9">
        <w:rPr>
          <w:b/>
          <w:i/>
        </w:rPr>
        <w:t xml:space="preserve">2.3 GHz </w:t>
      </w:r>
      <w:r w:rsidR="00091A65" w:rsidRPr="00E208E9">
        <w:rPr>
          <w:b/>
          <w:i/>
        </w:rPr>
        <w:t>(unallocated lots) band</w:t>
      </w:r>
      <w:r w:rsidR="00091A65" w:rsidRPr="00E208E9">
        <w:t xml:space="preserve"> has the meaning given by section 5 of the </w:t>
      </w:r>
      <w:r w:rsidR="00091A65" w:rsidRPr="00E208E9">
        <w:rPr>
          <w:i/>
        </w:rPr>
        <w:t>Radiocommunications Spe</w:t>
      </w:r>
      <w:r w:rsidRPr="00E208E9">
        <w:rPr>
          <w:i/>
        </w:rPr>
        <w:t>ctrum Marketing Plan (2.3 GHz</w:t>
      </w:r>
      <w:r w:rsidR="00091A65" w:rsidRPr="00E208E9">
        <w:rPr>
          <w:i/>
        </w:rPr>
        <w:t xml:space="preserve"> unallocated lots band) 2017.</w:t>
      </w:r>
    </w:p>
    <w:p w14:paraId="328501E3" w14:textId="6A923874" w:rsidR="0010568E" w:rsidRPr="00E208E9" w:rsidRDefault="00C85A9F" w:rsidP="0010568E">
      <w:pPr>
        <w:pStyle w:val="ItemHead"/>
        <w:tabs>
          <w:tab w:val="left" w:pos="2520"/>
        </w:tabs>
      </w:pPr>
      <w:proofErr w:type="gramStart"/>
      <w:r w:rsidRPr="00E208E9">
        <w:t>4</w:t>
      </w:r>
      <w:r w:rsidR="0010568E" w:rsidRPr="00E208E9">
        <w:t xml:space="preserve">  Section</w:t>
      </w:r>
      <w:proofErr w:type="gramEnd"/>
      <w:r w:rsidR="0010568E" w:rsidRPr="00E208E9">
        <w:t xml:space="preserve"> 1.4, after the note to subsection (1)</w:t>
      </w:r>
    </w:p>
    <w:p w14:paraId="3A45C67C" w14:textId="1346A7E6" w:rsidR="0010568E" w:rsidRPr="00E208E9" w:rsidRDefault="0010568E" w:rsidP="0010568E">
      <w:pPr>
        <w:pStyle w:val="Item"/>
        <w:rPr>
          <w:b/>
          <w:i/>
        </w:rPr>
      </w:pPr>
      <w:r w:rsidRPr="00E208E9">
        <w:t>Insert:</w:t>
      </w:r>
    </w:p>
    <w:p w14:paraId="0E99F229" w14:textId="25F76D97" w:rsidR="00216386" w:rsidRPr="00E208E9" w:rsidRDefault="005A771F" w:rsidP="00A119C8">
      <w:pPr>
        <w:pStyle w:val="subsection"/>
      </w:pPr>
      <w:r w:rsidRPr="00E208E9">
        <w:tab/>
        <w:t>(1</w:t>
      </w:r>
      <w:r w:rsidR="0010568E" w:rsidRPr="00E208E9">
        <w:t>A</w:t>
      </w:r>
      <w:r w:rsidRPr="00E208E9">
        <w:t>)</w:t>
      </w:r>
      <w:r w:rsidRPr="00E208E9">
        <w:tab/>
      </w:r>
      <w:r w:rsidR="0010568E" w:rsidRPr="00E208E9">
        <w:t xml:space="preserve">In the period commencing on the day this </w:t>
      </w:r>
      <w:r w:rsidR="004422EA" w:rsidRPr="00E208E9">
        <w:t>P</w:t>
      </w:r>
      <w:r w:rsidR="0010568E" w:rsidRPr="00E208E9">
        <w:t xml:space="preserve">lan commences and ending immediately before the commencement of the </w:t>
      </w:r>
      <w:r w:rsidR="0010568E" w:rsidRPr="00E208E9">
        <w:rPr>
          <w:i/>
        </w:rPr>
        <w:t>Radiocommunications Spectrum Marketing Pla</w:t>
      </w:r>
      <w:r w:rsidR="004422EA" w:rsidRPr="00E208E9">
        <w:rPr>
          <w:i/>
        </w:rPr>
        <w:t>n (</w:t>
      </w:r>
      <w:r w:rsidR="00374B39" w:rsidRPr="00E208E9">
        <w:rPr>
          <w:i/>
        </w:rPr>
        <w:t>2.3 GHz Band</w:t>
      </w:r>
      <w:r w:rsidR="004422EA" w:rsidRPr="00E208E9">
        <w:rPr>
          <w:i/>
        </w:rPr>
        <w:t>) Variation 2017</w:t>
      </w:r>
      <w:r w:rsidR="0010568E" w:rsidRPr="00E208E9">
        <w:rPr>
          <w:i/>
        </w:rPr>
        <w:t xml:space="preserve"> (No. 1)</w:t>
      </w:r>
      <w:r w:rsidRPr="00E208E9">
        <w:t xml:space="preserve">, </w:t>
      </w:r>
      <w:r w:rsidR="00374B39" w:rsidRPr="00E208E9">
        <w:rPr>
          <w:b/>
          <w:i/>
        </w:rPr>
        <w:t>2.3 GHz band</w:t>
      </w:r>
      <w:r w:rsidR="0010568E" w:rsidRPr="00E208E9">
        <w:rPr>
          <w:b/>
          <w:i/>
        </w:rPr>
        <w:t xml:space="preserve"> </w:t>
      </w:r>
      <w:r w:rsidRPr="00E208E9">
        <w:t>means</w:t>
      </w:r>
      <w:r w:rsidR="00374B39" w:rsidRPr="00E208E9">
        <w:t xml:space="preserve"> </w:t>
      </w:r>
      <w:r w:rsidR="00ED4B41" w:rsidRPr="00E208E9">
        <w:t xml:space="preserve">the </w:t>
      </w:r>
      <w:r w:rsidR="00A119C8" w:rsidRPr="00E208E9">
        <w:t xml:space="preserve">spectrum in the band </w:t>
      </w:r>
      <w:r w:rsidR="00374B39" w:rsidRPr="00E208E9">
        <w:t>2302 MHz to 2400 MHz in</w:t>
      </w:r>
      <w:r w:rsidR="00ED4B41" w:rsidRPr="00E208E9">
        <w:t xml:space="preserve"> the geographic area specified in </w:t>
      </w:r>
      <w:r w:rsidR="00374B39" w:rsidRPr="00E208E9">
        <w:t xml:space="preserve">the </w:t>
      </w:r>
      <w:r w:rsidR="00A119C8" w:rsidRPr="00E208E9">
        <w:rPr>
          <w:i/>
        </w:rPr>
        <w:t>Radiocommunications (Spectrum Designation) Notice No.1 of 2000</w:t>
      </w:r>
      <w:r w:rsidR="00A119C8" w:rsidRPr="00E208E9">
        <w:t>.</w:t>
      </w:r>
    </w:p>
    <w:p w14:paraId="5484550A" w14:textId="2033FD5E" w:rsidR="00A119C8" w:rsidRPr="00E208E9" w:rsidRDefault="00A119C8" w:rsidP="00A119C8">
      <w:pPr>
        <w:pStyle w:val="LI-BodyTextNote"/>
        <w:spacing w:before="122"/>
      </w:pPr>
      <w:r w:rsidRPr="00E208E9">
        <w:t>Note</w:t>
      </w:r>
      <w:r w:rsidR="00906A84" w:rsidRPr="00E208E9">
        <w:t xml:space="preserve"> 1</w:t>
      </w:r>
      <w:r w:rsidRPr="00E208E9">
        <w:t>:</w:t>
      </w:r>
      <w:r w:rsidRPr="00E208E9">
        <w:tab/>
        <w:t xml:space="preserve">This Marketing Plan does not deal with those parts of the spectrum that were used for the conversion of apparatus licences under the </w:t>
      </w:r>
      <w:r w:rsidRPr="00E208E9">
        <w:rPr>
          <w:i/>
        </w:rPr>
        <w:t>Radiocommunications Spectrum Conversion Plan (2302 – 2400 MHz Band) 2000</w:t>
      </w:r>
      <w:r w:rsidRPr="00E208E9">
        <w:t>.</w:t>
      </w:r>
    </w:p>
    <w:p w14:paraId="1A5FA865" w14:textId="4F1C2B58" w:rsidR="00906A84" w:rsidRPr="00E208E9" w:rsidRDefault="00906A84" w:rsidP="00A119C8">
      <w:pPr>
        <w:pStyle w:val="LI-BodyTextNote"/>
        <w:spacing w:before="122"/>
      </w:pPr>
      <w:r w:rsidRPr="00E208E9">
        <w:t>Note 2:</w:t>
      </w:r>
      <w:r w:rsidRPr="00E208E9">
        <w:tab/>
        <w:t xml:space="preserve">The </w:t>
      </w:r>
      <w:r w:rsidRPr="00E208E9">
        <w:rPr>
          <w:i/>
        </w:rPr>
        <w:t xml:space="preserve">Radiocommunications (Spectrum Designation) Notice No. 1 of 2000 </w:t>
      </w:r>
      <w:r w:rsidRPr="00E208E9">
        <w:t>specifies Australia as the geographic area.</w:t>
      </w:r>
    </w:p>
    <w:p w14:paraId="7DDD8089" w14:textId="058BCBE1" w:rsidR="00216386" w:rsidRPr="00E208E9" w:rsidRDefault="00216386" w:rsidP="0054750D">
      <w:pPr>
        <w:pStyle w:val="subsection"/>
      </w:pPr>
      <w:r w:rsidRPr="00E208E9">
        <w:tab/>
        <w:t>(</w:t>
      </w:r>
      <w:r w:rsidR="0054750D" w:rsidRPr="00E208E9">
        <w:t>1B</w:t>
      </w:r>
      <w:r w:rsidRPr="00E208E9">
        <w:t>)</w:t>
      </w:r>
      <w:r w:rsidRPr="00E208E9">
        <w:tab/>
      </w:r>
      <w:r w:rsidR="00091A65" w:rsidRPr="00E208E9">
        <w:t>After the commencement</w:t>
      </w:r>
      <w:r w:rsidR="001C0C6F" w:rsidRPr="00E208E9">
        <w:t xml:space="preserve"> of the </w:t>
      </w:r>
      <w:r w:rsidR="001C0C6F" w:rsidRPr="00E208E9">
        <w:rPr>
          <w:i/>
        </w:rPr>
        <w:t>Radiocommunications Spectrum Marketing Pla</w:t>
      </w:r>
      <w:r w:rsidR="00ED4B41" w:rsidRPr="00E208E9">
        <w:rPr>
          <w:i/>
        </w:rPr>
        <w:t>n (</w:t>
      </w:r>
      <w:r w:rsidR="00A119C8" w:rsidRPr="00E208E9">
        <w:rPr>
          <w:i/>
        </w:rPr>
        <w:t>2.3 GHz Band)</w:t>
      </w:r>
      <w:r w:rsidR="00ED4B41" w:rsidRPr="00E208E9">
        <w:rPr>
          <w:i/>
        </w:rPr>
        <w:t xml:space="preserve"> Variation 2017</w:t>
      </w:r>
      <w:r w:rsidR="001C0C6F" w:rsidRPr="00E208E9">
        <w:rPr>
          <w:i/>
        </w:rPr>
        <w:t xml:space="preserve"> (No. 1)</w:t>
      </w:r>
      <w:r w:rsidR="001C0C6F" w:rsidRPr="00E208E9">
        <w:t xml:space="preserve">, </w:t>
      </w:r>
      <w:r w:rsidR="00A119C8" w:rsidRPr="00E208E9">
        <w:rPr>
          <w:b/>
          <w:i/>
        </w:rPr>
        <w:t>2.3 G</w:t>
      </w:r>
      <w:r w:rsidR="001C0C6F" w:rsidRPr="00E208E9">
        <w:rPr>
          <w:b/>
          <w:i/>
        </w:rPr>
        <w:t>Hz band</w:t>
      </w:r>
      <w:r w:rsidRPr="00E208E9">
        <w:t xml:space="preserve"> means the </w:t>
      </w:r>
      <w:r w:rsidR="00A119C8" w:rsidRPr="00E208E9">
        <w:t>spectrum</w:t>
      </w:r>
      <w:r w:rsidR="00ED4B41" w:rsidRPr="00E208E9">
        <w:t xml:space="preserve"> in the geographic area specified in </w:t>
      </w:r>
      <w:r w:rsidRPr="00E208E9">
        <w:t>subsection (1</w:t>
      </w:r>
      <w:r w:rsidR="001C0C6F" w:rsidRPr="00E208E9">
        <w:t>A</w:t>
      </w:r>
      <w:r w:rsidRPr="00E208E9">
        <w:t>)</w:t>
      </w:r>
      <w:r w:rsidR="00A119C8" w:rsidRPr="00E208E9">
        <w:t>,</w:t>
      </w:r>
      <w:r w:rsidRPr="00E208E9">
        <w:t xml:space="preserve"> </w:t>
      </w:r>
      <w:r w:rsidR="00A119C8" w:rsidRPr="00E208E9">
        <w:t xml:space="preserve">excluding any spectrum within the 2.3 GHz (unallocated lots) band. </w:t>
      </w:r>
    </w:p>
    <w:p w14:paraId="598FAAAF" w14:textId="09AF640A" w:rsidR="00A119C8" w:rsidRPr="00E208E9" w:rsidRDefault="00091A65" w:rsidP="00091A65">
      <w:pPr>
        <w:pStyle w:val="LI-BodyTextNote"/>
        <w:spacing w:before="122"/>
      </w:pPr>
      <w:r w:rsidRPr="00E208E9">
        <w:t>Note</w:t>
      </w:r>
      <w:r w:rsidR="00A119C8" w:rsidRPr="00E208E9">
        <w:t xml:space="preserve"> 1</w:t>
      </w:r>
      <w:r w:rsidRPr="00E208E9">
        <w:t>:</w:t>
      </w:r>
      <w:r w:rsidRPr="00E208E9">
        <w:tab/>
      </w:r>
      <w:r w:rsidR="00C85A9F" w:rsidRPr="00E208E9">
        <w:t xml:space="preserve">This Marketing Plan does not deal with those parts of the spectrum that were used for the conversion of apparatus licences under the </w:t>
      </w:r>
      <w:r w:rsidR="00C85A9F" w:rsidRPr="00E208E9">
        <w:rPr>
          <w:i/>
        </w:rPr>
        <w:t>Radiocommunications Spectrum Conversion Plan (2302 – 2400 MHz Band) 2000</w:t>
      </w:r>
      <w:r w:rsidR="00C85A9F" w:rsidRPr="00E208E9">
        <w:t>.</w:t>
      </w:r>
    </w:p>
    <w:p w14:paraId="54273040" w14:textId="652366FF" w:rsidR="00906A84" w:rsidRPr="00E208E9" w:rsidRDefault="00906A84" w:rsidP="00091A65">
      <w:pPr>
        <w:pStyle w:val="LI-BodyTextNote"/>
        <w:spacing w:before="122"/>
      </w:pPr>
      <w:r w:rsidRPr="00E208E9">
        <w:t>Note 2:</w:t>
      </w:r>
      <w:r w:rsidRPr="00E208E9">
        <w:tab/>
        <w:t xml:space="preserve">The </w:t>
      </w:r>
      <w:r w:rsidRPr="00E208E9">
        <w:rPr>
          <w:i/>
        </w:rPr>
        <w:t xml:space="preserve">Radiocommunications (Spectrum Designation) Notice No. 1 of 2000 </w:t>
      </w:r>
      <w:r w:rsidRPr="00E208E9">
        <w:t>specifies Australia as the geographic area.</w:t>
      </w:r>
    </w:p>
    <w:p w14:paraId="7753009D" w14:textId="5F192A36" w:rsidR="00091A65" w:rsidRPr="00E208E9" w:rsidRDefault="00A119C8" w:rsidP="009D3D2F">
      <w:pPr>
        <w:pStyle w:val="LI-BodyTextNote"/>
        <w:keepNext/>
        <w:keepLines/>
        <w:spacing w:before="122"/>
      </w:pPr>
      <w:r w:rsidRPr="00E208E9">
        <w:lastRenderedPageBreak/>
        <w:t xml:space="preserve">Note </w:t>
      </w:r>
      <w:r w:rsidR="00906A84" w:rsidRPr="00E208E9">
        <w:t>3</w:t>
      </w:r>
      <w:r w:rsidRPr="00E208E9">
        <w:t>:</w:t>
      </w:r>
      <w:r w:rsidRPr="00E208E9">
        <w:tab/>
      </w:r>
      <w:r w:rsidR="00091A65" w:rsidRPr="00E208E9">
        <w:t xml:space="preserve">After the commencement of the </w:t>
      </w:r>
      <w:r w:rsidR="00091A65" w:rsidRPr="00E208E9">
        <w:rPr>
          <w:i/>
        </w:rPr>
        <w:t>Radiocommunicatio</w:t>
      </w:r>
      <w:r w:rsidRPr="00E208E9">
        <w:rPr>
          <w:i/>
        </w:rPr>
        <w:t>ns Spectrum Marketing Plan (2.3 G</w:t>
      </w:r>
      <w:r w:rsidR="00091A65" w:rsidRPr="00E208E9">
        <w:rPr>
          <w:i/>
        </w:rPr>
        <w:t>Hz) Variation 2017 (No. 1)</w:t>
      </w:r>
      <w:r w:rsidR="00091A65" w:rsidRPr="00E208E9">
        <w:t xml:space="preserve">, this Plan does not deal with the part of the </w:t>
      </w:r>
      <w:r w:rsidRPr="00E208E9">
        <w:t>2.3 GHz band</w:t>
      </w:r>
      <w:r w:rsidR="00091A65" w:rsidRPr="00E208E9">
        <w:t xml:space="preserve"> defined as the </w:t>
      </w:r>
      <w:r w:rsidRPr="00E208E9">
        <w:t>2.3 GHz (unallocated lots)</w:t>
      </w:r>
      <w:r w:rsidR="00091A65" w:rsidRPr="00E208E9">
        <w:t xml:space="preserve"> </w:t>
      </w:r>
      <w:r w:rsidR="00AE53BE" w:rsidRPr="00E208E9">
        <w:t xml:space="preserve">band in the </w:t>
      </w:r>
      <w:r w:rsidR="00AE53BE" w:rsidRPr="00E208E9">
        <w:rPr>
          <w:i/>
        </w:rPr>
        <w:t>Radiocommunications Spectrum Marketing Plan (</w:t>
      </w:r>
      <w:r w:rsidRPr="00E208E9">
        <w:rPr>
          <w:i/>
        </w:rPr>
        <w:t>2.3</w:t>
      </w:r>
      <w:r w:rsidR="00AE53BE" w:rsidRPr="00E208E9">
        <w:rPr>
          <w:i/>
        </w:rPr>
        <w:t xml:space="preserve"> </w:t>
      </w:r>
      <w:r w:rsidRPr="00E208E9">
        <w:rPr>
          <w:i/>
        </w:rPr>
        <w:t>G</w:t>
      </w:r>
      <w:r w:rsidR="00AE53BE" w:rsidRPr="00E208E9">
        <w:rPr>
          <w:i/>
        </w:rPr>
        <w:t xml:space="preserve">Hz unallocated lots band) 2017. </w:t>
      </w:r>
      <w:r w:rsidR="00AE53BE" w:rsidRPr="00E208E9">
        <w:t xml:space="preserve">The </w:t>
      </w:r>
      <w:r w:rsidR="00AE53BE" w:rsidRPr="00E208E9">
        <w:rPr>
          <w:i/>
        </w:rPr>
        <w:t>Radiocommunicatio</w:t>
      </w:r>
      <w:r w:rsidRPr="00E208E9">
        <w:rPr>
          <w:i/>
        </w:rPr>
        <w:t>ns Spectrum Marketing Plan (2.3 G</w:t>
      </w:r>
      <w:r w:rsidR="00AE53BE" w:rsidRPr="00E208E9">
        <w:rPr>
          <w:i/>
        </w:rPr>
        <w:t xml:space="preserve">Hz unallocated lots band) 2017 </w:t>
      </w:r>
      <w:r w:rsidR="00AE53BE" w:rsidRPr="00E208E9">
        <w:t>deals with</w:t>
      </w:r>
      <w:r w:rsidR="00AE53BE" w:rsidRPr="00E208E9">
        <w:rPr>
          <w:i/>
        </w:rPr>
        <w:t xml:space="preserve"> </w:t>
      </w:r>
      <w:r w:rsidRPr="00E208E9">
        <w:t>the 2.3 GHz</w:t>
      </w:r>
      <w:r w:rsidR="00AE53BE" w:rsidRPr="00E208E9">
        <w:t xml:space="preserve"> (unallocated lots) band. </w:t>
      </w:r>
    </w:p>
    <w:bookmarkEnd w:id="9"/>
    <w:p w14:paraId="062C1EC5" w14:textId="5B6346DA" w:rsidR="00CF4158" w:rsidRPr="00E208E9" w:rsidRDefault="00C85A9F" w:rsidP="00CF4158">
      <w:pPr>
        <w:pStyle w:val="ItemHead"/>
      </w:pPr>
      <w:proofErr w:type="gramStart"/>
      <w:r w:rsidRPr="00E208E9">
        <w:t>5  Schedule</w:t>
      </w:r>
      <w:proofErr w:type="gramEnd"/>
      <w:r w:rsidRPr="00E208E9">
        <w:t xml:space="preserve"> 3</w:t>
      </w:r>
      <w:r w:rsidR="00CF4158" w:rsidRPr="00E208E9">
        <w:t>, after the table</w:t>
      </w:r>
    </w:p>
    <w:p w14:paraId="568A510F" w14:textId="2F0F1B45" w:rsidR="00CF4158" w:rsidRPr="00E208E9" w:rsidRDefault="00CF4158" w:rsidP="00CF4158">
      <w:pPr>
        <w:pStyle w:val="Item"/>
      </w:pPr>
      <w:r w:rsidRPr="00E208E9">
        <w:t>Insert:</w:t>
      </w:r>
    </w:p>
    <w:p w14:paraId="1354961A" w14:textId="4D67B5B1" w:rsidR="00CF4158" w:rsidRDefault="00CF4158" w:rsidP="00CF4158">
      <w:pPr>
        <w:pStyle w:val="LI-BodyTextNote"/>
        <w:spacing w:before="122"/>
        <w:ind w:left="1287"/>
      </w:pPr>
      <w:r w:rsidRPr="00E208E9">
        <w:t>Note:</w:t>
      </w:r>
      <w:r w:rsidRPr="00E208E9">
        <w:tab/>
        <w:t xml:space="preserve">After the commencement of the </w:t>
      </w:r>
      <w:r w:rsidRPr="00E208E9">
        <w:rPr>
          <w:i/>
        </w:rPr>
        <w:t>Radiocommunicatio</w:t>
      </w:r>
      <w:r w:rsidR="00C85A9F" w:rsidRPr="00E208E9">
        <w:rPr>
          <w:i/>
        </w:rPr>
        <w:t>ns Spectrum Marketing Plan (2.3 G</w:t>
      </w:r>
      <w:r w:rsidRPr="00E208E9">
        <w:rPr>
          <w:i/>
        </w:rPr>
        <w:t>Hz) Variation 2017 (No. 1)</w:t>
      </w:r>
      <w:r w:rsidRPr="00E208E9">
        <w:t xml:space="preserve">, this Plan does not deal with the part of the </w:t>
      </w:r>
      <w:r w:rsidR="00C85A9F" w:rsidRPr="00E208E9">
        <w:t>2.3 G</w:t>
      </w:r>
      <w:r w:rsidRPr="00E208E9">
        <w:t xml:space="preserve">Hz band defined as the </w:t>
      </w:r>
      <w:r w:rsidR="00C85A9F" w:rsidRPr="00E208E9">
        <w:t>2.3 GHz</w:t>
      </w:r>
      <w:r w:rsidRPr="00E208E9">
        <w:t xml:space="preserve"> (unallocated lots) band in the </w:t>
      </w:r>
      <w:r w:rsidRPr="00E208E9">
        <w:rPr>
          <w:i/>
        </w:rPr>
        <w:t>Radiocommunicatio</w:t>
      </w:r>
      <w:r w:rsidR="00C85A9F" w:rsidRPr="00E208E9">
        <w:rPr>
          <w:i/>
        </w:rPr>
        <w:t>ns Spectrum Marketing Plan (2.3 GHz</w:t>
      </w:r>
      <w:r w:rsidRPr="00E208E9">
        <w:rPr>
          <w:i/>
        </w:rPr>
        <w:t xml:space="preserve"> unallocated lots band) 2017</w:t>
      </w:r>
      <w:r w:rsidR="00C85A9F" w:rsidRPr="00E208E9">
        <w:rPr>
          <w:i/>
        </w:rPr>
        <w:t xml:space="preserve">. </w:t>
      </w:r>
      <w:r w:rsidR="00C85A9F" w:rsidRPr="00E208E9">
        <w:t xml:space="preserve">The </w:t>
      </w:r>
      <w:r w:rsidR="00C85A9F" w:rsidRPr="00E208E9">
        <w:rPr>
          <w:i/>
        </w:rPr>
        <w:t>Radiocommunications Spectrum Marketing Plan (2.3 GHz unallocated lots band) 2017</w:t>
      </w:r>
      <w:r w:rsidRPr="00E208E9">
        <w:rPr>
          <w:i/>
        </w:rPr>
        <w:t xml:space="preserve"> </w:t>
      </w:r>
      <w:r w:rsidR="00C85A9F" w:rsidRPr="00E208E9">
        <w:t>deals with the 2.3</w:t>
      </w:r>
      <w:r w:rsidRPr="00E208E9">
        <w:t xml:space="preserve"> </w:t>
      </w:r>
      <w:r w:rsidR="00C85A9F" w:rsidRPr="00E208E9">
        <w:t>G</w:t>
      </w:r>
      <w:r w:rsidRPr="00E208E9">
        <w:t>Hz (unallocated lots) band.</w:t>
      </w:r>
    </w:p>
    <w:sectPr w:rsidR="00CF4158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D39E6" w14:textId="77777777" w:rsidR="002054B1" w:rsidRDefault="002054B1" w:rsidP="0017734A">
      <w:pPr>
        <w:spacing w:after="0" w:line="240" w:lineRule="auto"/>
      </w:pPr>
      <w:r>
        <w:separator/>
      </w:r>
    </w:p>
  </w:endnote>
  <w:endnote w:type="continuationSeparator" w:id="0">
    <w:p w14:paraId="767CF096" w14:textId="77777777" w:rsidR="002054B1" w:rsidRDefault="002054B1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81A67" w14:textId="6FC2ACAB" w:rsidR="00E678B7" w:rsidRPr="00E678B7" w:rsidRDefault="00E678B7" w:rsidP="002772BA">
        <w:pPr>
          <w:pStyle w:val="Footer"/>
          <w:pBdr>
            <w:top w:val="single" w:sz="4" w:space="1" w:color="auto"/>
          </w:pBdr>
          <w:jc w:val="center"/>
          <w:rPr>
            <w:i/>
          </w:rPr>
        </w:pPr>
        <w:r w:rsidRPr="00E678B7">
          <w:rPr>
            <w:rFonts w:ascii="Times New Roman" w:hAnsi="Times New Roman" w:cs="Times New Roman"/>
            <w:i/>
          </w:rPr>
          <w:t>Radiocommunications Spectrum Marketing Pla</w:t>
        </w:r>
        <w:r w:rsidR="00C85A9F">
          <w:rPr>
            <w:rFonts w:ascii="Times New Roman" w:hAnsi="Times New Roman" w:cs="Times New Roman"/>
            <w:i/>
          </w:rPr>
          <w:t>n (2.3 G</w:t>
        </w:r>
        <w:r w:rsidR="002772BA">
          <w:rPr>
            <w:rFonts w:ascii="Times New Roman" w:hAnsi="Times New Roman" w:cs="Times New Roman"/>
            <w:i/>
          </w:rPr>
          <w:t>Hz Band) Variation 2017</w:t>
        </w:r>
        <w:r w:rsidRPr="00E678B7">
          <w:rPr>
            <w:rFonts w:ascii="Times New Roman" w:hAnsi="Times New Roman" w:cs="Times New Roman"/>
            <w:i/>
          </w:rPr>
          <w:t xml:space="preserve"> (No. 1)</w:t>
        </w:r>
      </w:p>
      <w:p w14:paraId="467816CE" w14:textId="5BA24C16" w:rsidR="002F0E3F" w:rsidRDefault="002F0E3F" w:rsidP="00E678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0FBA20" w14:textId="3D4DEABD" w:rsidR="0017734A" w:rsidRPr="003D350D" w:rsidRDefault="0017734A" w:rsidP="003D350D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2428" w14:textId="77777777" w:rsidR="002054B1" w:rsidRDefault="002054B1" w:rsidP="0017734A">
      <w:pPr>
        <w:spacing w:after="0" w:line="240" w:lineRule="auto"/>
      </w:pPr>
      <w:r>
        <w:separator/>
      </w:r>
    </w:p>
  </w:footnote>
  <w:footnote w:type="continuationSeparator" w:id="0">
    <w:p w14:paraId="29572D9F" w14:textId="77777777" w:rsidR="002054B1" w:rsidRDefault="002054B1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6F6F6A0A" w:rsidR="00097890" w:rsidRDefault="00097890" w:rsidP="00892659">
    <w:pPr>
      <w:pStyle w:val="Header"/>
      <w:pBdr>
        <w:bottom w:val="single" w:sz="4" w:space="1" w:color="auto"/>
      </w:pBdr>
    </w:pPr>
  </w:p>
  <w:p w14:paraId="3BF885EA" w14:textId="250F8EA7" w:rsidR="00097890" w:rsidRPr="00CC64DD" w:rsidRDefault="00134B1F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1D5"/>
    <w:multiLevelType w:val="hybridMultilevel"/>
    <w:tmpl w:val="1FF430DC"/>
    <w:lvl w:ilvl="0" w:tplc="0C09000F">
      <w:start w:val="1"/>
      <w:numFmt w:val="lowerLetter"/>
      <w:lvlText w:val="(%1)"/>
      <w:lvlJc w:val="left"/>
      <w:pPr>
        <w:ind w:left="7404" w:hanging="360"/>
      </w:pPr>
      <w:rPr>
        <w:rFonts w:cs="Times New Roman" w:hint="default"/>
      </w:rPr>
    </w:lvl>
    <w:lvl w:ilvl="1" w:tplc="E1FC32D8">
      <w:start w:val="1"/>
      <w:numFmt w:val="lowerRoman"/>
      <w:lvlText w:val="(%2)"/>
      <w:lvlJc w:val="left"/>
      <w:pPr>
        <w:ind w:left="812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8844" w:hanging="180"/>
      </w:pPr>
    </w:lvl>
    <w:lvl w:ilvl="3" w:tplc="0C09000F" w:tentative="1">
      <w:start w:val="1"/>
      <w:numFmt w:val="decimal"/>
      <w:lvlText w:val="%4."/>
      <w:lvlJc w:val="left"/>
      <w:pPr>
        <w:ind w:left="9564" w:hanging="360"/>
      </w:pPr>
    </w:lvl>
    <w:lvl w:ilvl="4" w:tplc="0C090019" w:tentative="1">
      <w:start w:val="1"/>
      <w:numFmt w:val="lowerLetter"/>
      <w:lvlText w:val="%5."/>
      <w:lvlJc w:val="left"/>
      <w:pPr>
        <w:ind w:left="10284" w:hanging="360"/>
      </w:pPr>
    </w:lvl>
    <w:lvl w:ilvl="5" w:tplc="0C09001B" w:tentative="1">
      <w:start w:val="1"/>
      <w:numFmt w:val="lowerRoman"/>
      <w:lvlText w:val="%6."/>
      <w:lvlJc w:val="right"/>
      <w:pPr>
        <w:ind w:left="11004" w:hanging="180"/>
      </w:pPr>
    </w:lvl>
    <w:lvl w:ilvl="6" w:tplc="0C09000F" w:tentative="1">
      <w:start w:val="1"/>
      <w:numFmt w:val="decimal"/>
      <w:lvlText w:val="%7."/>
      <w:lvlJc w:val="left"/>
      <w:pPr>
        <w:ind w:left="11724" w:hanging="360"/>
      </w:pPr>
    </w:lvl>
    <w:lvl w:ilvl="7" w:tplc="0C090019" w:tentative="1">
      <w:start w:val="1"/>
      <w:numFmt w:val="lowerLetter"/>
      <w:lvlText w:val="%8."/>
      <w:lvlJc w:val="left"/>
      <w:pPr>
        <w:ind w:left="12444" w:hanging="360"/>
      </w:pPr>
    </w:lvl>
    <w:lvl w:ilvl="8" w:tplc="0C09001B" w:tentative="1">
      <w:start w:val="1"/>
      <w:numFmt w:val="lowerRoman"/>
      <w:lvlText w:val="%9."/>
      <w:lvlJc w:val="right"/>
      <w:pPr>
        <w:ind w:left="13164" w:hanging="180"/>
      </w:pPr>
    </w:lvl>
  </w:abstractNum>
  <w:abstractNum w:abstractNumId="1">
    <w:nsid w:val="11C02E1D"/>
    <w:multiLevelType w:val="hybridMultilevel"/>
    <w:tmpl w:val="A77E2F18"/>
    <w:lvl w:ilvl="0" w:tplc="463A9AF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7A3D"/>
    <w:rsid w:val="0003188A"/>
    <w:rsid w:val="000340E0"/>
    <w:rsid w:val="00056BF3"/>
    <w:rsid w:val="00063D49"/>
    <w:rsid w:val="00091A65"/>
    <w:rsid w:val="00097890"/>
    <w:rsid w:val="000A430B"/>
    <w:rsid w:val="000B4E1A"/>
    <w:rsid w:val="000C5A8B"/>
    <w:rsid w:val="0010568E"/>
    <w:rsid w:val="00121BB9"/>
    <w:rsid w:val="00130C48"/>
    <w:rsid w:val="00134B1F"/>
    <w:rsid w:val="00134DD7"/>
    <w:rsid w:val="00155BD3"/>
    <w:rsid w:val="0017734A"/>
    <w:rsid w:val="001C0C6F"/>
    <w:rsid w:val="001C12ED"/>
    <w:rsid w:val="001C1DAB"/>
    <w:rsid w:val="002054B1"/>
    <w:rsid w:val="0020657F"/>
    <w:rsid w:val="00216386"/>
    <w:rsid w:val="002263F4"/>
    <w:rsid w:val="0023229F"/>
    <w:rsid w:val="00265688"/>
    <w:rsid w:val="002711FB"/>
    <w:rsid w:val="002772BA"/>
    <w:rsid w:val="002B5793"/>
    <w:rsid w:val="002B73D8"/>
    <w:rsid w:val="002F0E3F"/>
    <w:rsid w:val="002F2B06"/>
    <w:rsid w:val="00360F39"/>
    <w:rsid w:val="00374B39"/>
    <w:rsid w:val="003974E2"/>
    <w:rsid w:val="003B2749"/>
    <w:rsid w:val="003C44A9"/>
    <w:rsid w:val="003D350D"/>
    <w:rsid w:val="003D395C"/>
    <w:rsid w:val="003E5B91"/>
    <w:rsid w:val="004309EA"/>
    <w:rsid w:val="004361D9"/>
    <w:rsid w:val="004422EA"/>
    <w:rsid w:val="00460FD9"/>
    <w:rsid w:val="004D6B79"/>
    <w:rsid w:val="004F5D89"/>
    <w:rsid w:val="00542C4A"/>
    <w:rsid w:val="0054750D"/>
    <w:rsid w:val="00563F70"/>
    <w:rsid w:val="00565F19"/>
    <w:rsid w:val="005957A6"/>
    <w:rsid w:val="005A771F"/>
    <w:rsid w:val="00647D67"/>
    <w:rsid w:val="00676E54"/>
    <w:rsid w:val="006B5F79"/>
    <w:rsid w:val="006C0251"/>
    <w:rsid w:val="006F4E1F"/>
    <w:rsid w:val="006F5CF2"/>
    <w:rsid w:val="00703828"/>
    <w:rsid w:val="007055D1"/>
    <w:rsid w:val="00721966"/>
    <w:rsid w:val="00726BE7"/>
    <w:rsid w:val="00730BD5"/>
    <w:rsid w:val="00733FB0"/>
    <w:rsid w:val="00746D5D"/>
    <w:rsid w:val="00762DBB"/>
    <w:rsid w:val="007B6CF5"/>
    <w:rsid w:val="007C04B1"/>
    <w:rsid w:val="00800926"/>
    <w:rsid w:val="0083081F"/>
    <w:rsid w:val="008331B0"/>
    <w:rsid w:val="00844061"/>
    <w:rsid w:val="00877B4A"/>
    <w:rsid w:val="00892659"/>
    <w:rsid w:val="00896A23"/>
    <w:rsid w:val="00897161"/>
    <w:rsid w:val="008D642E"/>
    <w:rsid w:val="00906A84"/>
    <w:rsid w:val="0091792E"/>
    <w:rsid w:val="00926A00"/>
    <w:rsid w:val="00935767"/>
    <w:rsid w:val="00957210"/>
    <w:rsid w:val="00987A5F"/>
    <w:rsid w:val="009D3D2F"/>
    <w:rsid w:val="009F134F"/>
    <w:rsid w:val="009F34A0"/>
    <w:rsid w:val="00A119C8"/>
    <w:rsid w:val="00A17FF9"/>
    <w:rsid w:val="00A533E4"/>
    <w:rsid w:val="00A95E77"/>
    <w:rsid w:val="00A965A3"/>
    <w:rsid w:val="00AB663C"/>
    <w:rsid w:val="00AC1169"/>
    <w:rsid w:val="00AC38D4"/>
    <w:rsid w:val="00AC7CC2"/>
    <w:rsid w:val="00AD14AA"/>
    <w:rsid w:val="00AD1EEA"/>
    <w:rsid w:val="00AE50D5"/>
    <w:rsid w:val="00AE53BE"/>
    <w:rsid w:val="00B1451B"/>
    <w:rsid w:val="00B16318"/>
    <w:rsid w:val="00B22FA4"/>
    <w:rsid w:val="00B3360A"/>
    <w:rsid w:val="00B368C2"/>
    <w:rsid w:val="00B7359B"/>
    <w:rsid w:val="00B844A2"/>
    <w:rsid w:val="00B90F17"/>
    <w:rsid w:val="00B9264E"/>
    <w:rsid w:val="00BA34C5"/>
    <w:rsid w:val="00BD77C9"/>
    <w:rsid w:val="00C32F3A"/>
    <w:rsid w:val="00C37B6B"/>
    <w:rsid w:val="00C4249D"/>
    <w:rsid w:val="00C43723"/>
    <w:rsid w:val="00C84F88"/>
    <w:rsid w:val="00C85A9F"/>
    <w:rsid w:val="00C9274A"/>
    <w:rsid w:val="00CA762A"/>
    <w:rsid w:val="00CC64DD"/>
    <w:rsid w:val="00CF4158"/>
    <w:rsid w:val="00D07F2E"/>
    <w:rsid w:val="00D144E2"/>
    <w:rsid w:val="00D971B5"/>
    <w:rsid w:val="00DA0AE8"/>
    <w:rsid w:val="00DC5BB8"/>
    <w:rsid w:val="00E1191F"/>
    <w:rsid w:val="00E208E9"/>
    <w:rsid w:val="00E318F7"/>
    <w:rsid w:val="00E62B65"/>
    <w:rsid w:val="00E678B7"/>
    <w:rsid w:val="00E71002"/>
    <w:rsid w:val="00E71C31"/>
    <w:rsid w:val="00E7332E"/>
    <w:rsid w:val="00E9552E"/>
    <w:rsid w:val="00EA7745"/>
    <w:rsid w:val="00EC0FE7"/>
    <w:rsid w:val="00EC54C3"/>
    <w:rsid w:val="00ED4B41"/>
    <w:rsid w:val="00EF6088"/>
    <w:rsid w:val="00F23727"/>
    <w:rsid w:val="00F31EC9"/>
    <w:rsid w:val="00F42EA3"/>
    <w:rsid w:val="00F77DB5"/>
    <w:rsid w:val="00F856A6"/>
    <w:rsid w:val="00F85ED9"/>
    <w:rsid w:val="00F90642"/>
    <w:rsid w:val="00FA74E7"/>
    <w:rsid w:val="00FB1C69"/>
    <w:rsid w:val="00FB59C1"/>
    <w:rsid w:val="00FE284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7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3NE2HDV7HD6D-789095820-144</_dlc_DocId>
    <_dlc_DocIdUrl xmlns="1d983eb4-33f7-44b0-aea1-cbdcf0c55136">
      <Url>http://collaboration/organisation/cid/RPB/RLPS/lib/_layouts/15/DocIdRedir.aspx?ID=3NE2HDV7HD6D-789095820-144</Url>
      <Description>3NE2HDV7HD6D-789095820-144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B2E6518E4A46903B4DF230E9D3AB" ma:contentTypeVersion="0" ma:contentTypeDescription="Create a new document." ma:contentTypeScope="" ma:versionID="0927a580ef520a4ff7824f5ce85093df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6F90-E042-429B-9A15-80FFDFB135EE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2.xml><?xml version="1.0" encoding="utf-8"?>
<ds:datastoreItem xmlns:ds="http://schemas.openxmlformats.org/officeDocument/2006/customXml" ds:itemID="{A06F92F5-DDCB-4C54-A343-333E9707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037C8-9BAB-49CE-A848-9C787FF1EE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ACC8CE-4703-4D60-8323-5042461E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23160F-6F3F-40AD-AE57-0905A8F5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4</cp:revision>
  <cp:lastPrinted>2016-07-08T00:54:00Z</cp:lastPrinted>
  <dcterms:created xsi:type="dcterms:W3CDTF">2017-09-25T01:18:00Z</dcterms:created>
  <dcterms:modified xsi:type="dcterms:W3CDTF">2017-09-25T01:46:00Z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0x0101005276B2E6518E4A46903B4DF230E9D3AB</vt:lpwstr>
  </property>
  <property fmtid="{D5CDD505-2E9C-101B-9397-08002B2CF9AE}" pid="3" name="_dlc_DocIdItemGuid">
    <vt:lpwstr>6bd85a9c-f6c3-4c80-817a-384a2e5102af</vt:lpwstr>
  </property>
</Properties>
</file>