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7E99BBEA" w:rsidR="00CB7C40" w:rsidRDefault="004D0A47" w:rsidP="00CB7C40">
      <w:pPr>
        <w:jc w:val="center"/>
        <w:rPr>
          <w:rFonts w:ascii="Times New Roman" w:hAnsi="Times New Roman" w:cs="Times New Roman"/>
          <w:i/>
        </w:rPr>
      </w:pPr>
      <w:r>
        <w:rPr>
          <w:rFonts w:ascii="Times New Roman" w:hAnsi="Times New Roman" w:cs="Times New Roman"/>
          <w:i/>
        </w:rPr>
        <w:t xml:space="preserve">Broadcasting Services Act 1992 </w:t>
      </w:r>
    </w:p>
    <w:p w14:paraId="30283728" w14:textId="1491FEB5" w:rsidR="00CB7C40" w:rsidRPr="00641906" w:rsidRDefault="004D0A47" w:rsidP="00274973">
      <w:pPr>
        <w:jc w:val="center"/>
        <w:rPr>
          <w:rFonts w:ascii="Times New Roman" w:hAnsi="Times New Roman" w:cs="Times New Roman"/>
          <w:b/>
          <w:i/>
        </w:rPr>
      </w:pPr>
      <w:r w:rsidRPr="00CF1E94">
        <w:rPr>
          <w:rFonts w:ascii="Times New Roman" w:hAnsi="Times New Roman" w:cs="Times New Roman"/>
          <w:b/>
          <w:i/>
          <w:sz w:val="21"/>
          <w:szCs w:val="21"/>
        </w:rPr>
        <w:t xml:space="preserve">Broadcasting </w:t>
      </w:r>
      <w:r w:rsidR="00CE40D9">
        <w:rPr>
          <w:rFonts w:ascii="Times New Roman" w:hAnsi="Times New Roman" w:cs="Times New Roman"/>
          <w:b/>
          <w:i/>
          <w:sz w:val="21"/>
          <w:szCs w:val="21"/>
        </w:rPr>
        <w:t xml:space="preserve">Services </w:t>
      </w:r>
      <w:r w:rsidR="00FC37ED" w:rsidRPr="00CF1E94">
        <w:rPr>
          <w:rFonts w:ascii="Times New Roman" w:hAnsi="Times New Roman" w:cs="Times New Roman"/>
          <w:b/>
          <w:i/>
          <w:sz w:val="21"/>
          <w:szCs w:val="21"/>
        </w:rPr>
        <w:t>(Technical Planning) Guidelines (Consequential Amendments) Instrument 2017 (No.</w:t>
      </w:r>
      <w:r w:rsidR="00FC37ED">
        <w:rPr>
          <w:rFonts w:ascii="Times New Roman" w:hAnsi="Times New Roman" w:cs="Times New Roman"/>
          <w:b/>
          <w:i/>
        </w:rPr>
        <w:t xml:space="preserve"> </w:t>
      </w:r>
      <w:r w:rsidR="00117690">
        <w:rPr>
          <w:rFonts w:ascii="Times New Roman" w:hAnsi="Times New Roman" w:cs="Times New Roman"/>
          <w:b/>
          <w:i/>
        </w:rPr>
        <w:t>2</w:t>
      </w:r>
      <w:r w:rsidR="00FC37ED">
        <w:rPr>
          <w:rFonts w:ascii="Times New Roman" w:hAnsi="Times New Roman" w:cs="Times New Roman"/>
          <w:b/>
          <w:i/>
        </w:rPr>
        <w:t>)</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3FE528AA"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00F63B0E">
        <w:rPr>
          <w:rFonts w:ascii="Times New Roman" w:hAnsi="Times New Roman" w:cs="Times New Roman"/>
          <w:i/>
        </w:rPr>
        <w:t xml:space="preserve">Broadcasting </w:t>
      </w:r>
      <w:r w:rsidR="00CE40D9">
        <w:rPr>
          <w:rFonts w:ascii="Times New Roman" w:hAnsi="Times New Roman" w:cs="Times New Roman"/>
          <w:i/>
        </w:rPr>
        <w:t xml:space="preserve">Services </w:t>
      </w:r>
      <w:r w:rsidR="00FC37ED">
        <w:rPr>
          <w:rFonts w:ascii="Times New Roman" w:hAnsi="Times New Roman" w:cs="Times New Roman"/>
          <w:i/>
        </w:rPr>
        <w:t xml:space="preserve">(Technical Planning) Guidelines (Consequential Amendments) Instrument 2017 (No. </w:t>
      </w:r>
      <w:r w:rsidR="00117690">
        <w:rPr>
          <w:rFonts w:ascii="Times New Roman" w:hAnsi="Times New Roman" w:cs="Times New Roman"/>
          <w:i/>
        </w:rPr>
        <w:t>2</w:t>
      </w:r>
      <w:r w:rsidR="00FC37ED">
        <w:rPr>
          <w:rFonts w:ascii="Times New Roman" w:hAnsi="Times New Roman" w:cs="Times New Roman"/>
          <w:i/>
        </w:rPr>
        <w:t xml:space="preserve">) </w:t>
      </w:r>
      <w:r w:rsidRPr="00C57E29">
        <w:rPr>
          <w:rFonts w:ascii="Times New Roman" w:hAnsi="Times New Roman" w:cs="Times New Roman"/>
        </w:rPr>
        <w:t>(</w:t>
      </w:r>
      <w:r w:rsidRPr="0091080B">
        <w:rPr>
          <w:rFonts w:ascii="Times New Roman" w:hAnsi="Times New Roman" w:cs="Times New Roman"/>
          <w:b/>
        </w:rPr>
        <w:t>the 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117690">
        <w:rPr>
          <w:rFonts w:ascii="Times New Roman" w:hAnsi="Times New Roman" w:cs="Times New Roman"/>
        </w:rPr>
        <w:t xml:space="preserve">subsection 106(1) and </w:t>
      </w:r>
      <w:r w:rsidR="00F63B0E">
        <w:rPr>
          <w:rFonts w:ascii="Times New Roman" w:hAnsi="Times New Roman" w:cs="Times New Roman"/>
        </w:rPr>
        <w:t>paragraph 1</w:t>
      </w:r>
      <w:r w:rsidR="00117690">
        <w:rPr>
          <w:rFonts w:ascii="Times New Roman" w:hAnsi="Times New Roman" w:cs="Times New Roman"/>
        </w:rPr>
        <w:t>07</w:t>
      </w:r>
      <w:r w:rsidR="00F63B0E">
        <w:rPr>
          <w:rFonts w:ascii="Times New Roman" w:hAnsi="Times New Roman" w:cs="Times New Roman"/>
        </w:rPr>
        <w:t>(1)(</w:t>
      </w:r>
      <w:r w:rsidR="00117690">
        <w:rPr>
          <w:rFonts w:ascii="Times New Roman" w:hAnsi="Times New Roman" w:cs="Times New Roman"/>
        </w:rPr>
        <w:t>f</w:t>
      </w:r>
      <w:r w:rsidR="00F63B0E">
        <w:rPr>
          <w:rFonts w:ascii="Times New Roman" w:hAnsi="Times New Roman" w:cs="Times New Roman"/>
        </w:rPr>
        <w:t xml:space="preserve">) </w:t>
      </w:r>
      <w:r w:rsidR="00117690">
        <w:rPr>
          <w:rFonts w:ascii="Times New Roman" w:hAnsi="Times New Roman" w:cs="Times New Roman"/>
        </w:rPr>
        <w:t xml:space="preserve">of the </w:t>
      </w:r>
      <w:r w:rsidR="00117690" w:rsidRPr="00117690">
        <w:rPr>
          <w:rFonts w:ascii="Times New Roman" w:hAnsi="Times New Roman" w:cs="Times New Roman"/>
          <w:i/>
        </w:rPr>
        <w:t xml:space="preserve">Radiocommunications </w:t>
      </w:r>
      <w:r w:rsidR="00AB77B8" w:rsidRPr="00117690">
        <w:rPr>
          <w:rFonts w:ascii="Times New Roman" w:hAnsi="Times New Roman" w:cs="Times New Roman"/>
          <w:i/>
        </w:rPr>
        <w:t>Act</w:t>
      </w:r>
      <w:r w:rsidR="00AB77B8" w:rsidRPr="00AB77B8">
        <w:rPr>
          <w:rFonts w:ascii="Times New Roman" w:hAnsi="Times New Roman" w:cs="Times New Roman"/>
          <w:i/>
        </w:rPr>
        <w:t xml:space="preserve"> 199</w:t>
      </w:r>
      <w:r w:rsidR="00FC37ED">
        <w:rPr>
          <w:rFonts w:ascii="Times New Roman" w:hAnsi="Times New Roman" w:cs="Times New Roman"/>
          <w:i/>
        </w:rPr>
        <w:t>2</w:t>
      </w:r>
      <w:r w:rsidR="00AB77B8">
        <w:rPr>
          <w:rFonts w:ascii="Times New Roman" w:hAnsi="Times New Roman" w:cs="Times New Roman"/>
        </w:rPr>
        <w:t xml:space="preserve"> </w:t>
      </w:r>
      <w:r>
        <w:rPr>
          <w:rFonts w:ascii="Times New Roman" w:hAnsi="Times New Roman" w:cs="Times New Roman"/>
        </w:rPr>
        <w:t>(</w:t>
      </w:r>
      <w:r w:rsidRPr="0091080B">
        <w:rPr>
          <w:rFonts w:ascii="Times New Roman" w:hAnsi="Times New Roman" w:cs="Times New Roman"/>
          <w:b/>
        </w:rPr>
        <w:t>the Act</w:t>
      </w:r>
      <w:r>
        <w:rPr>
          <w:rFonts w:ascii="Times New Roman" w:hAnsi="Times New Roman" w:cs="Times New Roman"/>
        </w:rPr>
        <w:t>)</w:t>
      </w:r>
      <w:r w:rsidR="00FC37ED">
        <w:rPr>
          <w:rFonts w:ascii="Times New Roman" w:hAnsi="Times New Roman" w:cs="Times New Roman"/>
        </w:rPr>
        <w:t>.</w:t>
      </w:r>
    </w:p>
    <w:p w14:paraId="0F04FC48" w14:textId="77777777" w:rsidR="00117690" w:rsidRDefault="00AB77B8" w:rsidP="00CB7C40">
      <w:pPr>
        <w:rPr>
          <w:rFonts w:ascii="Times New Roman" w:hAnsi="Times New Roman" w:cs="Times New Roman"/>
        </w:rPr>
      </w:pPr>
      <w:r>
        <w:rPr>
          <w:rFonts w:ascii="Times New Roman" w:hAnsi="Times New Roman" w:cs="Times New Roman"/>
        </w:rPr>
        <w:t>Subsection 1</w:t>
      </w:r>
      <w:r w:rsidR="00117690">
        <w:rPr>
          <w:rFonts w:ascii="Times New Roman" w:hAnsi="Times New Roman" w:cs="Times New Roman"/>
        </w:rPr>
        <w:t>06</w:t>
      </w:r>
      <w:r>
        <w:rPr>
          <w:rFonts w:ascii="Times New Roman" w:hAnsi="Times New Roman" w:cs="Times New Roman"/>
        </w:rPr>
        <w:t>(1) of the Act provides that the ACMA may</w:t>
      </w:r>
      <w:r w:rsidR="00117690">
        <w:rPr>
          <w:rFonts w:ascii="Times New Roman" w:hAnsi="Times New Roman" w:cs="Times New Roman"/>
        </w:rPr>
        <w:t xml:space="preserve"> determine in writing a price-based allocation system for allocating and/or issuing specified transmitter licences (other than licences issued under section 101A or NBS transmitter licences).</w:t>
      </w:r>
    </w:p>
    <w:p w14:paraId="23ADA608" w14:textId="2B1AA711" w:rsidR="00280188" w:rsidRDefault="003B0776" w:rsidP="00280188">
      <w:pPr>
        <w:pStyle w:val="ListParagraph"/>
        <w:ind w:left="0"/>
        <w:rPr>
          <w:rFonts w:ascii="Times New Roman" w:hAnsi="Times New Roman" w:cs="Times New Roman"/>
        </w:rPr>
      </w:pPr>
      <w:r>
        <w:rPr>
          <w:rFonts w:ascii="Times New Roman" w:hAnsi="Times New Roman" w:cs="Times New Roman"/>
        </w:rPr>
        <w:t>Subsection 107(1) of the Act provides that an apparatus licence is subject to certain conditions. Paragraph 107(1</w:t>
      </w:r>
      <w:proofErr w:type="gramStart"/>
      <w:r>
        <w:rPr>
          <w:rFonts w:ascii="Times New Roman" w:hAnsi="Times New Roman" w:cs="Times New Roman"/>
        </w:rPr>
        <w:t>)(</w:t>
      </w:r>
      <w:proofErr w:type="gramEnd"/>
      <w:r>
        <w:rPr>
          <w:rFonts w:ascii="Times New Roman" w:hAnsi="Times New Roman" w:cs="Times New Roman"/>
        </w:rPr>
        <w:t xml:space="preserve">f) refers to such conditions (if any) as the ACMA may, by legislative instrument, determine in relation to </w:t>
      </w:r>
      <w:r w:rsidR="009D3666">
        <w:rPr>
          <w:rFonts w:ascii="Times New Roman" w:hAnsi="Times New Roman" w:cs="Times New Roman"/>
        </w:rPr>
        <w:t>a</w:t>
      </w:r>
      <w:r>
        <w:rPr>
          <w:rFonts w:ascii="Times New Roman" w:hAnsi="Times New Roman" w:cs="Times New Roman"/>
        </w:rPr>
        <w:t xml:space="preserve"> particular type of apparatus licence.</w:t>
      </w:r>
    </w:p>
    <w:p w14:paraId="3E42E0E7" w14:textId="671C945B" w:rsidR="004A070A" w:rsidRPr="004A070A" w:rsidRDefault="004A070A" w:rsidP="004A070A">
      <w:pPr>
        <w:spacing w:after="240"/>
        <w:rPr>
          <w:rFonts w:ascii="Times New Roman" w:hAnsi="Times New Roman" w:cs="Times New Roman"/>
        </w:rPr>
      </w:pPr>
      <w:r w:rsidRPr="004A070A">
        <w:rPr>
          <w:rFonts w:ascii="Times New Roman" w:hAnsi="Times New Roman" w:cs="Times New Roman"/>
        </w:rPr>
        <w:t xml:space="preserve">Subsection 33(3) of the </w:t>
      </w:r>
      <w:r w:rsidRPr="004A070A">
        <w:rPr>
          <w:rFonts w:ascii="Times New Roman" w:hAnsi="Times New Roman" w:cs="Times New Roman"/>
          <w:i/>
        </w:rPr>
        <w:t xml:space="preserve">Acts Interpretation Act 1901 </w:t>
      </w:r>
      <w:r w:rsidRPr="004A070A">
        <w:rPr>
          <w:rFonts w:ascii="Times New Roman" w:hAnsi="Times New Roman" w:cs="Times New Roman"/>
        </w:rPr>
        <w:t>provides that where an Act confers a power to make a legislative instrument, the power shall be construed to include a power exercisable in the like manner and subject to the like conditions (if any) to repeal, rescind, revoke, amend or vary any such instrument.</w:t>
      </w:r>
    </w:p>
    <w:p w14:paraId="5ADB4DFC" w14:textId="77777777"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34257461" w14:textId="00FEACF9" w:rsidR="005E3691" w:rsidRDefault="005E3691" w:rsidP="005E3691">
      <w:pPr>
        <w:rPr>
          <w:rFonts w:ascii="Times New Roman" w:hAnsi="Times New Roman" w:cs="Times New Roman"/>
        </w:rPr>
      </w:pPr>
      <w:r>
        <w:rPr>
          <w:rFonts w:ascii="Times New Roman" w:hAnsi="Times New Roman" w:cs="Times New Roman"/>
        </w:rPr>
        <w:t>The purpose of the instrument is to amend:</w:t>
      </w:r>
    </w:p>
    <w:p w14:paraId="1BEE6CC8" w14:textId="51C97557" w:rsidR="005E3691" w:rsidRPr="00A61B38" w:rsidRDefault="005E3691" w:rsidP="005E3691">
      <w:pPr>
        <w:pStyle w:val="ListParagraph"/>
        <w:numPr>
          <w:ilvl w:val="0"/>
          <w:numId w:val="10"/>
        </w:numPr>
        <w:rPr>
          <w:rFonts w:ascii="Times New Roman" w:hAnsi="Times New Roman" w:cs="Times New Roman"/>
        </w:rPr>
      </w:pPr>
      <w:r>
        <w:rPr>
          <w:rFonts w:ascii="Times New Roman" w:hAnsi="Times New Roman" w:cs="Times New Roman"/>
        </w:rPr>
        <w:t xml:space="preserve">the </w:t>
      </w:r>
      <w:r w:rsidRPr="005E3691">
        <w:rPr>
          <w:rFonts w:ascii="Times New Roman" w:hAnsi="Times New Roman" w:cs="Times New Roman"/>
          <w:i/>
        </w:rPr>
        <w:t>Radiocommun</w:t>
      </w:r>
      <w:r w:rsidR="0063725C">
        <w:rPr>
          <w:rFonts w:ascii="Times New Roman" w:hAnsi="Times New Roman" w:cs="Times New Roman"/>
          <w:i/>
        </w:rPr>
        <w:t>i</w:t>
      </w:r>
      <w:r w:rsidRPr="005E3691">
        <w:rPr>
          <w:rFonts w:ascii="Times New Roman" w:hAnsi="Times New Roman" w:cs="Times New Roman"/>
          <w:i/>
        </w:rPr>
        <w:t>cations (Allocation of Transmitter Licences – High Powered Open Narrowcasting Licences) Determination 2014</w:t>
      </w:r>
      <w:r>
        <w:rPr>
          <w:rFonts w:ascii="Times New Roman" w:hAnsi="Times New Roman" w:cs="Times New Roman"/>
          <w:i/>
        </w:rPr>
        <w:t xml:space="preserve"> </w:t>
      </w:r>
      <w:r w:rsidR="0008578F">
        <w:rPr>
          <w:rFonts w:ascii="Times New Roman" w:hAnsi="Times New Roman" w:cs="Times New Roman"/>
        </w:rPr>
        <w:t>(</w:t>
      </w:r>
      <w:r w:rsidR="0008578F" w:rsidRPr="0008578F">
        <w:rPr>
          <w:rFonts w:ascii="Times New Roman" w:hAnsi="Times New Roman" w:cs="Times New Roman"/>
          <w:b/>
        </w:rPr>
        <w:t>the Allocation Determination</w:t>
      </w:r>
      <w:r w:rsidR="0008578F">
        <w:rPr>
          <w:rFonts w:ascii="Times New Roman" w:hAnsi="Times New Roman" w:cs="Times New Roman"/>
        </w:rPr>
        <w:t xml:space="preserve">) </w:t>
      </w:r>
      <w:r w:rsidRPr="005E3691">
        <w:rPr>
          <w:rFonts w:ascii="Times New Roman" w:hAnsi="Times New Roman" w:cs="Times New Roman"/>
        </w:rPr>
        <w:t>made under</w:t>
      </w:r>
      <w:r w:rsidR="00D62008">
        <w:rPr>
          <w:rFonts w:ascii="Times New Roman" w:hAnsi="Times New Roman" w:cs="Times New Roman"/>
          <w:i/>
        </w:rPr>
        <w:t xml:space="preserve"> </w:t>
      </w:r>
      <w:r w:rsidR="00D62008">
        <w:rPr>
          <w:rFonts w:ascii="Times New Roman" w:hAnsi="Times New Roman" w:cs="Times New Roman"/>
        </w:rPr>
        <w:t>subsection 106(1)</w:t>
      </w:r>
      <w:r w:rsidR="004A070A">
        <w:rPr>
          <w:rFonts w:ascii="Times New Roman" w:hAnsi="Times New Roman" w:cs="Times New Roman"/>
        </w:rPr>
        <w:t xml:space="preserve"> of the Act</w:t>
      </w:r>
      <w:r w:rsidR="00D62008">
        <w:rPr>
          <w:rFonts w:ascii="Times New Roman" w:hAnsi="Times New Roman" w:cs="Times New Roman"/>
        </w:rPr>
        <w:t>; and</w:t>
      </w:r>
      <w:r>
        <w:rPr>
          <w:rFonts w:ascii="Times New Roman" w:hAnsi="Times New Roman" w:cs="Times New Roman"/>
          <w:i/>
        </w:rPr>
        <w:t xml:space="preserve"> </w:t>
      </w:r>
    </w:p>
    <w:p w14:paraId="14A19419" w14:textId="38A76E43" w:rsidR="006E42F7" w:rsidRDefault="00D62008" w:rsidP="006E42F7">
      <w:pPr>
        <w:pStyle w:val="ListParagraph"/>
        <w:numPr>
          <w:ilvl w:val="0"/>
          <w:numId w:val="10"/>
        </w:numPr>
        <w:rPr>
          <w:rFonts w:ascii="Times New Roman" w:hAnsi="Times New Roman" w:cs="Times New Roman"/>
        </w:rPr>
      </w:pPr>
      <w:proofErr w:type="gramStart"/>
      <w:r w:rsidRPr="00D62008">
        <w:rPr>
          <w:rFonts w:ascii="Times New Roman" w:hAnsi="Times New Roman" w:cs="Times New Roman"/>
        </w:rPr>
        <w:t>the</w:t>
      </w:r>
      <w:proofErr w:type="gramEnd"/>
      <w:r w:rsidRPr="00D62008">
        <w:rPr>
          <w:rFonts w:ascii="Times New Roman" w:hAnsi="Times New Roman" w:cs="Times New Roman"/>
        </w:rPr>
        <w:t xml:space="preserve"> </w:t>
      </w:r>
      <w:r w:rsidR="006E42F7" w:rsidRPr="006E42F7">
        <w:rPr>
          <w:rFonts w:ascii="Times New Roman" w:hAnsi="Times New Roman" w:cs="Times New Roman"/>
          <w:i/>
        </w:rPr>
        <w:t>Radiocommunications Licence Conditions (Broadcasting Licence) Determination 2015</w:t>
      </w:r>
      <w:r w:rsidR="00AF5087">
        <w:rPr>
          <w:rFonts w:ascii="Times New Roman" w:hAnsi="Times New Roman" w:cs="Times New Roman"/>
        </w:rPr>
        <w:t xml:space="preserve"> </w:t>
      </w:r>
      <w:r w:rsidR="0008578F">
        <w:rPr>
          <w:rFonts w:ascii="Times New Roman" w:hAnsi="Times New Roman" w:cs="Times New Roman"/>
        </w:rPr>
        <w:t>(</w:t>
      </w:r>
      <w:r w:rsidR="0008578F" w:rsidRPr="0008578F">
        <w:rPr>
          <w:rFonts w:ascii="Times New Roman" w:hAnsi="Times New Roman" w:cs="Times New Roman"/>
          <w:b/>
        </w:rPr>
        <w:t>the Broadcasting LCD</w:t>
      </w:r>
      <w:r w:rsidR="0008578F">
        <w:rPr>
          <w:rFonts w:ascii="Times New Roman" w:hAnsi="Times New Roman" w:cs="Times New Roman"/>
        </w:rPr>
        <w:t xml:space="preserve">) </w:t>
      </w:r>
      <w:r w:rsidR="00AF5087">
        <w:rPr>
          <w:rFonts w:ascii="Times New Roman" w:hAnsi="Times New Roman" w:cs="Times New Roman"/>
        </w:rPr>
        <w:t>made under paragraph 107(1)(f) of the Act</w:t>
      </w:r>
      <w:r w:rsidR="006E42F7">
        <w:rPr>
          <w:rFonts w:ascii="Times New Roman" w:hAnsi="Times New Roman" w:cs="Times New Roman"/>
        </w:rPr>
        <w:t xml:space="preserve">. </w:t>
      </w:r>
    </w:p>
    <w:p w14:paraId="409A134D" w14:textId="09EE4C65" w:rsidR="006E42F7" w:rsidRDefault="006E42F7" w:rsidP="006E42F7">
      <w:pPr>
        <w:rPr>
          <w:rFonts w:ascii="Times New Roman" w:hAnsi="Times New Roman" w:cs="Times New Roman"/>
        </w:rPr>
      </w:pPr>
      <w:r>
        <w:rPr>
          <w:rFonts w:ascii="Times New Roman" w:hAnsi="Times New Roman" w:cs="Times New Roman"/>
        </w:rPr>
        <w:t xml:space="preserve">The amendments to </w:t>
      </w:r>
      <w:r w:rsidR="0008578F">
        <w:rPr>
          <w:rFonts w:ascii="Times New Roman" w:hAnsi="Times New Roman" w:cs="Times New Roman"/>
        </w:rPr>
        <w:t>these</w:t>
      </w:r>
      <w:r>
        <w:rPr>
          <w:rFonts w:ascii="Times New Roman" w:hAnsi="Times New Roman" w:cs="Times New Roman"/>
        </w:rPr>
        <w:t xml:space="preserve"> legislative instruments are </w:t>
      </w:r>
      <w:r w:rsidR="00CA688B">
        <w:rPr>
          <w:rFonts w:ascii="Times New Roman" w:hAnsi="Times New Roman" w:cs="Times New Roman"/>
        </w:rPr>
        <w:t xml:space="preserve">a </w:t>
      </w:r>
      <w:r>
        <w:rPr>
          <w:rFonts w:ascii="Times New Roman" w:hAnsi="Times New Roman" w:cs="Times New Roman"/>
        </w:rPr>
        <w:t xml:space="preserve">consequence of the making of the </w:t>
      </w:r>
      <w:r w:rsidRPr="00CA688B">
        <w:rPr>
          <w:rFonts w:ascii="Times New Roman" w:hAnsi="Times New Roman" w:cs="Times New Roman"/>
          <w:i/>
        </w:rPr>
        <w:t>Broadcasting Services (Technical Planning) Guidelines 2017</w:t>
      </w:r>
      <w:r>
        <w:rPr>
          <w:rFonts w:ascii="Times New Roman" w:hAnsi="Times New Roman" w:cs="Times New Roman"/>
        </w:rPr>
        <w:t xml:space="preserve"> (</w:t>
      </w:r>
      <w:r w:rsidRPr="00CF1E94">
        <w:rPr>
          <w:rFonts w:ascii="Times New Roman" w:hAnsi="Times New Roman" w:cs="Times New Roman"/>
          <w:b/>
        </w:rPr>
        <w:t>the 2017 TPGs</w:t>
      </w:r>
      <w:r>
        <w:rPr>
          <w:rFonts w:ascii="Times New Roman" w:hAnsi="Times New Roman" w:cs="Times New Roman"/>
        </w:rPr>
        <w:t xml:space="preserve">). The 2017 TPGs </w:t>
      </w:r>
      <w:r w:rsidR="00CA688B">
        <w:rPr>
          <w:rFonts w:ascii="Times New Roman" w:hAnsi="Times New Roman" w:cs="Times New Roman"/>
        </w:rPr>
        <w:t xml:space="preserve">impose </w:t>
      </w:r>
      <w:r>
        <w:rPr>
          <w:rFonts w:ascii="Times New Roman" w:hAnsi="Times New Roman" w:cs="Times New Roman"/>
        </w:rPr>
        <w:t xml:space="preserve">technical requirements </w:t>
      </w:r>
      <w:r w:rsidR="00CA688B">
        <w:rPr>
          <w:rFonts w:ascii="Times New Roman" w:hAnsi="Times New Roman" w:cs="Times New Roman"/>
        </w:rPr>
        <w:t xml:space="preserve">on </w:t>
      </w:r>
      <w:r>
        <w:rPr>
          <w:rFonts w:ascii="Times New Roman" w:hAnsi="Times New Roman" w:cs="Times New Roman"/>
        </w:rPr>
        <w:t xml:space="preserve">broadcasting </w:t>
      </w:r>
      <w:r w:rsidR="00F44653">
        <w:rPr>
          <w:rFonts w:ascii="Times New Roman" w:hAnsi="Times New Roman" w:cs="Times New Roman"/>
        </w:rPr>
        <w:t xml:space="preserve">licensees, </w:t>
      </w:r>
      <w:proofErr w:type="spellStart"/>
      <w:r>
        <w:rPr>
          <w:rFonts w:ascii="Times New Roman" w:hAnsi="Times New Roman" w:cs="Times New Roman"/>
        </w:rPr>
        <w:t>datacasting</w:t>
      </w:r>
      <w:proofErr w:type="spellEnd"/>
      <w:r>
        <w:rPr>
          <w:rFonts w:ascii="Times New Roman" w:hAnsi="Times New Roman" w:cs="Times New Roman"/>
        </w:rPr>
        <w:t xml:space="preserve"> licensees</w:t>
      </w:r>
      <w:r w:rsidR="00F44653">
        <w:rPr>
          <w:rFonts w:ascii="Times New Roman" w:hAnsi="Times New Roman" w:cs="Times New Roman"/>
        </w:rPr>
        <w:t xml:space="preserve"> and authorised persons</w:t>
      </w:r>
      <w:r>
        <w:rPr>
          <w:rFonts w:ascii="Times New Roman" w:hAnsi="Times New Roman" w:cs="Times New Roman"/>
        </w:rPr>
        <w:t xml:space="preserve"> </w:t>
      </w:r>
      <w:r w:rsidR="00F44653">
        <w:rPr>
          <w:rFonts w:ascii="Times New Roman" w:hAnsi="Times New Roman" w:cs="Times New Roman"/>
        </w:rPr>
        <w:t xml:space="preserve">in respect of the </w:t>
      </w:r>
      <w:r>
        <w:rPr>
          <w:rFonts w:ascii="Times New Roman" w:hAnsi="Times New Roman" w:cs="Times New Roman"/>
        </w:rPr>
        <w:t xml:space="preserve">planning and operating </w:t>
      </w:r>
      <w:r w:rsidR="00F44653">
        <w:rPr>
          <w:rFonts w:ascii="Times New Roman" w:hAnsi="Times New Roman" w:cs="Times New Roman"/>
        </w:rPr>
        <w:t>of</w:t>
      </w:r>
      <w:r>
        <w:rPr>
          <w:rFonts w:ascii="Times New Roman" w:hAnsi="Times New Roman" w:cs="Times New Roman"/>
        </w:rPr>
        <w:t xml:space="preserve"> transmission facilities</w:t>
      </w:r>
      <w:r w:rsidR="00AA1161">
        <w:rPr>
          <w:rFonts w:ascii="Times New Roman" w:hAnsi="Times New Roman" w:cs="Times New Roman"/>
        </w:rPr>
        <w:t xml:space="preserve">. They </w:t>
      </w:r>
      <w:r>
        <w:rPr>
          <w:rFonts w:ascii="Times New Roman" w:hAnsi="Times New Roman" w:cs="Times New Roman"/>
        </w:rPr>
        <w:t xml:space="preserve">revoke and replace the </w:t>
      </w:r>
      <w:r w:rsidRPr="00A61B38">
        <w:rPr>
          <w:rFonts w:ascii="Times New Roman" w:hAnsi="Times New Roman" w:cs="Times New Roman"/>
          <w:i/>
        </w:rPr>
        <w:t>Broadcasting Services (Technical Planning) Guidelines 2007</w:t>
      </w:r>
      <w:r>
        <w:rPr>
          <w:rFonts w:ascii="Times New Roman" w:hAnsi="Times New Roman" w:cs="Times New Roman"/>
          <w:i/>
        </w:rPr>
        <w:t xml:space="preserve"> </w:t>
      </w:r>
      <w:r w:rsidRPr="00A61B38">
        <w:rPr>
          <w:rFonts w:ascii="Times New Roman" w:hAnsi="Times New Roman" w:cs="Times New Roman"/>
        </w:rPr>
        <w:t>(</w:t>
      </w:r>
      <w:r w:rsidR="00F44653" w:rsidRPr="00CF1E94">
        <w:rPr>
          <w:rFonts w:ascii="Times New Roman" w:hAnsi="Times New Roman" w:cs="Times New Roman"/>
          <w:b/>
        </w:rPr>
        <w:t xml:space="preserve">the </w:t>
      </w:r>
      <w:r w:rsidRPr="00CF1E94">
        <w:rPr>
          <w:rFonts w:ascii="Times New Roman" w:hAnsi="Times New Roman" w:cs="Times New Roman"/>
          <w:b/>
        </w:rPr>
        <w:t>2007 TPGs</w:t>
      </w:r>
      <w:r w:rsidRPr="00A61B38">
        <w:rPr>
          <w:rFonts w:ascii="Times New Roman" w:hAnsi="Times New Roman" w:cs="Times New Roman"/>
        </w:rPr>
        <w:t>)</w:t>
      </w:r>
      <w:r>
        <w:rPr>
          <w:rFonts w:ascii="Times New Roman" w:hAnsi="Times New Roman" w:cs="Times New Roman"/>
        </w:rPr>
        <w:t xml:space="preserve">. </w:t>
      </w:r>
    </w:p>
    <w:p w14:paraId="505A9404" w14:textId="25FD982F" w:rsidR="002B2D64" w:rsidRDefault="006E42F7" w:rsidP="00CB7C40">
      <w:pPr>
        <w:rPr>
          <w:rFonts w:ascii="Times New Roman" w:hAnsi="Times New Roman" w:cs="Times New Roman"/>
        </w:rPr>
      </w:pPr>
      <w:r>
        <w:rPr>
          <w:rFonts w:ascii="Times New Roman" w:hAnsi="Times New Roman" w:cs="Times New Roman"/>
        </w:rPr>
        <w:t xml:space="preserve">The 2017 TPGs form part of a wider group of legislative instruments that deal with </w:t>
      </w:r>
      <w:r w:rsidR="00B2627D">
        <w:rPr>
          <w:rFonts w:ascii="Times New Roman" w:hAnsi="Times New Roman" w:cs="Times New Roman"/>
        </w:rPr>
        <w:t xml:space="preserve">the </w:t>
      </w:r>
      <w:r>
        <w:rPr>
          <w:rFonts w:ascii="Times New Roman" w:hAnsi="Times New Roman" w:cs="Times New Roman"/>
        </w:rPr>
        <w:t xml:space="preserve">planning and operating of services using the broadcasting services bands. </w:t>
      </w:r>
      <w:r w:rsidR="00197D23">
        <w:rPr>
          <w:rFonts w:ascii="Times New Roman" w:hAnsi="Times New Roman" w:cs="Times New Roman"/>
        </w:rPr>
        <w:t>T</w:t>
      </w:r>
      <w:r>
        <w:rPr>
          <w:rFonts w:ascii="Times New Roman" w:hAnsi="Times New Roman" w:cs="Times New Roman"/>
        </w:rPr>
        <w:t xml:space="preserve">he </w:t>
      </w:r>
      <w:r w:rsidR="00197D23">
        <w:rPr>
          <w:rFonts w:ascii="Times New Roman" w:hAnsi="Times New Roman" w:cs="Times New Roman"/>
        </w:rPr>
        <w:t xml:space="preserve">2007 </w:t>
      </w:r>
      <w:r>
        <w:rPr>
          <w:rFonts w:ascii="Times New Roman" w:hAnsi="Times New Roman" w:cs="Times New Roman"/>
        </w:rPr>
        <w:t xml:space="preserve">TPGs </w:t>
      </w:r>
      <w:r w:rsidR="00197D23">
        <w:rPr>
          <w:rFonts w:ascii="Times New Roman" w:hAnsi="Times New Roman" w:cs="Times New Roman"/>
        </w:rPr>
        <w:t>were</w:t>
      </w:r>
      <w:r>
        <w:rPr>
          <w:rFonts w:ascii="Times New Roman" w:hAnsi="Times New Roman" w:cs="Times New Roman"/>
        </w:rPr>
        <w:t xml:space="preserve"> referred to in </w:t>
      </w:r>
      <w:r w:rsidR="00B2627D">
        <w:rPr>
          <w:rFonts w:ascii="Times New Roman" w:hAnsi="Times New Roman" w:cs="Times New Roman"/>
        </w:rPr>
        <w:t xml:space="preserve">a number of </w:t>
      </w:r>
      <w:r>
        <w:rPr>
          <w:rFonts w:ascii="Times New Roman" w:hAnsi="Times New Roman" w:cs="Times New Roman"/>
        </w:rPr>
        <w:t xml:space="preserve">other legislative instruments that apply to persons operating, or seeking to operate, </w:t>
      </w:r>
      <w:r w:rsidR="00871D8D">
        <w:rPr>
          <w:rFonts w:ascii="Times New Roman" w:hAnsi="Times New Roman" w:cs="Times New Roman"/>
        </w:rPr>
        <w:t xml:space="preserve">transmitters used for the provision of </w:t>
      </w:r>
      <w:r>
        <w:rPr>
          <w:rFonts w:ascii="Times New Roman" w:hAnsi="Times New Roman" w:cs="Times New Roman"/>
        </w:rPr>
        <w:t xml:space="preserve">broadcasting and </w:t>
      </w:r>
      <w:proofErr w:type="spellStart"/>
      <w:r>
        <w:rPr>
          <w:rFonts w:ascii="Times New Roman" w:hAnsi="Times New Roman" w:cs="Times New Roman"/>
        </w:rPr>
        <w:t>datacasting</w:t>
      </w:r>
      <w:proofErr w:type="spellEnd"/>
      <w:r>
        <w:rPr>
          <w:rFonts w:ascii="Times New Roman" w:hAnsi="Times New Roman" w:cs="Times New Roman"/>
        </w:rPr>
        <w:t xml:space="preserve"> services</w:t>
      </w:r>
      <w:r w:rsidR="002B2D64">
        <w:rPr>
          <w:rFonts w:ascii="Times New Roman" w:hAnsi="Times New Roman" w:cs="Times New Roman"/>
        </w:rPr>
        <w:t>. Th</w:t>
      </w:r>
      <w:r w:rsidR="00EA719D">
        <w:rPr>
          <w:rFonts w:ascii="Times New Roman" w:hAnsi="Times New Roman" w:cs="Times New Roman"/>
        </w:rPr>
        <w:t>ese legislative instruments i</w:t>
      </w:r>
      <w:r w:rsidR="002B2D64">
        <w:rPr>
          <w:rFonts w:ascii="Times New Roman" w:hAnsi="Times New Roman" w:cs="Times New Roman"/>
        </w:rPr>
        <w:t xml:space="preserve">nclude the </w:t>
      </w:r>
      <w:r w:rsidR="002B2D64" w:rsidRPr="0008578F">
        <w:rPr>
          <w:rFonts w:ascii="Times New Roman" w:hAnsi="Times New Roman" w:cs="Times New Roman"/>
        </w:rPr>
        <w:t>Allocation Determination</w:t>
      </w:r>
      <w:r w:rsidR="002B2D64">
        <w:rPr>
          <w:rFonts w:ascii="Times New Roman" w:hAnsi="Times New Roman" w:cs="Times New Roman"/>
        </w:rPr>
        <w:t xml:space="preserve"> and the </w:t>
      </w:r>
      <w:r w:rsidR="002B2D64" w:rsidRPr="0008578F">
        <w:rPr>
          <w:rFonts w:ascii="Times New Roman" w:hAnsi="Times New Roman" w:cs="Times New Roman"/>
        </w:rPr>
        <w:t>Broadcasting LCD</w:t>
      </w:r>
      <w:r w:rsidR="002B2D64" w:rsidRPr="002B2D64">
        <w:rPr>
          <w:rFonts w:ascii="Times New Roman" w:hAnsi="Times New Roman" w:cs="Times New Roman"/>
        </w:rPr>
        <w:t>.</w:t>
      </w:r>
    </w:p>
    <w:p w14:paraId="6535CF77" w14:textId="18BC62C2" w:rsidR="00EA719D" w:rsidRDefault="002B2D64" w:rsidP="00CB7C40">
      <w:pPr>
        <w:rPr>
          <w:rFonts w:ascii="Times New Roman" w:hAnsi="Times New Roman" w:cs="Times New Roman"/>
        </w:rPr>
      </w:pPr>
      <w:r>
        <w:rPr>
          <w:rFonts w:ascii="Times New Roman" w:hAnsi="Times New Roman" w:cs="Times New Roman"/>
        </w:rPr>
        <w:t xml:space="preserve">The </w:t>
      </w:r>
      <w:r w:rsidR="000F66F6">
        <w:rPr>
          <w:rFonts w:ascii="Times New Roman" w:hAnsi="Times New Roman" w:cs="Times New Roman"/>
        </w:rPr>
        <w:t>Allocation Determination s</w:t>
      </w:r>
      <w:r w:rsidRPr="002B2D64">
        <w:rPr>
          <w:rFonts w:ascii="Times New Roman" w:hAnsi="Times New Roman" w:cs="Times New Roman"/>
        </w:rPr>
        <w:t xml:space="preserve">ets out a price-based allocation system for allocating and issuing specified high power open narrowcasting licences. </w:t>
      </w:r>
      <w:r w:rsidR="000F66F6">
        <w:rPr>
          <w:rFonts w:ascii="Times New Roman" w:hAnsi="Times New Roman" w:cs="Times New Roman"/>
        </w:rPr>
        <w:t>The instrument amends the Allocation Determination by inserting</w:t>
      </w:r>
      <w:r w:rsidR="00EA719D">
        <w:rPr>
          <w:rFonts w:ascii="Times New Roman" w:hAnsi="Times New Roman" w:cs="Times New Roman"/>
        </w:rPr>
        <w:t xml:space="preserve"> or amending definitions in section 6 of the </w:t>
      </w:r>
      <w:r w:rsidR="000F66F6">
        <w:rPr>
          <w:rFonts w:ascii="Times New Roman" w:hAnsi="Times New Roman" w:cs="Times New Roman"/>
        </w:rPr>
        <w:t>Allocation Determination</w:t>
      </w:r>
      <w:r w:rsidR="00CF1E94">
        <w:rPr>
          <w:rFonts w:ascii="Times New Roman" w:hAnsi="Times New Roman" w:cs="Times New Roman"/>
        </w:rPr>
        <w:t xml:space="preserve"> </w:t>
      </w:r>
      <w:r w:rsidR="00EA719D">
        <w:rPr>
          <w:rFonts w:ascii="Times New Roman" w:hAnsi="Times New Roman" w:cs="Times New Roman"/>
        </w:rPr>
        <w:t xml:space="preserve">and </w:t>
      </w:r>
      <w:r w:rsidR="00A975CF">
        <w:rPr>
          <w:rFonts w:ascii="Times New Roman" w:hAnsi="Times New Roman" w:cs="Times New Roman"/>
        </w:rPr>
        <w:t>updates a reference in</w:t>
      </w:r>
      <w:r w:rsidR="00EA719D">
        <w:rPr>
          <w:rFonts w:ascii="Times New Roman" w:hAnsi="Times New Roman" w:cs="Times New Roman"/>
        </w:rPr>
        <w:t xml:space="preserve"> section 9 to a legislative instrument which has since been repealed</w:t>
      </w:r>
      <w:r w:rsidR="00AF3428">
        <w:rPr>
          <w:rFonts w:ascii="Times New Roman" w:hAnsi="Times New Roman" w:cs="Times New Roman"/>
        </w:rPr>
        <w:t xml:space="preserve"> a</w:t>
      </w:r>
      <w:r w:rsidR="00CE40D9">
        <w:rPr>
          <w:rFonts w:ascii="Times New Roman" w:hAnsi="Times New Roman" w:cs="Times New Roman"/>
        </w:rPr>
        <w:t>n</w:t>
      </w:r>
      <w:r w:rsidR="00AF3428">
        <w:rPr>
          <w:rFonts w:ascii="Times New Roman" w:hAnsi="Times New Roman" w:cs="Times New Roman"/>
        </w:rPr>
        <w:t>d replaced</w:t>
      </w:r>
      <w:r w:rsidR="00EA719D">
        <w:rPr>
          <w:rFonts w:ascii="Times New Roman" w:hAnsi="Times New Roman" w:cs="Times New Roman"/>
        </w:rPr>
        <w:t xml:space="preserve">. </w:t>
      </w:r>
    </w:p>
    <w:p w14:paraId="36B9C7A6" w14:textId="5A4F58EB" w:rsidR="002B2D64" w:rsidRDefault="000F66F6" w:rsidP="00CB7C40">
      <w:pPr>
        <w:rPr>
          <w:rFonts w:ascii="Times New Roman" w:hAnsi="Times New Roman" w:cs="Times New Roman"/>
        </w:rPr>
      </w:pPr>
      <w:r>
        <w:rPr>
          <w:rFonts w:ascii="Times New Roman" w:hAnsi="Times New Roman" w:cs="Times New Roman"/>
        </w:rPr>
        <w:lastRenderedPageBreak/>
        <w:t>T</w:t>
      </w:r>
      <w:r w:rsidR="002B2D64">
        <w:rPr>
          <w:rFonts w:ascii="Times New Roman" w:hAnsi="Times New Roman" w:cs="Times New Roman"/>
        </w:rPr>
        <w:t xml:space="preserve">he amendments </w:t>
      </w:r>
      <w:r w:rsidR="00EA719D">
        <w:rPr>
          <w:rFonts w:ascii="Times New Roman" w:hAnsi="Times New Roman" w:cs="Times New Roman"/>
        </w:rPr>
        <w:t xml:space="preserve">that the instrument makes to the Allocation Determination </w:t>
      </w:r>
      <w:r w:rsidR="009A6FF2">
        <w:rPr>
          <w:rFonts w:ascii="Times New Roman" w:hAnsi="Times New Roman" w:cs="Times New Roman"/>
        </w:rPr>
        <w:t>are intended to maintain the regulatory arrangements established by the Allocation Determination</w:t>
      </w:r>
      <w:r>
        <w:rPr>
          <w:rFonts w:ascii="Times New Roman" w:hAnsi="Times New Roman" w:cs="Times New Roman"/>
        </w:rPr>
        <w:t>.</w:t>
      </w:r>
    </w:p>
    <w:p w14:paraId="1FFAD781" w14:textId="2B261F5A" w:rsidR="00BE15FC" w:rsidRDefault="002B2D64" w:rsidP="004C126C">
      <w:pPr>
        <w:rPr>
          <w:rFonts w:ascii="Times New Roman" w:hAnsi="Times New Roman" w:cs="Times New Roman"/>
        </w:rPr>
      </w:pPr>
      <w:r w:rsidRPr="002B2D64">
        <w:rPr>
          <w:rFonts w:ascii="Times New Roman" w:hAnsi="Times New Roman" w:cs="Times New Roman"/>
        </w:rPr>
        <w:t xml:space="preserve">The </w:t>
      </w:r>
      <w:r w:rsidR="00AE6087">
        <w:rPr>
          <w:rFonts w:ascii="Times New Roman" w:hAnsi="Times New Roman" w:cs="Times New Roman"/>
        </w:rPr>
        <w:t>Broadcasting LCD</w:t>
      </w:r>
      <w:r w:rsidR="00ED230C">
        <w:rPr>
          <w:rFonts w:ascii="Times New Roman" w:hAnsi="Times New Roman" w:cs="Times New Roman"/>
        </w:rPr>
        <w:t xml:space="preserve"> </w:t>
      </w:r>
      <w:r w:rsidR="004C126C">
        <w:rPr>
          <w:rFonts w:ascii="Times New Roman" w:hAnsi="Times New Roman" w:cs="Times New Roman"/>
        </w:rPr>
        <w:t xml:space="preserve">sets out conditions to which specified broadcasting licences are subject. The instrument amends the Broadcasting LCD by </w:t>
      </w:r>
      <w:r w:rsidR="00F558B1">
        <w:rPr>
          <w:rFonts w:ascii="Times New Roman" w:hAnsi="Times New Roman" w:cs="Times New Roman"/>
        </w:rPr>
        <w:t>amending definitions</w:t>
      </w:r>
      <w:r w:rsidR="00EA719D">
        <w:rPr>
          <w:rFonts w:ascii="Times New Roman" w:hAnsi="Times New Roman" w:cs="Times New Roman"/>
        </w:rPr>
        <w:t xml:space="preserve"> in section 1.4 of the Broadcasting LCD</w:t>
      </w:r>
      <w:r w:rsidR="00F558B1">
        <w:rPr>
          <w:rFonts w:ascii="Times New Roman" w:hAnsi="Times New Roman" w:cs="Times New Roman"/>
        </w:rPr>
        <w:t xml:space="preserve">. </w:t>
      </w:r>
      <w:r w:rsidR="00EA719D">
        <w:rPr>
          <w:rFonts w:ascii="Times New Roman" w:hAnsi="Times New Roman" w:cs="Times New Roman"/>
        </w:rPr>
        <w:t xml:space="preserve">The instrument </w:t>
      </w:r>
      <w:r w:rsidR="00F558B1">
        <w:rPr>
          <w:rFonts w:ascii="Times New Roman" w:hAnsi="Times New Roman" w:cs="Times New Roman"/>
        </w:rPr>
        <w:t xml:space="preserve">also amends provisions </w:t>
      </w:r>
      <w:r w:rsidR="00EA719D">
        <w:rPr>
          <w:rFonts w:ascii="Times New Roman" w:hAnsi="Times New Roman" w:cs="Times New Roman"/>
        </w:rPr>
        <w:t xml:space="preserve">in the Broadcasting LCD </w:t>
      </w:r>
      <w:r w:rsidR="00F558B1">
        <w:rPr>
          <w:rFonts w:ascii="Times New Roman" w:hAnsi="Times New Roman" w:cs="Times New Roman"/>
        </w:rPr>
        <w:t>that refer</w:t>
      </w:r>
      <w:r w:rsidR="00BE15FC">
        <w:rPr>
          <w:rFonts w:ascii="Times New Roman" w:hAnsi="Times New Roman" w:cs="Times New Roman"/>
        </w:rPr>
        <w:t>ence</w:t>
      </w:r>
      <w:r w:rsidR="00B476A2">
        <w:rPr>
          <w:rFonts w:ascii="Times New Roman" w:hAnsi="Times New Roman" w:cs="Times New Roman"/>
        </w:rPr>
        <w:t>d</w:t>
      </w:r>
      <w:r w:rsidR="00BE15FC">
        <w:rPr>
          <w:rFonts w:ascii="Times New Roman" w:hAnsi="Times New Roman" w:cs="Times New Roman"/>
        </w:rPr>
        <w:t xml:space="preserve"> </w:t>
      </w:r>
      <w:r w:rsidR="00F558B1">
        <w:rPr>
          <w:rFonts w:ascii="Times New Roman" w:hAnsi="Times New Roman" w:cs="Times New Roman"/>
        </w:rPr>
        <w:t xml:space="preserve">specific </w:t>
      </w:r>
      <w:r w:rsidR="00EA719D">
        <w:rPr>
          <w:rFonts w:ascii="Times New Roman" w:hAnsi="Times New Roman" w:cs="Times New Roman"/>
        </w:rPr>
        <w:t xml:space="preserve">guidelines in the </w:t>
      </w:r>
      <w:r w:rsidR="00F558B1">
        <w:rPr>
          <w:rFonts w:ascii="Times New Roman" w:hAnsi="Times New Roman" w:cs="Times New Roman"/>
        </w:rPr>
        <w:t xml:space="preserve">2007 TPGs </w:t>
      </w:r>
      <w:r w:rsidR="00B476A2">
        <w:rPr>
          <w:rFonts w:ascii="Times New Roman" w:hAnsi="Times New Roman" w:cs="Times New Roman"/>
        </w:rPr>
        <w:t>such that they now reference corresponding guidelines in the</w:t>
      </w:r>
      <w:r w:rsidR="00EA719D">
        <w:rPr>
          <w:rFonts w:ascii="Times New Roman" w:hAnsi="Times New Roman" w:cs="Times New Roman"/>
        </w:rPr>
        <w:t xml:space="preserve"> 2017 TPGs. </w:t>
      </w:r>
    </w:p>
    <w:p w14:paraId="36EE030D" w14:textId="0233FADC" w:rsidR="004C126C" w:rsidRDefault="00EA719D" w:rsidP="004C126C">
      <w:pPr>
        <w:rPr>
          <w:rFonts w:ascii="Times New Roman" w:hAnsi="Times New Roman" w:cs="Times New Roman"/>
        </w:rPr>
      </w:pPr>
      <w:r>
        <w:rPr>
          <w:rFonts w:ascii="Times New Roman" w:hAnsi="Times New Roman" w:cs="Times New Roman"/>
        </w:rPr>
        <w:t>T</w:t>
      </w:r>
      <w:r w:rsidR="004C126C">
        <w:rPr>
          <w:rFonts w:ascii="Times New Roman" w:hAnsi="Times New Roman" w:cs="Times New Roman"/>
        </w:rPr>
        <w:t xml:space="preserve">he amendments </w:t>
      </w:r>
      <w:r w:rsidR="00BE15FC">
        <w:rPr>
          <w:rFonts w:ascii="Times New Roman" w:hAnsi="Times New Roman" w:cs="Times New Roman"/>
        </w:rPr>
        <w:t xml:space="preserve">that the instrument makes to the </w:t>
      </w:r>
      <w:r w:rsidR="00F558B1">
        <w:rPr>
          <w:rFonts w:ascii="Times New Roman" w:hAnsi="Times New Roman" w:cs="Times New Roman"/>
        </w:rPr>
        <w:t xml:space="preserve">Broadcasting LCD </w:t>
      </w:r>
      <w:r w:rsidR="008C2633">
        <w:rPr>
          <w:rFonts w:ascii="Times New Roman" w:hAnsi="Times New Roman" w:cs="Times New Roman"/>
        </w:rPr>
        <w:t>are intended to maintain the regulatory arrangements established by the Broadcasting LCD.</w:t>
      </w:r>
    </w:p>
    <w:p w14:paraId="0FD50BAC" w14:textId="77777777"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77777777" w:rsidR="00CB7C40" w:rsidRPr="000B4B6C" w:rsidRDefault="00CB7C40" w:rsidP="00CB7C40">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685C566C" w14:textId="2AC16D68" w:rsidR="003416DB" w:rsidRPr="0052687A" w:rsidRDefault="003416DB" w:rsidP="003416DB">
      <w:pPr>
        <w:rPr>
          <w:rFonts w:ascii="Times New Roman" w:hAnsi="Times New Roman" w:cs="Times New Roman"/>
        </w:rPr>
      </w:pPr>
      <w:r>
        <w:rPr>
          <w:rFonts w:ascii="Times New Roman" w:hAnsi="Times New Roman" w:cs="Times New Roman"/>
        </w:rPr>
        <w:t xml:space="preserve">The instrument </w:t>
      </w:r>
      <w:r w:rsidR="001D0ED9">
        <w:rPr>
          <w:rFonts w:ascii="Times New Roman" w:hAnsi="Times New Roman" w:cs="Times New Roman"/>
        </w:rPr>
        <w:t>varies the Allocation Determination to incorporate</w:t>
      </w:r>
      <w:r w:rsidR="00813ACE">
        <w:rPr>
          <w:rFonts w:ascii="Times New Roman" w:hAnsi="Times New Roman" w:cs="Times New Roman"/>
        </w:rPr>
        <w:t>,</w:t>
      </w:r>
      <w:r w:rsidR="001D0ED9">
        <w:rPr>
          <w:rFonts w:ascii="Times New Roman" w:hAnsi="Times New Roman" w:cs="Times New Roman"/>
        </w:rPr>
        <w:t xml:space="preserve"> by reference</w:t>
      </w:r>
      <w:r w:rsidR="00813ACE">
        <w:rPr>
          <w:rFonts w:ascii="Times New Roman" w:hAnsi="Times New Roman" w:cs="Times New Roman"/>
        </w:rPr>
        <w:t>,</w:t>
      </w:r>
      <w:r w:rsidR="007D5756">
        <w:rPr>
          <w:rFonts w:ascii="Times New Roman" w:hAnsi="Times New Roman" w:cs="Times New Roman"/>
        </w:rPr>
        <w:t xml:space="preserve"> </w:t>
      </w:r>
      <w:r w:rsidR="00601C7C">
        <w:rPr>
          <w:rFonts w:ascii="Times New Roman" w:hAnsi="Times New Roman" w:cs="Times New Roman"/>
        </w:rPr>
        <w:t xml:space="preserve">the </w:t>
      </w:r>
      <w:r w:rsidR="007D5756" w:rsidRPr="00450354">
        <w:rPr>
          <w:rFonts w:ascii="Times New Roman" w:hAnsi="Times New Roman" w:cs="Times New Roman"/>
          <w:i/>
        </w:rPr>
        <w:t>Radiocommunications (Charges) Determination 2017</w:t>
      </w:r>
      <w:r w:rsidR="00601C7C" w:rsidRPr="00601C7C">
        <w:rPr>
          <w:rFonts w:ascii="Times New Roman" w:hAnsi="Times New Roman" w:cs="Times New Roman"/>
        </w:rPr>
        <w:t>. T</w:t>
      </w:r>
      <w:r w:rsidR="00601C7C" w:rsidRPr="00450354">
        <w:rPr>
          <w:rFonts w:ascii="Times New Roman" w:hAnsi="Times New Roman" w:cs="Times New Roman"/>
        </w:rPr>
        <w:t>he</w:t>
      </w:r>
      <w:r w:rsidR="00601C7C">
        <w:rPr>
          <w:rFonts w:ascii="Times New Roman" w:hAnsi="Times New Roman" w:cs="Times New Roman"/>
          <w:i/>
        </w:rPr>
        <w:t xml:space="preserve"> </w:t>
      </w:r>
      <w:r w:rsidR="00450354">
        <w:rPr>
          <w:rFonts w:ascii="Times New Roman" w:hAnsi="Times New Roman" w:cs="Times New Roman"/>
        </w:rPr>
        <w:t xml:space="preserve">instrument </w:t>
      </w:r>
      <w:r w:rsidR="00601C7C" w:rsidRPr="00450354">
        <w:rPr>
          <w:rFonts w:ascii="Times New Roman" w:hAnsi="Times New Roman" w:cs="Times New Roman"/>
        </w:rPr>
        <w:t>also varies the</w:t>
      </w:r>
      <w:r w:rsidR="00601C7C">
        <w:rPr>
          <w:rFonts w:ascii="Times New Roman" w:hAnsi="Times New Roman" w:cs="Times New Roman"/>
          <w:i/>
        </w:rPr>
        <w:t xml:space="preserve"> </w:t>
      </w:r>
      <w:r w:rsidR="00601C7C" w:rsidRPr="00450354">
        <w:rPr>
          <w:rFonts w:ascii="Times New Roman" w:hAnsi="Times New Roman" w:cs="Times New Roman"/>
        </w:rPr>
        <w:t>Broadcasting LCD</w:t>
      </w:r>
      <w:r w:rsidR="00601C7C">
        <w:rPr>
          <w:rFonts w:ascii="Times New Roman" w:hAnsi="Times New Roman" w:cs="Times New Roman"/>
          <w:i/>
        </w:rPr>
        <w:t xml:space="preserve"> </w:t>
      </w:r>
      <w:r w:rsidR="00601C7C">
        <w:rPr>
          <w:rFonts w:ascii="Times New Roman" w:hAnsi="Times New Roman" w:cs="Times New Roman"/>
        </w:rPr>
        <w:t>to incorporate</w:t>
      </w:r>
      <w:r w:rsidR="00813ACE">
        <w:rPr>
          <w:rFonts w:ascii="Times New Roman" w:hAnsi="Times New Roman" w:cs="Times New Roman"/>
        </w:rPr>
        <w:t>,</w:t>
      </w:r>
      <w:r w:rsidR="00601C7C">
        <w:rPr>
          <w:rFonts w:ascii="Times New Roman" w:hAnsi="Times New Roman" w:cs="Times New Roman"/>
        </w:rPr>
        <w:t xml:space="preserve"> by reference</w:t>
      </w:r>
      <w:r w:rsidR="00813ACE">
        <w:rPr>
          <w:rFonts w:ascii="Times New Roman" w:hAnsi="Times New Roman" w:cs="Times New Roman"/>
        </w:rPr>
        <w:t>,</w:t>
      </w:r>
      <w:r w:rsidR="00601C7C">
        <w:rPr>
          <w:rFonts w:ascii="Times New Roman" w:hAnsi="Times New Roman" w:cs="Times New Roman"/>
        </w:rPr>
        <w:t xml:space="preserve"> the 2017 TPGs.</w:t>
      </w:r>
      <w:r w:rsidR="009B381E">
        <w:rPr>
          <w:rFonts w:ascii="Times New Roman" w:hAnsi="Times New Roman" w:cs="Times New Roman"/>
        </w:rPr>
        <w:t xml:space="preserve"> </w:t>
      </w:r>
      <w:r w:rsidR="00601C7C">
        <w:rPr>
          <w:rFonts w:ascii="Times New Roman" w:hAnsi="Times New Roman" w:cs="Times New Roman"/>
        </w:rPr>
        <w:t>E</w:t>
      </w:r>
      <w:r w:rsidR="009B381E">
        <w:rPr>
          <w:rFonts w:ascii="Times New Roman" w:hAnsi="Times New Roman" w:cs="Times New Roman"/>
        </w:rPr>
        <w:t xml:space="preserve">ach of </w:t>
      </w:r>
      <w:r w:rsidR="00601C7C">
        <w:rPr>
          <w:rFonts w:ascii="Times New Roman" w:hAnsi="Times New Roman" w:cs="Times New Roman"/>
        </w:rPr>
        <w:t xml:space="preserve">these legislative instruments </w:t>
      </w:r>
      <w:r w:rsidR="00F5313F">
        <w:rPr>
          <w:rFonts w:ascii="Times New Roman" w:hAnsi="Times New Roman" w:cs="Times New Roman"/>
        </w:rPr>
        <w:t>is</w:t>
      </w:r>
      <w:r w:rsidR="009B381E">
        <w:rPr>
          <w:rFonts w:ascii="Times New Roman" w:hAnsi="Times New Roman" w:cs="Times New Roman"/>
        </w:rPr>
        <w:t xml:space="preserve"> publicly available, free of charge, on the Federal Register of Legislation (which may be accessed at: </w:t>
      </w:r>
      <w:hyperlink r:id="rId12" w:history="1">
        <w:r w:rsidR="009B381E" w:rsidRPr="002F17CF">
          <w:rPr>
            <w:rStyle w:val="Hyperlink"/>
            <w:rFonts w:ascii="Times New Roman" w:hAnsi="Times New Roman" w:cs="Times New Roman"/>
          </w:rPr>
          <w:t>www.legislation.gov.au</w:t>
        </w:r>
      </w:hyperlink>
      <w:r w:rsidR="009B381E">
        <w:rPr>
          <w:rFonts w:ascii="Times New Roman" w:hAnsi="Times New Roman" w:cs="Times New Roman"/>
        </w:rPr>
        <w:t xml:space="preserve">).  </w:t>
      </w:r>
    </w:p>
    <w:p w14:paraId="092F4086" w14:textId="77777777" w:rsidR="00CB7C40" w:rsidRPr="00BB076E" w:rsidRDefault="00CB7C40" w:rsidP="00CB7C40">
      <w:pPr>
        <w:rPr>
          <w:rFonts w:ascii="Times New Roman" w:hAnsi="Times New Roman" w:cs="Times New Roman"/>
          <w:b/>
        </w:rPr>
      </w:pPr>
      <w:r w:rsidRPr="00BB076E">
        <w:rPr>
          <w:rFonts w:ascii="Times New Roman" w:hAnsi="Times New Roman" w:cs="Times New Roman"/>
          <w:b/>
        </w:rPr>
        <w:t>Consultation</w:t>
      </w:r>
    </w:p>
    <w:p w14:paraId="74CB023C" w14:textId="77777777" w:rsidR="00CB7C40" w:rsidRDefault="00CB7C40" w:rsidP="00CB7C40">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B9A97E1" w14:textId="7E7EAF47" w:rsidR="001756B5" w:rsidRPr="00A84022" w:rsidRDefault="00BE15FC" w:rsidP="00A06341">
      <w:pPr>
        <w:rPr>
          <w:rFonts w:ascii="Times New Roman" w:hAnsi="Times New Roman" w:cs="Times New Roman"/>
        </w:rPr>
      </w:pPr>
      <w:r>
        <w:rPr>
          <w:rFonts w:ascii="Times New Roman" w:hAnsi="Times New Roman" w:cs="Times New Roman"/>
        </w:rPr>
        <w:t xml:space="preserve">The ACMA released a </w:t>
      </w:r>
      <w:r w:rsidR="001756B5">
        <w:rPr>
          <w:rFonts w:ascii="Times New Roman" w:hAnsi="Times New Roman" w:cs="Times New Roman"/>
        </w:rPr>
        <w:t xml:space="preserve">draft of </w:t>
      </w:r>
      <w:r w:rsidR="00A84022">
        <w:rPr>
          <w:rFonts w:ascii="Times New Roman" w:hAnsi="Times New Roman" w:cs="Times New Roman"/>
        </w:rPr>
        <w:t xml:space="preserve">the </w:t>
      </w:r>
      <w:r>
        <w:rPr>
          <w:rFonts w:ascii="Times New Roman" w:hAnsi="Times New Roman" w:cs="Times New Roman"/>
        </w:rPr>
        <w:t xml:space="preserve">2017 TPGs </w:t>
      </w:r>
      <w:r w:rsidR="001756B5">
        <w:rPr>
          <w:rFonts w:ascii="Times New Roman" w:hAnsi="Times New Roman" w:cs="Times New Roman"/>
        </w:rPr>
        <w:t xml:space="preserve">together with an </w:t>
      </w:r>
      <w:r w:rsidR="00A06341">
        <w:rPr>
          <w:rFonts w:ascii="Times New Roman" w:hAnsi="Times New Roman" w:cs="Times New Roman"/>
        </w:rPr>
        <w:t>accompanying consultation paper</w:t>
      </w:r>
      <w:r>
        <w:rPr>
          <w:rFonts w:ascii="Times New Roman" w:hAnsi="Times New Roman" w:cs="Times New Roman"/>
        </w:rPr>
        <w:t xml:space="preserve"> </w:t>
      </w:r>
      <w:r w:rsidR="00EC5A0E">
        <w:rPr>
          <w:rFonts w:ascii="Times New Roman" w:hAnsi="Times New Roman" w:cs="Times New Roman"/>
        </w:rPr>
        <w:t>on</w:t>
      </w:r>
      <w:r>
        <w:rPr>
          <w:rFonts w:ascii="Times New Roman" w:hAnsi="Times New Roman" w:cs="Times New Roman"/>
        </w:rPr>
        <w:t xml:space="preserve"> the ACMA website on 27 July 2017</w:t>
      </w:r>
      <w:r w:rsidR="00876A45">
        <w:rPr>
          <w:rFonts w:ascii="Times New Roman" w:hAnsi="Times New Roman" w:cs="Times New Roman"/>
        </w:rPr>
        <w:t>, inviting public comment</w:t>
      </w:r>
      <w:r>
        <w:rPr>
          <w:rFonts w:ascii="Times New Roman" w:hAnsi="Times New Roman" w:cs="Times New Roman"/>
        </w:rPr>
        <w:t xml:space="preserve">. As well as discussing the proposal to make the 2017 TPGs, the consultation paper explained that as a consequence of the proposal, </w:t>
      </w:r>
      <w:r w:rsidR="00876A45">
        <w:rPr>
          <w:rFonts w:ascii="Times New Roman" w:hAnsi="Times New Roman" w:cs="Times New Roman"/>
        </w:rPr>
        <w:t xml:space="preserve">some 76 </w:t>
      </w:r>
      <w:r w:rsidR="00A84022">
        <w:rPr>
          <w:rFonts w:ascii="Times New Roman" w:hAnsi="Times New Roman" w:cs="Times New Roman"/>
        </w:rPr>
        <w:t>other</w:t>
      </w:r>
      <w:r w:rsidR="00876A45">
        <w:rPr>
          <w:rFonts w:ascii="Times New Roman" w:hAnsi="Times New Roman" w:cs="Times New Roman"/>
        </w:rPr>
        <w:t xml:space="preserve"> listed</w:t>
      </w:r>
      <w:r w:rsidR="00A84022">
        <w:rPr>
          <w:rFonts w:ascii="Times New Roman" w:hAnsi="Times New Roman" w:cs="Times New Roman"/>
        </w:rPr>
        <w:t xml:space="preserve"> legislative instruments made under </w:t>
      </w:r>
      <w:r>
        <w:rPr>
          <w:rFonts w:ascii="Times New Roman" w:hAnsi="Times New Roman" w:cs="Times New Roman"/>
        </w:rPr>
        <w:t xml:space="preserve">either the </w:t>
      </w:r>
      <w:r w:rsidR="001756B5">
        <w:rPr>
          <w:rFonts w:ascii="Times New Roman" w:hAnsi="Times New Roman" w:cs="Times New Roman"/>
        </w:rPr>
        <w:t>Act</w:t>
      </w:r>
      <w:r w:rsidR="00450354">
        <w:rPr>
          <w:rFonts w:ascii="Times New Roman" w:hAnsi="Times New Roman" w:cs="Times New Roman"/>
        </w:rPr>
        <w:t>,</w:t>
      </w:r>
      <w:r w:rsidR="001756B5">
        <w:rPr>
          <w:rFonts w:ascii="Times New Roman" w:hAnsi="Times New Roman" w:cs="Times New Roman"/>
        </w:rPr>
        <w:t xml:space="preserve"> or the </w:t>
      </w:r>
      <w:r w:rsidR="00876A45">
        <w:rPr>
          <w:rFonts w:ascii="Times New Roman" w:hAnsi="Times New Roman" w:cs="Times New Roman"/>
          <w:i/>
        </w:rPr>
        <w:t>Broadcasting Services Act</w:t>
      </w:r>
      <w:r w:rsidR="001756B5" w:rsidRPr="001756B5">
        <w:rPr>
          <w:rFonts w:ascii="Times New Roman" w:hAnsi="Times New Roman" w:cs="Times New Roman"/>
          <w:i/>
        </w:rPr>
        <w:t xml:space="preserve"> 1992</w:t>
      </w:r>
      <w:r w:rsidR="00A84022">
        <w:rPr>
          <w:rFonts w:ascii="Times New Roman" w:hAnsi="Times New Roman" w:cs="Times New Roman"/>
          <w:i/>
        </w:rPr>
        <w:t xml:space="preserve"> </w:t>
      </w:r>
      <w:r w:rsidR="00A84022" w:rsidRPr="00A84022">
        <w:rPr>
          <w:rFonts w:ascii="Times New Roman" w:hAnsi="Times New Roman" w:cs="Times New Roman"/>
        </w:rPr>
        <w:t xml:space="preserve">would </w:t>
      </w:r>
      <w:r>
        <w:rPr>
          <w:rFonts w:ascii="Times New Roman" w:hAnsi="Times New Roman" w:cs="Times New Roman"/>
        </w:rPr>
        <w:t xml:space="preserve">also </w:t>
      </w:r>
      <w:r w:rsidR="00A84022" w:rsidRPr="00A84022">
        <w:rPr>
          <w:rFonts w:ascii="Times New Roman" w:hAnsi="Times New Roman" w:cs="Times New Roman"/>
        </w:rPr>
        <w:t>need amending</w:t>
      </w:r>
      <w:r w:rsidR="001756B5" w:rsidRPr="00A84022">
        <w:rPr>
          <w:rFonts w:ascii="Times New Roman" w:hAnsi="Times New Roman" w:cs="Times New Roman"/>
        </w:rPr>
        <w:t>.</w:t>
      </w:r>
      <w:r w:rsidR="001756B5">
        <w:rPr>
          <w:rFonts w:ascii="Times New Roman" w:hAnsi="Times New Roman" w:cs="Times New Roman"/>
        </w:rPr>
        <w:t xml:space="preserve"> </w:t>
      </w:r>
    </w:p>
    <w:p w14:paraId="3271D597" w14:textId="6C3F422C" w:rsidR="00BE15FC" w:rsidRDefault="001756B5" w:rsidP="00CB7C40">
      <w:pPr>
        <w:rPr>
          <w:rFonts w:ascii="Times New Roman" w:hAnsi="Times New Roman" w:cs="Times New Roman"/>
        </w:rPr>
      </w:pPr>
      <w:r>
        <w:rPr>
          <w:rFonts w:ascii="Times New Roman" w:hAnsi="Times New Roman" w:cs="Times New Roman"/>
        </w:rPr>
        <w:t xml:space="preserve">Comments </w:t>
      </w:r>
      <w:r w:rsidR="00A84022">
        <w:rPr>
          <w:rFonts w:ascii="Times New Roman" w:hAnsi="Times New Roman" w:cs="Times New Roman"/>
        </w:rPr>
        <w:t xml:space="preserve">on the proposal to make </w:t>
      </w:r>
      <w:r w:rsidR="00BE15FC">
        <w:rPr>
          <w:rFonts w:ascii="Times New Roman" w:hAnsi="Times New Roman" w:cs="Times New Roman"/>
        </w:rPr>
        <w:t xml:space="preserve">both the 2017 TPGs and the consequential amendments closed on </w:t>
      </w:r>
      <w:r>
        <w:rPr>
          <w:rFonts w:ascii="Times New Roman" w:hAnsi="Times New Roman" w:cs="Times New Roman"/>
        </w:rPr>
        <w:t>14 August 2017</w:t>
      </w:r>
      <w:r w:rsidR="00BE15FC">
        <w:rPr>
          <w:rFonts w:ascii="Times New Roman" w:hAnsi="Times New Roman" w:cs="Times New Roman"/>
        </w:rPr>
        <w:t>. The ACMA received three submissions in response to the consultation process.</w:t>
      </w:r>
    </w:p>
    <w:p w14:paraId="31CDE131" w14:textId="7528A904" w:rsidR="001756B5" w:rsidRDefault="00A84022" w:rsidP="00CB7C40">
      <w:pPr>
        <w:rPr>
          <w:rFonts w:ascii="Times New Roman" w:hAnsi="Times New Roman" w:cs="Times New Roman"/>
        </w:rPr>
      </w:pPr>
      <w:r>
        <w:rPr>
          <w:rFonts w:ascii="Times New Roman" w:hAnsi="Times New Roman" w:cs="Times New Roman"/>
        </w:rPr>
        <w:t xml:space="preserve">Only one submission addressed the proposal to </w:t>
      </w:r>
      <w:r w:rsidR="00BE15FC">
        <w:rPr>
          <w:rFonts w:ascii="Times New Roman" w:hAnsi="Times New Roman" w:cs="Times New Roman"/>
        </w:rPr>
        <w:t xml:space="preserve">make consequential amendments to the 76 legislative instruments. </w:t>
      </w:r>
      <w:r w:rsidR="00876A45">
        <w:rPr>
          <w:rFonts w:ascii="Times New Roman" w:hAnsi="Times New Roman" w:cs="Times New Roman"/>
        </w:rPr>
        <w:t>That submission, which did not object to the proposal, but rather sought clarification on the operation of the instrument, was taken into account by the ACMA before it made the instrument.</w:t>
      </w:r>
    </w:p>
    <w:p w14:paraId="0B9AA373" w14:textId="047667C1" w:rsidR="005E3691" w:rsidRPr="00A06341" w:rsidRDefault="005C37B2" w:rsidP="00CB7C40">
      <w:pPr>
        <w:rPr>
          <w:rFonts w:ascii="Times New Roman" w:hAnsi="Times New Roman" w:cs="Times New Roman"/>
        </w:rPr>
      </w:pPr>
      <w:r>
        <w:rPr>
          <w:rFonts w:ascii="Times New Roman" w:hAnsi="Times New Roman" w:cs="Times New Roman"/>
        </w:rPr>
        <w:t>In accordance with subsection 106(1</w:t>
      </w:r>
      <w:r w:rsidR="000604EC">
        <w:rPr>
          <w:rFonts w:ascii="Times New Roman" w:hAnsi="Times New Roman" w:cs="Times New Roman"/>
        </w:rPr>
        <w:t>2</w:t>
      </w:r>
      <w:r>
        <w:rPr>
          <w:rFonts w:ascii="Times New Roman" w:hAnsi="Times New Roman" w:cs="Times New Roman"/>
        </w:rPr>
        <w:t xml:space="preserve">) of the Act, the </w:t>
      </w:r>
      <w:r w:rsidR="005E3691">
        <w:rPr>
          <w:rFonts w:ascii="Times New Roman" w:hAnsi="Times New Roman" w:cs="Times New Roman"/>
        </w:rPr>
        <w:t xml:space="preserve">ACMA consulted with the ACCC about the </w:t>
      </w:r>
      <w:r w:rsidR="00811017">
        <w:rPr>
          <w:rFonts w:ascii="Times New Roman" w:hAnsi="Times New Roman" w:cs="Times New Roman"/>
        </w:rPr>
        <w:t xml:space="preserve">proposed </w:t>
      </w:r>
      <w:r w:rsidR="005E3691">
        <w:rPr>
          <w:rFonts w:ascii="Times New Roman" w:hAnsi="Times New Roman" w:cs="Times New Roman"/>
        </w:rPr>
        <w:t>consequential amendment</w:t>
      </w:r>
      <w:r w:rsidR="00811017">
        <w:rPr>
          <w:rFonts w:ascii="Times New Roman" w:hAnsi="Times New Roman" w:cs="Times New Roman"/>
        </w:rPr>
        <w:t>s</w:t>
      </w:r>
      <w:r w:rsidR="005E3691">
        <w:rPr>
          <w:rFonts w:ascii="Times New Roman" w:hAnsi="Times New Roman" w:cs="Times New Roman"/>
        </w:rPr>
        <w:t xml:space="preserve"> to the</w:t>
      </w:r>
      <w:r>
        <w:rPr>
          <w:rFonts w:ascii="Times New Roman" w:hAnsi="Times New Roman" w:cs="Times New Roman"/>
        </w:rPr>
        <w:t xml:space="preserve"> </w:t>
      </w:r>
      <w:r w:rsidR="00811017">
        <w:rPr>
          <w:rFonts w:ascii="Times New Roman" w:hAnsi="Times New Roman" w:cs="Times New Roman"/>
        </w:rPr>
        <w:t>Allocation Determination</w:t>
      </w:r>
      <w:r w:rsidRPr="005C37B2">
        <w:rPr>
          <w:rFonts w:ascii="Times New Roman" w:hAnsi="Times New Roman" w:cs="Times New Roman"/>
        </w:rPr>
        <w:t>.</w:t>
      </w:r>
      <w:r>
        <w:rPr>
          <w:rFonts w:ascii="Times New Roman" w:hAnsi="Times New Roman" w:cs="Times New Roman"/>
        </w:rPr>
        <w:t xml:space="preserve"> </w:t>
      </w:r>
      <w:r w:rsidRPr="008E5C78">
        <w:rPr>
          <w:rFonts w:ascii="Times New Roman" w:hAnsi="Times New Roman" w:cs="Times New Roman"/>
        </w:rPr>
        <w:t xml:space="preserve">On </w:t>
      </w:r>
      <w:r w:rsidR="008E5C78">
        <w:rPr>
          <w:rFonts w:ascii="Times New Roman" w:hAnsi="Times New Roman" w:cs="Times New Roman"/>
        </w:rPr>
        <w:t>13 September 2017,</w:t>
      </w:r>
      <w:r w:rsidRPr="008E5C78">
        <w:rPr>
          <w:rFonts w:ascii="Times New Roman" w:hAnsi="Times New Roman" w:cs="Times New Roman"/>
        </w:rPr>
        <w:t xml:space="preserve"> the ACCC advised the ACMA that it had no comments on the proposed consequential amendment.</w:t>
      </w:r>
      <w:r w:rsidRPr="002B2D64">
        <w:rPr>
          <w:rFonts w:ascii="Times New Roman" w:hAnsi="Times New Roman" w:cs="Times New Roman"/>
        </w:rPr>
        <w:t xml:space="preserve"> </w:t>
      </w:r>
      <w:r>
        <w:rPr>
          <w:rFonts w:ascii="Times New Roman" w:hAnsi="Times New Roman" w:cs="Times New Roman"/>
        </w:rPr>
        <w:t xml:space="preserve"> </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57A63BAB" w14:textId="5F921B22" w:rsidR="00E2355B" w:rsidRDefault="00261F74" w:rsidP="00261F74">
      <w:pPr>
        <w:rPr>
          <w:rFonts w:ascii="Times New Roman" w:hAnsi="Times New Roman" w:cs="Times New Roman"/>
        </w:rPr>
      </w:pPr>
      <w:r>
        <w:rPr>
          <w:rFonts w:ascii="Times New Roman" w:hAnsi="Times New Roman" w:cs="Times New Roman"/>
        </w:rPr>
        <w:t>A preliminary assessment of the proposal to make the 2017 TPGs was conducted by the Office of Best Practice Regulation (</w:t>
      </w:r>
      <w:r w:rsidRPr="003A24DB">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3A24DB">
        <w:rPr>
          <w:rFonts w:ascii="Times New Roman" w:hAnsi="Times New Roman" w:cs="Times New Roman"/>
          <w:b/>
        </w:rPr>
        <w:t>RIS</w:t>
      </w:r>
      <w:r>
        <w:rPr>
          <w:rFonts w:ascii="Times New Roman" w:hAnsi="Times New Roman" w:cs="Times New Roman"/>
        </w:rPr>
        <w:t xml:space="preserve">) would be required. OBPR determined that the remaking of the 2007 TPGs would have more than a minor regulatory impact. However, OBPR also determined that if the 2007 TPGs were assessed as operating effectively and efficiently as informed by a public consultation process, the ACMA may, in lieu of a RIS, self-certify that the </w:t>
      </w:r>
      <w:r>
        <w:rPr>
          <w:rFonts w:ascii="Times New Roman" w:hAnsi="Times New Roman" w:cs="Times New Roman"/>
        </w:rPr>
        <w:lastRenderedPageBreak/>
        <w:t xml:space="preserve">remaking of the 2007 TPGs as the 2017 TPGs would have no more than a minor regulatory impact (OBPR reference ID 22477). </w:t>
      </w:r>
      <w:r w:rsidR="000F327B">
        <w:rPr>
          <w:rFonts w:ascii="Times New Roman" w:hAnsi="Times New Roman" w:cs="Times New Roman"/>
        </w:rPr>
        <w:t>Informed by the public consultation process, the ACMA assessed the 2007 TPGs as operating effectively and efficiently.</w:t>
      </w:r>
      <w:r w:rsidR="008D6BF4">
        <w:rPr>
          <w:rFonts w:ascii="Times New Roman" w:hAnsi="Times New Roman" w:cs="Times New Roman"/>
        </w:rPr>
        <w:t xml:space="preserve"> </w:t>
      </w:r>
      <w:r>
        <w:rPr>
          <w:rFonts w:ascii="Times New Roman" w:hAnsi="Times New Roman" w:cs="Times New Roman"/>
        </w:rPr>
        <w:t xml:space="preserve">As the instrument does no more than update cross-references from the 2007 TPGs to the 2017 TPGs so as to maintain pre-existing regulatory arrangements, the instrument is also considered to have no more than a minor regulatory </w:t>
      </w:r>
      <w:r w:rsidR="000F327B">
        <w:rPr>
          <w:rFonts w:ascii="Times New Roman" w:hAnsi="Times New Roman" w:cs="Times New Roman"/>
        </w:rPr>
        <w:t>impact.</w:t>
      </w:r>
      <w:r>
        <w:rPr>
          <w:rFonts w:ascii="Times New Roman" w:hAnsi="Times New Roman" w:cs="Times New Roman"/>
        </w:rPr>
        <w:t xml:space="preserve">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7777777" w:rsidR="00CB7C40" w:rsidRDefault="00CB7C40" w:rsidP="00CB7C40">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A530D77" w14:textId="77777777" w:rsidR="00CB7C40" w:rsidRDefault="00CB7C40" w:rsidP="00CB7C40">
      <w:pPr>
        <w:rPr>
          <w:rFonts w:ascii="Times New Roman" w:hAnsi="Times New Roman" w:cs="Times New Roman"/>
          <w:b/>
          <w:i/>
        </w:rPr>
      </w:pPr>
      <w:r>
        <w:rPr>
          <w:rFonts w:ascii="Times New Roman" w:hAnsi="Times New Roman" w:cs="Times New Roman"/>
          <w:b/>
          <w:i/>
        </w:rPr>
        <w:t>Overview of the instrument</w:t>
      </w:r>
    </w:p>
    <w:p w14:paraId="1AC0A225" w14:textId="2B22481A" w:rsidR="006A5D60" w:rsidRDefault="006A5D60" w:rsidP="006A5D60">
      <w:pPr>
        <w:rPr>
          <w:rFonts w:ascii="Times New Roman" w:hAnsi="Times New Roman" w:cs="Times New Roman"/>
        </w:rPr>
      </w:pPr>
      <w:r>
        <w:rPr>
          <w:rFonts w:ascii="Times New Roman" w:hAnsi="Times New Roman" w:cs="Times New Roman"/>
        </w:rPr>
        <w:t>The purpose of the instrument is to amend:</w:t>
      </w:r>
    </w:p>
    <w:p w14:paraId="6B1917F1" w14:textId="0D215761" w:rsidR="006A5D60" w:rsidRPr="00A61B38" w:rsidRDefault="006A5D60" w:rsidP="006A5D60">
      <w:pPr>
        <w:pStyle w:val="ListParagraph"/>
        <w:numPr>
          <w:ilvl w:val="0"/>
          <w:numId w:val="11"/>
        </w:numPr>
        <w:rPr>
          <w:rFonts w:ascii="Times New Roman" w:hAnsi="Times New Roman" w:cs="Times New Roman"/>
        </w:rPr>
      </w:pPr>
      <w:r>
        <w:rPr>
          <w:rFonts w:ascii="Times New Roman" w:hAnsi="Times New Roman" w:cs="Times New Roman"/>
        </w:rPr>
        <w:t xml:space="preserve">the </w:t>
      </w:r>
      <w:r w:rsidRPr="005E3691">
        <w:rPr>
          <w:rFonts w:ascii="Times New Roman" w:hAnsi="Times New Roman" w:cs="Times New Roman"/>
          <w:i/>
        </w:rPr>
        <w:t>Radiocommun</w:t>
      </w:r>
      <w:r w:rsidR="00430D34">
        <w:rPr>
          <w:rFonts w:ascii="Times New Roman" w:hAnsi="Times New Roman" w:cs="Times New Roman"/>
          <w:i/>
        </w:rPr>
        <w:t>i</w:t>
      </w:r>
      <w:r w:rsidRPr="005E3691">
        <w:rPr>
          <w:rFonts w:ascii="Times New Roman" w:hAnsi="Times New Roman" w:cs="Times New Roman"/>
          <w:i/>
        </w:rPr>
        <w:t>cations (Allocation of Transmitter Licences – High Powered Open Narrowcasting Licences) Determination 2014</w:t>
      </w:r>
      <w:r>
        <w:rPr>
          <w:rFonts w:ascii="Times New Roman" w:hAnsi="Times New Roman" w:cs="Times New Roman"/>
          <w:i/>
        </w:rPr>
        <w:t xml:space="preserve"> </w:t>
      </w:r>
      <w:r w:rsidRPr="005E3691">
        <w:rPr>
          <w:rFonts w:ascii="Times New Roman" w:hAnsi="Times New Roman" w:cs="Times New Roman"/>
        </w:rPr>
        <w:t>made under</w:t>
      </w:r>
      <w:r>
        <w:rPr>
          <w:rFonts w:ascii="Times New Roman" w:hAnsi="Times New Roman" w:cs="Times New Roman"/>
          <w:i/>
        </w:rPr>
        <w:t xml:space="preserve"> </w:t>
      </w:r>
      <w:r>
        <w:rPr>
          <w:rFonts w:ascii="Times New Roman" w:hAnsi="Times New Roman" w:cs="Times New Roman"/>
        </w:rPr>
        <w:t>subsection 106(1)</w:t>
      </w:r>
      <w:r w:rsidR="0075462A">
        <w:rPr>
          <w:rFonts w:ascii="Times New Roman" w:hAnsi="Times New Roman" w:cs="Times New Roman"/>
        </w:rPr>
        <w:t xml:space="preserve"> of the Act</w:t>
      </w:r>
      <w:r>
        <w:rPr>
          <w:rFonts w:ascii="Times New Roman" w:hAnsi="Times New Roman" w:cs="Times New Roman"/>
        </w:rPr>
        <w:t>; and</w:t>
      </w:r>
      <w:r>
        <w:rPr>
          <w:rFonts w:ascii="Times New Roman" w:hAnsi="Times New Roman" w:cs="Times New Roman"/>
          <w:i/>
        </w:rPr>
        <w:t xml:space="preserve"> </w:t>
      </w:r>
    </w:p>
    <w:p w14:paraId="2BE4F08D" w14:textId="2041B2DD" w:rsidR="006A5D60" w:rsidRPr="006A5D60" w:rsidRDefault="006A5D60" w:rsidP="006A5D60">
      <w:pPr>
        <w:pStyle w:val="ListParagraph"/>
        <w:numPr>
          <w:ilvl w:val="0"/>
          <w:numId w:val="11"/>
        </w:numPr>
        <w:rPr>
          <w:rFonts w:ascii="Times New Roman" w:hAnsi="Times New Roman" w:cs="Times New Roman"/>
        </w:rPr>
      </w:pPr>
      <w:r w:rsidRPr="006A5D60">
        <w:rPr>
          <w:rFonts w:ascii="Times New Roman" w:hAnsi="Times New Roman" w:cs="Times New Roman"/>
        </w:rPr>
        <w:t xml:space="preserve">the </w:t>
      </w:r>
      <w:r w:rsidRPr="006A5D60">
        <w:rPr>
          <w:rFonts w:ascii="Times New Roman" w:hAnsi="Times New Roman" w:cs="Times New Roman"/>
          <w:i/>
        </w:rPr>
        <w:t>Radiocommunications Licence Conditions (Broadcasting Licence) Determination 2015</w:t>
      </w:r>
      <w:r w:rsidR="0075462A">
        <w:rPr>
          <w:rFonts w:ascii="Times New Roman" w:hAnsi="Times New Roman" w:cs="Times New Roman"/>
        </w:rPr>
        <w:t xml:space="preserve"> made under paragraph made under paragraph 107(1)(f) of the Act</w:t>
      </w:r>
      <w:r w:rsidRPr="006A5D60">
        <w:rPr>
          <w:rFonts w:ascii="Times New Roman" w:hAnsi="Times New Roman" w:cs="Times New Roman"/>
        </w:rPr>
        <w:t>.</w:t>
      </w:r>
    </w:p>
    <w:p w14:paraId="00561FF1" w14:textId="3C400EE0" w:rsidR="00AA1161" w:rsidRDefault="00AA1161" w:rsidP="00AA1161">
      <w:pPr>
        <w:rPr>
          <w:rFonts w:ascii="Times New Roman" w:hAnsi="Times New Roman" w:cs="Times New Roman"/>
        </w:rPr>
      </w:pPr>
      <w:r>
        <w:rPr>
          <w:rFonts w:ascii="Times New Roman" w:hAnsi="Times New Roman" w:cs="Times New Roman"/>
        </w:rPr>
        <w:t>The amendments to the abovementioned legislative instruments are a consequence of the making of the</w:t>
      </w:r>
      <w:r w:rsidR="001A674A">
        <w:rPr>
          <w:rFonts w:ascii="Times New Roman" w:hAnsi="Times New Roman" w:cs="Times New Roman"/>
        </w:rPr>
        <w:t xml:space="preserve"> 2017 TPGs</w:t>
      </w:r>
      <w:r>
        <w:rPr>
          <w:rFonts w:ascii="Times New Roman" w:hAnsi="Times New Roman" w:cs="Times New Roman"/>
        </w:rPr>
        <w:t xml:space="preserve">. The 2017 TPGs impose technical requirements on broadcasting and </w:t>
      </w:r>
      <w:proofErr w:type="spellStart"/>
      <w:r>
        <w:rPr>
          <w:rFonts w:ascii="Times New Roman" w:hAnsi="Times New Roman" w:cs="Times New Roman"/>
        </w:rPr>
        <w:t>datacasting</w:t>
      </w:r>
      <w:proofErr w:type="spellEnd"/>
      <w:r>
        <w:rPr>
          <w:rFonts w:ascii="Times New Roman" w:hAnsi="Times New Roman" w:cs="Times New Roman"/>
        </w:rPr>
        <w:t xml:space="preserve"> licensees for planning and operating new or existing transmission facilities. They revoke and replace the</w:t>
      </w:r>
      <w:r w:rsidR="001A674A">
        <w:rPr>
          <w:rFonts w:ascii="Times New Roman" w:hAnsi="Times New Roman" w:cs="Times New Roman"/>
        </w:rPr>
        <w:t xml:space="preserve"> 2007 TPGs</w:t>
      </w:r>
      <w:r>
        <w:rPr>
          <w:rFonts w:ascii="Times New Roman" w:hAnsi="Times New Roman" w:cs="Times New Roman"/>
        </w:rPr>
        <w:t xml:space="preserve">. </w:t>
      </w:r>
    </w:p>
    <w:p w14:paraId="03140831" w14:textId="21024D24" w:rsidR="00AA1161" w:rsidRPr="0010472A" w:rsidRDefault="0039611A" w:rsidP="00AA1161">
      <w:pPr>
        <w:rPr>
          <w:rFonts w:ascii="Times New Roman" w:hAnsi="Times New Roman" w:cs="Times New Roman"/>
        </w:rPr>
      </w:pPr>
      <w:r>
        <w:rPr>
          <w:rFonts w:ascii="Times New Roman" w:hAnsi="Times New Roman" w:cs="Times New Roman"/>
        </w:rPr>
        <w:t>The instrument amends definitions</w:t>
      </w:r>
      <w:r w:rsidR="00CA68B7">
        <w:rPr>
          <w:rFonts w:ascii="Times New Roman" w:hAnsi="Times New Roman" w:cs="Times New Roman"/>
        </w:rPr>
        <w:t xml:space="preserve"> contained</w:t>
      </w:r>
      <w:r>
        <w:rPr>
          <w:rFonts w:ascii="Times New Roman" w:hAnsi="Times New Roman" w:cs="Times New Roman"/>
        </w:rPr>
        <w:t xml:space="preserve"> in both the</w:t>
      </w:r>
      <w:r w:rsidR="00BC3710">
        <w:rPr>
          <w:rFonts w:ascii="Times New Roman" w:hAnsi="Times New Roman" w:cs="Times New Roman"/>
        </w:rPr>
        <w:t xml:space="preserve"> Allocation Determination</w:t>
      </w:r>
      <w:r>
        <w:rPr>
          <w:rFonts w:ascii="Times New Roman" w:hAnsi="Times New Roman" w:cs="Times New Roman"/>
        </w:rPr>
        <w:t xml:space="preserve"> </w:t>
      </w:r>
      <w:r w:rsidRPr="00450354">
        <w:rPr>
          <w:rFonts w:ascii="Times New Roman" w:hAnsi="Times New Roman" w:cs="Times New Roman"/>
        </w:rPr>
        <w:t>a</w:t>
      </w:r>
      <w:r w:rsidRPr="0039611A">
        <w:rPr>
          <w:rFonts w:ascii="Times New Roman" w:hAnsi="Times New Roman" w:cs="Times New Roman"/>
        </w:rPr>
        <w:t>nd the</w:t>
      </w:r>
      <w:r w:rsidR="00BC3710">
        <w:rPr>
          <w:rFonts w:ascii="Times New Roman" w:hAnsi="Times New Roman" w:cs="Times New Roman"/>
        </w:rPr>
        <w:t xml:space="preserve"> Broadcasting LCD.</w:t>
      </w:r>
      <w:r>
        <w:rPr>
          <w:rFonts w:ascii="Times New Roman" w:hAnsi="Times New Roman" w:cs="Times New Roman"/>
        </w:rPr>
        <w:t xml:space="preserve"> </w:t>
      </w:r>
      <w:r w:rsidRPr="0039611A">
        <w:rPr>
          <w:rFonts w:ascii="Times New Roman" w:hAnsi="Times New Roman" w:cs="Times New Roman"/>
        </w:rPr>
        <w:t>The instrument also</w:t>
      </w:r>
      <w:r>
        <w:rPr>
          <w:rFonts w:ascii="Times New Roman" w:hAnsi="Times New Roman" w:cs="Times New Roman"/>
        </w:rPr>
        <w:t xml:space="preserve"> </w:t>
      </w:r>
      <w:r w:rsidR="00CA68B7">
        <w:rPr>
          <w:rFonts w:ascii="Times New Roman" w:hAnsi="Times New Roman" w:cs="Times New Roman"/>
        </w:rPr>
        <w:t>amends</w:t>
      </w:r>
      <w:r>
        <w:rPr>
          <w:rFonts w:ascii="Times New Roman" w:hAnsi="Times New Roman" w:cs="Times New Roman"/>
        </w:rPr>
        <w:t xml:space="preserve"> both instruments</w:t>
      </w:r>
      <w:r w:rsidR="00CA68B7">
        <w:rPr>
          <w:rFonts w:ascii="Times New Roman" w:hAnsi="Times New Roman" w:cs="Times New Roman"/>
        </w:rPr>
        <w:t xml:space="preserve"> such that they </w:t>
      </w:r>
      <w:r w:rsidR="00CF59D3">
        <w:rPr>
          <w:rFonts w:ascii="Times New Roman" w:hAnsi="Times New Roman" w:cs="Times New Roman"/>
        </w:rPr>
        <w:t xml:space="preserve">no longer reference guidelines contained in the now </w:t>
      </w:r>
      <w:r w:rsidR="008C576A">
        <w:rPr>
          <w:rFonts w:ascii="Times New Roman" w:hAnsi="Times New Roman" w:cs="Times New Roman"/>
        </w:rPr>
        <w:t>repealed</w:t>
      </w:r>
      <w:r w:rsidR="00CF59D3">
        <w:rPr>
          <w:rFonts w:ascii="Times New Roman" w:hAnsi="Times New Roman" w:cs="Times New Roman"/>
        </w:rPr>
        <w:t xml:space="preserve"> 2007 TPGs, but rather the </w:t>
      </w:r>
      <w:r w:rsidR="00CA68B7">
        <w:rPr>
          <w:rFonts w:ascii="Times New Roman" w:hAnsi="Times New Roman" w:cs="Times New Roman"/>
        </w:rPr>
        <w:t>corresponding guidelines in the 2017 TPGs</w:t>
      </w:r>
      <w:r>
        <w:rPr>
          <w:rFonts w:ascii="Times New Roman" w:hAnsi="Times New Roman" w:cs="Times New Roman"/>
        </w:rPr>
        <w:t xml:space="preserve">, but only insofar as those changes are necessary to align </w:t>
      </w:r>
      <w:r w:rsidR="008C576A">
        <w:rPr>
          <w:rFonts w:ascii="Times New Roman" w:hAnsi="Times New Roman" w:cs="Times New Roman"/>
        </w:rPr>
        <w:t>relevant</w:t>
      </w:r>
      <w:r>
        <w:rPr>
          <w:rFonts w:ascii="Times New Roman" w:hAnsi="Times New Roman" w:cs="Times New Roman"/>
        </w:rPr>
        <w:t xml:space="preserve"> provisions with the 2017 TPGs. </w:t>
      </w:r>
      <w:r w:rsidR="0076529F">
        <w:rPr>
          <w:rFonts w:ascii="Times New Roman" w:hAnsi="Times New Roman" w:cs="Times New Roman"/>
        </w:rPr>
        <w:t>These amendments have been made for the purpose of maintain</w:t>
      </w:r>
      <w:r w:rsidR="00BC3710">
        <w:rPr>
          <w:rFonts w:ascii="Times New Roman" w:hAnsi="Times New Roman" w:cs="Times New Roman"/>
        </w:rPr>
        <w:t>ing</w:t>
      </w:r>
      <w:r w:rsidR="0076529F">
        <w:rPr>
          <w:rFonts w:ascii="Times New Roman" w:hAnsi="Times New Roman" w:cs="Times New Roman"/>
        </w:rPr>
        <w:t xml:space="preserve"> the regulatory arrangements established by the Allocation Determination and the Broadcasting LCD.</w:t>
      </w:r>
    </w:p>
    <w:p w14:paraId="56C63DCE" w14:textId="77777777" w:rsidR="00CB7C40" w:rsidRPr="00A213A8" w:rsidRDefault="00CB7C40" w:rsidP="00CB7C40">
      <w:pPr>
        <w:rPr>
          <w:rFonts w:ascii="Times New Roman" w:hAnsi="Times New Roman" w:cs="Times New Roman"/>
          <w:b/>
          <w:i/>
        </w:rPr>
      </w:pPr>
      <w:r>
        <w:rPr>
          <w:rFonts w:ascii="Times New Roman" w:hAnsi="Times New Roman" w:cs="Times New Roman"/>
          <w:b/>
          <w:i/>
        </w:rPr>
        <w:t>Human rights implications</w:t>
      </w:r>
    </w:p>
    <w:p w14:paraId="0E3DEABF" w14:textId="77777777" w:rsidR="00CB7C40" w:rsidRDefault="00CB7C40" w:rsidP="00CB7C40">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3A05C0D3" w14:textId="705620B0" w:rsidR="00700CE7" w:rsidRDefault="00CB7C40" w:rsidP="00CB7C40">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1462837B" w14:textId="77777777" w:rsidR="00CB7C40" w:rsidRPr="00671216" w:rsidRDefault="00CB7C40" w:rsidP="00CB7C40">
      <w:pPr>
        <w:rPr>
          <w:rFonts w:ascii="Times New Roman" w:hAnsi="Times New Roman" w:cs="Times New Roman"/>
          <w:b/>
          <w:i/>
        </w:rPr>
      </w:pPr>
      <w:r w:rsidRPr="00671216">
        <w:rPr>
          <w:rFonts w:ascii="Times New Roman" w:hAnsi="Times New Roman" w:cs="Times New Roman"/>
          <w:b/>
          <w:i/>
        </w:rPr>
        <w:t>Conclusion</w:t>
      </w:r>
    </w:p>
    <w:p w14:paraId="225AB4AA" w14:textId="77777777" w:rsidR="00CB7C40" w:rsidRDefault="00CB7C40" w:rsidP="00CB7C40">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CD1B354" w14:textId="77777777" w:rsidR="00CB7C40" w:rsidRDefault="00CB7C40" w:rsidP="00CB7C40">
      <w:pPr>
        <w:rPr>
          <w:rFonts w:ascii="Times New Roman" w:hAnsi="Times New Roman" w:cs="Times New Roman"/>
        </w:rPr>
      </w:pPr>
    </w:p>
    <w:p w14:paraId="63D961A0" w14:textId="77777777" w:rsidR="00CB7C40" w:rsidRDefault="00CB7C40" w:rsidP="00CB7C40">
      <w:pPr>
        <w:rPr>
          <w:rFonts w:ascii="Times New Roman" w:hAnsi="Times New Roman" w:cs="Times New Roman"/>
        </w:rPr>
      </w:pPr>
    </w:p>
    <w:p w14:paraId="2583153D" w14:textId="77777777" w:rsidR="00CB7C40" w:rsidRDefault="00CB7C40" w:rsidP="00CB7C40">
      <w:pPr>
        <w:rPr>
          <w:rFonts w:ascii="Times New Roman" w:hAnsi="Times New Roman" w:cs="Times New Roman"/>
        </w:rPr>
      </w:pP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36EC9FF3"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280188">
        <w:rPr>
          <w:rFonts w:ascii="Times New Roman" w:hAnsi="Times New Roman" w:cs="Times New Roman"/>
          <w:b/>
          <w:i/>
          <w:sz w:val="28"/>
          <w:szCs w:val="28"/>
        </w:rPr>
        <w:t xml:space="preserve">Broadcasting </w:t>
      </w:r>
      <w:r w:rsidR="00EC5A0E">
        <w:rPr>
          <w:rFonts w:ascii="Times New Roman" w:hAnsi="Times New Roman" w:cs="Times New Roman"/>
          <w:b/>
          <w:i/>
          <w:sz w:val="28"/>
          <w:szCs w:val="28"/>
        </w:rPr>
        <w:t xml:space="preserve">Services </w:t>
      </w:r>
      <w:r w:rsidR="00280188">
        <w:rPr>
          <w:rFonts w:ascii="Times New Roman" w:hAnsi="Times New Roman" w:cs="Times New Roman"/>
          <w:b/>
          <w:i/>
          <w:sz w:val="28"/>
          <w:szCs w:val="28"/>
        </w:rPr>
        <w:t xml:space="preserve">(Technical Planning) Guidelines (Consequential Amendments) Instrument 2017 (No. </w:t>
      </w:r>
      <w:r w:rsidR="0004071F">
        <w:rPr>
          <w:rFonts w:ascii="Times New Roman" w:hAnsi="Times New Roman" w:cs="Times New Roman"/>
          <w:b/>
          <w:i/>
          <w:sz w:val="28"/>
          <w:szCs w:val="28"/>
        </w:rPr>
        <w:t>2</w:t>
      </w:r>
      <w:r w:rsidR="00280188">
        <w:rPr>
          <w:rFonts w:ascii="Times New Roman" w:hAnsi="Times New Roman" w:cs="Times New Roman"/>
          <w:b/>
          <w:i/>
          <w:sz w:val="28"/>
          <w:szCs w:val="28"/>
        </w:rPr>
        <w:t>)</w:t>
      </w:r>
    </w:p>
    <w:p w14:paraId="35CEF357" w14:textId="77777777" w:rsidR="00CB7C40" w:rsidRDefault="00CB7C40" w:rsidP="00CB7C4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F5A292B" w14:textId="65EBACF0" w:rsidR="00CB7C40" w:rsidRPr="006940DB" w:rsidRDefault="00CB7C40" w:rsidP="00CB7C40">
      <w:pPr>
        <w:rPr>
          <w:rFonts w:ascii="Times New Roman" w:hAnsi="Times New Roman" w:cs="Times New Roman"/>
        </w:rPr>
      </w:pPr>
      <w:r>
        <w:rPr>
          <w:rFonts w:ascii="Times New Roman" w:hAnsi="Times New Roman" w:cs="Times New Roman"/>
        </w:rPr>
        <w:t xml:space="preserve">This section provides for the instrument to be cited as the </w:t>
      </w:r>
      <w:r w:rsidR="00280188">
        <w:rPr>
          <w:rFonts w:ascii="Times New Roman" w:hAnsi="Times New Roman" w:cs="Times New Roman"/>
          <w:i/>
        </w:rPr>
        <w:t xml:space="preserve">Broadcasting Services (Technical Planning) Guidelines (Consequential Amendments) Instrument 2017 (No. </w:t>
      </w:r>
      <w:r w:rsidR="0004071F">
        <w:rPr>
          <w:rFonts w:ascii="Times New Roman" w:hAnsi="Times New Roman" w:cs="Times New Roman"/>
          <w:i/>
        </w:rPr>
        <w:t>2</w:t>
      </w:r>
      <w:r w:rsidR="00280188">
        <w:rPr>
          <w:rFonts w:ascii="Times New Roman" w:hAnsi="Times New Roman" w:cs="Times New Roman"/>
          <w:i/>
        </w:rPr>
        <w:t>).</w:t>
      </w:r>
    </w:p>
    <w:p w14:paraId="20EA4B49" w14:textId="77777777" w:rsidR="00CB7C40" w:rsidRDefault="00CB7C40" w:rsidP="00CB7C4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57023D" w14:textId="76DFB947" w:rsidR="00CB7C40" w:rsidRDefault="00CB7C40" w:rsidP="00CB7C40">
      <w:pPr>
        <w:rPr>
          <w:rFonts w:ascii="Times New Roman" w:hAnsi="Times New Roman" w:cs="Times New Roman"/>
        </w:rPr>
      </w:pPr>
      <w:r>
        <w:rPr>
          <w:rFonts w:ascii="Times New Roman" w:hAnsi="Times New Roman" w:cs="Times New Roman"/>
        </w:rPr>
        <w:t xml:space="preserve">This section provides for the instrument to commence </w:t>
      </w:r>
      <w:r w:rsidR="00280188">
        <w:rPr>
          <w:rFonts w:ascii="Times New Roman" w:hAnsi="Times New Roman" w:cs="Times New Roman"/>
        </w:rPr>
        <w:t xml:space="preserve">on the later of: </w:t>
      </w:r>
      <w:r w:rsidR="00C17A0A">
        <w:rPr>
          <w:rFonts w:ascii="Times New Roman" w:hAnsi="Times New Roman" w:cs="Times New Roman"/>
        </w:rPr>
        <w:t xml:space="preserve">(a) </w:t>
      </w:r>
      <w:r w:rsidR="00280188">
        <w:rPr>
          <w:rFonts w:ascii="Times New Roman" w:hAnsi="Times New Roman" w:cs="Times New Roman"/>
        </w:rPr>
        <w:t xml:space="preserve">the commencement of the </w:t>
      </w:r>
      <w:r w:rsidR="00280188" w:rsidRPr="00280188">
        <w:rPr>
          <w:rFonts w:ascii="Times New Roman" w:hAnsi="Times New Roman" w:cs="Times New Roman"/>
          <w:i/>
        </w:rPr>
        <w:t>Broadcasting Services (Technical Planning) Guidelines 2017</w:t>
      </w:r>
      <w:r w:rsidR="00280188" w:rsidRPr="00450354">
        <w:rPr>
          <w:rFonts w:ascii="Times New Roman" w:hAnsi="Times New Roman" w:cs="Times New Roman"/>
        </w:rPr>
        <w:t>;</w:t>
      </w:r>
      <w:r w:rsidR="00280188">
        <w:rPr>
          <w:rFonts w:ascii="Times New Roman" w:hAnsi="Times New Roman" w:cs="Times New Roman"/>
          <w:i/>
        </w:rPr>
        <w:t xml:space="preserve"> </w:t>
      </w:r>
      <w:r w:rsidR="00280188">
        <w:rPr>
          <w:rFonts w:ascii="Times New Roman" w:hAnsi="Times New Roman" w:cs="Times New Roman"/>
        </w:rPr>
        <w:t xml:space="preserve">or </w:t>
      </w:r>
      <w:r w:rsidR="00C17A0A">
        <w:rPr>
          <w:rFonts w:ascii="Times New Roman" w:hAnsi="Times New Roman" w:cs="Times New Roman"/>
        </w:rPr>
        <w:t xml:space="preserve">(b) </w:t>
      </w:r>
      <w:r w:rsidR="00280188">
        <w:rPr>
          <w:rFonts w:ascii="Times New Roman" w:hAnsi="Times New Roman" w:cs="Times New Roman"/>
        </w:rPr>
        <w:t xml:space="preserve">the </w:t>
      </w:r>
      <w:r>
        <w:rPr>
          <w:rFonts w:ascii="Times New Roman" w:hAnsi="Times New Roman" w:cs="Times New Roman"/>
        </w:rPr>
        <w:t xml:space="preserve">start of the day after it is registered on the Federal Register of Legislation.  </w:t>
      </w:r>
    </w:p>
    <w:p w14:paraId="3FFDCC61" w14:textId="77777777" w:rsidR="00CB7C40" w:rsidRDefault="00CB7C40" w:rsidP="00CB7C40">
      <w:pPr>
        <w:rPr>
          <w:rFonts w:ascii="Times New Roman" w:hAnsi="Times New Roman" w:cs="Times New Roman"/>
        </w:rPr>
      </w:pPr>
      <w:r>
        <w:rPr>
          <w:rFonts w:ascii="Times New Roman" w:hAnsi="Times New Roman" w:cs="Times New Roman"/>
        </w:rPr>
        <w:t xml:space="preserve">The Federal Register of Legislation may be accessed at </w:t>
      </w:r>
      <w:hyperlink r:id="rId13" w:history="1">
        <w:r w:rsidRPr="00816B09">
          <w:rPr>
            <w:rStyle w:val="Hyperlink"/>
            <w:rFonts w:ascii="Times New Roman" w:hAnsi="Times New Roman" w:cs="Times New Roman"/>
          </w:rPr>
          <w:t>www.legislation.gov.au</w:t>
        </w:r>
      </w:hyperlink>
      <w:r>
        <w:rPr>
          <w:rFonts w:ascii="Times New Roman" w:hAnsi="Times New Roman" w:cs="Times New Roman"/>
        </w:rPr>
        <w:t>.</w:t>
      </w:r>
    </w:p>
    <w:p w14:paraId="06968680" w14:textId="77777777" w:rsidR="00CB7C40" w:rsidRDefault="00CB7C40" w:rsidP="00CB7C4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B28722" w14:textId="196E583A" w:rsidR="00CB7C40" w:rsidRPr="006940DB" w:rsidRDefault="00CB7C40" w:rsidP="00CB7C40">
      <w:pPr>
        <w:rPr>
          <w:rFonts w:ascii="Times New Roman" w:hAnsi="Times New Roman" w:cs="Times New Roman"/>
        </w:rPr>
      </w:pPr>
      <w:r>
        <w:rPr>
          <w:rFonts w:ascii="Times New Roman" w:hAnsi="Times New Roman" w:cs="Times New Roman"/>
        </w:rPr>
        <w:t>This section identifies the provision</w:t>
      </w:r>
      <w:r w:rsidR="00944673">
        <w:rPr>
          <w:rFonts w:ascii="Times New Roman" w:hAnsi="Times New Roman" w:cs="Times New Roman"/>
        </w:rPr>
        <w:t>s</w:t>
      </w:r>
      <w:r>
        <w:rPr>
          <w:rFonts w:ascii="Times New Roman" w:hAnsi="Times New Roman" w:cs="Times New Roman"/>
        </w:rPr>
        <w:t xml:space="preserve"> of the Act that authorise the making of the instrument, namely</w:t>
      </w:r>
      <w:r w:rsidR="00280188">
        <w:rPr>
          <w:rFonts w:ascii="Times New Roman" w:hAnsi="Times New Roman" w:cs="Times New Roman"/>
        </w:rPr>
        <w:t xml:space="preserve"> </w:t>
      </w:r>
      <w:r w:rsidR="00944673">
        <w:rPr>
          <w:rFonts w:ascii="Times New Roman" w:hAnsi="Times New Roman" w:cs="Times New Roman"/>
        </w:rPr>
        <w:t>subsection 106(1) and paragraph 107(1</w:t>
      </w:r>
      <w:proofErr w:type="gramStart"/>
      <w:r w:rsidR="00944673">
        <w:rPr>
          <w:rFonts w:ascii="Times New Roman" w:hAnsi="Times New Roman" w:cs="Times New Roman"/>
        </w:rPr>
        <w:t>)(</w:t>
      </w:r>
      <w:proofErr w:type="gramEnd"/>
      <w:r w:rsidR="00944673">
        <w:rPr>
          <w:rFonts w:ascii="Times New Roman" w:hAnsi="Times New Roman" w:cs="Times New Roman"/>
        </w:rPr>
        <w:t xml:space="preserve">f) of the </w:t>
      </w:r>
      <w:r w:rsidR="001D12BC">
        <w:rPr>
          <w:rFonts w:ascii="Times New Roman" w:hAnsi="Times New Roman" w:cs="Times New Roman"/>
        </w:rPr>
        <w:t>Act</w:t>
      </w:r>
      <w:r>
        <w:rPr>
          <w:rFonts w:ascii="Times New Roman" w:hAnsi="Times New Roman" w:cs="Times New Roman"/>
        </w:rPr>
        <w:t>.</w:t>
      </w:r>
    </w:p>
    <w:p w14:paraId="76F70AC0" w14:textId="621BFCB7" w:rsidR="00CB7C40" w:rsidRDefault="00CB7C40" w:rsidP="00280188">
      <w:pPr>
        <w:ind w:left="1418" w:hanging="1418"/>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280188">
        <w:rPr>
          <w:rFonts w:ascii="Times New Roman" w:hAnsi="Times New Roman" w:cs="Times New Roman"/>
          <w:b/>
        </w:rPr>
        <w:t xml:space="preserve">Amendments to </w:t>
      </w:r>
      <w:r w:rsidR="00A721B2">
        <w:rPr>
          <w:rFonts w:ascii="Times New Roman" w:hAnsi="Times New Roman" w:cs="Times New Roman"/>
          <w:b/>
        </w:rPr>
        <w:t xml:space="preserve">the </w:t>
      </w:r>
      <w:r w:rsidR="00A721B2" w:rsidRPr="00A721B2">
        <w:rPr>
          <w:rFonts w:ascii="Times New Roman" w:hAnsi="Times New Roman" w:cs="Times New Roman"/>
          <w:b/>
          <w:i/>
        </w:rPr>
        <w:t>Radiocommunications (Allocation of Transmitter Licences – High Powered Open Narrowcasting Licences) Determination 2014</w:t>
      </w:r>
      <w:r w:rsidR="00280188">
        <w:rPr>
          <w:rFonts w:ascii="Times New Roman" w:hAnsi="Times New Roman" w:cs="Times New Roman"/>
          <w:b/>
        </w:rPr>
        <w:t xml:space="preserve"> </w:t>
      </w:r>
    </w:p>
    <w:p w14:paraId="7E645B10" w14:textId="3B3EE058" w:rsidR="00CB7C40" w:rsidRDefault="00CB7C40" w:rsidP="00CB7C40">
      <w:pPr>
        <w:rPr>
          <w:rFonts w:ascii="Times New Roman" w:hAnsi="Times New Roman" w:cs="Times New Roman"/>
        </w:rPr>
      </w:pPr>
      <w:r>
        <w:rPr>
          <w:rFonts w:ascii="Times New Roman" w:hAnsi="Times New Roman" w:cs="Times New Roman"/>
        </w:rPr>
        <w:t xml:space="preserve">This section provides that </w:t>
      </w:r>
      <w:r w:rsidR="00FE12B8">
        <w:rPr>
          <w:rFonts w:ascii="Times New Roman" w:hAnsi="Times New Roman" w:cs="Times New Roman"/>
        </w:rPr>
        <w:t xml:space="preserve">the </w:t>
      </w:r>
      <w:r w:rsidR="0008362F">
        <w:rPr>
          <w:rFonts w:ascii="Times New Roman" w:hAnsi="Times New Roman" w:cs="Times New Roman"/>
        </w:rPr>
        <w:t>Allocation Determination</w:t>
      </w:r>
      <w:r w:rsidR="00FE12B8">
        <w:rPr>
          <w:rFonts w:ascii="Times New Roman" w:hAnsi="Times New Roman" w:cs="Times New Roman"/>
          <w:b/>
        </w:rPr>
        <w:t xml:space="preserve"> </w:t>
      </w:r>
      <w:r w:rsidR="002947F7">
        <w:rPr>
          <w:rFonts w:ascii="Times New Roman" w:hAnsi="Times New Roman" w:cs="Times New Roman"/>
        </w:rPr>
        <w:t xml:space="preserve">is amended </w:t>
      </w:r>
      <w:r w:rsidR="007D5872">
        <w:rPr>
          <w:rFonts w:ascii="Times New Roman" w:hAnsi="Times New Roman" w:cs="Times New Roman"/>
        </w:rPr>
        <w:t>in accordance with the items set out in Schedule 1 to the instrument</w:t>
      </w:r>
      <w:r w:rsidR="00412A09">
        <w:rPr>
          <w:rFonts w:ascii="Times New Roman" w:hAnsi="Times New Roman" w:cs="Times New Roman"/>
        </w:rPr>
        <w:t xml:space="preserve">. </w:t>
      </w:r>
    </w:p>
    <w:p w14:paraId="6B0663A1" w14:textId="38F6CEAF" w:rsidR="00CB7C40" w:rsidRPr="005958D6" w:rsidRDefault="00CB7C40" w:rsidP="002947F7">
      <w:pPr>
        <w:ind w:left="1418" w:hanging="1418"/>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280188">
        <w:rPr>
          <w:rFonts w:ascii="Times New Roman" w:hAnsi="Times New Roman" w:cs="Times New Roman"/>
          <w:b/>
        </w:rPr>
        <w:t xml:space="preserve">Amendments to </w:t>
      </w:r>
      <w:r w:rsidR="00A85141">
        <w:rPr>
          <w:rFonts w:ascii="Times New Roman" w:hAnsi="Times New Roman" w:cs="Times New Roman"/>
          <w:b/>
        </w:rPr>
        <w:t xml:space="preserve">the </w:t>
      </w:r>
      <w:r w:rsidR="00A85141" w:rsidRPr="00A85141">
        <w:rPr>
          <w:rFonts w:ascii="Times New Roman" w:hAnsi="Times New Roman" w:cs="Times New Roman"/>
          <w:b/>
          <w:i/>
        </w:rPr>
        <w:t>Radiocommunications Licence Conditions (Broadcasting Licence) Determination 2015</w:t>
      </w:r>
      <w:r w:rsidR="00A85141">
        <w:rPr>
          <w:rFonts w:ascii="Times New Roman" w:hAnsi="Times New Roman" w:cs="Times New Roman"/>
          <w:b/>
        </w:rPr>
        <w:t xml:space="preserve"> </w:t>
      </w:r>
    </w:p>
    <w:p w14:paraId="6F290A33" w14:textId="6815B834" w:rsidR="00CB7C40" w:rsidRPr="005958D6" w:rsidRDefault="00CB7C40" w:rsidP="00CB7C40">
      <w:pPr>
        <w:rPr>
          <w:rFonts w:ascii="Times New Roman" w:hAnsi="Times New Roman" w:cs="Times New Roman"/>
        </w:rPr>
      </w:pPr>
      <w:r>
        <w:rPr>
          <w:rFonts w:ascii="Times New Roman" w:hAnsi="Times New Roman" w:cs="Times New Roman"/>
        </w:rPr>
        <w:t xml:space="preserve">This section provides that </w:t>
      </w:r>
      <w:r w:rsidR="007D5872">
        <w:rPr>
          <w:rFonts w:ascii="Times New Roman" w:hAnsi="Times New Roman" w:cs="Times New Roman"/>
        </w:rPr>
        <w:t xml:space="preserve">the </w:t>
      </w:r>
      <w:r w:rsidR="0008362F">
        <w:rPr>
          <w:rFonts w:ascii="Times New Roman" w:hAnsi="Times New Roman" w:cs="Times New Roman"/>
        </w:rPr>
        <w:t>Broadcasting LCD</w:t>
      </w:r>
      <w:r w:rsidR="00400754">
        <w:rPr>
          <w:rFonts w:ascii="Times New Roman" w:hAnsi="Times New Roman" w:cs="Times New Roman"/>
        </w:rPr>
        <w:t xml:space="preserve"> is amended in accordance with the items set out in Schedule 2 to the instrument</w:t>
      </w:r>
      <w:r w:rsidR="002947F7">
        <w:rPr>
          <w:rFonts w:ascii="Times New Roman" w:hAnsi="Times New Roman" w:cs="Times New Roman"/>
        </w:rPr>
        <w:t>.</w:t>
      </w:r>
    </w:p>
    <w:p w14:paraId="533BDC35" w14:textId="393B5FB2" w:rsidR="00CB7C40" w:rsidRDefault="0003374C" w:rsidP="001331AF">
      <w:pPr>
        <w:ind w:left="1276" w:hanging="1276"/>
        <w:rPr>
          <w:rFonts w:ascii="Times New Roman" w:hAnsi="Times New Roman" w:cs="Times New Roman"/>
          <w:b/>
        </w:rPr>
      </w:pPr>
      <w:r>
        <w:rPr>
          <w:rFonts w:ascii="Times New Roman" w:hAnsi="Times New Roman" w:cs="Times New Roman"/>
          <w:b/>
        </w:rPr>
        <w:t>Schedule 1</w:t>
      </w:r>
      <w:r w:rsidR="007F5191">
        <w:rPr>
          <w:rFonts w:ascii="Times New Roman" w:hAnsi="Times New Roman" w:cs="Times New Roman"/>
          <w:b/>
        </w:rPr>
        <w:t>––</w:t>
      </w:r>
      <w:r w:rsidR="001331AF">
        <w:rPr>
          <w:rFonts w:ascii="Times New Roman" w:hAnsi="Times New Roman" w:cs="Times New Roman"/>
          <w:b/>
        </w:rPr>
        <w:t xml:space="preserve">Amendments to </w:t>
      </w:r>
      <w:r w:rsidR="001D12BC">
        <w:rPr>
          <w:rFonts w:ascii="Times New Roman" w:hAnsi="Times New Roman" w:cs="Times New Roman"/>
          <w:b/>
        </w:rPr>
        <w:t xml:space="preserve">the </w:t>
      </w:r>
      <w:r w:rsidR="001331AF" w:rsidRPr="001331AF">
        <w:rPr>
          <w:rFonts w:ascii="Times New Roman" w:hAnsi="Times New Roman" w:cs="Times New Roman"/>
          <w:b/>
          <w:i/>
        </w:rPr>
        <w:t>Radiocommunications (Allocation of Transmitter Licences – High Powered Open Narrowcasting Licences) Determination 2014</w:t>
      </w:r>
      <w:r w:rsidR="001331AF">
        <w:rPr>
          <w:rFonts w:ascii="Times New Roman" w:hAnsi="Times New Roman" w:cs="Times New Roman"/>
          <w:b/>
        </w:rPr>
        <w:t xml:space="preserve"> (F2014L00426)</w:t>
      </w:r>
    </w:p>
    <w:p w14:paraId="576CF5E7" w14:textId="2448A232" w:rsidR="0003374C" w:rsidRDefault="00597C14" w:rsidP="0003374C">
      <w:pPr>
        <w:rPr>
          <w:rFonts w:ascii="Times New Roman" w:hAnsi="Times New Roman" w:cs="Times New Roman"/>
        </w:rPr>
      </w:pPr>
      <w:r>
        <w:rPr>
          <w:rFonts w:ascii="Times New Roman" w:hAnsi="Times New Roman" w:cs="Times New Roman"/>
        </w:rPr>
        <w:t>Th</w:t>
      </w:r>
      <w:r w:rsidR="00D67044">
        <w:rPr>
          <w:rFonts w:ascii="Times New Roman" w:hAnsi="Times New Roman" w:cs="Times New Roman"/>
        </w:rPr>
        <w:t>is</w:t>
      </w:r>
      <w:r>
        <w:rPr>
          <w:rFonts w:ascii="Times New Roman" w:hAnsi="Times New Roman" w:cs="Times New Roman"/>
        </w:rPr>
        <w:t xml:space="preserve"> Schedule lists the </w:t>
      </w:r>
      <w:r w:rsidR="000D086A">
        <w:rPr>
          <w:rFonts w:ascii="Times New Roman" w:hAnsi="Times New Roman" w:cs="Times New Roman"/>
        </w:rPr>
        <w:t xml:space="preserve">items that amend the </w:t>
      </w:r>
      <w:r w:rsidR="004B436A">
        <w:rPr>
          <w:rFonts w:ascii="Times New Roman" w:hAnsi="Times New Roman" w:cs="Times New Roman"/>
        </w:rPr>
        <w:t xml:space="preserve">Allocation Determination. </w:t>
      </w:r>
    </w:p>
    <w:p w14:paraId="1ED93877" w14:textId="60D21DB2" w:rsidR="00723168" w:rsidRPr="00723168" w:rsidRDefault="00723168" w:rsidP="0003374C">
      <w:pPr>
        <w:rPr>
          <w:rFonts w:ascii="Times New Roman" w:hAnsi="Times New Roman" w:cs="Times New Roman"/>
          <w:b/>
        </w:rPr>
      </w:pPr>
      <w:r w:rsidRPr="00723168">
        <w:rPr>
          <w:rFonts w:ascii="Times New Roman" w:hAnsi="Times New Roman" w:cs="Times New Roman"/>
          <w:b/>
        </w:rPr>
        <w:t>Item 1</w:t>
      </w:r>
    </w:p>
    <w:p w14:paraId="5BE3FEE1" w14:textId="64EF1901" w:rsidR="00F23FAD" w:rsidRDefault="00723168" w:rsidP="0003374C">
      <w:pPr>
        <w:rPr>
          <w:rFonts w:ascii="Times New Roman" w:hAnsi="Times New Roman" w:cs="Times New Roman"/>
        </w:rPr>
      </w:pPr>
      <w:r>
        <w:rPr>
          <w:rFonts w:ascii="Times New Roman" w:hAnsi="Times New Roman" w:cs="Times New Roman"/>
        </w:rPr>
        <w:t xml:space="preserve">The item inserts a definition of “locality” into </w:t>
      </w:r>
      <w:r w:rsidR="00331667">
        <w:rPr>
          <w:rFonts w:ascii="Times New Roman" w:hAnsi="Times New Roman" w:cs="Times New Roman"/>
        </w:rPr>
        <w:t>sub</w:t>
      </w:r>
      <w:r>
        <w:rPr>
          <w:rFonts w:ascii="Times New Roman" w:hAnsi="Times New Roman" w:cs="Times New Roman"/>
        </w:rPr>
        <w:t>section 6</w:t>
      </w:r>
      <w:r w:rsidR="00331667">
        <w:rPr>
          <w:rFonts w:ascii="Times New Roman" w:hAnsi="Times New Roman" w:cs="Times New Roman"/>
        </w:rPr>
        <w:t>(1)</w:t>
      </w:r>
      <w:r>
        <w:rPr>
          <w:rFonts w:ascii="Times New Roman" w:hAnsi="Times New Roman" w:cs="Times New Roman"/>
        </w:rPr>
        <w:t xml:space="preserve"> of the Allocation Determination. Th</w:t>
      </w:r>
      <w:r w:rsidR="001D12BC">
        <w:rPr>
          <w:rFonts w:ascii="Times New Roman" w:hAnsi="Times New Roman" w:cs="Times New Roman"/>
        </w:rPr>
        <w:t>is</w:t>
      </w:r>
      <w:r>
        <w:rPr>
          <w:rFonts w:ascii="Times New Roman" w:hAnsi="Times New Roman" w:cs="Times New Roman"/>
        </w:rPr>
        <w:t xml:space="preserve"> definition </w:t>
      </w:r>
      <w:r w:rsidR="001D12BC">
        <w:rPr>
          <w:rFonts w:ascii="Times New Roman" w:hAnsi="Times New Roman" w:cs="Times New Roman"/>
        </w:rPr>
        <w:t>is necessary to support the newly-amended definition of “residential area” effected by item 2.</w:t>
      </w:r>
    </w:p>
    <w:p w14:paraId="77CA1040" w14:textId="274AD89A" w:rsidR="00723168" w:rsidRPr="00723168" w:rsidRDefault="00723168" w:rsidP="0003374C">
      <w:pPr>
        <w:rPr>
          <w:rFonts w:ascii="Times New Roman" w:hAnsi="Times New Roman" w:cs="Times New Roman"/>
          <w:b/>
        </w:rPr>
      </w:pPr>
      <w:r w:rsidRPr="00723168">
        <w:rPr>
          <w:rFonts w:ascii="Times New Roman" w:hAnsi="Times New Roman" w:cs="Times New Roman"/>
          <w:b/>
        </w:rPr>
        <w:t>Item 2</w:t>
      </w:r>
    </w:p>
    <w:p w14:paraId="483B5579" w14:textId="3D9764B1" w:rsidR="00723168" w:rsidRDefault="00D67044" w:rsidP="0003374C">
      <w:pPr>
        <w:rPr>
          <w:rFonts w:ascii="Times New Roman" w:hAnsi="Times New Roman" w:cs="Times New Roman"/>
        </w:rPr>
      </w:pPr>
      <w:r>
        <w:rPr>
          <w:rFonts w:ascii="Times New Roman" w:hAnsi="Times New Roman" w:cs="Times New Roman"/>
        </w:rPr>
        <w:t xml:space="preserve">This item </w:t>
      </w:r>
      <w:r w:rsidR="00F23FAD">
        <w:rPr>
          <w:rFonts w:ascii="Times New Roman" w:hAnsi="Times New Roman" w:cs="Times New Roman"/>
        </w:rPr>
        <w:t>amends the definition of “residential area” in subsection 6(1) of the Allocation Determination by omitting the reference to the 2007 TPGs, and replacing it with a definition</w:t>
      </w:r>
      <w:r w:rsidR="00E13C10">
        <w:rPr>
          <w:rFonts w:ascii="Times New Roman" w:hAnsi="Times New Roman" w:cs="Times New Roman"/>
        </w:rPr>
        <w:t xml:space="preserve"> </w:t>
      </w:r>
      <w:r>
        <w:rPr>
          <w:rFonts w:ascii="Times New Roman" w:hAnsi="Times New Roman" w:cs="Times New Roman"/>
        </w:rPr>
        <w:t>based on the definition from the 2007 TPGs. The</w:t>
      </w:r>
      <w:r w:rsidR="00E13C10">
        <w:rPr>
          <w:rFonts w:ascii="Times New Roman" w:hAnsi="Times New Roman" w:cs="Times New Roman"/>
        </w:rPr>
        <w:t xml:space="preserve"> 2017 TPGs</w:t>
      </w:r>
      <w:r>
        <w:rPr>
          <w:rFonts w:ascii="Times New Roman" w:hAnsi="Times New Roman" w:cs="Times New Roman"/>
        </w:rPr>
        <w:t xml:space="preserve"> no longer include a definition of </w:t>
      </w:r>
      <w:r w:rsidR="00331667">
        <w:rPr>
          <w:rFonts w:ascii="Times New Roman" w:hAnsi="Times New Roman" w:cs="Times New Roman"/>
        </w:rPr>
        <w:t>“</w:t>
      </w:r>
      <w:r>
        <w:rPr>
          <w:rFonts w:ascii="Times New Roman" w:hAnsi="Times New Roman" w:cs="Times New Roman"/>
        </w:rPr>
        <w:t>residential area</w:t>
      </w:r>
      <w:r w:rsidR="00331667">
        <w:rPr>
          <w:rFonts w:ascii="Times New Roman" w:hAnsi="Times New Roman" w:cs="Times New Roman"/>
        </w:rPr>
        <w:t>”</w:t>
      </w:r>
      <w:r w:rsidR="00E13C10">
        <w:rPr>
          <w:rFonts w:ascii="Times New Roman" w:hAnsi="Times New Roman" w:cs="Times New Roman"/>
        </w:rPr>
        <w:t>.</w:t>
      </w:r>
    </w:p>
    <w:p w14:paraId="09C31F52" w14:textId="478D0EE6" w:rsidR="001D12BC" w:rsidRDefault="001D12BC">
      <w:pPr>
        <w:rPr>
          <w:rFonts w:ascii="Times New Roman" w:hAnsi="Times New Roman" w:cs="Times New Roman"/>
        </w:rPr>
      </w:pPr>
      <w:r>
        <w:rPr>
          <w:rFonts w:ascii="Times New Roman" w:hAnsi="Times New Roman" w:cs="Times New Roman"/>
        </w:rPr>
        <w:br w:type="page"/>
      </w:r>
    </w:p>
    <w:p w14:paraId="7D645705" w14:textId="6A95604D" w:rsidR="00723168" w:rsidRPr="00723168" w:rsidRDefault="00723168" w:rsidP="0003374C">
      <w:pPr>
        <w:rPr>
          <w:rFonts w:ascii="Times New Roman" w:hAnsi="Times New Roman" w:cs="Times New Roman"/>
          <w:b/>
        </w:rPr>
      </w:pPr>
      <w:r w:rsidRPr="00723168">
        <w:rPr>
          <w:rFonts w:ascii="Times New Roman" w:hAnsi="Times New Roman" w:cs="Times New Roman"/>
          <w:b/>
        </w:rPr>
        <w:lastRenderedPageBreak/>
        <w:t>Item 3</w:t>
      </w:r>
    </w:p>
    <w:p w14:paraId="0D6B5B2C" w14:textId="12C76119" w:rsidR="00723168" w:rsidRDefault="00D67044" w:rsidP="0003374C">
      <w:pPr>
        <w:rPr>
          <w:rFonts w:ascii="Times New Roman" w:hAnsi="Times New Roman" w:cs="Times New Roman"/>
        </w:rPr>
      </w:pPr>
      <w:r>
        <w:rPr>
          <w:rFonts w:ascii="Times New Roman" w:hAnsi="Times New Roman" w:cs="Times New Roman"/>
        </w:rPr>
        <w:t xml:space="preserve">This item inserts </w:t>
      </w:r>
      <w:r w:rsidR="00F23FAD">
        <w:rPr>
          <w:rFonts w:ascii="Times New Roman" w:hAnsi="Times New Roman" w:cs="Times New Roman"/>
        </w:rPr>
        <w:t>a definition of “urban centre” in</w:t>
      </w:r>
      <w:r w:rsidR="00331667">
        <w:rPr>
          <w:rFonts w:ascii="Times New Roman" w:hAnsi="Times New Roman" w:cs="Times New Roman"/>
        </w:rPr>
        <w:t>to</w:t>
      </w:r>
      <w:r w:rsidR="00F23FAD">
        <w:rPr>
          <w:rFonts w:ascii="Times New Roman" w:hAnsi="Times New Roman" w:cs="Times New Roman"/>
        </w:rPr>
        <w:t xml:space="preserve"> subsection 6(1) of the Allocation Determination. Th</w:t>
      </w:r>
      <w:r w:rsidR="00331667">
        <w:rPr>
          <w:rFonts w:ascii="Times New Roman" w:hAnsi="Times New Roman" w:cs="Times New Roman"/>
        </w:rPr>
        <w:t>is</w:t>
      </w:r>
      <w:r w:rsidR="00F23FAD">
        <w:rPr>
          <w:rFonts w:ascii="Times New Roman" w:hAnsi="Times New Roman" w:cs="Times New Roman"/>
        </w:rPr>
        <w:t xml:space="preserve"> definition </w:t>
      </w:r>
      <w:r w:rsidR="00331667">
        <w:rPr>
          <w:rFonts w:ascii="Times New Roman" w:hAnsi="Times New Roman" w:cs="Times New Roman"/>
        </w:rPr>
        <w:t>is necessary to support the newly-amended definition of “residential area” effected by item 2.</w:t>
      </w:r>
    </w:p>
    <w:p w14:paraId="1DDE583F" w14:textId="32469FCC" w:rsidR="00723168" w:rsidRPr="00723168" w:rsidRDefault="00723168" w:rsidP="0003374C">
      <w:pPr>
        <w:rPr>
          <w:rFonts w:ascii="Times New Roman" w:hAnsi="Times New Roman" w:cs="Times New Roman"/>
          <w:b/>
        </w:rPr>
      </w:pPr>
      <w:r w:rsidRPr="00723168">
        <w:rPr>
          <w:rFonts w:ascii="Times New Roman" w:hAnsi="Times New Roman" w:cs="Times New Roman"/>
          <w:b/>
        </w:rPr>
        <w:t>Item 4</w:t>
      </w:r>
    </w:p>
    <w:p w14:paraId="2E5FF4FF" w14:textId="393521EC" w:rsidR="00723168" w:rsidRPr="00FA425B" w:rsidRDefault="00FA425B" w:rsidP="0003374C">
      <w:pPr>
        <w:rPr>
          <w:rFonts w:ascii="Times New Roman" w:hAnsi="Times New Roman" w:cs="Times New Roman"/>
        </w:rPr>
      </w:pPr>
      <w:r w:rsidRPr="00FA425B">
        <w:rPr>
          <w:rFonts w:ascii="Times New Roman" w:hAnsi="Times New Roman" w:cs="Times New Roman"/>
        </w:rPr>
        <w:t>Item 4 replaces the words “</w:t>
      </w:r>
      <w:r w:rsidRPr="00FA425B">
        <w:rPr>
          <w:rFonts w:ascii="Times New Roman" w:hAnsi="Times New Roman" w:cs="Times New Roman"/>
          <w:i/>
        </w:rPr>
        <w:t>Legislative Instruments Act</w:t>
      </w:r>
      <w:r w:rsidRPr="00FA425B">
        <w:rPr>
          <w:rFonts w:ascii="Times New Roman" w:hAnsi="Times New Roman" w:cs="Times New Roman"/>
        </w:rPr>
        <w:t>” with the words “</w:t>
      </w:r>
      <w:r w:rsidRPr="00FA425B">
        <w:rPr>
          <w:rFonts w:ascii="Times New Roman" w:hAnsi="Times New Roman" w:cs="Times New Roman"/>
          <w:i/>
        </w:rPr>
        <w:t>Legislation Act</w:t>
      </w:r>
      <w:r w:rsidRPr="00FA425B">
        <w:rPr>
          <w:rFonts w:ascii="Times New Roman" w:hAnsi="Times New Roman" w:cs="Times New Roman"/>
        </w:rPr>
        <w:t>”</w:t>
      </w:r>
      <w:r w:rsidR="00D67044">
        <w:rPr>
          <w:rFonts w:ascii="Times New Roman" w:hAnsi="Times New Roman" w:cs="Times New Roman"/>
        </w:rPr>
        <w:t>, to reflect the renaming of that Act</w:t>
      </w:r>
      <w:r w:rsidRPr="00FA425B">
        <w:rPr>
          <w:rFonts w:ascii="Times New Roman" w:hAnsi="Times New Roman" w:cs="Times New Roman"/>
        </w:rPr>
        <w:t>.</w:t>
      </w:r>
    </w:p>
    <w:p w14:paraId="5A6D21AF" w14:textId="03060C92" w:rsidR="00723168" w:rsidRPr="00723168" w:rsidRDefault="00723168" w:rsidP="0003374C">
      <w:pPr>
        <w:rPr>
          <w:rFonts w:ascii="Times New Roman" w:hAnsi="Times New Roman" w:cs="Times New Roman"/>
          <w:b/>
        </w:rPr>
      </w:pPr>
      <w:r w:rsidRPr="00723168">
        <w:rPr>
          <w:rFonts w:ascii="Times New Roman" w:hAnsi="Times New Roman" w:cs="Times New Roman"/>
          <w:b/>
        </w:rPr>
        <w:t>Item 5</w:t>
      </w:r>
    </w:p>
    <w:p w14:paraId="75EC1910" w14:textId="796AC3EA" w:rsidR="00723168" w:rsidRDefault="00D41FE4" w:rsidP="0003374C">
      <w:pPr>
        <w:rPr>
          <w:rFonts w:ascii="Times New Roman" w:hAnsi="Times New Roman" w:cs="Times New Roman"/>
        </w:rPr>
      </w:pPr>
      <w:r>
        <w:rPr>
          <w:rFonts w:ascii="Times New Roman" w:hAnsi="Times New Roman" w:cs="Times New Roman"/>
        </w:rPr>
        <w:t xml:space="preserve">Item 5 repeals section 9 of the Allocation Determination to </w:t>
      </w:r>
      <w:r w:rsidR="00CA3A2C">
        <w:rPr>
          <w:rFonts w:ascii="Times New Roman" w:hAnsi="Times New Roman" w:cs="Times New Roman"/>
        </w:rPr>
        <w:t>update</w:t>
      </w:r>
      <w:r>
        <w:rPr>
          <w:rFonts w:ascii="Times New Roman" w:hAnsi="Times New Roman" w:cs="Times New Roman"/>
        </w:rPr>
        <w:t xml:space="preserve"> the reference to the </w:t>
      </w:r>
      <w:r w:rsidR="00CA3A2C">
        <w:rPr>
          <w:rFonts w:ascii="Times New Roman" w:hAnsi="Times New Roman" w:cs="Times New Roman"/>
          <w:i/>
        </w:rPr>
        <w:t>Radiocommunications (Charges) Determination 2007</w:t>
      </w:r>
      <w:r>
        <w:rPr>
          <w:rFonts w:ascii="Times New Roman" w:hAnsi="Times New Roman" w:cs="Times New Roman"/>
        </w:rPr>
        <w:t xml:space="preserve"> which has been repealed</w:t>
      </w:r>
      <w:r w:rsidR="004E4B6F">
        <w:rPr>
          <w:rFonts w:ascii="Times New Roman" w:hAnsi="Times New Roman" w:cs="Times New Roman"/>
        </w:rPr>
        <w:t xml:space="preserve"> and </w:t>
      </w:r>
      <w:r w:rsidR="00CA3A2C">
        <w:rPr>
          <w:rFonts w:ascii="Times New Roman" w:hAnsi="Times New Roman" w:cs="Times New Roman"/>
        </w:rPr>
        <w:t xml:space="preserve">replaced by the </w:t>
      </w:r>
      <w:r w:rsidR="00CA3A2C" w:rsidRPr="00B051E9">
        <w:rPr>
          <w:rFonts w:ascii="Times New Roman" w:hAnsi="Times New Roman" w:cs="Times New Roman"/>
          <w:i/>
        </w:rPr>
        <w:t>Radiocommunications (Charges) Determination 2017</w:t>
      </w:r>
      <w:r>
        <w:rPr>
          <w:rFonts w:ascii="Times New Roman" w:hAnsi="Times New Roman" w:cs="Times New Roman"/>
        </w:rPr>
        <w:t>.</w:t>
      </w:r>
    </w:p>
    <w:p w14:paraId="3A7BCB40" w14:textId="056FA43D" w:rsidR="00CB7C40" w:rsidRDefault="00CB7C40" w:rsidP="00CB7C40">
      <w:pPr>
        <w:rPr>
          <w:rFonts w:ascii="Times New Roman" w:hAnsi="Times New Roman" w:cs="Times New Roman"/>
          <w:b/>
        </w:rPr>
      </w:pPr>
      <w:r>
        <w:rPr>
          <w:rFonts w:ascii="Times New Roman" w:hAnsi="Times New Roman" w:cs="Times New Roman"/>
          <w:b/>
        </w:rPr>
        <w:t>S</w:t>
      </w:r>
      <w:r w:rsidR="0003374C">
        <w:rPr>
          <w:rFonts w:ascii="Times New Roman" w:hAnsi="Times New Roman" w:cs="Times New Roman"/>
          <w:b/>
        </w:rPr>
        <w:t>chedule 2</w:t>
      </w:r>
      <w:r w:rsidR="007F5191">
        <w:rPr>
          <w:rFonts w:ascii="Times New Roman" w:hAnsi="Times New Roman" w:cs="Times New Roman"/>
          <w:b/>
        </w:rPr>
        <w:t>––</w:t>
      </w:r>
      <w:r w:rsidR="000007D7">
        <w:rPr>
          <w:rFonts w:ascii="Times New Roman" w:hAnsi="Times New Roman" w:cs="Times New Roman"/>
          <w:b/>
        </w:rPr>
        <w:t xml:space="preserve">Amendments to the </w:t>
      </w:r>
      <w:r w:rsidR="000007D7" w:rsidRPr="000007D7">
        <w:rPr>
          <w:rFonts w:ascii="Times New Roman" w:hAnsi="Times New Roman" w:cs="Times New Roman"/>
          <w:b/>
          <w:i/>
        </w:rPr>
        <w:t>Radiocommunications Licence Conditions (Broadcasting Licence) Determination 2015</w:t>
      </w:r>
      <w:r w:rsidR="000007D7">
        <w:rPr>
          <w:rFonts w:ascii="Times New Roman" w:hAnsi="Times New Roman" w:cs="Times New Roman"/>
          <w:b/>
        </w:rPr>
        <w:t xml:space="preserve"> (FL2015L01489)</w:t>
      </w:r>
    </w:p>
    <w:p w14:paraId="219AD59E" w14:textId="5D78CB83" w:rsidR="00CB7C40" w:rsidRDefault="00597C14" w:rsidP="00CB7C40">
      <w:pPr>
        <w:rPr>
          <w:rFonts w:ascii="Times New Roman" w:hAnsi="Times New Roman" w:cs="Times New Roman"/>
        </w:rPr>
      </w:pPr>
      <w:r>
        <w:rPr>
          <w:rFonts w:ascii="Times New Roman" w:hAnsi="Times New Roman" w:cs="Times New Roman"/>
        </w:rPr>
        <w:t xml:space="preserve">The Schedule </w:t>
      </w:r>
      <w:r w:rsidR="00A05503">
        <w:rPr>
          <w:rFonts w:ascii="Times New Roman" w:hAnsi="Times New Roman" w:cs="Times New Roman"/>
        </w:rPr>
        <w:t xml:space="preserve">lists </w:t>
      </w:r>
      <w:r w:rsidR="000D086A">
        <w:rPr>
          <w:rFonts w:ascii="Times New Roman" w:hAnsi="Times New Roman" w:cs="Times New Roman"/>
        </w:rPr>
        <w:t xml:space="preserve">the items that amend the </w:t>
      </w:r>
      <w:r w:rsidR="00A05503">
        <w:rPr>
          <w:rFonts w:ascii="Times New Roman" w:hAnsi="Times New Roman" w:cs="Times New Roman"/>
        </w:rPr>
        <w:t>Broadcasting LCD.</w:t>
      </w:r>
      <w:r w:rsidR="001B04DD">
        <w:rPr>
          <w:rFonts w:ascii="Times New Roman" w:hAnsi="Times New Roman" w:cs="Times New Roman"/>
        </w:rPr>
        <w:t xml:space="preserve"> </w:t>
      </w:r>
    </w:p>
    <w:p w14:paraId="7F0875EE" w14:textId="77777777" w:rsidR="00A05503" w:rsidRDefault="00A05503" w:rsidP="00A05503">
      <w:pPr>
        <w:rPr>
          <w:rFonts w:ascii="Times New Roman" w:hAnsi="Times New Roman" w:cs="Times New Roman"/>
          <w:b/>
        </w:rPr>
      </w:pPr>
      <w:r w:rsidRPr="00A05503">
        <w:rPr>
          <w:rFonts w:ascii="Times New Roman" w:hAnsi="Times New Roman" w:cs="Times New Roman"/>
          <w:b/>
        </w:rPr>
        <w:t>Item 1</w:t>
      </w:r>
    </w:p>
    <w:p w14:paraId="7618B0A2" w14:textId="0327D9EC" w:rsidR="00A05503" w:rsidRPr="00A05503" w:rsidRDefault="00041D37" w:rsidP="00A05503">
      <w:pPr>
        <w:rPr>
          <w:rFonts w:ascii="Times New Roman" w:hAnsi="Times New Roman" w:cs="Times New Roman"/>
        </w:rPr>
      </w:pPr>
      <w:r>
        <w:rPr>
          <w:rFonts w:ascii="Times New Roman" w:hAnsi="Times New Roman" w:cs="Times New Roman"/>
        </w:rPr>
        <w:t xml:space="preserve">The item replaces the Note in section 1.2 </w:t>
      </w:r>
      <w:bookmarkStart w:id="0" w:name="_GoBack"/>
      <w:bookmarkEnd w:id="0"/>
      <w:r w:rsidR="00AE51D6">
        <w:rPr>
          <w:rFonts w:ascii="Times New Roman" w:hAnsi="Times New Roman" w:cs="Times New Roman"/>
        </w:rPr>
        <w:t xml:space="preserve">in order to replace a reference to the </w:t>
      </w:r>
      <w:r w:rsidR="00AE51D6" w:rsidRPr="00B051E9">
        <w:rPr>
          <w:rFonts w:ascii="Times New Roman" w:hAnsi="Times New Roman" w:cs="Times New Roman"/>
          <w:i/>
        </w:rPr>
        <w:t xml:space="preserve">Legislative </w:t>
      </w:r>
      <w:r w:rsidR="003C426C">
        <w:rPr>
          <w:rFonts w:ascii="Times New Roman" w:hAnsi="Times New Roman" w:cs="Times New Roman"/>
          <w:i/>
        </w:rPr>
        <w:t>I</w:t>
      </w:r>
      <w:r w:rsidR="00AE51D6" w:rsidRPr="00B051E9">
        <w:rPr>
          <w:rFonts w:ascii="Times New Roman" w:hAnsi="Times New Roman" w:cs="Times New Roman"/>
          <w:i/>
        </w:rPr>
        <w:t>nstruments Act 2003</w:t>
      </w:r>
      <w:r w:rsidR="000B36D1">
        <w:rPr>
          <w:rFonts w:ascii="Times New Roman" w:hAnsi="Times New Roman" w:cs="Times New Roman"/>
        </w:rPr>
        <w:t xml:space="preserve"> with a reference</w:t>
      </w:r>
      <w:r w:rsidR="00874856">
        <w:rPr>
          <w:rFonts w:ascii="Times New Roman" w:hAnsi="Times New Roman" w:cs="Times New Roman"/>
        </w:rPr>
        <w:t xml:space="preserve"> to the </w:t>
      </w:r>
      <w:r w:rsidR="0037718F" w:rsidRPr="0037718F">
        <w:rPr>
          <w:rFonts w:ascii="Times New Roman" w:hAnsi="Times New Roman" w:cs="Times New Roman"/>
          <w:i/>
        </w:rPr>
        <w:t>L</w:t>
      </w:r>
      <w:r w:rsidRPr="0037718F">
        <w:rPr>
          <w:rFonts w:ascii="Times New Roman" w:hAnsi="Times New Roman" w:cs="Times New Roman"/>
          <w:i/>
        </w:rPr>
        <w:t>egislation Act 2003</w:t>
      </w:r>
      <w:r w:rsidR="00D67044">
        <w:rPr>
          <w:rFonts w:ascii="Times New Roman" w:hAnsi="Times New Roman" w:cs="Times New Roman"/>
        </w:rPr>
        <w:t>, to reflect the renaming of that Act</w:t>
      </w:r>
      <w:r>
        <w:rPr>
          <w:rFonts w:ascii="Times New Roman" w:hAnsi="Times New Roman" w:cs="Times New Roman"/>
        </w:rPr>
        <w:t>.</w:t>
      </w:r>
    </w:p>
    <w:p w14:paraId="7BCD0DCF" w14:textId="77777777" w:rsidR="00A05503" w:rsidRDefault="00A05503" w:rsidP="00A05503">
      <w:pPr>
        <w:rPr>
          <w:rFonts w:ascii="Times New Roman" w:hAnsi="Times New Roman" w:cs="Times New Roman"/>
          <w:b/>
        </w:rPr>
      </w:pPr>
      <w:r w:rsidRPr="00A05503">
        <w:rPr>
          <w:rFonts w:ascii="Times New Roman" w:hAnsi="Times New Roman" w:cs="Times New Roman"/>
          <w:b/>
        </w:rPr>
        <w:t>Item 2</w:t>
      </w:r>
    </w:p>
    <w:p w14:paraId="33B16258" w14:textId="56E1F292" w:rsidR="00A05503" w:rsidRPr="00A05503" w:rsidRDefault="0037718F" w:rsidP="00A05503">
      <w:pPr>
        <w:rPr>
          <w:rFonts w:ascii="Times New Roman" w:hAnsi="Times New Roman" w:cs="Times New Roman"/>
        </w:rPr>
      </w:pPr>
      <w:r>
        <w:rPr>
          <w:rFonts w:ascii="Times New Roman" w:hAnsi="Times New Roman" w:cs="Times New Roman"/>
        </w:rPr>
        <w:t xml:space="preserve">The item amends the definition of the </w:t>
      </w:r>
      <w:r w:rsidR="00CE24C2">
        <w:rPr>
          <w:rFonts w:ascii="Times New Roman" w:hAnsi="Times New Roman" w:cs="Times New Roman"/>
        </w:rPr>
        <w:t xml:space="preserve">term </w:t>
      </w:r>
      <w:r>
        <w:rPr>
          <w:rFonts w:ascii="Times New Roman" w:hAnsi="Times New Roman" w:cs="Times New Roman"/>
        </w:rPr>
        <w:t xml:space="preserve">“AM band” </w:t>
      </w:r>
      <w:r w:rsidR="000C6AF9">
        <w:rPr>
          <w:rFonts w:ascii="Times New Roman" w:hAnsi="Times New Roman" w:cs="Times New Roman"/>
        </w:rPr>
        <w:t xml:space="preserve">in section 1.4 of the Broadcasting LCD </w:t>
      </w:r>
      <w:r>
        <w:rPr>
          <w:rFonts w:ascii="Times New Roman" w:hAnsi="Times New Roman" w:cs="Times New Roman"/>
        </w:rPr>
        <w:t xml:space="preserve">by replacing </w:t>
      </w:r>
      <w:r w:rsidR="00424E0F">
        <w:rPr>
          <w:rFonts w:ascii="Times New Roman" w:hAnsi="Times New Roman" w:cs="Times New Roman"/>
        </w:rPr>
        <w:t xml:space="preserve">the term </w:t>
      </w:r>
      <w:r>
        <w:rPr>
          <w:rFonts w:ascii="Times New Roman" w:hAnsi="Times New Roman" w:cs="Times New Roman"/>
        </w:rPr>
        <w:t xml:space="preserve">with the </w:t>
      </w:r>
      <w:r w:rsidR="00CE24C2">
        <w:rPr>
          <w:rFonts w:ascii="Times New Roman" w:hAnsi="Times New Roman" w:cs="Times New Roman"/>
        </w:rPr>
        <w:t xml:space="preserve">term </w:t>
      </w:r>
      <w:r>
        <w:rPr>
          <w:rFonts w:ascii="Times New Roman" w:hAnsi="Times New Roman" w:cs="Times New Roman"/>
        </w:rPr>
        <w:t xml:space="preserve">“AM radio band” and inserting “range” into the definition. This </w:t>
      </w:r>
      <w:r w:rsidR="00D67044">
        <w:rPr>
          <w:rFonts w:ascii="Times New Roman" w:hAnsi="Times New Roman" w:cs="Times New Roman"/>
        </w:rPr>
        <w:t xml:space="preserve">is to maintain consistency with the </w:t>
      </w:r>
      <w:r>
        <w:rPr>
          <w:rFonts w:ascii="Times New Roman" w:hAnsi="Times New Roman" w:cs="Times New Roman"/>
        </w:rPr>
        <w:t>wording used in the 2017 TPGs.</w:t>
      </w:r>
    </w:p>
    <w:p w14:paraId="4CA6FBB6"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3</w:t>
      </w:r>
    </w:p>
    <w:p w14:paraId="37169B1E" w14:textId="37673026" w:rsidR="00A05503" w:rsidRPr="0037718F" w:rsidRDefault="00D67044" w:rsidP="00A05503">
      <w:pPr>
        <w:rPr>
          <w:rFonts w:ascii="Times New Roman" w:hAnsi="Times New Roman" w:cs="Times New Roman"/>
        </w:rPr>
      </w:pPr>
      <w:r>
        <w:rPr>
          <w:rFonts w:ascii="Times New Roman" w:hAnsi="Times New Roman" w:cs="Times New Roman"/>
        </w:rPr>
        <w:t>T</w:t>
      </w:r>
      <w:r w:rsidR="000C6AF9">
        <w:rPr>
          <w:rFonts w:ascii="Times New Roman" w:hAnsi="Times New Roman" w:cs="Times New Roman"/>
        </w:rPr>
        <w:t xml:space="preserve">his item </w:t>
      </w:r>
      <w:r w:rsidR="004F6241">
        <w:rPr>
          <w:rFonts w:ascii="Times New Roman" w:hAnsi="Times New Roman" w:cs="Times New Roman"/>
        </w:rPr>
        <w:t xml:space="preserve">amends the definition of the </w:t>
      </w:r>
      <w:r w:rsidR="00412A09">
        <w:rPr>
          <w:rFonts w:ascii="Times New Roman" w:hAnsi="Times New Roman" w:cs="Times New Roman"/>
        </w:rPr>
        <w:t xml:space="preserve">term </w:t>
      </w:r>
      <w:r w:rsidR="000C6AF9">
        <w:rPr>
          <w:rFonts w:ascii="Times New Roman" w:hAnsi="Times New Roman" w:cs="Times New Roman"/>
        </w:rPr>
        <w:t>“FM band” in section 1.4 of the Broadcasting LCD</w:t>
      </w:r>
      <w:r w:rsidR="000B36D1">
        <w:rPr>
          <w:rFonts w:ascii="Times New Roman" w:hAnsi="Times New Roman" w:cs="Times New Roman"/>
        </w:rPr>
        <w:t xml:space="preserve"> </w:t>
      </w:r>
      <w:r>
        <w:rPr>
          <w:rFonts w:ascii="Times New Roman" w:hAnsi="Times New Roman" w:cs="Times New Roman"/>
        </w:rPr>
        <w:t xml:space="preserve">by replacing the term </w:t>
      </w:r>
      <w:r w:rsidR="000E6FAE">
        <w:rPr>
          <w:rFonts w:ascii="Times New Roman" w:hAnsi="Times New Roman" w:cs="Times New Roman"/>
        </w:rPr>
        <w:t xml:space="preserve">with the term </w:t>
      </w:r>
      <w:r>
        <w:rPr>
          <w:rFonts w:ascii="Times New Roman" w:hAnsi="Times New Roman" w:cs="Times New Roman"/>
        </w:rPr>
        <w:t>“</w:t>
      </w:r>
      <w:r w:rsidR="000E6FAE">
        <w:rPr>
          <w:rFonts w:ascii="Times New Roman" w:hAnsi="Times New Roman" w:cs="Times New Roman"/>
        </w:rPr>
        <w:t xml:space="preserve">FM radio band” and inserting “range” into the definition. This is to maintain consistency with the wording used in the </w:t>
      </w:r>
      <w:r w:rsidR="000B36D1">
        <w:rPr>
          <w:rFonts w:ascii="Times New Roman" w:hAnsi="Times New Roman" w:cs="Times New Roman"/>
        </w:rPr>
        <w:t>2017 TPGs</w:t>
      </w:r>
      <w:r w:rsidR="000C6AF9">
        <w:rPr>
          <w:rFonts w:ascii="Times New Roman" w:hAnsi="Times New Roman" w:cs="Times New Roman"/>
        </w:rPr>
        <w:t>.</w:t>
      </w:r>
    </w:p>
    <w:p w14:paraId="282AC5CA"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4</w:t>
      </w:r>
    </w:p>
    <w:p w14:paraId="18140216" w14:textId="61AC1D0B" w:rsidR="00A05503" w:rsidRPr="004F6241" w:rsidRDefault="004F6241" w:rsidP="00A05503">
      <w:pPr>
        <w:rPr>
          <w:rFonts w:ascii="Times New Roman" w:hAnsi="Times New Roman" w:cs="Times New Roman"/>
        </w:rPr>
      </w:pPr>
      <w:r w:rsidRPr="004F6241">
        <w:rPr>
          <w:rFonts w:ascii="Times New Roman" w:hAnsi="Times New Roman" w:cs="Times New Roman"/>
        </w:rPr>
        <w:t>Item 4 re</w:t>
      </w:r>
      <w:r>
        <w:rPr>
          <w:rFonts w:ascii="Times New Roman" w:hAnsi="Times New Roman" w:cs="Times New Roman"/>
        </w:rPr>
        <w:t xml:space="preserve">places the reference </w:t>
      </w:r>
      <w:r w:rsidR="000C6AF9">
        <w:rPr>
          <w:rFonts w:ascii="Times New Roman" w:hAnsi="Times New Roman" w:cs="Times New Roman"/>
        </w:rPr>
        <w:t xml:space="preserve">in section 1.4 </w:t>
      </w:r>
      <w:r>
        <w:rPr>
          <w:rFonts w:ascii="Times New Roman" w:hAnsi="Times New Roman" w:cs="Times New Roman"/>
        </w:rPr>
        <w:t xml:space="preserve">to </w:t>
      </w:r>
      <w:r w:rsidR="000B36D1">
        <w:rPr>
          <w:rFonts w:ascii="Times New Roman" w:hAnsi="Times New Roman" w:cs="Times New Roman"/>
        </w:rPr>
        <w:t>the now repealed</w:t>
      </w:r>
      <w:r w:rsidR="00C37E23">
        <w:rPr>
          <w:rFonts w:ascii="Times New Roman" w:hAnsi="Times New Roman" w:cs="Times New Roman"/>
        </w:rPr>
        <w:t xml:space="preserve"> </w:t>
      </w:r>
      <w:r>
        <w:rPr>
          <w:rFonts w:ascii="Times New Roman" w:hAnsi="Times New Roman" w:cs="Times New Roman"/>
        </w:rPr>
        <w:t>“</w:t>
      </w:r>
      <w:r w:rsidRPr="004F6241">
        <w:rPr>
          <w:rFonts w:ascii="Times New Roman" w:hAnsi="Times New Roman" w:cs="Times New Roman"/>
          <w:i/>
        </w:rPr>
        <w:t>Broadcasting Services (Technical Planning) Guidelines 2007</w:t>
      </w:r>
      <w:r>
        <w:rPr>
          <w:rFonts w:ascii="Times New Roman" w:hAnsi="Times New Roman" w:cs="Times New Roman"/>
        </w:rPr>
        <w:t>” with “</w:t>
      </w:r>
      <w:r w:rsidRPr="004F6241">
        <w:rPr>
          <w:rFonts w:ascii="Times New Roman" w:hAnsi="Times New Roman" w:cs="Times New Roman"/>
          <w:i/>
        </w:rPr>
        <w:t>Broadcasting Services (Technical Planning) Guidelines 2017</w:t>
      </w:r>
      <w:r>
        <w:rPr>
          <w:rFonts w:ascii="Times New Roman" w:hAnsi="Times New Roman" w:cs="Times New Roman"/>
        </w:rPr>
        <w:t>”.</w:t>
      </w:r>
    </w:p>
    <w:p w14:paraId="77C6F33B"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5</w:t>
      </w:r>
    </w:p>
    <w:p w14:paraId="7E399CC2" w14:textId="25D81696" w:rsidR="00A05503" w:rsidRPr="00424E0F" w:rsidRDefault="00424E0F" w:rsidP="00A05503">
      <w:pPr>
        <w:rPr>
          <w:rFonts w:ascii="Times New Roman" w:hAnsi="Times New Roman" w:cs="Times New Roman"/>
        </w:rPr>
      </w:pPr>
      <w:r w:rsidRPr="00424E0F">
        <w:rPr>
          <w:rFonts w:ascii="Times New Roman" w:hAnsi="Times New Roman" w:cs="Times New Roman"/>
        </w:rPr>
        <w:t>Th</w:t>
      </w:r>
      <w:r w:rsidR="000E6FAE">
        <w:rPr>
          <w:rFonts w:ascii="Times New Roman" w:hAnsi="Times New Roman" w:cs="Times New Roman"/>
        </w:rPr>
        <w:t>is</w:t>
      </w:r>
      <w:r w:rsidRPr="00424E0F">
        <w:rPr>
          <w:rFonts w:ascii="Times New Roman" w:hAnsi="Times New Roman" w:cs="Times New Roman"/>
        </w:rPr>
        <w:t xml:space="preserve"> item </w:t>
      </w:r>
      <w:r w:rsidR="000E6FAE">
        <w:rPr>
          <w:rFonts w:ascii="Times New Roman" w:hAnsi="Times New Roman" w:cs="Times New Roman"/>
        </w:rPr>
        <w:t>update</w:t>
      </w:r>
      <w:r w:rsidR="003C426C">
        <w:rPr>
          <w:rFonts w:ascii="Times New Roman" w:hAnsi="Times New Roman" w:cs="Times New Roman"/>
        </w:rPr>
        <w:t>s</w:t>
      </w:r>
      <w:r w:rsidR="000E6FAE">
        <w:rPr>
          <w:rFonts w:ascii="Times New Roman" w:hAnsi="Times New Roman" w:cs="Times New Roman"/>
        </w:rPr>
        <w:t xml:space="preserve"> a reference to the </w:t>
      </w:r>
      <w:r w:rsidR="000E6FAE" w:rsidRPr="003A24DB">
        <w:rPr>
          <w:rFonts w:ascii="Times New Roman" w:hAnsi="Times New Roman" w:cs="Times New Roman"/>
          <w:i/>
        </w:rPr>
        <w:t>Legislative Instruments Act 2003</w:t>
      </w:r>
      <w:r w:rsidR="000E6FAE" w:rsidRPr="00B051E9">
        <w:rPr>
          <w:rFonts w:ascii="Times New Roman" w:hAnsi="Times New Roman" w:cs="Times New Roman"/>
        </w:rPr>
        <w:t xml:space="preserve"> to reflect the renaming of this Act </w:t>
      </w:r>
      <w:r w:rsidR="003C426C">
        <w:rPr>
          <w:rFonts w:ascii="Times New Roman" w:hAnsi="Times New Roman" w:cs="Times New Roman"/>
        </w:rPr>
        <w:t>as</w:t>
      </w:r>
      <w:r w:rsidR="000E6FAE" w:rsidRPr="00B051E9">
        <w:rPr>
          <w:rFonts w:ascii="Times New Roman" w:hAnsi="Times New Roman" w:cs="Times New Roman"/>
        </w:rPr>
        <w:t xml:space="preserve"> the </w:t>
      </w:r>
      <w:r w:rsidR="000E6FAE" w:rsidRPr="00B051E9">
        <w:rPr>
          <w:rFonts w:ascii="Times New Roman" w:hAnsi="Times New Roman" w:cs="Times New Roman"/>
          <w:i/>
        </w:rPr>
        <w:t>Legislation Act 2003</w:t>
      </w:r>
      <w:r w:rsidRPr="00424E0F">
        <w:rPr>
          <w:rFonts w:ascii="Times New Roman" w:hAnsi="Times New Roman" w:cs="Times New Roman"/>
        </w:rPr>
        <w:t>.</w:t>
      </w:r>
    </w:p>
    <w:p w14:paraId="67C599F7"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6</w:t>
      </w:r>
    </w:p>
    <w:p w14:paraId="67A3550B" w14:textId="6DE750FB" w:rsidR="00CF0A6E" w:rsidRDefault="00DD7B8A" w:rsidP="00A05503">
      <w:pPr>
        <w:rPr>
          <w:rFonts w:ascii="Times New Roman" w:hAnsi="Times New Roman" w:cs="Times New Roman"/>
        </w:rPr>
      </w:pPr>
      <w:r>
        <w:rPr>
          <w:rFonts w:ascii="Times New Roman" w:hAnsi="Times New Roman" w:cs="Times New Roman"/>
        </w:rPr>
        <w:t>I</w:t>
      </w:r>
      <w:r w:rsidR="00CF0A6E">
        <w:rPr>
          <w:rFonts w:ascii="Times New Roman" w:hAnsi="Times New Roman" w:cs="Times New Roman"/>
        </w:rPr>
        <w:t xml:space="preserve">tem 6 </w:t>
      </w:r>
      <w:r w:rsidR="00B62C3F">
        <w:rPr>
          <w:rFonts w:ascii="Times New Roman" w:hAnsi="Times New Roman" w:cs="Times New Roman"/>
        </w:rPr>
        <w:t xml:space="preserve">makes a change to section 2.4 of the Broadcasting LCD by replacing the </w:t>
      </w:r>
      <w:r w:rsidR="00805708">
        <w:rPr>
          <w:rFonts w:ascii="Times New Roman" w:hAnsi="Times New Roman" w:cs="Times New Roman"/>
        </w:rPr>
        <w:t>words “</w:t>
      </w:r>
      <w:r w:rsidR="00CF0A6E">
        <w:rPr>
          <w:rFonts w:ascii="Times New Roman" w:hAnsi="Times New Roman" w:cs="Times New Roman"/>
        </w:rPr>
        <w:t xml:space="preserve">Appendix </w:t>
      </w:r>
      <w:r w:rsidR="00805708">
        <w:rPr>
          <w:rFonts w:ascii="Times New Roman" w:hAnsi="Times New Roman" w:cs="Times New Roman"/>
        </w:rPr>
        <w:t>1</w:t>
      </w:r>
      <w:r w:rsidR="00CF0A6E">
        <w:rPr>
          <w:rFonts w:ascii="Times New Roman" w:hAnsi="Times New Roman" w:cs="Times New Roman"/>
        </w:rPr>
        <w:t xml:space="preserve"> </w:t>
      </w:r>
      <w:r w:rsidR="00805708">
        <w:rPr>
          <w:rFonts w:ascii="Times New Roman" w:hAnsi="Times New Roman" w:cs="Times New Roman"/>
        </w:rPr>
        <w:t xml:space="preserve">to the Technical Planning Guidelines” </w:t>
      </w:r>
      <w:r w:rsidR="00CF0A6E">
        <w:rPr>
          <w:rFonts w:ascii="Times New Roman" w:hAnsi="Times New Roman" w:cs="Times New Roman"/>
        </w:rPr>
        <w:t>with a reference to the relevant</w:t>
      </w:r>
      <w:r w:rsidR="004A6F7F">
        <w:rPr>
          <w:rFonts w:ascii="Times New Roman" w:hAnsi="Times New Roman" w:cs="Times New Roman"/>
        </w:rPr>
        <w:t xml:space="preserve"> corresponding</w:t>
      </w:r>
      <w:r w:rsidR="00CF0A6E">
        <w:rPr>
          <w:rFonts w:ascii="Times New Roman" w:hAnsi="Times New Roman" w:cs="Times New Roman"/>
        </w:rPr>
        <w:t xml:space="preserve"> guideline in the 2017 TPGs.</w:t>
      </w:r>
    </w:p>
    <w:p w14:paraId="1D9536E7" w14:textId="77777777" w:rsidR="00700CE7" w:rsidRDefault="00700CE7" w:rsidP="00A05503">
      <w:pPr>
        <w:rPr>
          <w:rFonts w:ascii="Times New Roman" w:hAnsi="Times New Roman" w:cs="Times New Roman"/>
        </w:rPr>
      </w:pPr>
    </w:p>
    <w:p w14:paraId="69051BBB" w14:textId="061B7415" w:rsidR="00A05503" w:rsidRPr="00A05503" w:rsidRDefault="00A05503" w:rsidP="00A05503">
      <w:pPr>
        <w:rPr>
          <w:rFonts w:ascii="Times New Roman" w:hAnsi="Times New Roman" w:cs="Times New Roman"/>
          <w:b/>
        </w:rPr>
      </w:pPr>
      <w:r w:rsidRPr="00A05503">
        <w:rPr>
          <w:rFonts w:ascii="Times New Roman" w:hAnsi="Times New Roman" w:cs="Times New Roman"/>
          <w:b/>
        </w:rPr>
        <w:lastRenderedPageBreak/>
        <w:t>Item 7</w:t>
      </w:r>
    </w:p>
    <w:p w14:paraId="5E0A14DC" w14:textId="217FA12A" w:rsidR="00A05503" w:rsidRPr="00AB2779" w:rsidRDefault="00805708" w:rsidP="00A05503">
      <w:pPr>
        <w:rPr>
          <w:rFonts w:ascii="Times New Roman" w:hAnsi="Times New Roman" w:cs="Times New Roman"/>
        </w:rPr>
      </w:pPr>
      <w:r>
        <w:rPr>
          <w:rFonts w:ascii="Times New Roman" w:hAnsi="Times New Roman" w:cs="Times New Roman"/>
        </w:rPr>
        <w:t xml:space="preserve">Item 7 makes a similar </w:t>
      </w:r>
      <w:r w:rsidR="00AB2779" w:rsidRPr="00AB2779">
        <w:rPr>
          <w:rFonts w:ascii="Times New Roman" w:hAnsi="Times New Roman" w:cs="Times New Roman"/>
        </w:rPr>
        <w:t xml:space="preserve">change to section 2.5 </w:t>
      </w:r>
      <w:r>
        <w:rPr>
          <w:rFonts w:ascii="Times New Roman" w:hAnsi="Times New Roman" w:cs="Times New Roman"/>
        </w:rPr>
        <w:t xml:space="preserve">of the Broadcasting LCD as that </w:t>
      </w:r>
      <w:r w:rsidR="00AB2779" w:rsidRPr="00AB2779">
        <w:rPr>
          <w:rFonts w:ascii="Times New Roman" w:hAnsi="Times New Roman" w:cs="Times New Roman"/>
        </w:rPr>
        <w:t xml:space="preserve">specified in item 6 above. It replaces the reference </w:t>
      </w:r>
      <w:r>
        <w:rPr>
          <w:rFonts w:ascii="Times New Roman" w:hAnsi="Times New Roman" w:cs="Times New Roman"/>
        </w:rPr>
        <w:t xml:space="preserve">in section 2.5 </w:t>
      </w:r>
      <w:r w:rsidR="00AB2779" w:rsidRPr="00AB2779">
        <w:rPr>
          <w:rFonts w:ascii="Times New Roman" w:hAnsi="Times New Roman" w:cs="Times New Roman"/>
        </w:rPr>
        <w:t xml:space="preserve">to </w:t>
      </w:r>
      <w:r>
        <w:rPr>
          <w:rFonts w:ascii="Times New Roman" w:hAnsi="Times New Roman" w:cs="Times New Roman"/>
        </w:rPr>
        <w:t>“</w:t>
      </w:r>
      <w:r w:rsidR="00AB2779" w:rsidRPr="00AB2779">
        <w:rPr>
          <w:rFonts w:ascii="Times New Roman" w:hAnsi="Times New Roman" w:cs="Times New Roman"/>
        </w:rPr>
        <w:t xml:space="preserve">Appendix </w:t>
      </w:r>
      <w:r>
        <w:rPr>
          <w:rFonts w:ascii="Times New Roman" w:hAnsi="Times New Roman" w:cs="Times New Roman"/>
        </w:rPr>
        <w:t>2</w:t>
      </w:r>
      <w:r w:rsidR="00AB2779" w:rsidRPr="00AB2779">
        <w:rPr>
          <w:rFonts w:ascii="Times New Roman" w:hAnsi="Times New Roman" w:cs="Times New Roman"/>
        </w:rPr>
        <w:t xml:space="preserve"> </w:t>
      </w:r>
      <w:r>
        <w:rPr>
          <w:rFonts w:ascii="Times New Roman" w:hAnsi="Times New Roman" w:cs="Times New Roman"/>
        </w:rPr>
        <w:t xml:space="preserve">to the Technical Planning Guidelines” with a reference to the </w:t>
      </w:r>
      <w:r w:rsidR="00AB2779" w:rsidRPr="00AB2779">
        <w:rPr>
          <w:rFonts w:ascii="Times New Roman" w:hAnsi="Times New Roman" w:cs="Times New Roman"/>
        </w:rPr>
        <w:t>relevant guideline in the 2017 TPGs.</w:t>
      </w:r>
    </w:p>
    <w:p w14:paraId="6C7B6C28"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8</w:t>
      </w:r>
    </w:p>
    <w:p w14:paraId="7B2F23C0" w14:textId="38568BB2" w:rsidR="00A05503" w:rsidRPr="00B62C3F" w:rsidRDefault="00B62C3F" w:rsidP="00A05503">
      <w:pPr>
        <w:rPr>
          <w:rFonts w:ascii="Times New Roman" w:hAnsi="Times New Roman" w:cs="Times New Roman"/>
        </w:rPr>
      </w:pPr>
      <w:r w:rsidRPr="00B62C3F">
        <w:rPr>
          <w:rFonts w:ascii="Times New Roman" w:hAnsi="Times New Roman" w:cs="Times New Roman"/>
        </w:rPr>
        <w:t xml:space="preserve">The item makes a corresponding change to section 2.5A </w:t>
      </w:r>
      <w:r>
        <w:rPr>
          <w:rFonts w:ascii="Times New Roman" w:hAnsi="Times New Roman" w:cs="Times New Roman"/>
        </w:rPr>
        <w:t xml:space="preserve">along the same lines as </w:t>
      </w:r>
      <w:r w:rsidRPr="00B62C3F">
        <w:rPr>
          <w:rFonts w:ascii="Times New Roman" w:hAnsi="Times New Roman" w:cs="Times New Roman"/>
        </w:rPr>
        <w:t>items 6 and 7 above. It removes the words “Appendix 4 to the Technical Planning Guidelines”</w:t>
      </w:r>
      <w:r>
        <w:rPr>
          <w:rFonts w:ascii="Times New Roman" w:hAnsi="Times New Roman" w:cs="Times New Roman"/>
        </w:rPr>
        <w:t xml:space="preserve"> and replaces it with a reference to the relevant guideline in the 2017 TPGs.</w:t>
      </w:r>
    </w:p>
    <w:p w14:paraId="1DF1E377" w14:textId="77777777" w:rsidR="00A05503" w:rsidRDefault="00A05503" w:rsidP="00A05503">
      <w:pPr>
        <w:rPr>
          <w:rFonts w:ascii="Times New Roman" w:hAnsi="Times New Roman" w:cs="Times New Roman"/>
          <w:b/>
        </w:rPr>
      </w:pPr>
      <w:r w:rsidRPr="00A05503">
        <w:rPr>
          <w:rFonts w:ascii="Times New Roman" w:hAnsi="Times New Roman" w:cs="Times New Roman"/>
          <w:b/>
        </w:rPr>
        <w:t>Item 9</w:t>
      </w:r>
    </w:p>
    <w:p w14:paraId="58EC293E" w14:textId="4CF0E86F" w:rsidR="00B62C3F" w:rsidRPr="00B62C3F" w:rsidRDefault="00B62C3F" w:rsidP="00A05503">
      <w:pPr>
        <w:rPr>
          <w:rFonts w:ascii="Times New Roman" w:hAnsi="Times New Roman" w:cs="Times New Roman"/>
        </w:rPr>
      </w:pPr>
      <w:r w:rsidRPr="00B62C3F">
        <w:rPr>
          <w:rFonts w:ascii="Times New Roman" w:hAnsi="Times New Roman" w:cs="Times New Roman"/>
        </w:rPr>
        <w:t xml:space="preserve">The item repeals </w:t>
      </w:r>
      <w:r w:rsidR="003C426C">
        <w:rPr>
          <w:rFonts w:ascii="Times New Roman" w:hAnsi="Times New Roman" w:cs="Times New Roman"/>
        </w:rPr>
        <w:t xml:space="preserve">and replaces </w:t>
      </w:r>
      <w:r w:rsidRPr="00B62C3F">
        <w:rPr>
          <w:rFonts w:ascii="Times New Roman" w:hAnsi="Times New Roman" w:cs="Times New Roman"/>
        </w:rPr>
        <w:t xml:space="preserve">paragraph </w:t>
      </w:r>
      <w:r>
        <w:rPr>
          <w:rFonts w:ascii="Times New Roman" w:hAnsi="Times New Roman" w:cs="Times New Roman"/>
        </w:rPr>
        <w:t xml:space="preserve">4.3(c). The </w:t>
      </w:r>
      <w:r w:rsidR="005E160C">
        <w:rPr>
          <w:rFonts w:ascii="Times New Roman" w:hAnsi="Times New Roman" w:cs="Times New Roman"/>
        </w:rPr>
        <w:t>new paragraph does not include the previous subparagraph</w:t>
      </w:r>
      <w:r>
        <w:rPr>
          <w:rFonts w:ascii="Times New Roman" w:hAnsi="Times New Roman" w:cs="Times New Roman"/>
        </w:rPr>
        <w:t xml:space="preserve"> 4.3(c</w:t>
      </w:r>
      <w:proofErr w:type="gramStart"/>
      <w:r>
        <w:rPr>
          <w:rFonts w:ascii="Times New Roman" w:hAnsi="Times New Roman" w:cs="Times New Roman"/>
        </w:rPr>
        <w:t>)(</w:t>
      </w:r>
      <w:proofErr w:type="gramEnd"/>
      <w:r>
        <w:rPr>
          <w:rFonts w:ascii="Times New Roman" w:hAnsi="Times New Roman" w:cs="Times New Roman"/>
        </w:rPr>
        <w:t>ii)</w:t>
      </w:r>
      <w:r w:rsidR="005170DA">
        <w:rPr>
          <w:rFonts w:ascii="Times New Roman" w:hAnsi="Times New Roman" w:cs="Times New Roman"/>
        </w:rPr>
        <w:t>. Th</w:t>
      </w:r>
      <w:r w:rsidR="005E160C">
        <w:rPr>
          <w:rFonts w:ascii="Times New Roman" w:hAnsi="Times New Roman" w:cs="Times New Roman"/>
        </w:rPr>
        <w:t>at</w:t>
      </w:r>
      <w:r w:rsidR="005170DA">
        <w:rPr>
          <w:rFonts w:ascii="Times New Roman" w:hAnsi="Times New Roman" w:cs="Times New Roman"/>
        </w:rPr>
        <w:t xml:space="preserve"> subparagraph is not needed because </w:t>
      </w:r>
      <w:r w:rsidR="002A3464">
        <w:rPr>
          <w:rFonts w:ascii="Times New Roman" w:hAnsi="Times New Roman" w:cs="Times New Roman"/>
        </w:rPr>
        <w:t xml:space="preserve">Part 2 of the 2017 TPGs does not include a reference to “licence area”. </w:t>
      </w:r>
      <w:r>
        <w:rPr>
          <w:rFonts w:ascii="Times New Roman" w:hAnsi="Times New Roman" w:cs="Times New Roman"/>
        </w:rPr>
        <w:t xml:space="preserve"> </w:t>
      </w:r>
    </w:p>
    <w:p w14:paraId="71EEB48D"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10</w:t>
      </w:r>
    </w:p>
    <w:p w14:paraId="4BD4CCA6" w14:textId="15BA38DE" w:rsidR="00A05503" w:rsidRPr="00024426" w:rsidRDefault="00024426" w:rsidP="00A05503">
      <w:pPr>
        <w:rPr>
          <w:rFonts w:ascii="Times New Roman" w:hAnsi="Times New Roman" w:cs="Times New Roman"/>
        </w:rPr>
      </w:pPr>
      <w:r w:rsidRPr="00024426">
        <w:rPr>
          <w:rFonts w:ascii="Times New Roman" w:hAnsi="Times New Roman" w:cs="Times New Roman"/>
        </w:rPr>
        <w:t xml:space="preserve">This item complements item 2 above. It replaces the </w:t>
      </w:r>
      <w:r w:rsidR="00412A09">
        <w:rPr>
          <w:rFonts w:ascii="Times New Roman" w:hAnsi="Times New Roman" w:cs="Times New Roman"/>
        </w:rPr>
        <w:t xml:space="preserve">term </w:t>
      </w:r>
      <w:r w:rsidRPr="00024426">
        <w:rPr>
          <w:rFonts w:ascii="Times New Roman" w:hAnsi="Times New Roman" w:cs="Times New Roman"/>
        </w:rPr>
        <w:t xml:space="preserve">“AM band” with the </w:t>
      </w:r>
      <w:r w:rsidR="00412A09">
        <w:rPr>
          <w:rFonts w:ascii="Times New Roman" w:hAnsi="Times New Roman" w:cs="Times New Roman"/>
        </w:rPr>
        <w:t xml:space="preserve">term </w:t>
      </w:r>
      <w:r w:rsidR="00E77E25">
        <w:rPr>
          <w:rFonts w:ascii="Times New Roman" w:hAnsi="Times New Roman" w:cs="Times New Roman"/>
        </w:rPr>
        <w:t>“</w:t>
      </w:r>
      <w:r w:rsidRPr="00024426">
        <w:rPr>
          <w:rFonts w:ascii="Times New Roman" w:hAnsi="Times New Roman" w:cs="Times New Roman"/>
        </w:rPr>
        <w:t>AM radio band”</w:t>
      </w:r>
      <w:r w:rsidR="007E4814">
        <w:rPr>
          <w:rFonts w:ascii="Times New Roman" w:hAnsi="Times New Roman" w:cs="Times New Roman"/>
        </w:rPr>
        <w:t xml:space="preserve"> in section 4.4, wherever occurring. </w:t>
      </w:r>
      <w:r w:rsidR="000E6FAE">
        <w:rPr>
          <w:rFonts w:ascii="Times New Roman" w:hAnsi="Times New Roman" w:cs="Times New Roman"/>
        </w:rPr>
        <w:t>This ensures the terminology used in the Broadcasting LCD is consistent with the 2017 TPGs.</w:t>
      </w:r>
    </w:p>
    <w:p w14:paraId="034551F0"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11</w:t>
      </w:r>
    </w:p>
    <w:p w14:paraId="21F6AC86" w14:textId="6DC2C44C" w:rsidR="00014753" w:rsidRDefault="00D946D4" w:rsidP="00A05503">
      <w:pPr>
        <w:rPr>
          <w:rFonts w:ascii="Times New Roman" w:hAnsi="Times New Roman" w:cs="Times New Roman"/>
        </w:rPr>
      </w:pPr>
      <w:r>
        <w:rPr>
          <w:rFonts w:ascii="Times New Roman" w:hAnsi="Times New Roman" w:cs="Times New Roman"/>
        </w:rPr>
        <w:t>I</w:t>
      </w:r>
      <w:r w:rsidR="00014753">
        <w:rPr>
          <w:rFonts w:ascii="Times New Roman" w:hAnsi="Times New Roman" w:cs="Times New Roman"/>
        </w:rPr>
        <w:t xml:space="preserve">tem 11 </w:t>
      </w:r>
      <w:r w:rsidR="00460CCB" w:rsidRPr="00460CCB">
        <w:rPr>
          <w:rFonts w:ascii="Times New Roman" w:hAnsi="Times New Roman" w:cs="Times New Roman"/>
        </w:rPr>
        <w:t>repeals paragr</w:t>
      </w:r>
      <w:r w:rsidR="00460CCB">
        <w:rPr>
          <w:rFonts w:ascii="Times New Roman" w:hAnsi="Times New Roman" w:cs="Times New Roman"/>
        </w:rPr>
        <w:t>a</w:t>
      </w:r>
      <w:r w:rsidR="00460CCB" w:rsidRPr="00460CCB">
        <w:rPr>
          <w:rFonts w:ascii="Times New Roman" w:hAnsi="Times New Roman" w:cs="Times New Roman"/>
        </w:rPr>
        <w:t>ph 4.4(b)</w:t>
      </w:r>
      <w:r w:rsidR="005852BB">
        <w:rPr>
          <w:rFonts w:ascii="Times New Roman" w:hAnsi="Times New Roman" w:cs="Times New Roman"/>
        </w:rPr>
        <w:t xml:space="preserve"> </w:t>
      </w:r>
      <w:r w:rsidR="009046A2">
        <w:rPr>
          <w:rFonts w:ascii="Times New Roman" w:hAnsi="Times New Roman" w:cs="Times New Roman"/>
        </w:rPr>
        <w:t xml:space="preserve">of the Broadcasting LCD </w:t>
      </w:r>
      <w:r w:rsidR="005852BB">
        <w:rPr>
          <w:rFonts w:ascii="Times New Roman" w:hAnsi="Times New Roman" w:cs="Times New Roman"/>
        </w:rPr>
        <w:t xml:space="preserve">to replace </w:t>
      </w:r>
      <w:r w:rsidR="00014753">
        <w:rPr>
          <w:rFonts w:ascii="Times New Roman" w:hAnsi="Times New Roman" w:cs="Times New Roman"/>
        </w:rPr>
        <w:t>the reference to specific guideline</w:t>
      </w:r>
      <w:r w:rsidR="009046A2">
        <w:rPr>
          <w:rFonts w:ascii="Times New Roman" w:hAnsi="Times New Roman" w:cs="Times New Roman"/>
        </w:rPr>
        <w:t xml:space="preserve">s </w:t>
      </w:r>
      <w:r w:rsidR="00014753">
        <w:rPr>
          <w:rFonts w:ascii="Times New Roman" w:hAnsi="Times New Roman" w:cs="Times New Roman"/>
        </w:rPr>
        <w:t xml:space="preserve">in </w:t>
      </w:r>
      <w:r w:rsidR="00E85E5A">
        <w:rPr>
          <w:rFonts w:ascii="Times New Roman" w:hAnsi="Times New Roman" w:cs="Times New Roman"/>
        </w:rPr>
        <w:t xml:space="preserve">the </w:t>
      </w:r>
      <w:r w:rsidR="00014753">
        <w:rPr>
          <w:rFonts w:ascii="Times New Roman" w:hAnsi="Times New Roman" w:cs="Times New Roman"/>
        </w:rPr>
        <w:t>2007 TPGs with the relevant guideline</w:t>
      </w:r>
      <w:r w:rsidR="00E64820">
        <w:rPr>
          <w:rFonts w:ascii="Times New Roman" w:hAnsi="Times New Roman" w:cs="Times New Roman"/>
        </w:rPr>
        <w:t>s</w:t>
      </w:r>
      <w:r w:rsidR="00014753">
        <w:rPr>
          <w:rFonts w:ascii="Times New Roman" w:hAnsi="Times New Roman" w:cs="Times New Roman"/>
        </w:rPr>
        <w:t xml:space="preserve"> in the 2017 TPGs. The item replaces the reference to </w:t>
      </w:r>
      <w:r w:rsidR="005852BB">
        <w:rPr>
          <w:rFonts w:ascii="Times New Roman" w:hAnsi="Times New Roman" w:cs="Times New Roman"/>
        </w:rPr>
        <w:t>guidelines 21 to 26 in Part 3 of the 2007 TPGs with</w:t>
      </w:r>
      <w:r w:rsidR="00014753">
        <w:rPr>
          <w:rFonts w:ascii="Times New Roman" w:hAnsi="Times New Roman" w:cs="Times New Roman"/>
        </w:rPr>
        <w:t xml:space="preserve"> a reference to guidelines 11 to 13 (inclusive) in Part 3 and guideline 21 in Part 5 of the 2017 TPGs. </w:t>
      </w:r>
    </w:p>
    <w:p w14:paraId="6BD666CF" w14:textId="2EAF052C" w:rsidR="00A05503" w:rsidRPr="00460CCB" w:rsidRDefault="00014753" w:rsidP="00A05503">
      <w:pPr>
        <w:rPr>
          <w:rFonts w:ascii="Times New Roman" w:hAnsi="Times New Roman" w:cs="Times New Roman"/>
        </w:rPr>
      </w:pPr>
      <w:r>
        <w:rPr>
          <w:rFonts w:ascii="Times New Roman" w:hAnsi="Times New Roman" w:cs="Times New Roman"/>
        </w:rPr>
        <w:t>The replacement paragraph 4.4(b) also adds additional words to subparagraph 4.4(b</w:t>
      </w:r>
      <w:proofErr w:type="gramStart"/>
      <w:r>
        <w:rPr>
          <w:rFonts w:ascii="Times New Roman" w:hAnsi="Times New Roman" w:cs="Times New Roman"/>
        </w:rPr>
        <w:t>)(</w:t>
      </w:r>
      <w:proofErr w:type="gramEnd"/>
      <w:r>
        <w:rPr>
          <w:rFonts w:ascii="Times New Roman" w:hAnsi="Times New Roman" w:cs="Times New Roman"/>
        </w:rPr>
        <w:t>ii) which are “coverage area” and “licence area”</w:t>
      </w:r>
      <w:r w:rsidR="00160B60">
        <w:rPr>
          <w:rFonts w:ascii="Times New Roman" w:hAnsi="Times New Roman" w:cs="Times New Roman"/>
        </w:rPr>
        <w:t>.  This is to align the subparagraph with the definition of “narrowcasting service area” in guideline 6 of the</w:t>
      </w:r>
      <w:r>
        <w:rPr>
          <w:rFonts w:ascii="Times New Roman" w:hAnsi="Times New Roman" w:cs="Times New Roman"/>
        </w:rPr>
        <w:t xml:space="preserve"> 2017 TPGs. The replacement subparagraph 4.4(b</w:t>
      </w:r>
      <w:proofErr w:type="gramStart"/>
      <w:r>
        <w:rPr>
          <w:rFonts w:ascii="Times New Roman" w:hAnsi="Times New Roman" w:cs="Times New Roman"/>
        </w:rPr>
        <w:t>)(</w:t>
      </w:r>
      <w:proofErr w:type="gramEnd"/>
      <w:r>
        <w:rPr>
          <w:rFonts w:ascii="Times New Roman" w:hAnsi="Times New Roman" w:cs="Times New Roman"/>
        </w:rPr>
        <w:t xml:space="preserve">iii) provides </w:t>
      </w:r>
      <w:r w:rsidR="00E85E5A">
        <w:rPr>
          <w:rFonts w:ascii="Times New Roman" w:hAnsi="Times New Roman" w:cs="Times New Roman"/>
        </w:rPr>
        <w:t xml:space="preserve">that </w:t>
      </w:r>
      <w:r w:rsidR="009046A2">
        <w:rPr>
          <w:rFonts w:ascii="Times New Roman" w:hAnsi="Times New Roman" w:cs="Times New Roman"/>
        </w:rPr>
        <w:t xml:space="preserve">an </w:t>
      </w:r>
      <w:r w:rsidR="00657A34">
        <w:rPr>
          <w:rFonts w:ascii="Times New Roman" w:hAnsi="Times New Roman" w:cs="Times New Roman"/>
        </w:rPr>
        <w:t xml:space="preserve">open </w:t>
      </w:r>
      <w:r w:rsidR="00E85E5A">
        <w:rPr>
          <w:rFonts w:ascii="Times New Roman" w:hAnsi="Times New Roman" w:cs="Times New Roman"/>
        </w:rPr>
        <w:t>narrowcast</w:t>
      </w:r>
      <w:r w:rsidR="00657A34">
        <w:rPr>
          <w:rFonts w:ascii="Times New Roman" w:hAnsi="Times New Roman" w:cs="Times New Roman"/>
        </w:rPr>
        <w:t xml:space="preserve">ing service provider </w:t>
      </w:r>
      <w:r w:rsidR="00E85E5A">
        <w:rPr>
          <w:rFonts w:ascii="Times New Roman" w:hAnsi="Times New Roman" w:cs="Times New Roman"/>
        </w:rPr>
        <w:t xml:space="preserve">operating </w:t>
      </w:r>
      <w:r w:rsidR="009046A2">
        <w:rPr>
          <w:rFonts w:ascii="Times New Roman" w:hAnsi="Times New Roman" w:cs="Times New Roman"/>
        </w:rPr>
        <w:t xml:space="preserve">a </w:t>
      </w:r>
      <w:r w:rsidR="00E85E5A">
        <w:rPr>
          <w:rFonts w:ascii="Times New Roman" w:hAnsi="Times New Roman" w:cs="Times New Roman"/>
        </w:rPr>
        <w:t xml:space="preserve">radio service in the AM radio band </w:t>
      </w:r>
      <w:r w:rsidR="000E6FAE">
        <w:rPr>
          <w:rFonts w:ascii="Times New Roman" w:hAnsi="Times New Roman" w:cs="Times New Roman"/>
        </w:rPr>
        <w:t xml:space="preserve">must comply with the relevant 2017 </w:t>
      </w:r>
      <w:r w:rsidR="00F74641">
        <w:rPr>
          <w:rFonts w:ascii="Times New Roman" w:hAnsi="Times New Roman" w:cs="Times New Roman"/>
        </w:rPr>
        <w:t>TPGs</w:t>
      </w:r>
      <w:r w:rsidR="000E6FAE">
        <w:rPr>
          <w:rFonts w:ascii="Times New Roman" w:hAnsi="Times New Roman" w:cs="Times New Roman"/>
        </w:rPr>
        <w:t xml:space="preserve">, as if references in those guidelines to </w:t>
      </w:r>
      <w:r w:rsidR="00E85E5A">
        <w:rPr>
          <w:rFonts w:ascii="Times New Roman" w:hAnsi="Times New Roman" w:cs="Times New Roman"/>
        </w:rPr>
        <w:t xml:space="preserve">matters specified in a </w:t>
      </w:r>
      <w:r w:rsidR="009046A2">
        <w:rPr>
          <w:rFonts w:ascii="Times New Roman" w:hAnsi="Times New Roman" w:cs="Times New Roman"/>
        </w:rPr>
        <w:t xml:space="preserve">relevant </w:t>
      </w:r>
      <w:r>
        <w:rPr>
          <w:rFonts w:ascii="Times New Roman" w:hAnsi="Times New Roman" w:cs="Times New Roman"/>
        </w:rPr>
        <w:t xml:space="preserve">licence area plan or a digital </w:t>
      </w:r>
      <w:r w:rsidR="00E85E5A">
        <w:rPr>
          <w:rFonts w:ascii="Times New Roman" w:hAnsi="Times New Roman" w:cs="Times New Roman"/>
        </w:rPr>
        <w:t xml:space="preserve">radio </w:t>
      </w:r>
      <w:r>
        <w:rPr>
          <w:rFonts w:ascii="Times New Roman" w:hAnsi="Times New Roman" w:cs="Times New Roman"/>
        </w:rPr>
        <w:t>channel plan</w:t>
      </w:r>
      <w:r w:rsidR="00E85E5A">
        <w:rPr>
          <w:rFonts w:ascii="Times New Roman" w:hAnsi="Times New Roman" w:cs="Times New Roman"/>
        </w:rPr>
        <w:t xml:space="preserve"> </w:t>
      </w:r>
      <w:r w:rsidR="000E6FAE">
        <w:rPr>
          <w:rFonts w:ascii="Times New Roman" w:hAnsi="Times New Roman" w:cs="Times New Roman"/>
        </w:rPr>
        <w:t>were reference</w:t>
      </w:r>
      <w:r w:rsidR="00F74641">
        <w:rPr>
          <w:rFonts w:ascii="Times New Roman" w:hAnsi="Times New Roman" w:cs="Times New Roman"/>
        </w:rPr>
        <w:t>s</w:t>
      </w:r>
      <w:r w:rsidR="000E6FAE">
        <w:rPr>
          <w:rFonts w:ascii="Times New Roman" w:hAnsi="Times New Roman" w:cs="Times New Roman"/>
        </w:rPr>
        <w:t xml:space="preserve"> to </w:t>
      </w:r>
      <w:r w:rsidR="00E85E5A">
        <w:rPr>
          <w:rFonts w:ascii="Times New Roman" w:hAnsi="Times New Roman" w:cs="Times New Roman"/>
        </w:rPr>
        <w:t xml:space="preserve">those same matters as specified in </w:t>
      </w:r>
      <w:r w:rsidR="009046A2">
        <w:rPr>
          <w:rFonts w:ascii="Times New Roman" w:hAnsi="Times New Roman" w:cs="Times New Roman"/>
        </w:rPr>
        <w:t>a licence condition imposed on the</w:t>
      </w:r>
      <w:r w:rsidR="00370AAC">
        <w:rPr>
          <w:rFonts w:ascii="Times New Roman" w:hAnsi="Times New Roman" w:cs="Times New Roman"/>
        </w:rPr>
        <w:t xml:space="preserve">ir </w:t>
      </w:r>
      <w:r w:rsidR="009046A2">
        <w:rPr>
          <w:rFonts w:ascii="Times New Roman" w:hAnsi="Times New Roman" w:cs="Times New Roman"/>
        </w:rPr>
        <w:t>transmitter licence or an advisory note included in the</w:t>
      </w:r>
      <w:r w:rsidR="00370AAC">
        <w:rPr>
          <w:rFonts w:ascii="Times New Roman" w:hAnsi="Times New Roman" w:cs="Times New Roman"/>
        </w:rPr>
        <w:t xml:space="preserve">ir </w:t>
      </w:r>
      <w:r w:rsidR="009046A2">
        <w:rPr>
          <w:rFonts w:ascii="Times New Roman" w:hAnsi="Times New Roman" w:cs="Times New Roman"/>
        </w:rPr>
        <w:t xml:space="preserve">transmitter licence. </w:t>
      </w:r>
      <w:r w:rsidR="00E85E5A">
        <w:rPr>
          <w:rFonts w:ascii="Times New Roman" w:hAnsi="Times New Roman" w:cs="Times New Roman"/>
        </w:rPr>
        <w:t xml:space="preserve"> </w:t>
      </w:r>
      <w:r>
        <w:rPr>
          <w:rFonts w:ascii="Times New Roman" w:hAnsi="Times New Roman" w:cs="Times New Roman"/>
        </w:rPr>
        <w:t xml:space="preserve">  </w:t>
      </w:r>
    </w:p>
    <w:p w14:paraId="60B73889"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12</w:t>
      </w:r>
    </w:p>
    <w:p w14:paraId="352C2901" w14:textId="416433FC" w:rsidR="00024426" w:rsidRPr="00024426" w:rsidRDefault="00024426" w:rsidP="00024426">
      <w:pPr>
        <w:rPr>
          <w:rFonts w:ascii="Times New Roman" w:hAnsi="Times New Roman" w:cs="Times New Roman"/>
        </w:rPr>
      </w:pPr>
      <w:r w:rsidRPr="00024426">
        <w:rPr>
          <w:rFonts w:ascii="Times New Roman" w:hAnsi="Times New Roman" w:cs="Times New Roman"/>
        </w:rPr>
        <w:t xml:space="preserve">This item complements item </w:t>
      </w:r>
      <w:r>
        <w:rPr>
          <w:rFonts w:ascii="Times New Roman" w:hAnsi="Times New Roman" w:cs="Times New Roman"/>
        </w:rPr>
        <w:t>3</w:t>
      </w:r>
      <w:r w:rsidRPr="00024426">
        <w:rPr>
          <w:rFonts w:ascii="Times New Roman" w:hAnsi="Times New Roman" w:cs="Times New Roman"/>
        </w:rPr>
        <w:t xml:space="preserve"> above. It replaces the </w:t>
      </w:r>
      <w:r w:rsidR="00412A09">
        <w:rPr>
          <w:rFonts w:ascii="Times New Roman" w:hAnsi="Times New Roman" w:cs="Times New Roman"/>
        </w:rPr>
        <w:t xml:space="preserve">term </w:t>
      </w:r>
      <w:r w:rsidRPr="00024426">
        <w:rPr>
          <w:rFonts w:ascii="Times New Roman" w:hAnsi="Times New Roman" w:cs="Times New Roman"/>
        </w:rPr>
        <w:t>“</w:t>
      </w:r>
      <w:r>
        <w:rPr>
          <w:rFonts w:ascii="Times New Roman" w:hAnsi="Times New Roman" w:cs="Times New Roman"/>
        </w:rPr>
        <w:t>FM</w:t>
      </w:r>
      <w:r w:rsidRPr="00024426">
        <w:rPr>
          <w:rFonts w:ascii="Times New Roman" w:hAnsi="Times New Roman" w:cs="Times New Roman"/>
        </w:rPr>
        <w:t xml:space="preserve"> band” with the </w:t>
      </w:r>
      <w:r w:rsidR="00412A09">
        <w:rPr>
          <w:rFonts w:ascii="Times New Roman" w:hAnsi="Times New Roman" w:cs="Times New Roman"/>
        </w:rPr>
        <w:t xml:space="preserve">term </w:t>
      </w:r>
      <w:r w:rsidRPr="00024426">
        <w:rPr>
          <w:rFonts w:ascii="Times New Roman" w:hAnsi="Times New Roman" w:cs="Times New Roman"/>
        </w:rPr>
        <w:t>“</w:t>
      </w:r>
      <w:r>
        <w:rPr>
          <w:rFonts w:ascii="Times New Roman" w:hAnsi="Times New Roman" w:cs="Times New Roman"/>
        </w:rPr>
        <w:t>F</w:t>
      </w:r>
      <w:r w:rsidRPr="00024426">
        <w:rPr>
          <w:rFonts w:ascii="Times New Roman" w:hAnsi="Times New Roman" w:cs="Times New Roman"/>
        </w:rPr>
        <w:t xml:space="preserve">M radio band” </w:t>
      </w:r>
      <w:r w:rsidR="00370AAC">
        <w:rPr>
          <w:rFonts w:ascii="Times New Roman" w:hAnsi="Times New Roman" w:cs="Times New Roman"/>
        </w:rPr>
        <w:t xml:space="preserve">in section 4.5, </w:t>
      </w:r>
      <w:r>
        <w:rPr>
          <w:rFonts w:ascii="Times New Roman" w:hAnsi="Times New Roman" w:cs="Times New Roman"/>
        </w:rPr>
        <w:t>w</w:t>
      </w:r>
      <w:r w:rsidRPr="00024426">
        <w:rPr>
          <w:rFonts w:ascii="Times New Roman" w:hAnsi="Times New Roman" w:cs="Times New Roman"/>
        </w:rPr>
        <w:t>herever occurring</w:t>
      </w:r>
      <w:r w:rsidR="00370AAC">
        <w:rPr>
          <w:rFonts w:ascii="Times New Roman" w:hAnsi="Times New Roman" w:cs="Times New Roman"/>
        </w:rPr>
        <w:t xml:space="preserve">. </w:t>
      </w:r>
      <w:r w:rsidRPr="00024426">
        <w:rPr>
          <w:rFonts w:ascii="Times New Roman" w:hAnsi="Times New Roman" w:cs="Times New Roman"/>
        </w:rPr>
        <w:t xml:space="preserve"> </w:t>
      </w:r>
      <w:r w:rsidR="000E6FAE">
        <w:rPr>
          <w:rFonts w:ascii="Times New Roman" w:hAnsi="Times New Roman" w:cs="Times New Roman"/>
        </w:rPr>
        <w:t>This ensures the terminology used in the Broadcasting LCD is consistent with the 2017 TPGs.</w:t>
      </w:r>
    </w:p>
    <w:p w14:paraId="6A781DD4"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13</w:t>
      </w:r>
    </w:p>
    <w:p w14:paraId="0109B00D" w14:textId="7C1A9035" w:rsidR="00294906" w:rsidRDefault="009329EA" w:rsidP="00A05503">
      <w:pPr>
        <w:rPr>
          <w:rFonts w:ascii="Times New Roman" w:hAnsi="Times New Roman" w:cs="Times New Roman"/>
        </w:rPr>
      </w:pPr>
      <w:r>
        <w:rPr>
          <w:rFonts w:ascii="Times New Roman" w:hAnsi="Times New Roman" w:cs="Times New Roman"/>
        </w:rPr>
        <w:t>T</w:t>
      </w:r>
      <w:r w:rsidR="00294906">
        <w:rPr>
          <w:rFonts w:ascii="Times New Roman" w:hAnsi="Times New Roman" w:cs="Times New Roman"/>
        </w:rPr>
        <w:t>his item repeals and replaces subsection 4.5(2)</w:t>
      </w:r>
      <w:r>
        <w:rPr>
          <w:rFonts w:ascii="Times New Roman" w:hAnsi="Times New Roman" w:cs="Times New Roman"/>
        </w:rPr>
        <w:t xml:space="preserve"> of the Broadcasting LCD</w:t>
      </w:r>
      <w:r w:rsidR="00294906">
        <w:rPr>
          <w:rFonts w:ascii="Times New Roman" w:hAnsi="Times New Roman" w:cs="Times New Roman"/>
        </w:rPr>
        <w:t xml:space="preserve">. The reference to guidelines 34, 36 to 42 (inclusive) and to guidelines 44 to 47 (inclusive) </w:t>
      </w:r>
      <w:r w:rsidR="00657A34">
        <w:rPr>
          <w:rFonts w:ascii="Times New Roman" w:hAnsi="Times New Roman" w:cs="Times New Roman"/>
        </w:rPr>
        <w:t xml:space="preserve">in the 2007 TPGs </w:t>
      </w:r>
      <w:r w:rsidR="00294906">
        <w:rPr>
          <w:rFonts w:ascii="Times New Roman" w:hAnsi="Times New Roman" w:cs="Times New Roman"/>
        </w:rPr>
        <w:t xml:space="preserve">is replaced with a reference to guidelines 11 to 13 (inclusive) in Part 3 and guideline 21 </w:t>
      </w:r>
      <w:r w:rsidR="006E062D">
        <w:rPr>
          <w:rFonts w:ascii="Times New Roman" w:hAnsi="Times New Roman" w:cs="Times New Roman"/>
        </w:rPr>
        <w:t>in</w:t>
      </w:r>
      <w:r w:rsidR="00294906">
        <w:rPr>
          <w:rFonts w:ascii="Times New Roman" w:hAnsi="Times New Roman" w:cs="Times New Roman"/>
        </w:rPr>
        <w:t xml:space="preserve"> Part 5 of the 2017 TPGs. </w:t>
      </w:r>
    </w:p>
    <w:p w14:paraId="10B47A98" w14:textId="0B407087" w:rsidR="00A05503" w:rsidRPr="00A05503" w:rsidRDefault="00294906" w:rsidP="00A05503">
      <w:pPr>
        <w:rPr>
          <w:rFonts w:ascii="Times New Roman" w:hAnsi="Times New Roman" w:cs="Times New Roman"/>
        </w:rPr>
      </w:pPr>
      <w:r>
        <w:rPr>
          <w:rFonts w:ascii="Times New Roman" w:hAnsi="Times New Roman" w:cs="Times New Roman"/>
        </w:rPr>
        <w:t>The replacement paragraph 4.5(b) adds additional words to 4.5(b)(ii)</w:t>
      </w:r>
      <w:r w:rsidR="00F74641">
        <w:rPr>
          <w:rFonts w:ascii="Times New Roman" w:hAnsi="Times New Roman" w:cs="Times New Roman"/>
        </w:rPr>
        <w:t xml:space="preserve">, in the same manner and for the same reasons </w:t>
      </w:r>
      <w:r>
        <w:rPr>
          <w:rFonts w:ascii="Times New Roman" w:hAnsi="Times New Roman" w:cs="Times New Roman"/>
        </w:rPr>
        <w:t xml:space="preserve">as </w:t>
      </w:r>
      <w:r w:rsidR="00F74641">
        <w:rPr>
          <w:rFonts w:ascii="Times New Roman" w:hAnsi="Times New Roman" w:cs="Times New Roman"/>
        </w:rPr>
        <w:t xml:space="preserve">the words added to paragraph 4.4.(b)(ii), </w:t>
      </w:r>
      <w:r>
        <w:rPr>
          <w:rFonts w:ascii="Times New Roman" w:hAnsi="Times New Roman" w:cs="Times New Roman"/>
        </w:rPr>
        <w:t xml:space="preserve">explained in item 11 above. The </w:t>
      </w:r>
      <w:r>
        <w:rPr>
          <w:rFonts w:ascii="Times New Roman" w:hAnsi="Times New Roman" w:cs="Times New Roman"/>
        </w:rPr>
        <w:lastRenderedPageBreak/>
        <w:t>replacement subparagraph 4.5(b</w:t>
      </w:r>
      <w:proofErr w:type="gramStart"/>
      <w:r>
        <w:rPr>
          <w:rFonts w:ascii="Times New Roman" w:hAnsi="Times New Roman" w:cs="Times New Roman"/>
        </w:rPr>
        <w:t>)(</w:t>
      </w:r>
      <w:proofErr w:type="gramEnd"/>
      <w:r>
        <w:rPr>
          <w:rFonts w:ascii="Times New Roman" w:hAnsi="Times New Roman" w:cs="Times New Roman"/>
        </w:rPr>
        <w:t xml:space="preserve">iii) </w:t>
      </w:r>
      <w:r w:rsidR="00647DBE">
        <w:rPr>
          <w:rFonts w:ascii="Times New Roman" w:hAnsi="Times New Roman" w:cs="Times New Roman"/>
        </w:rPr>
        <w:t xml:space="preserve">provides that </w:t>
      </w:r>
      <w:r w:rsidR="003C04BA">
        <w:rPr>
          <w:rFonts w:ascii="Times New Roman" w:hAnsi="Times New Roman" w:cs="Times New Roman"/>
        </w:rPr>
        <w:t xml:space="preserve">an </w:t>
      </w:r>
      <w:r w:rsidR="00657A34">
        <w:rPr>
          <w:rFonts w:ascii="Times New Roman" w:hAnsi="Times New Roman" w:cs="Times New Roman"/>
        </w:rPr>
        <w:t>open narrowcasting service provider</w:t>
      </w:r>
      <w:r w:rsidR="003C04BA">
        <w:rPr>
          <w:rFonts w:ascii="Times New Roman" w:hAnsi="Times New Roman" w:cs="Times New Roman"/>
        </w:rPr>
        <w:t xml:space="preserve"> </w:t>
      </w:r>
      <w:r w:rsidR="00657A34">
        <w:rPr>
          <w:rFonts w:ascii="Times New Roman" w:hAnsi="Times New Roman" w:cs="Times New Roman"/>
        </w:rPr>
        <w:t xml:space="preserve">operating </w:t>
      </w:r>
      <w:r w:rsidR="003C04BA">
        <w:rPr>
          <w:rFonts w:ascii="Times New Roman" w:hAnsi="Times New Roman" w:cs="Times New Roman"/>
        </w:rPr>
        <w:t xml:space="preserve">a radio service in the </w:t>
      </w:r>
      <w:r w:rsidR="00657A34">
        <w:rPr>
          <w:rFonts w:ascii="Times New Roman" w:hAnsi="Times New Roman" w:cs="Times New Roman"/>
        </w:rPr>
        <w:t xml:space="preserve">FM radio band </w:t>
      </w:r>
      <w:r w:rsidR="00F74641">
        <w:rPr>
          <w:rFonts w:ascii="Times New Roman" w:hAnsi="Times New Roman" w:cs="Times New Roman"/>
        </w:rPr>
        <w:t xml:space="preserve">must comply with the relevant 2017 TPGs, as if references in those guidelines to a </w:t>
      </w:r>
      <w:r w:rsidR="00647DBE">
        <w:rPr>
          <w:rFonts w:ascii="Times New Roman" w:hAnsi="Times New Roman" w:cs="Times New Roman"/>
        </w:rPr>
        <w:t xml:space="preserve">licence area plan or a digital radio channel plan </w:t>
      </w:r>
      <w:r w:rsidR="00F74641">
        <w:rPr>
          <w:rFonts w:ascii="Times New Roman" w:hAnsi="Times New Roman" w:cs="Times New Roman"/>
        </w:rPr>
        <w:t xml:space="preserve">were references to </w:t>
      </w:r>
      <w:r w:rsidR="00647DBE">
        <w:rPr>
          <w:rFonts w:ascii="Times New Roman" w:hAnsi="Times New Roman" w:cs="Times New Roman"/>
        </w:rPr>
        <w:t xml:space="preserve">those same matters as specified </w:t>
      </w:r>
      <w:r w:rsidR="003C04BA">
        <w:rPr>
          <w:rFonts w:ascii="Times New Roman" w:hAnsi="Times New Roman" w:cs="Times New Roman"/>
        </w:rPr>
        <w:t xml:space="preserve">in a licence condition imposed on their transmitter licence or an advisory note included in their transmitter licence. </w:t>
      </w:r>
      <w:r w:rsidR="00647DBE">
        <w:rPr>
          <w:rFonts w:ascii="Times New Roman" w:hAnsi="Times New Roman" w:cs="Times New Roman"/>
        </w:rPr>
        <w:t xml:space="preserve"> </w:t>
      </w:r>
      <w:r w:rsidR="00657A34">
        <w:rPr>
          <w:rFonts w:ascii="Times New Roman" w:hAnsi="Times New Roman" w:cs="Times New Roman"/>
        </w:rPr>
        <w:t xml:space="preserve"> </w:t>
      </w:r>
      <w:r>
        <w:rPr>
          <w:rFonts w:ascii="Times New Roman" w:hAnsi="Times New Roman" w:cs="Times New Roman"/>
        </w:rPr>
        <w:t xml:space="preserve">   </w:t>
      </w:r>
    </w:p>
    <w:p w14:paraId="057A2C9C"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14</w:t>
      </w:r>
    </w:p>
    <w:p w14:paraId="63995320" w14:textId="7F76D731" w:rsidR="00657A34" w:rsidRDefault="00657A34" w:rsidP="00A05503">
      <w:pPr>
        <w:rPr>
          <w:rFonts w:ascii="Times New Roman" w:hAnsi="Times New Roman" w:cs="Times New Roman"/>
        </w:rPr>
      </w:pPr>
      <w:r w:rsidRPr="00657A34">
        <w:rPr>
          <w:rFonts w:ascii="Times New Roman" w:hAnsi="Times New Roman" w:cs="Times New Roman"/>
        </w:rPr>
        <w:t>The item repeals and replaces subsection 4.6(3)</w:t>
      </w:r>
      <w:r w:rsidR="0060377D">
        <w:rPr>
          <w:rFonts w:ascii="Times New Roman" w:hAnsi="Times New Roman" w:cs="Times New Roman"/>
        </w:rPr>
        <w:t xml:space="preserve"> of the Broadcasting LCD</w:t>
      </w:r>
      <w:r w:rsidRPr="00657A34">
        <w:rPr>
          <w:rFonts w:ascii="Times New Roman" w:hAnsi="Times New Roman" w:cs="Times New Roman"/>
        </w:rPr>
        <w:t>.</w:t>
      </w:r>
      <w:r>
        <w:rPr>
          <w:rFonts w:ascii="Times New Roman" w:hAnsi="Times New Roman" w:cs="Times New Roman"/>
        </w:rPr>
        <w:t xml:space="preserve"> The reference to guidelines 81 to 89B (inclusive) of the 2007 TPGs is replaced with a reference to guidelines 11 to 14 (inclusive) in Part 3 of the 2017 TPGs.  </w:t>
      </w:r>
      <w:r w:rsidRPr="00657A34">
        <w:rPr>
          <w:rFonts w:ascii="Times New Roman" w:hAnsi="Times New Roman" w:cs="Times New Roman"/>
        </w:rPr>
        <w:t xml:space="preserve"> </w:t>
      </w:r>
    </w:p>
    <w:p w14:paraId="2E6FEA28" w14:textId="66CFB4C9" w:rsidR="00657A34" w:rsidRDefault="00657A34" w:rsidP="00A05503">
      <w:pPr>
        <w:rPr>
          <w:rFonts w:ascii="Times New Roman" w:hAnsi="Times New Roman" w:cs="Times New Roman"/>
        </w:rPr>
      </w:pPr>
      <w:r>
        <w:rPr>
          <w:rFonts w:ascii="Times New Roman" w:hAnsi="Times New Roman" w:cs="Times New Roman"/>
        </w:rPr>
        <w:t>The replacement subsection 4.6(3) also remove</w:t>
      </w:r>
      <w:r w:rsidR="00F74641">
        <w:rPr>
          <w:rFonts w:ascii="Times New Roman" w:hAnsi="Times New Roman" w:cs="Times New Roman"/>
        </w:rPr>
        <w:t>s</w:t>
      </w:r>
      <w:r>
        <w:rPr>
          <w:rFonts w:ascii="Times New Roman" w:hAnsi="Times New Roman" w:cs="Times New Roman"/>
        </w:rPr>
        <w:t xml:space="preserve"> the term “broadcasting licensee” from paragraph 4.6(3</w:t>
      </w:r>
      <w:proofErr w:type="gramStart"/>
      <w:r>
        <w:rPr>
          <w:rFonts w:ascii="Times New Roman" w:hAnsi="Times New Roman" w:cs="Times New Roman"/>
        </w:rPr>
        <w:t>)(</w:t>
      </w:r>
      <w:proofErr w:type="gramEnd"/>
      <w:r>
        <w:rPr>
          <w:rFonts w:ascii="Times New Roman" w:hAnsi="Times New Roman" w:cs="Times New Roman"/>
        </w:rPr>
        <w:t>b) to align with the wording of the 2017 TPGs which does not use this term.</w:t>
      </w:r>
      <w:r w:rsidR="00160B60">
        <w:rPr>
          <w:rFonts w:ascii="Times New Roman" w:hAnsi="Times New Roman" w:cs="Times New Roman"/>
        </w:rPr>
        <w:t xml:space="preserve"> The replacement subsection also includes the addition of the words “coverage area” and “licence area”</w:t>
      </w:r>
      <w:r w:rsidR="00184CCB">
        <w:rPr>
          <w:rFonts w:ascii="Times New Roman" w:hAnsi="Times New Roman" w:cs="Times New Roman"/>
        </w:rPr>
        <w:t xml:space="preserve">. This is to align the subparagraph with the definition of “narrowcasting service area” in guideline 6 of the 2017 TPGs. </w:t>
      </w:r>
      <w:r w:rsidR="00160B60">
        <w:rPr>
          <w:rFonts w:ascii="Times New Roman" w:hAnsi="Times New Roman" w:cs="Times New Roman"/>
        </w:rPr>
        <w:t xml:space="preserve">  </w:t>
      </w:r>
    </w:p>
    <w:p w14:paraId="36FB8EE3" w14:textId="550E9F52" w:rsidR="00647DBE" w:rsidRPr="00A05503" w:rsidRDefault="00647DBE" w:rsidP="00647DBE">
      <w:pPr>
        <w:rPr>
          <w:rFonts w:ascii="Times New Roman" w:hAnsi="Times New Roman" w:cs="Times New Roman"/>
        </w:rPr>
      </w:pPr>
      <w:r>
        <w:rPr>
          <w:rFonts w:ascii="Times New Roman" w:hAnsi="Times New Roman" w:cs="Times New Roman"/>
        </w:rPr>
        <w:t>The replacement subsection 4.6(3) rewords paragraph 4.6(3</w:t>
      </w:r>
      <w:proofErr w:type="gramStart"/>
      <w:r>
        <w:rPr>
          <w:rFonts w:ascii="Times New Roman" w:hAnsi="Times New Roman" w:cs="Times New Roman"/>
        </w:rPr>
        <w:t>)(</w:t>
      </w:r>
      <w:proofErr w:type="gramEnd"/>
      <w:r>
        <w:rPr>
          <w:rFonts w:ascii="Times New Roman" w:hAnsi="Times New Roman" w:cs="Times New Roman"/>
        </w:rPr>
        <w:t xml:space="preserve">c) which provides that open narrowcasting service providers operating in the TV bands </w:t>
      </w:r>
      <w:r w:rsidR="00F74641">
        <w:rPr>
          <w:rFonts w:ascii="Times New Roman" w:hAnsi="Times New Roman" w:cs="Times New Roman"/>
        </w:rPr>
        <w:t xml:space="preserve">are required to comply with the relevant 2017 TPGs as if references in those guidelines to </w:t>
      </w:r>
      <w:r>
        <w:rPr>
          <w:rFonts w:ascii="Times New Roman" w:hAnsi="Times New Roman" w:cs="Times New Roman"/>
        </w:rPr>
        <w:t xml:space="preserve">a licence area plan or a digital radio channel plan </w:t>
      </w:r>
      <w:r w:rsidR="00F74641">
        <w:rPr>
          <w:rFonts w:ascii="Times New Roman" w:hAnsi="Times New Roman" w:cs="Times New Roman"/>
        </w:rPr>
        <w:t xml:space="preserve">were a reference to those </w:t>
      </w:r>
      <w:r>
        <w:rPr>
          <w:rFonts w:ascii="Times New Roman" w:hAnsi="Times New Roman" w:cs="Times New Roman"/>
        </w:rPr>
        <w:t xml:space="preserve">same matters as specified in the licence conditions imposed on </w:t>
      </w:r>
      <w:r w:rsidR="006E062D">
        <w:rPr>
          <w:rFonts w:ascii="Times New Roman" w:hAnsi="Times New Roman" w:cs="Times New Roman"/>
        </w:rPr>
        <w:t xml:space="preserve">their transmitter licence </w:t>
      </w:r>
      <w:r>
        <w:rPr>
          <w:rFonts w:ascii="Times New Roman" w:hAnsi="Times New Roman" w:cs="Times New Roman"/>
        </w:rPr>
        <w:t>or the advisory notes included in their transmitter licence</w:t>
      </w:r>
      <w:r w:rsidR="00B051E9">
        <w:rPr>
          <w:rFonts w:ascii="Times New Roman" w:hAnsi="Times New Roman" w:cs="Times New Roman"/>
        </w:rPr>
        <w:t>.</w:t>
      </w:r>
    </w:p>
    <w:p w14:paraId="25E48F99" w14:textId="77777777" w:rsidR="00A05503" w:rsidRPr="00A05503" w:rsidRDefault="00A05503" w:rsidP="00A05503">
      <w:pPr>
        <w:rPr>
          <w:rFonts w:ascii="Times New Roman" w:hAnsi="Times New Roman" w:cs="Times New Roman"/>
          <w:b/>
        </w:rPr>
      </w:pPr>
      <w:r w:rsidRPr="00A05503">
        <w:rPr>
          <w:rFonts w:ascii="Times New Roman" w:hAnsi="Times New Roman" w:cs="Times New Roman"/>
          <w:b/>
        </w:rPr>
        <w:t>Item 15</w:t>
      </w:r>
    </w:p>
    <w:p w14:paraId="06BCBABF" w14:textId="6D11A4FE" w:rsidR="00CB7C40" w:rsidRPr="00BB076E" w:rsidRDefault="00037AC3" w:rsidP="00A05503">
      <w:pPr>
        <w:rPr>
          <w:rFonts w:ascii="Times New Roman" w:hAnsi="Times New Roman" w:cs="Times New Roman"/>
          <w:b/>
        </w:rPr>
      </w:pPr>
      <w:r>
        <w:rPr>
          <w:rFonts w:ascii="Times New Roman" w:hAnsi="Times New Roman" w:cs="Times New Roman"/>
        </w:rPr>
        <w:t xml:space="preserve">Consistent with item 2, this item </w:t>
      </w:r>
      <w:r w:rsidR="00D25C9C">
        <w:rPr>
          <w:rFonts w:ascii="Times New Roman" w:hAnsi="Times New Roman" w:cs="Times New Roman"/>
        </w:rPr>
        <w:t xml:space="preserve">replaces the </w:t>
      </w:r>
      <w:r w:rsidR="00412A09">
        <w:rPr>
          <w:rFonts w:ascii="Times New Roman" w:hAnsi="Times New Roman" w:cs="Times New Roman"/>
        </w:rPr>
        <w:t xml:space="preserve">term </w:t>
      </w:r>
      <w:r w:rsidR="00D25C9C">
        <w:rPr>
          <w:rFonts w:ascii="Times New Roman" w:hAnsi="Times New Roman" w:cs="Times New Roman"/>
        </w:rPr>
        <w:t>“AM band” with “AM radio band” in section 5.2.</w:t>
      </w:r>
      <w:r w:rsidR="00A05503" w:rsidRPr="00A05503">
        <w:rPr>
          <w:rFonts w:ascii="Times New Roman" w:hAnsi="Times New Roman" w:cs="Times New Roman"/>
        </w:rPr>
        <w:t xml:space="preserve"> </w:t>
      </w:r>
    </w:p>
    <w:p w14:paraId="458AF617" w14:textId="77777777" w:rsidR="00025ACE" w:rsidRPr="00CB7C40" w:rsidRDefault="00025ACE" w:rsidP="00CB7C40"/>
    <w:sectPr w:rsidR="00025ACE" w:rsidRPr="00CB7C40"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E39D" w14:textId="77777777" w:rsidR="004162E7" w:rsidRDefault="004162E7" w:rsidP="00025ACE">
      <w:pPr>
        <w:spacing w:after="0" w:line="240" w:lineRule="auto"/>
      </w:pPr>
      <w:r>
        <w:separator/>
      </w:r>
    </w:p>
  </w:endnote>
  <w:endnote w:type="continuationSeparator" w:id="0">
    <w:p w14:paraId="442BBA2B" w14:textId="77777777" w:rsidR="004162E7" w:rsidRDefault="004162E7"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540B81FE" w:rsidR="00AD3414" w:rsidRPr="00E2355B" w:rsidRDefault="00AD3414" w:rsidP="00AD3414">
        <w:pPr>
          <w:pStyle w:val="Footer"/>
          <w:jc w:val="center"/>
          <w:rPr>
            <w:rFonts w:ascii="Times New Roman" w:hAnsi="Times New Roman" w:cs="Times New Roman"/>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E2355B" w:rsidRPr="00E2355B">
          <w:rPr>
            <w:rFonts w:ascii="Times New Roman" w:hAnsi="Times New Roman" w:cs="Times New Roman"/>
            <w:i/>
          </w:rPr>
          <w:t xml:space="preserve">Broadcasting </w:t>
        </w:r>
        <w:r w:rsidR="00EC5A0E">
          <w:rPr>
            <w:rFonts w:ascii="Times New Roman" w:hAnsi="Times New Roman" w:cs="Times New Roman"/>
            <w:i/>
          </w:rPr>
          <w:t xml:space="preserve">Services </w:t>
        </w:r>
        <w:r w:rsidR="00E2355B" w:rsidRPr="00E2355B">
          <w:rPr>
            <w:rFonts w:ascii="Times New Roman" w:hAnsi="Times New Roman" w:cs="Times New Roman"/>
            <w:i/>
          </w:rPr>
          <w:t xml:space="preserve">(Technical Planning) Guidelines (Consequential Amendments) Instrument 2017 (No. 2) </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354BC2">
          <w:rPr>
            <w:rFonts w:ascii="Times New Roman" w:hAnsi="Times New Roman" w:cs="Times New Roman"/>
            <w:i/>
            <w:noProof/>
          </w:rPr>
          <w:t>7</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5FCC9" w14:textId="77777777" w:rsidR="004162E7" w:rsidRDefault="004162E7" w:rsidP="00025ACE">
      <w:pPr>
        <w:spacing w:after="0" w:line="240" w:lineRule="auto"/>
      </w:pPr>
      <w:r>
        <w:separator/>
      </w:r>
    </w:p>
  </w:footnote>
  <w:footnote w:type="continuationSeparator" w:id="0">
    <w:p w14:paraId="33E1E851" w14:textId="77777777" w:rsidR="004162E7" w:rsidRDefault="004162E7"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6BF5"/>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A6A11"/>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1B27DC"/>
    <w:multiLevelType w:val="hybridMultilevel"/>
    <w:tmpl w:val="ED9E6878"/>
    <w:lvl w:ilvl="0" w:tplc="EB885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9E27D2"/>
    <w:multiLevelType w:val="hybridMultilevel"/>
    <w:tmpl w:val="95CE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835AE4"/>
    <w:multiLevelType w:val="hybridMultilevel"/>
    <w:tmpl w:val="60BE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7"/>
  </w:num>
  <w:num w:numId="5">
    <w:abstractNumId w:val="6"/>
  </w:num>
  <w:num w:numId="6">
    <w:abstractNumId w:val="1"/>
  </w:num>
  <w:num w:numId="7">
    <w:abstractNumId w:val="5"/>
  </w:num>
  <w:num w:numId="8">
    <w:abstractNumId w:val="4"/>
  </w:num>
  <w:num w:numId="9">
    <w:abstractNumId w:val="9"/>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07D7"/>
    <w:rsid w:val="00002640"/>
    <w:rsid w:val="00003720"/>
    <w:rsid w:val="000105C8"/>
    <w:rsid w:val="000124F9"/>
    <w:rsid w:val="00013079"/>
    <w:rsid w:val="00014753"/>
    <w:rsid w:val="00024426"/>
    <w:rsid w:val="00025ACE"/>
    <w:rsid w:val="0003374C"/>
    <w:rsid w:val="00037AC3"/>
    <w:rsid w:val="00037F0E"/>
    <w:rsid w:val="0004071F"/>
    <w:rsid w:val="00041D37"/>
    <w:rsid w:val="00052572"/>
    <w:rsid w:val="00056BB4"/>
    <w:rsid w:val="000604EC"/>
    <w:rsid w:val="0006447A"/>
    <w:rsid w:val="00070D91"/>
    <w:rsid w:val="000726C7"/>
    <w:rsid w:val="00074A8D"/>
    <w:rsid w:val="00082354"/>
    <w:rsid w:val="0008362F"/>
    <w:rsid w:val="0008578F"/>
    <w:rsid w:val="00095AB3"/>
    <w:rsid w:val="000A3A94"/>
    <w:rsid w:val="000B0BA7"/>
    <w:rsid w:val="000B33B6"/>
    <w:rsid w:val="000B36D1"/>
    <w:rsid w:val="000B4B6C"/>
    <w:rsid w:val="000B782C"/>
    <w:rsid w:val="000C6436"/>
    <w:rsid w:val="000C6AF9"/>
    <w:rsid w:val="000D086A"/>
    <w:rsid w:val="000D4ECE"/>
    <w:rsid w:val="000E38C9"/>
    <w:rsid w:val="000E6FAE"/>
    <w:rsid w:val="000F327B"/>
    <w:rsid w:val="000F6255"/>
    <w:rsid w:val="000F66F6"/>
    <w:rsid w:val="0010472A"/>
    <w:rsid w:val="00112987"/>
    <w:rsid w:val="00117351"/>
    <w:rsid w:val="00117690"/>
    <w:rsid w:val="00121B9E"/>
    <w:rsid w:val="00122072"/>
    <w:rsid w:val="001331AF"/>
    <w:rsid w:val="00134705"/>
    <w:rsid w:val="001441BD"/>
    <w:rsid w:val="00146A0C"/>
    <w:rsid w:val="00160B60"/>
    <w:rsid w:val="00161C73"/>
    <w:rsid w:val="001756B5"/>
    <w:rsid w:val="00184CCB"/>
    <w:rsid w:val="00185BDC"/>
    <w:rsid w:val="001968BB"/>
    <w:rsid w:val="00197D23"/>
    <w:rsid w:val="001A674A"/>
    <w:rsid w:val="001B04DD"/>
    <w:rsid w:val="001C4BF8"/>
    <w:rsid w:val="001C5421"/>
    <w:rsid w:val="001C63EF"/>
    <w:rsid w:val="001D0ED9"/>
    <w:rsid w:val="001D12BC"/>
    <w:rsid w:val="001D5C25"/>
    <w:rsid w:val="00205547"/>
    <w:rsid w:val="002109B2"/>
    <w:rsid w:val="00212847"/>
    <w:rsid w:val="002508F7"/>
    <w:rsid w:val="00261F74"/>
    <w:rsid w:val="00274973"/>
    <w:rsid w:val="00280188"/>
    <w:rsid w:val="00283183"/>
    <w:rsid w:val="002947F7"/>
    <w:rsid w:val="00294906"/>
    <w:rsid w:val="002A3464"/>
    <w:rsid w:val="002B2D64"/>
    <w:rsid w:val="002B6699"/>
    <w:rsid w:val="002C2256"/>
    <w:rsid w:val="002E3B2A"/>
    <w:rsid w:val="002F36E0"/>
    <w:rsid w:val="00331667"/>
    <w:rsid w:val="003416DB"/>
    <w:rsid w:val="003434D4"/>
    <w:rsid w:val="00354BC2"/>
    <w:rsid w:val="00360C29"/>
    <w:rsid w:val="00364B7A"/>
    <w:rsid w:val="00370620"/>
    <w:rsid w:val="00370AAC"/>
    <w:rsid w:val="00375FA7"/>
    <w:rsid w:val="0037718F"/>
    <w:rsid w:val="00385EF1"/>
    <w:rsid w:val="0039611A"/>
    <w:rsid w:val="003A24DB"/>
    <w:rsid w:val="003A3635"/>
    <w:rsid w:val="003A7407"/>
    <w:rsid w:val="003B0776"/>
    <w:rsid w:val="003B3D92"/>
    <w:rsid w:val="003B6BB3"/>
    <w:rsid w:val="003C04BA"/>
    <w:rsid w:val="003C2F82"/>
    <w:rsid w:val="003C426C"/>
    <w:rsid w:val="003C44B4"/>
    <w:rsid w:val="003D74BE"/>
    <w:rsid w:val="003E762A"/>
    <w:rsid w:val="00400418"/>
    <w:rsid w:val="00400754"/>
    <w:rsid w:val="0041003E"/>
    <w:rsid w:val="00412A09"/>
    <w:rsid w:val="004162E7"/>
    <w:rsid w:val="00424E0F"/>
    <w:rsid w:val="00430D34"/>
    <w:rsid w:val="004362E3"/>
    <w:rsid w:val="00450354"/>
    <w:rsid w:val="00450F48"/>
    <w:rsid w:val="0045489F"/>
    <w:rsid w:val="004554EA"/>
    <w:rsid w:val="00460CCB"/>
    <w:rsid w:val="00474889"/>
    <w:rsid w:val="004826DD"/>
    <w:rsid w:val="004971D6"/>
    <w:rsid w:val="004A070A"/>
    <w:rsid w:val="004A1064"/>
    <w:rsid w:val="004A6F7F"/>
    <w:rsid w:val="004B436A"/>
    <w:rsid w:val="004C126C"/>
    <w:rsid w:val="004D0A47"/>
    <w:rsid w:val="004D2843"/>
    <w:rsid w:val="004E4B6F"/>
    <w:rsid w:val="004E790E"/>
    <w:rsid w:val="004F6241"/>
    <w:rsid w:val="0050389F"/>
    <w:rsid w:val="005170DA"/>
    <w:rsid w:val="005253CD"/>
    <w:rsid w:val="0052687A"/>
    <w:rsid w:val="00570974"/>
    <w:rsid w:val="005852BB"/>
    <w:rsid w:val="005958D6"/>
    <w:rsid w:val="005964CF"/>
    <w:rsid w:val="00597C14"/>
    <w:rsid w:val="005A11EE"/>
    <w:rsid w:val="005C37B2"/>
    <w:rsid w:val="005C65EB"/>
    <w:rsid w:val="005E160C"/>
    <w:rsid w:val="005E27EB"/>
    <w:rsid w:val="005E3691"/>
    <w:rsid w:val="005E60EB"/>
    <w:rsid w:val="005F5BE6"/>
    <w:rsid w:val="00601C7C"/>
    <w:rsid w:val="0060377D"/>
    <w:rsid w:val="00603B3F"/>
    <w:rsid w:val="00604E22"/>
    <w:rsid w:val="00634359"/>
    <w:rsid w:val="0063725C"/>
    <w:rsid w:val="006409BA"/>
    <w:rsid w:val="00641906"/>
    <w:rsid w:val="00647DBE"/>
    <w:rsid w:val="00657A34"/>
    <w:rsid w:val="00663AF2"/>
    <w:rsid w:val="00671216"/>
    <w:rsid w:val="00681986"/>
    <w:rsid w:val="00686F06"/>
    <w:rsid w:val="00687290"/>
    <w:rsid w:val="006940DB"/>
    <w:rsid w:val="00696659"/>
    <w:rsid w:val="006A0BDF"/>
    <w:rsid w:val="006A53BB"/>
    <w:rsid w:val="006A5D60"/>
    <w:rsid w:val="006C59D5"/>
    <w:rsid w:val="006E062D"/>
    <w:rsid w:val="006E42F7"/>
    <w:rsid w:val="006E5CEE"/>
    <w:rsid w:val="006F32BF"/>
    <w:rsid w:val="00700CE7"/>
    <w:rsid w:val="00706F43"/>
    <w:rsid w:val="00723168"/>
    <w:rsid w:val="0074661C"/>
    <w:rsid w:val="00750397"/>
    <w:rsid w:val="0075462A"/>
    <w:rsid w:val="0076529F"/>
    <w:rsid w:val="00766475"/>
    <w:rsid w:val="0077364D"/>
    <w:rsid w:val="00791C14"/>
    <w:rsid w:val="00794C5F"/>
    <w:rsid w:val="00796FDA"/>
    <w:rsid w:val="007A0103"/>
    <w:rsid w:val="007A2277"/>
    <w:rsid w:val="007D5756"/>
    <w:rsid w:val="007D5872"/>
    <w:rsid w:val="007E4814"/>
    <w:rsid w:val="007F5191"/>
    <w:rsid w:val="00805358"/>
    <w:rsid w:val="00805708"/>
    <w:rsid w:val="008070A8"/>
    <w:rsid w:val="00810499"/>
    <w:rsid w:val="00811017"/>
    <w:rsid w:val="0081166D"/>
    <w:rsid w:val="0081203C"/>
    <w:rsid w:val="00813ACE"/>
    <w:rsid w:val="00821F3F"/>
    <w:rsid w:val="00831102"/>
    <w:rsid w:val="008441CF"/>
    <w:rsid w:val="0084470A"/>
    <w:rsid w:val="008461C8"/>
    <w:rsid w:val="00871D8D"/>
    <w:rsid w:val="00874856"/>
    <w:rsid w:val="00876A45"/>
    <w:rsid w:val="0087707C"/>
    <w:rsid w:val="008A7BA0"/>
    <w:rsid w:val="008C2633"/>
    <w:rsid w:val="008C576A"/>
    <w:rsid w:val="008C584E"/>
    <w:rsid w:val="008D6BF4"/>
    <w:rsid w:val="008E3483"/>
    <w:rsid w:val="008E42B7"/>
    <w:rsid w:val="008E5C78"/>
    <w:rsid w:val="008F4C58"/>
    <w:rsid w:val="009046A2"/>
    <w:rsid w:val="0090572C"/>
    <w:rsid w:val="0091080B"/>
    <w:rsid w:val="00926833"/>
    <w:rsid w:val="009329EA"/>
    <w:rsid w:val="00944673"/>
    <w:rsid w:val="009670B7"/>
    <w:rsid w:val="009723D1"/>
    <w:rsid w:val="009732C1"/>
    <w:rsid w:val="00977705"/>
    <w:rsid w:val="009A53F2"/>
    <w:rsid w:val="009A6FF2"/>
    <w:rsid w:val="009B381E"/>
    <w:rsid w:val="009B397C"/>
    <w:rsid w:val="009D1397"/>
    <w:rsid w:val="009D3666"/>
    <w:rsid w:val="009D5783"/>
    <w:rsid w:val="009D67A8"/>
    <w:rsid w:val="009F7219"/>
    <w:rsid w:val="00A05503"/>
    <w:rsid w:val="00A06341"/>
    <w:rsid w:val="00A07A2F"/>
    <w:rsid w:val="00A213A8"/>
    <w:rsid w:val="00A21F3E"/>
    <w:rsid w:val="00A54DDA"/>
    <w:rsid w:val="00A62BB0"/>
    <w:rsid w:val="00A64EC4"/>
    <w:rsid w:val="00A6587C"/>
    <w:rsid w:val="00A7023B"/>
    <w:rsid w:val="00A721B2"/>
    <w:rsid w:val="00A84022"/>
    <w:rsid w:val="00A85141"/>
    <w:rsid w:val="00A975CF"/>
    <w:rsid w:val="00AA1161"/>
    <w:rsid w:val="00AA6088"/>
    <w:rsid w:val="00AB2779"/>
    <w:rsid w:val="00AB65E7"/>
    <w:rsid w:val="00AB77B8"/>
    <w:rsid w:val="00AC0C93"/>
    <w:rsid w:val="00AC59D2"/>
    <w:rsid w:val="00AD3414"/>
    <w:rsid w:val="00AD500F"/>
    <w:rsid w:val="00AE2CB4"/>
    <w:rsid w:val="00AE51D6"/>
    <w:rsid w:val="00AE6087"/>
    <w:rsid w:val="00AE6898"/>
    <w:rsid w:val="00AF080D"/>
    <w:rsid w:val="00AF3428"/>
    <w:rsid w:val="00AF5087"/>
    <w:rsid w:val="00AF6545"/>
    <w:rsid w:val="00B00FC3"/>
    <w:rsid w:val="00B051E9"/>
    <w:rsid w:val="00B2627D"/>
    <w:rsid w:val="00B476A2"/>
    <w:rsid w:val="00B52584"/>
    <w:rsid w:val="00B62C3F"/>
    <w:rsid w:val="00B665E6"/>
    <w:rsid w:val="00B727F3"/>
    <w:rsid w:val="00B90F17"/>
    <w:rsid w:val="00B94B30"/>
    <w:rsid w:val="00BA7D17"/>
    <w:rsid w:val="00BB076E"/>
    <w:rsid w:val="00BB1CF2"/>
    <w:rsid w:val="00BB7A25"/>
    <w:rsid w:val="00BC0A3C"/>
    <w:rsid w:val="00BC3710"/>
    <w:rsid w:val="00BC5916"/>
    <w:rsid w:val="00BC621F"/>
    <w:rsid w:val="00BE15FC"/>
    <w:rsid w:val="00C032F0"/>
    <w:rsid w:val="00C03503"/>
    <w:rsid w:val="00C10E3A"/>
    <w:rsid w:val="00C17A0A"/>
    <w:rsid w:val="00C20621"/>
    <w:rsid w:val="00C21933"/>
    <w:rsid w:val="00C22FF5"/>
    <w:rsid w:val="00C37E23"/>
    <w:rsid w:val="00C52681"/>
    <w:rsid w:val="00C57E29"/>
    <w:rsid w:val="00C63E8C"/>
    <w:rsid w:val="00C659A7"/>
    <w:rsid w:val="00C76FFC"/>
    <w:rsid w:val="00C81E23"/>
    <w:rsid w:val="00C9259F"/>
    <w:rsid w:val="00CA3398"/>
    <w:rsid w:val="00CA3A2C"/>
    <w:rsid w:val="00CA40FA"/>
    <w:rsid w:val="00CA688B"/>
    <w:rsid w:val="00CA68B7"/>
    <w:rsid w:val="00CA6926"/>
    <w:rsid w:val="00CA735C"/>
    <w:rsid w:val="00CB3AD5"/>
    <w:rsid w:val="00CB7C40"/>
    <w:rsid w:val="00CD71EB"/>
    <w:rsid w:val="00CE24C2"/>
    <w:rsid w:val="00CE40D9"/>
    <w:rsid w:val="00CF0A6E"/>
    <w:rsid w:val="00CF1E94"/>
    <w:rsid w:val="00CF59D3"/>
    <w:rsid w:val="00D13D39"/>
    <w:rsid w:val="00D22E82"/>
    <w:rsid w:val="00D248D5"/>
    <w:rsid w:val="00D2518B"/>
    <w:rsid w:val="00D25C9C"/>
    <w:rsid w:val="00D32E4E"/>
    <w:rsid w:val="00D35790"/>
    <w:rsid w:val="00D41FE4"/>
    <w:rsid w:val="00D5385A"/>
    <w:rsid w:val="00D56C7A"/>
    <w:rsid w:val="00D57387"/>
    <w:rsid w:val="00D62008"/>
    <w:rsid w:val="00D67044"/>
    <w:rsid w:val="00D946D4"/>
    <w:rsid w:val="00DA0D39"/>
    <w:rsid w:val="00DB4A50"/>
    <w:rsid w:val="00DD7B8A"/>
    <w:rsid w:val="00DF2758"/>
    <w:rsid w:val="00E02D01"/>
    <w:rsid w:val="00E13C10"/>
    <w:rsid w:val="00E164EB"/>
    <w:rsid w:val="00E2355B"/>
    <w:rsid w:val="00E321E6"/>
    <w:rsid w:val="00E64058"/>
    <w:rsid w:val="00E64820"/>
    <w:rsid w:val="00E77E25"/>
    <w:rsid w:val="00E833DA"/>
    <w:rsid w:val="00E85E5A"/>
    <w:rsid w:val="00E95F64"/>
    <w:rsid w:val="00EA719D"/>
    <w:rsid w:val="00EB0C79"/>
    <w:rsid w:val="00EC09F0"/>
    <w:rsid w:val="00EC54C3"/>
    <w:rsid w:val="00EC5A0E"/>
    <w:rsid w:val="00EC76A0"/>
    <w:rsid w:val="00ED230C"/>
    <w:rsid w:val="00ED594B"/>
    <w:rsid w:val="00EE5E7F"/>
    <w:rsid w:val="00F221A8"/>
    <w:rsid w:val="00F22C85"/>
    <w:rsid w:val="00F23FAD"/>
    <w:rsid w:val="00F32932"/>
    <w:rsid w:val="00F33BD8"/>
    <w:rsid w:val="00F406BB"/>
    <w:rsid w:val="00F40E21"/>
    <w:rsid w:val="00F4414D"/>
    <w:rsid w:val="00F44653"/>
    <w:rsid w:val="00F5313F"/>
    <w:rsid w:val="00F558B1"/>
    <w:rsid w:val="00F63B0E"/>
    <w:rsid w:val="00F66CA0"/>
    <w:rsid w:val="00F675AA"/>
    <w:rsid w:val="00F74641"/>
    <w:rsid w:val="00F76815"/>
    <w:rsid w:val="00F97A35"/>
    <w:rsid w:val="00FA425B"/>
    <w:rsid w:val="00FB105F"/>
    <w:rsid w:val="00FB4437"/>
    <w:rsid w:val="00FC0BF3"/>
    <w:rsid w:val="00FC37ED"/>
    <w:rsid w:val="00FC67DA"/>
    <w:rsid w:val="00FE12B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 - 27/3/17</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3.xml><?xml version="1.0" encoding="utf-8"?>
<ds:datastoreItem xmlns:ds="http://schemas.openxmlformats.org/officeDocument/2006/customXml" ds:itemID="{CA32628B-39EE-4C13-93C8-4C263886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5.xml><?xml version="1.0" encoding="utf-8"?>
<ds:datastoreItem xmlns:ds="http://schemas.openxmlformats.org/officeDocument/2006/customXml" ds:itemID="{A09A9347-3434-4D2B-9ECF-D6A4F1B4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Suzanne Cumming</cp:lastModifiedBy>
  <cp:revision>4</cp:revision>
  <cp:lastPrinted>2017-08-30T04:34:00Z</cp:lastPrinted>
  <dcterms:created xsi:type="dcterms:W3CDTF">2017-09-21T02:40:00Z</dcterms:created>
  <dcterms:modified xsi:type="dcterms:W3CDTF">2017-09-22T01:29:00Z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