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8C3D4C" w:rsidRDefault="00DA186E" w:rsidP="00715914">
      <w:pPr>
        <w:rPr>
          <w:sz w:val="28"/>
        </w:rPr>
      </w:pPr>
      <w:bookmarkStart w:id="0" w:name="OPCCaretStart"/>
      <w:bookmarkEnd w:id="0"/>
      <w:r w:rsidRPr="008C3D4C">
        <w:rPr>
          <w:noProof/>
          <w:lang w:eastAsia="en-AU"/>
        </w:rPr>
        <w:drawing>
          <wp:inline distT="0" distB="0" distL="0" distR="0" wp14:anchorId="2635B8D2" wp14:editId="7600045C">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8C3D4C" w:rsidRDefault="00715914" w:rsidP="00715914">
      <w:pPr>
        <w:rPr>
          <w:sz w:val="19"/>
        </w:rPr>
      </w:pPr>
    </w:p>
    <w:p w:rsidR="00715914" w:rsidRPr="008C3D4C" w:rsidRDefault="00B86ED6" w:rsidP="00715914">
      <w:pPr>
        <w:pStyle w:val="ShortT"/>
      </w:pPr>
      <w:r w:rsidRPr="008C3D4C">
        <w:t>Corporations (Aboriginal and Torres Strait Islander) Regulations</w:t>
      </w:r>
      <w:r w:rsidR="008C3D4C" w:rsidRPr="008C3D4C">
        <w:t> </w:t>
      </w:r>
      <w:r w:rsidRPr="008C3D4C">
        <w:t>2017</w:t>
      </w:r>
    </w:p>
    <w:p w:rsidR="00B86ED6" w:rsidRPr="008C3D4C" w:rsidRDefault="00B86ED6" w:rsidP="0078035D">
      <w:pPr>
        <w:pStyle w:val="SignCoverPageStart"/>
        <w:spacing w:before="240"/>
        <w:rPr>
          <w:szCs w:val="22"/>
        </w:rPr>
      </w:pPr>
      <w:r w:rsidRPr="008C3D4C">
        <w:rPr>
          <w:szCs w:val="22"/>
        </w:rPr>
        <w:t xml:space="preserve">I, General the Honourable Sir Peter Cosgrove AK MC (Ret’d), </w:t>
      </w:r>
      <w:r w:rsidR="008C3D4C" w:rsidRPr="008C3D4C">
        <w:rPr>
          <w:szCs w:val="22"/>
        </w:rPr>
        <w:t>Governor</w:t>
      </w:r>
      <w:r w:rsidR="008C3D4C">
        <w:rPr>
          <w:szCs w:val="22"/>
        </w:rPr>
        <w:noBreakHyphen/>
      </w:r>
      <w:r w:rsidR="008C3D4C" w:rsidRPr="008C3D4C">
        <w:rPr>
          <w:szCs w:val="22"/>
        </w:rPr>
        <w:t>General</w:t>
      </w:r>
      <w:r w:rsidRPr="008C3D4C">
        <w:rPr>
          <w:szCs w:val="22"/>
        </w:rPr>
        <w:t xml:space="preserve"> of the Commonwealth of Australia, acting with the advice of the Federal Executive Council, make the following regulation</w:t>
      </w:r>
      <w:r w:rsidR="001F5957" w:rsidRPr="008C3D4C">
        <w:rPr>
          <w:szCs w:val="22"/>
        </w:rPr>
        <w:t>s</w:t>
      </w:r>
      <w:r w:rsidRPr="008C3D4C">
        <w:rPr>
          <w:szCs w:val="22"/>
        </w:rPr>
        <w:t>.</w:t>
      </w:r>
    </w:p>
    <w:p w:rsidR="00B86ED6" w:rsidRPr="008C3D4C" w:rsidRDefault="00B86ED6" w:rsidP="0078035D">
      <w:pPr>
        <w:keepNext/>
        <w:spacing w:before="720" w:line="240" w:lineRule="atLeast"/>
        <w:ind w:right="397"/>
        <w:jc w:val="both"/>
        <w:rPr>
          <w:szCs w:val="22"/>
        </w:rPr>
      </w:pPr>
      <w:r w:rsidRPr="008C3D4C">
        <w:rPr>
          <w:szCs w:val="22"/>
        </w:rPr>
        <w:t xml:space="preserve">Dated </w:t>
      </w:r>
      <w:r w:rsidRPr="008C3D4C">
        <w:rPr>
          <w:szCs w:val="22"/>
        </w:rPr>
        <w:fldChar w:fldCharType="begin"/>
      </w:r>
      <w:r w:rsidRPr="008C3D4C">
        <w:rPr>
          <w:szCs w:val="22"/>
        </w:rPr>
        <w:instrText xml:space="preserve"> DOCPROPERTY  DateMade </w:instrText>
      </w:r>
      <w:r w:rsidRPr="008C3D4C">
        <w:rPr>
          <w:szCs w:val="22"/>
        </w:rPr>
        <w:fldChar w:fldCharType="separate"/>
      </w:r>
      <w:r w:rsidR="0054768E">
        <w:rPr>
          <w:szCs w:val="22"/>
        </w:rPr>
        <w:t>18 September 2017</w:t>
      </w:r>
      <w:r w:rsidRPr="008C3D4C">
        <w:rPr>
          <w:szCs w:val="22"/>
        </w:rPr>
        <w:fldChar w:fldCharType="end"/>
      </w:r>
    </w:p>
    <w:p w:rsidR="00B86ED6" w:rsidRPr="008C3D4C" w:rsidRDefault="00B86ED6" w:rsidP="0078035D">
      <w:pPr>
        <w:keepNext/>
        <w:tabs>
          <w:tab w:val="left" w:pos="3402"/>
        </w:tabs>
        <w:spacing w:before="1080" w:line="300" w:lineRule="atLeast"/>
        <w:ind w:left="397" w:right="397"/>
        <w:jc w:val="right"/>
        <w:rPr>
          <w:szCs w:val="22"/>
        </w:rPr>
      </w:pPr>
      <w:r w:rsidRPr="008C3D4C">
        <w:rPr>
          <w:szCs w:val="22"/>
        </w:rPr>
        <w:t>Peter Cosgrove</w:t>
      </w:r>
    </w:p>
    <w:p w:rsidR="00B86ED6" w:rsidRPr="008C3D4C" w:rsidRDefault="008C3D4C" w:rsidP="0078035D">
      <w:pPr>
        <w:keepNext/>
        <w:tabs>
          <w:tab w:val="left" w:pos="3402"/>
        </w:tabs>
        <w:spacing w:line="300" w:lineRule="atLeast"/>
        <w:ind w:left="397" w:right="397"/>
        <w:jc w:val="right"/>
        <w:rPr>
          <w:szCs w:val="22"/>
        </w:rPr>
      </w:pPr>
      <w:r w:rsidRPr="008C3D4C">
        <w:rPr>
          <w:szCs w:val="22"/>
        </w:rPr>
        <w:t>Governor</w:t>
      </w:r>
      <w:r>
        <w:rPr>
          <w:szCs w:val="22"/>
        </w:rPr>
        <w:noBreakHyphen/>
      </w:r>
      <w:r w:rsidRPr="008C3D4C">
        <w:rPr>
          <w:szCs w:val="22"/>
        </w:rPr>
        <w:t>General</w:t>
      </w:r>
    </w:p>
    <w:p w:rsidR="00B86ED6" w:rsidRPr="008C3D4C" w:rsidRDefault="00B86ED6" w:rsidP="0078035D">
      <w:pPr>
        <w:keepNext/>
        <w:tabs>
          <w:tab w:val="left" w:pos="3402"/>
        </w:tabs>
        <w:spacing w:before="840" w:after="1080" w:line="300" w:lineRule="atLeast"/>
        <w:ind w:right="397"/>
        <w:rPr>
          <w:szCs w:val="22"/>
        </w:rPr>
      </w:pPr>
      <w:r w:rsidRPr="008C3D4C">
        <w:rPr>
          <w:szCs w:val="22"/>
        </w:rPr>
        <w:t>By His Excellency’s Command</w:t>
      </w:r>
    </w:p>
    <w:p w:rsidR="00B86ED6" w:rsidRPr="008C3D4C" w:rsidRDefault="00B86ED6" w:rsidP="0078035D">
      <w:pPr>
        <w:keepNext/>
        <w:tabs>
          <w:tab w:val="left" w:pos="3402"/>
        </w:tabs>
        <w:spacing w:before="480" w:line="300" w:lineRule="atLeast"/>
        <w:ind w:right="397"/>
        <w:rPr>
          <w:szCs w:val="22"/>
        </w:rPr>
      </w:pPr>
      <w:r w:rsidRPr="008C3D4C">
        <w:rPr>
          <w:szCs w:val="22"/>
        </w:rPr>
        <w:t>Nigel Scullion</w:t>
      </w:r>
    </w:p>
    <w:p w:rsidR="00B86ED6" w:rsidRPr="008C3D4C" w:rsidRDefault="00B86ED6" w:rsidP="0078035D">
      <w:pPr>
        <w:pStyle w:val="SignCoverPageEnd"/>
        <w:rPr>
          <w:szCs w:val="22"/>
        </w:rPr>
      </w:pPr>
      <w:r w:rsidRPr="008C3D4C">
        <w:rPr>
          <w:szCs w:val="22"/>
        </w:rPr>
        <w:t>Minister for Indigenous Affairs</w:t>
      </w:r>
    </w:p>
    <w:p w:rsidR="00B86ED6" w:rsidRPr="008C3D4C" w:rsidRDefault="00B86ED6" w:rsidP="0078035D"/>
    <w:p w:rsidR="00715914" w:rsidRPr="008C3D4C" w:rsidRDefault="00715914" w:rsidP="00715914">
      <w:pPr>
        <w:pStyle w:val="Header"/>
        <w:tabs>
          <w:tab w:val="clear" w:pos="4150"/>
          <w:tab w:val="clear" w:pos="8307"/>
        </w:tabs>
      </w:pPr>
      <w:r w:rsidRPr="008C3D4C">
        <w:rPr>
          <w:rStyle w:val="CharChapNo"/>
        </w:rPr>
        <w:t xml:space="preserve"> </w:t>
      </w:r>
      <w:r w:rsidRPr="008C3D4C">
        <w:rPr>
          <w:rStyle w:val="CharChapText"/>
        </w:rPr>
        <w:t xml:space="preserve"> </w:t>
      </w:r>
    </w:p>
    <w:p w:rsidR="00715914" w:rsidRPr="008C3D4C" w:rsidRDefault="00715914" w:rsidP="00715914">
      <w:pPr>
        <w:pStyle w:val="Header"/>
        <w:tabs>
          <w:tab w:val="clear" w:pos="4150"/>
          <w:tab w:val="clear" w:pos="8307"/>
        </w:tabs>
      </w:pPr>
      <w:r w:rsidRPr="008C3D4C">
        <w:rPr>
          <w:rStyle w:val="CharPartNo"/>
        </w:rPr>
        <w:t xml:space="preserve"> </w:t>
      </w:r>
      <w:r w:rsidRPr="008C3D4C">
        <w:rPr>
          <w:rStyle w:val="CharPartText"/>
        </w:rPr>
        <w:t xml:space="preserve"> </w:t>
      </w:r>
    </w:p>
    <w:p w:rsidR="00715914" w:rsidRPr="008C3D4C" w:rsidRDefault="00715914" w:rsidP="00715914">
      <w:pPr>
        <w:pStyle w:val="Header"/>
        <w:tabs>
          <w:tab w:val="clear" w:pos="4150"/>
          <w:tab w:val="clear" w:pos="8307"/>
        </w:tabs>
      </w:pPr>
      <w:r w:rsidRPr="008C3D4C">
        <w:rPr>
          <w:rStyle w:val="CharDivNo"/>
        </w:rPr>
        <w:t xml:space="preserve"> </w:t>
      </w:r>
      <w:r w:rsidRPr="008C3D4C">
        <w:rPr>
          <w:rStyle w:val="CharDivText"/>
        </w:rPr>
        <w:t xml:space="preserve"> </w:t>
      </w:r>
    </w:p>
    <w:p w:rsidR="00715914" w:rsidRPr="008C3D4C" w:rsidRDefault="00715914" w:rsidP="00715914">
      <w:pPr>
        <w:sectPr w:rsidR="00715914" w:rsidRPr="008C3D4C" w:rsidSect="0012732F">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715914" w:rsidRPr="008C3D4C" w:rsidRDefault="00715914" w:rsidP="0078035D">
      <w:pPr>
        <w:rPr>
          <w:sz w:val="36"/>
        </w:rPr>
      </w:pPr>
      <w:r w:rsidRPr="008C3D4C">
        <w:rPr>
          <w:sz w:val="36"/>
        </w:rPr>
        <w:lastRenderedPageBreak/>
        <w:t>Contents</w:t>
      </w:r>
    </w:p>
    <w:p w:rsidR="00F94CA3" w:rsidRPr="008C3D4C" w:rsidRDefault="00F94CA3">
      <w:pPr>
        <w:pStyle w:val="TOC2"/>
        <w:rPr>
          <w:rFonts w:asciiTheme="minorHAnsi" w:eastAsiaTheme="minorEastAsia" w:hAnsiTheme="minorHAnsi" w:cstheme="minorBidi"/>
          <w:b w:val="0"/>
          <w:noProof/>
          <w:kern w:val="0"/>
          <w:sz w:val="22"/>
          <w:szCs w:val="22"/>
        </w:rPr>
      </w:pPr>
      <w:r w:rsidRPr="008C3D4C">
        <w:rPr>
          <w:sz w:val="20"/>
        </w:rPr>
        <w:fldChar w:fldCharType="begin"/>
      </w:r>
      <w:r w:rsidRPr="008C3D4C">
        <w:rPr>
          <w:sz w:val="20"/>
        </w:rPr>
        <w:instrText xml:space="preserve"> TOC \o "1-9" </w:instrText>
      </w:r>
      <w:r w:rsidRPr="008C3D4C">
        <w:rPr>
          <w:sz w:val="20"/>
        </w:rPr>
        <w:fldChar w:fldCharType="separate"/>
      </w:r>
      <w:r w:rsidRPr="008C3D4C">
        <w:rPr>
          <w:noProof/>
        </w:rPr>
        <w:t>Part</w:t>
      </w:r>
      <w:r w:rsidR="008C3D4C" w:rsidRPr="008C3D4C">
        <w:rPr>
          <w:noProof/>
        </w:rPr>
        <w:t> </w:t>
      </w:r>
      <w:r w:rsidRPr="008C3D4C">
        <w:rPr>
          <w:noProof/>
        </w:rPr>
        <w:t>1—Preliminary</w:t>
      </w:r>
      <w:r w:rsidRPr="008C3D4C">
        <w:rPr>
          <w:b w:val="0"/>
          <w:noProof/>
          <w:sz w:val="18"/>
        </w:rPr>
        <w:tab/>
      </w:r>
      <w:r w:rsidRPr="008C3D4C">
        <w:rPr>
          <w:b w:val="0"/>
          <w:noProof/>
          <w:sz w:val="18"/>
        </w:rPr>
        <w:fldChar w:fldCharType="begin"/>
      </w:r>
      <w:r w:rsidRPr="008C3D4C">
        <w:rPr>
          <w:b w:val="0"/>
          <w:noProof/>
          <w:sz w:val="18"/>
        </w:rPr>
        <w:instrText xml:space="preserve"> PAGEREF _Toc492462493 \h </w:instrText>
      </w:r>
      <w:r w:rsidRPr="008C3D4C">
        <w:rPr>
          <w:b w:val="0"/>
          <w:noProof/>
          <w:sz w:val="18"/>
        </w:rPr>
      </w:r>
      <w:r w:rsidRPr="008C3D4C">
        <w:rPr>
          <w:b w:val="0"/>
          <w:noProof/>
          <w:sz w:val="18"/>
        </w:rPr>
        <w:fldChar w:fldCharType="separate"/>
      </w:r>
      <w:r w:rsidR="0054768E">
        <w:rPr>
          <w:b w:val="0"/>
          <w:noProof/>
          <w:sz w:val="18"/>
        </w:rPr>
        <w:t>1</w:t>
      </w:r>
      <w:r w:rsidRPr="008C3D4C">
        <w:rPr>
          <w:b w:val="0"/>
          <w:noProof/>
          <w:sz w:val="18"/>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1</w:t>
      </w:r>
      <w:r w:rsidRPr="008C3D4C">
        <w:rPr>
          <w:noProof/>
        </w:rPr>
        <w:tab/>
        <w:t>Name</w:t>
      </w:r>
      <w:r w:rsidRPr="008C3D4C">
        <w:rPr>
          <w:noProof/>
        </w:rPr>
        <w:tab/>
      </w:r>
      <w:r w:rsidRPr="008C3D4C">
        <w:rPr>
          <w:noProof/>
        </w:rPr>
        <w:fldChar w:fldCharType="begin"/>
      </w:r>
      <w:r w:rsidRPr="008C3D4C">
        <w:rPr>
          <w:noProof/>
        </w:rPr>
        <w:instrText xml:space="preserve"> PAGEREF _Toc492462494 \h </w:instrText>
      </w:r>
      <w:r w:rsidRPr="008C3D4C">
        <w:rPr>
          <w:noProof/>
        </w:rPr>
      </w:r>
      <w:r w:rsidRPr="008C3D4C">
        <w:rPr>
          <w:noProof/>
        </w:rPr>
        <w:fldChar w:fldCharType="separate"/>
      </w:r>
      <w:r w:rsidR="0054768E">
        <w:rPr>
          <w:noProof/>
        </w:rPr>
        <w:t>1</w:t>
      </w:r>
      <w:r w:rsidRPr="008C3D4C">
        <w:rPr>
          <w:noProof/>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2</w:t>
      </w:r>
      <w:r w:rsidRPr="008C3D4C">
        <w:rPr>
          <w:noProof/>
        </w:rPr>
        <w:tab/>
        <w:t>Commencement</w:t>
      </w:r>
      <w:r w:rsidRPr="008C3D4C">
        <w:rPr>
          <w:noProof/>
        </w:rPr>
        <w:tab/>
      </w:r>
      <w:r w:rsidRPr="008C3D4C">
        <w:rPr>
          <w:noProof/>
        </w:rPr>
        <w:fldChar w:fldCharType="begin"/>
      </w:r>
      <w:r w:rsidRPr="008C3D4C">
        <w:rPr>
          <w:noProof/>
        </w:rPr>
        <w:instrText xml:space="preserve"> PAGEREF _Toc492462495 \h </w:instrText>
      </w:r>
      <w:r w:rsidRPr="008C3D4C">
        <w:rPr>
          <w:noProof/>
        </w:rPr>
      </w:r>
      <w:r w:rsidRPr="008C3D4C">
        <w:rPr>
          <w:noProof/>
        </w:rPr>
        <w:fldChar w:fldCharType="separate"/>
      </w:r>
      <w:r w:rsidR="0054768E">
        <w:rPr>
          <w:noProof/>
        </w:rPr>
        <w:t>1</w:t>
      </w:r>
      <w:r w:rsidRPr="008C3D4C">
        <w:rPr>
          <w:noProof/>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3</w:t>
      </w:r>
      <w:r w:rsidRPr="008C3D4C">
        <w:rPr>
          <w:noProof/>
        </w:rPr>
        <w:tab/>
        <w:t>Authority</w:t>
      </w:r>
      <w:r w:rsidRPr="008C3D4C">
        <w:rPr>
          <w:noProof/>
        </w:rPr>
        <w:tab/>
      </w:r>
      <w:r w:rsidRPr="008C3D4C">
        <w:rPr>
          <w:noProof/>
        </w:rPr>
        <w:fldChar w:fldCharType="begin"/>
      </w:r>
      <w:r w:rsidRPr="008C3D4C">
        <w:rPr>
          <w:noProof/>
        </w:rPr>
        <w:instrText xml:space="preserve"> PAGEREF _Toc492462496 \h </w:instrText>
      </w:r>
      <w:r w:rsidRPr="008C3D4C">
        <w:rPr>
          <w:noProof/>
        </w:rPr>
      </w:r>
      <w:r w:rsidRPr="008C3D4C">
        <w:rPr>
          <w:noProof/>
        </w:rPr>
        <w:fldChar w:fldCharType="separate"/>
      </w:r>
      <w:r w:rsidR="0054768E">
        <w:rPr>
          <w:noProof/>
        </w:rPr>
        <w:t>1</w:t>
      </w:r>
      <w:r w:rsidRPr="008C3D4C">
        <w:rPr>
          <w:noProof/>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4</w:t>
      </w:r>
      <w:r w:rsidRPr="008C3D4C">
        <w:rPr>
          <w:noProof/>
        </w:rPr>
        <w:tab/>
        <w:t>Schedules</w:t>
      </w:r>
      <w:r w:rsidRPr="008C3D4C">
        <w:rPr>
          <w:noProof/>
        </w:rPr>
        <w:tab/>
      </w:r>
      <w:r w:rsidRPr="008C3D4C">
        <w:rPr>
          <w:noProof/>
        </w:rPr>
        <w:fldChar w:fldCharType="begin"/>
      </w:r>
      <w:r w:rsidRPr="008C3D4C">
        <w:rPr>
          <w:noProof/>
        </w:rPr>
        <w:instrText xml:space="preserve"> PAGEREF _Toc492462497 \h </w:instrText>
      </w:r>
      <w:r w:rsidRPr="008C3D4C">
        <w:rPr>
          <w:noProof/>
        </w:rPr>
      </w:r>
      <w:r w:rsidRPr="008C3D4C">
        <w:rPr>
          <w:noProof/>
        </w:rPr>
        <w:fldChar w:fldCharType="separate"/>
      </w:r>
      <w:r w:rsidR="0054768E">
        <w:rPr>
          <w:noProof/>
        </w:rPr>
        <w:t>1</w:t>
      </w:r>
      <w:r w:rsidRPr="008C3D4C">
        <w:rPr>
          <w:noProof/>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5</w:t>
      </w:r>
      <w:r w:rsidRPr="008C3D4C">
        <w:rPr>
          <w:noProof/>
        </w:rPr>
        <w:tab/>
        <w:t>Definitions</w:t>
      </w:r>
      <w:r w:rsidRPr="008C3D4C">
        <w:rPr>
          <w:noProof/>
        </w:rPr>
        <w:tab/>
      </w:r>
      <w:r w:rsidRPr="008C3D4C">
        <w:rPr>
          <w:noProof/>
        </w:rPr>
        <w:fldChar w:fldCharType="begin"/>
      </w:r>
      <w:r w:rsidRPr="008C3D4C">
        <w:rPr>
          <w:noProof/>
        </w:rPr>
        <w:instrText xml:space="preserve"> PAGEREF _Toc492462498 \h </w:instrText>
      </w:r>
      <w:r w:rsidRPr="008C3D4C">
        <w:rPr>
          <w:noProof/>
        </w:rPr>
      </w:r>
      <w:r w:rsidRPr="008C3D4C">
        <w:rPr>
          <w:noProof/>
        </w:rPr>
        <w:fldChar w:fldCharType="separate"/>
      </w:r>
      <w:r w:rsidR="0054768E">
        <w:rPr>
          <w:noProof/>
        </w:rPr>
        <w:t>1</w:t>
      </w:r>
      <w:r w:rsidRPr="008C3D4C">
        <w:rPr>
          <w:noProof/>
        </w:rPr>
        <w:fldChar w:fldCharType="end"/>
      </w:r>
    </w:p>
    <w:p w:rsidR="00F94CA3" w:rsidRPr="008C3D4C" w:rsidRDefault="00F94CA3">
      <w:pPr>
        <w:pStyle w:val="TOC2"/>
        <w:rPr>
          <w:rFonts w:asciiTheme="minorHAnsi" w:eastAsiaTheme="minorEastAsia" w:hAnsiTheme="minorHAnsi" w:cstheme="minorBidi"/>
          <w:b w:val="0"/>
          <w:noProof/>
          <w:kern w:val="0"/>
          <w:sz w:val="22"/>
          <w:szCs w:val="22"/>
        </w:rPr>
      </w:pPr>
      <w:r w:rsidRPr="008C3D4C">
        <w:rPr>
          <w:noProof/>
        </w:rPr>
        <w:t>Part</w:t>
      </w:r>
      <w:r w:rsidR="008C3D4C" w:rsidRPr="008C3D4C">
        <w:rPr>
          <w:noProof/>
        </w:rPr>
        <w:t> </w:t>
      </w:r>
      <w:r w:rsidRPr="008C3D4C">
        <w:rPr>
          <w:noProof/>
        </w:rPr>
        <w:t>2—Aboriginal and Torres Strait Islander corporations</w:t>
      </w:r>
      <w:r w:rsidRPr="008C3D4C">
        <w:rPr>
          <w:b w:val="0"/>
          <w:noProof/>
          <w:sz w:val="18"/>
        </w:rPr>
        <w:tab/>
      </w:r>
      <w:r w:rsidRPr="008C3D4C">
        <w:rPr>
          <w:b w:val="0"/>
          <w:noProof/>
          <w:sz w:val="18"/>
        </w:rPr>
        <w:fldChar w:fldCharType="begin"/>
      </w:r>
      <w:r w:rsidRPr="008C3D4C">
        <w:rPr>
          <w:b w:val="0"/>
          <w:noProof/>
          <w:sz w:val="18"/>
        </w:rPr>
        <w:instrText xml:space="preserve"> PAGEREF _Toc492462499 \h </w:instrText>
      </w:r>
      <w:r w:rsidRPr="008C3D4C">
        <w:rPr>
          <w:b w:val="0"/>
          <w:noProof/>
          <w:sz w:val="18"/>
        </w:rPr>
      </w:r>
      <w:r w:rsidRPr="008C3D4C">
        <w:rPr>
          <w:b w:val="0"/>
          <w:noProof/>
          <w:sz w:val="18"/>
        </w:rPr>
        <w:fldChar w:fldCharType="separate"/>
      </w:r>
      <w:r w:rsidR="0054768E">
        <w:rPr>
          <w:b w:val="0"/>
          <w:noProof/>
          <w:sz w:val="18"/>
        </w:rPr>
        <w:t>3</w:t>
      </w:r>
      <w:r w:rsidRPr="008C3D4C">
        <w:rPr>
          <w:b w:val="0"/>
          <w:noProof/>
          <w:sz w:val="18"/>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6</w:t>
      </w:r>
      <w:r w:rsidRPr="008C3D4C">
        <w:rPr>
          <w:noProof/>
        </w:rPr>
        <w:tab/>
        <w:t>Registration—Indigeneity requirement</w:t>
      </w:r>
      <w:r w:rsidRPr="008C3D4C">
        <w:rPr>
          <w:noProof/>
        </w:rPr>
        <w:tab/>
      </w:r>
      <w:r w:rsidRPr="008C3D4C">
        <w:rPr>
          <w:noProof/>
        </w:rPr>
        <w:fldChar w:fldCharType="begin"/>
      </w:r>
      <w:r w:rsidRPr="008C3D4C">
        <w:rPr>
          <w:noProof/>
        </w:rPr>
        <w:instrText xml:space="preserve"> PAGEREF _Toc492462500 \h </w:instrText>
      </w:r>
      <w:r w:rsidRPr="008C3D4C">
        <w:rPr>
          <w:noProof/>
        </w:rPr>
      </w:r>
      <w:r w:rsidRPr="008C3D4C">
        <w:rPr>
          <w:noProof/>
        </w:rPr>
        <w:fldChar w:fldCharType="separate"/>
      </w:r>
      <w:r w:rsidR="0054768E">
        <w:rPr>
          <w:noProof/>
        </w:rPr>
        <w:t>3</w:t>
      </w:r>
      <w:r w:rsidRPr="008C3D4C">
        <w:rPr>
          <w:noProof/>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7</w:t>
      </w:r>
      <w:r w:rsidRPr="008C3D4C">
        <w:rPr>
          <w:noProof/>
        </w:rPr>
        <w:tab/>
        <w:t>Registration—creditor notice requirement</w:t>
      </w:r>
      <w:r w:rsidRPr="008C3D4C">
        <w:rPr>
          <w:noProof/>
        </w:rPr>
        <w:tab/>
      </w:r>
      <w:r w:rsidRPr="008C3D4C">
        <w:rPr>
          <w:noProof/>
        </w:rPr>
        <w:fldChar w:fldCharType="begin"/>
      </w:r>
      <w:r w:rsidRPr="008C3D4C">
        <w:rPr>
          <w:noProof/>
        </w:rPr>
        <w:instrText xml:space="preserve"> PAGEREF _Toc492462501 \h </w:instrText>
      </w:r>
      <w:r w:rsidRPr="008C3D4C">
        <w:rPr>
          <w:noProof/>
        </w:rPr>
      </w:r>
      <w:r w:rsidRPr="008C3D4C">
        <w:rPr>
          <w:noProof/>
        </w:rPr>
        <w:fldChar w:fldCharType="separate"/>
      </w:r>
      <w:r w:rsidR="0054768E">
        <w:rPr>
          <w:noProof/>
        </w:rPr>
        <w:t>3</w:t>
      </w:r>
      <w:r w:rsidRPr="008C3D4C">
        <w:rPr>
          <w:noProof/>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8</w:t>
      </w:r>
      <w:r w:rsidRPr="008C3D4C">
        <w:rPr>
          <w:noProof/>
        </w:rPr>
        <w:tab/>
        <w:t>Registration as a small, medium or large corporation</w:t>
      </w:r>
      <w:r w:rsidRPr="008C3D4C">
        <w:rPr>
          <w:noProof/>
        </w:rPr>
        <w:tab/>
      </w:r>
      <w:r w:rsidRPr="008C3D4C">
        <w:rPr>
          <w:noProof/>
        </w:rPr>
        <w:fldChar w:fldCharType="begin"/>
      </w:r>
      <w:r w:rsidRPr="008C3D4C">
        <w:rPr>
          <w:noProof/>
        </w:rPr>
        <w:instrText xml:space="preserve"> PAGEREF _Toc492462502 \h </w:instrText>
      </w:r>
      <w:r w:rsidRPr="008C3D4C">
        <w:rPr>
          <w:noProof/>
        </w:rPr>
      </w:r>
      <w:r w:rsidRPr="008C3D4C">
        <w:rPr>
          <w:noProof/>
        </w:rPr>
        <w:fldChar w:fldCharType="separate"/>
      </w:r>
      <w:r w:rsidR="0054768E">
        <w:rPr>
          <w:noProof/>
        </w:rPr>
        <w:t>3</w:t>
      </w:r>
      <w:r w:rsidRPr="008C3D4C">
        <w:rPr>
          <w:noProof/>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9</w:t>
      </w:r>
      <w:r w:rsidRPr="008C3D4C">
        <w:rPr>
          <w:noProof/>
        </w:rPr>
        <w:tab/>
        <w:t>Counting employees</w:t>
      </w:r>
      <w:r w:rsidRPr="008C3D4C">
        <w:rPr>
          <w:noProof/>
        </w:rPr>
        <w:tab/>
      </w:r>
      <w:r w:rsidRPr="008C3D4C">
        <w:rPr>
          <w:noProof/>
        </w:rPr>
        <w:fldChar w:fldCharType="begin"/>
      </w:r>
      <w:r w:rsidRPr="008C3D4C">
        <w:rPr>
          <w:noProof/>
        </w:rPr>
        <w:instrText xml:space="preserve"> PAGEREF _Toc492462503 \h </w:instrText>
      </w:r>
      <w:r w:rsidRPr="008C3D4C">
        <w:rPr>
          <w:noProof/>
        </w:rPr>
      </w:r>
      <w:r w:rsidRPr="008C3D4C">
        <w:rPr>
          <w:noProof/>
        </w:rPr>
        <w:fldChar w:fldCharType="separate"/>
      </w:r>
      <w:r w:rsidR="0054768E">
        <w:rPr>
          <w:noProof/>
        </w:rPr>
        <w:t>4</w:t>
      </w:r>
      <w:r w:rsidRPr="008C3D4C">
        <w:rPr>
          <w:noProof/>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10</w:t>
      </w:r>
      <w:r w:rsidRPr="008C3D4C">
        <w:rPr>
          <w:noProof/>
        </w:rPr>
        <w:tab/>
        <w:t>Modification of Corporations Act arrangements and reconstructions provisions</w:t>
      </w:r>
      <w:r w:rsidRPr="008C3D4C">
        <w:rPr>
          <w:noProof/>
        </w:rPr>
        <w:tab/>
      </w:r>
      <w:r w:rsidRPr="008C3D4C">
        <w:rPr>
          <w:noProof/>
        </w:rPr>
        <w:fldChar w:fldCharType="begin"/>
      </w:r>
      <w:r w:rsidRPr="008C3D4C">
        <w:rPr>
          <w:noProof/>
        </w:rPr>
        <w:instrText xml:space="preserve"> PAGEREF _Toc492462504 \h </w:instrText>
      </w:r>
      <w:r w:rsidRPr="008C3D4C">
        <w:rPr>
          <w:noProof/>
        </w:rPr>
      </w:r>
      <w:r w:rsidRPr="008C3D4C">
        <w:rPr>
          <w:noProof/>
        </w:rPr>
        <w:fldChar w:fldCharType="separate"/>
      </w:r>
      <w:r w:rsidR="0054768E">
        <w:rPr>
          <w:noProof/>
        </w:rPr>
        <w:t>4</w:t>
      </w:r>
      <w:r w:rsidRPr="008C3D4C">
        <w:rPr>
          <w:noProof/>
        </w:rPr>
        <w:fldChar w:fldCharType="end"/>
      </w:r>
    </w:p>
    <w:p w:rsidR="00F94CA3" w:rsidRPr="008C3D4C" w:rsidRDefault="00F94CA3">
      <w:pPr>
        <w:pStyle w:val="TOC2"/>
        <w:rPr>
          <w:rFonts w:asciiTheme="minorHAnsi" w:eastAsiaTheme="minorEastAsia" w:hAnsiTheme="minorHAnsi" w:cstheme="minorBidi"/>
          <w:b w:val="0"/>
          <w:noProof/>
          <w:kern w:val="0"/>
          <w:sz w:val="22"/>
          <w:szCs w:val="22"/>
        </w:rPr>
      </w:pPr>
      <w:r w:rsidRPr="008C3D4C">
        <w:rPr>
          <w:noProof/>
        </w:rPr>
        <w:t>Part</w:t>
      </w:r>
      <w:r w:rsidR="008C3D4C" w:rsidRPr="008C3D4C">
        <w:rPr>
          <w:noProof/>
        </w:rPr>
        <w:t> </w:t>
      </w:r>
      <w:r w:rsidRPr="008C3D4C">
        <w:rPr>
          <w:noProof/>
        </w:rPr>
        <w:t>3—Basic features of Aboriginal and Torres Strait Islander corporations</w:t>
      </w:r>
      <w:r w:rsidRPr="008C3D4C">
        <w:rPr>
          <w:b w:val="0"/>
          <w:noProof/>
          <w:sz w:val="18"/>
        </w:rPr>
        <w:tab/>
      </w:r>
      <w:r w:rsidRPr="008C3D4C">
        <w:rPr>
          <w:b w:val="0"/>
          <w:noProof/>
          <w:sz w:val="18"/>
        </w:rPr>
        <w:fldChar w:fldCharType="begin"/>
      </w:r>
      <w:r w:rsidRPr="008C3D4C">
        <w:rPr>
          <w:b w:val="0"/>
          <w:noProof/>
          <w:sz w:val="18"/>
        </w:rPr>
        <w:instrText xml:space="preserve"> PAGEREF _Toc492462505 \h </w:instrText>
      </w:r>
      <w:r w:rsidRPr="008C3D4C">
        <w:rPr>
          <w:b w:val="0"/>
          <w:noProof/>
          <w:sz w:val="18"/>
        </w:rPr>
      </w:r>
      <w:r w:rsidRPr="008C3D4C">
        <w:rPr>
          <w:b w:val="0"/>
          <w:noProof/>
          <w:sz w:val="18"/>
        </w:rPr>
        <w:fldChar w:fldCharType="separate"/>
      </w:r>
      <w:r w:rsidR="0054768E">
        <w:rPr>
          <w:b w:val="0"/>
          <w:noProof/>
          <w:sz w:val="18"/>
        </w:rPr>
        <w:t>5</w:t>
      </w:r>
      <w:r w:rsidRPr="008C3D4C">
        <w:rPr>
          <w:b w:val="0"/>
          <w:noProof/>
          <w:sz w:val="18"/>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11</w:t>
      </w:r>
      <w:r w:rsidRPr="008C3D4C">
        <w:rPr>
          <w:noProof/>
        </w:rPr>
        <w:tab/>
        <w:t>Available names</w:t>
      </w:r>
      <w:r w:rsidRPr="008C3D4C">
        <w:rPr>
          <w:noProof/>
        </w:rPr>
        <w:tab/>
      </w:r>
      <w:r w:rsidRPr="008C3D4C">
        <w:rPr>
          <w:noProof/>
        </w:rPr>
        <w:fldChar w:fldCharType="begin"/>
      </w:r>
      <w:r w:rsidRPr="008C3D4C">
        <w:rPr>
          <w:noProof/>
        </w:rPr>
        <w:instrText xml:space="preserve"> PAGEREF _Toc492462506 \h </w:instrText>
      </w:r>
      <w:r w:rsidRPr="008C3D4C">
        <w:rPr>
          <w:noProof/>
        </w:rPr>
      </w:r>
      <w:r w:rsidRPr="008C3D4C">
        <w:rPr>
          <w:noProof/>
        </w:rPr>
        <w:fldChar w:fldCharType="separate"/>
      </w:r>
      <w:r w:rsidR="0054768E">
        <w:rPr>
          <w:noProof/>
        </w:rPr>
        <w:t>5</w:t>
      </w:r>
      <w:r w:rsidRPr="008C3D4C">
        <w:rPr>
          <w:noProof/>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12</w:t>
      </w:r>
      <w:r w:rsidRPr="008C3D4C">
        <w:rPr>
          <w:noProof/>
        </w:rPr>
        <w:tab/>
        <w:t>Consent required to use certain unacceptable names</w:t>
      </w:r>
      <w:r w:rsidRPr="008C3D4C">
        <w:rPr>
          <w:noProof/>
        </w:rPr>
        <w:tab/>
      </w:r>
      <w:r w:rsidRPr="008C3D4C">
        <w:rPr>
          <w:noProof/>
        </w:rPr>
        <w:fldChar w:fldCharType="begin"/>
      </w:r>
      <w:r w:rsidRPr="008C3D4C">
        <w:rPr>
          <w:noProof/>
        </w:rPr>
        <w:instrText xml:space="preserve"> PAGEREF _Toc492462507 \h </w:instrText>
      </w:r>
      <w:r w:rsidRPr="008C3D4C">
        <w:rPr>
          <w:noProof/>
        </w:rPr>
      </w:r>
      <w:r w:rsidRPr="008C3D4C">
        <w:rPr>
          <w:noProof/>
        </w:rPr>
        <w:fldChar w:fldCharType="separate"/>
      </w:r>
      <w:r w:rsidR="0054768E">
        <w:rPr>
          <w:noProof/>
        </w:rPr>
        <w:t>5</w:t>
      </w:r>
      <w:r w:rsidRPr="008C3D4C">
        <w:rPr>
          <w:noProof/>
        </w:rPr>
        <w:fldChar w:fldCharType="end"/>
      </w:r>
    </w:p>
    <w:p w:rsidR="00F94CA3" w:rsidRPr="008C3D4C" w:rsidRDefault="00F94CA3">
      <w:pPr>
        <w:pStyle w:val="TOC2"/>
        <w:rPr>
          <w:rFonts w:asciiTheme="minorHAnsi" w:eastAsiaTheme="minorEastAsia" w:hAnsiTheme="minorHAnsi" w:cstheme="minorBidi"/>
          <w:b w:val="0"/>
          <w:noProof/>
          <w:kern w:val="0"/>
          <w:sz w:val="22"/>
          <w:szCs w:val="22"/>
        </w:rPr>
      </w:pPr>
      <w:r w:rsidRPr="008C3D4C">
        <w:rPr>
          <w:noProof/>
        </w:rPr>
        <w:t>Part</w:t>
      </w:r>
      <w:r w:rsidR="008C3D4C" w:rsidRPr="008C3D4C">
        <w:rPr>
          <w:noProof/>
        </w:rPr>
        <w:t> </w:t>
      </w:r>
      <w:r w:rsidRPr="008C3D4C">
        <w:rPr>
          <w:noProof/>
        </w:rPr>
        <w:t>4—Meetings</w:t>
      </w:r>
      <w:r w:rsidRPr="008C3D4C">
        <w:rPr>
          <w:b w:val="0"/>
          <w:noProof/>
          <w:sz w:val="18"/>
        </w:rPr>
        <w:tab/>
      </w:r>
      <w:r w:rsidRPr="008C3D4C">
        <w:rPr>
          <w:b w:val="0"/>
          <w:noProof/>
          <w:sz w:val="18"/>
        </w:rPr>
        <w:fldChar w:fldCharType="begin"/>
      </w:r>
      <w:r w:rsidRPr="008C3D4C">
        <w:rPr>
          <w:b w:val="0"/>
          <w:noProof/>
          <w:sz w:val="18"/>
        </w:rPr>
        <w:instrText xml:space="preserve"> PAGEREF _Toc492462508 \h </w:instrText>
      </w:r>
      <w:r w:rsidRPr="008C3D4C">
        <w:rPr>
          <w:b w:val="0"/>
          <w:noProof/>
          <w:sz w:val="18"/>
        </w:rPr>
      </w:r>
      <w:r w:rsidRPr="008C3D4C">
        <w:rPr>
          <w:b w:val="0"/>
          <w:noProof/>
          <w:sz w:val="18"/>
        </w:rPr>
        <w:fldChar w:fldCharType="separate"/>
      </w:r>
      <w:r w:rsidR="0054768E">
        <w:rPr>
          <w:b w:val="0"/>
          <w:noProof/>
          <w:sz w:val="18"/>
        </w:rPr>
        <w:t>6</w:t>
      </w:r>
      <w:r w:rsidRPr="008C3D4C">
        <w:rPr>
          <w:b w:val="0"/>
          <w:noProof/>
          <w:sz w:val="18"/>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13</w:t>
      </w:r>
      <w:r w:rsidRPr="008C3D4C">
        <w:rPr>
          <w:noProof/>
        </w:rPr>
        <w:tab/>
        <w:t>Rules concerning general meetings</w:t>
      </w:r>
      <w:r w:rsidRPr="008C3D4C">
        <w:rPr>
          <w:noProof/>
        </w:rPr>
        <w:tab/>
      </w:r>
      <w:r w:rsidRPr="008C3D4C">
        <w:rPr>
          <w:noProof/>
        </w:rPr>
        <w:fldChar w:fldCharType="begin"/>
      </w:r>
      <w:r w:rsidRPr="008C3D4C">
        <w:rPr>
          <w:noProof/>
        </w:rPr>
        <w:instrText xml:space="preserve"> PAGEREF _Toc492462509 \h </w:instrText>
      </w:r>
      <w:r w:rsidRPr="008C3D4C">
        <w:rPr>
          <w:noProof/>
        </w:rPr>
      </w:r>
      <w:r w:rsidRPr="008C3D4C">
        <w:rPr>
          <w:noProof/>
        </w:rPr>
        <w:fldChar w:fldCharType="separate"/>
      </w:r>
      <w:r w:rsidR="0054768E">
        <w:rPr>
          <w:noProof/>
        </w:rPr>
        <w:t>6</w:t>
      </w:r>
      <w:r w:rsidRPr="008C3D4C">
        <w:rPr>
          <w:noProof/>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14</w:t>
      </w:r>
      <w:r w:rsidRPr="008C3D4C">
        <w:rPr>
          <w:noProof/>
        </w:rPr>
        <w:tab/>
        <w:t>Exercise of proxies at general meetings</w:t>
      </w:r>
      <w:r w:rsidRPr="008C3D4C">
        <w:rPr>
          <w:noProof/>
        </w:rPr>
        <w:tab/>
      </w:r>
      <w:r w:rsidRPr="008C3D4C">
        <w:rPr>
          <w:noProof/>
        </w:rPr>
        <w:fldChar w:fldCharType="begin"/>
      </w:r>
      <w:r w:rsidRPr="008C3D4C">
        <w:rPr>
          <w:noProof/>
        </w:rPr>
        <w:instrText xml:space="preserve"> PAGEREF _Toc492462510 \h </w:instrText>
      </w:r>
      <w:r w:rsidRPr="008C3D4C">
        <w:rPr>
          <w:noProof/>
        </w:rPr>
      </w:r>
      <w:r w:rsidRPr="008C3D4C">
        <w:rPr>
          <w:noProof/>
        </w:rPr>
        <w:fldChar w:fldCharType="separate"/>
      </w:r>
      <w:r w:rsidR="0054768E">
        <w:rPr>
          <w:noProof/>
        </w:rPr>
        <w:t>6</w:t>
      </w:r>
      <w:r w:rsidRPr="008C3D4C">
        <w:rPr>
          <w:noProof/>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15</w:t>
      </w:r>
      <w:r w:rsidRPr="008C3D4C">
        <w:rPr>
          <w:noProof/>
        </w:rPr>
        <w:tab/>
        <w:t>Members’ access to minutes of meetings</w:t>
      </w:r>
      <w:r w:rsidRPr="008C3D4C">
        <w:rPr>
          <w:noProof/>
        </w:rPr>
        <w:tab/>
      </w:r>
      <w:r w:rsidRPr="008C3D4C">
        <w:rPr>
          <w:noProof/>
        </w:rPr>
        <w:fldChar w:fldCharType="begin"/>
      </w:r>
      <w:r w:rsidRPr="008C3D4C">
        <w:rPr>
          <w:noProof/>
        </w:rPr>
        <w:instrText xml:space="preserve"> PAGEREF _Toc492462511 \h </w:instrText>
      </w:r>
      <w:r w:rsidRPr="008C3D4C">
        <w:rPr>
          <w:noProof/>
        </w:rPr>
      </w:r>
      <w:r w:rsidRPr="008C3D4C">
        <w:rPr>
          <w:noProof/>
        </w:rPr>
        <w:fldChar w:fldCharType="separate"/>
      </w:r>
      <w:r w:rsidR="0054768E">
        <w:rPr>
          <w:noProof/>
        </w:rPr>
        <w:t>6</w:t>
      </w:r>
      <w:r w:rsidRPr="008C3D4C">
        <w:rPr>
          <w:noProof/>
        </w:rPr>
        <w:fldChar w:fldCharType="end"/>
      </w:r>
    </w:p>
    <w:p w:rsidR="00F94CA3" w:rsidRPr="008C3D4C" w:rsidRDefault="00F94CA3">
      <w:pPr>
        <w:pStyle w:val="TOC2"/>
        <w:rPr>
          <w:rFonts w:asciiTheme="minorHAnsi" w:eastAsiaTheme="minorEastAsia" w:hAnsiTheme="minorHAnsi" w:cstheme="minorBidi"/>
          <w:b w:val="0"/>
          <w:noProof/>
          <w:kern w:val="0"/>
          <w:sz w:val="22"/>
          <w:szCs w:val="22"/>
        </w:rPr>
      </w:pPr>
      <w:r w:rsidRPr="008C3D4C">
        <w:rPr>
          <w:noProof/>
        </w:rPr>
        <w:t>Part</w:t>
      </w:r>
      <w:r w:rsidR="008C3D4C" w:rsidRPr="008C3D4C">
        <w:rPr>
          <w:noProof/>
        </w:rPr>
        <w:t> </w:t>
      </w:r>
      <w:r w:rsidRPr="008C3D4C">
        <w:rPr>
          <w:noProof/>
        </w:rPr>
        <w:t>5—Officers</w:t>
      </w:r>
      <w:r w:rsidRPr="008C3D4C">
        <w:rPr>
          <w:b w:val="0"/>
          <w:noProof/>
          <w:sz w:val="18"/>
        </w:rPr>
        <w:tab/>
      </w:r>
      <w:r w:rsidRPr="008C3D4C">
        <w:rPr>
          <w:b w:val="0"/>
          <w:noProof/>
          <w:sz w:val="18"/>
        </w:rPr>
        <w:fldChar w:fldCharType="begin"/>
      </w:r>
      <w:r w:rsidRPr="008C3D4C">
        <w:rPr>
          <w:b w:val="0"/>
          <w:noProof/>
          <w:sz w:val="18"/>
        </w:rPr>
        <w:instrText xml:space="preserve"> PAGEREF _Toc492462512 \h </w:instrText>
      </w:r>
      <w:r w:rsidRPr="008C3D4C">
        <w:rPr>
          <w:b w:val="0"/>
          <w:noProof/>
          <w:sz w:val="18"/>
        </w:rPr>
      </w:r>
      <w:r w:rsidRPr="008C3D4C">
        <w:rPr>
          <w:b w:val="0"/>
          <w:noProof/>
          <w:sz w:val="18"/>
        </w:rPr>
        <w:fldChar w:fldCharType="separate"/>
      </w:r>
      <w:r w:rsidR="0054768E">
        <w:rPr>
          <w:b w:val="0"/>
          <w:noProof/>
          <w:sz w:val="18"/>
        </w:rPr>
        <w:t>7</w:t>
      </w:r>
      <w:r w:rsidRPr="008C3D4C">
        <w:rPr>
          <w:b w:val="0"/>
          <w:noProof/>
          <w:sz w:val="18"/>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16</w:t>
      </w:r>
      <w:r w:rsidRPr="008C3D4C">
        <w:rPr>
          <w:noProof/>
        </w:rPr>
        <w:tab/>
        <w:t>Members may obtain information about directors’ remuneration</w:t>
      </w:r>
      <w:r w:rsidRPr="008C3D4C">
        <w:rPr>
          <w:noProof/>
        </w:rPr>
        <w:tab/>
      </w:r>
      <w:r w:rsidRPr="008C3D4C">
        <w:rPr>
          <w:noProof/>
        </w:rPr>
        <w:fldChar w:fldCharType="begin"/>
      </w:r>
      <w:r w:rsidRPr="008C3D4C">
        <w:rPr>
          <w:noProof/>
        </w:rPr>
        <w:instrText xml:space="preserve"> PAGEREF _Toc492462513 \h </w:instrText>
      </w:r>
      <w:r w:rsidRPr="008C3D4C">
        <w:rPr>
          <w:noProof/>
        </w:rPr>
      </w:r>
      <w:r w:rsidRPr="008C3D4C">
        <w:rPr>
          <w:noProof/>
        </w:rPr>
        <w:fldChar w:fldCharType="separate"/>
      </w:r>
      <w:r w:rsidR="0054768E">
        <w:rPr>
          <w:noProof/>
        </w:rPr>
        <w:t>7</w:t>
      </w:r>
      <w:r w:rsidRPr="008C3D4C">
        <w:rPr>
          <w:noProof/>
        </w:rPr>
        <w:fldChar w:fldCharType="end"/>
      </w:r>
    </w:p>
    <w:p w:rsidR="00F94CA3" w:rsidRPr="008C3D4C" w:rsidRDefault="00F94CA3">
      <w:pPr>
        <w:pStyle w:val="TOC2"/>
        <w:rPr>
          <w:rFonts w:asciiTheme="minorHAnsi" w:eastAsiaTheme="minorEastAsia" w:hAnsiTheme="minorHAnsi" w:cstheme="minorBidi"/>
          <w:b w:val="0"/>
          <w:noProof/>
          <w:kern w:val="0"/>
          <w:sz w:val="22"/>
          <w:szCs w:val="22"/>
        </w:rPr>
      </w:pPr>
      <w:r w:rsidRPr="008C3D4C">
        <w:rPr>
          <w:noProof/>
        </w:rPr>
        <w:t>Part</w:t>
      </w:r>
      <w:r w:rsidR="008C3D4C" w:rsidRPr="008C3D4C">
        <w:rPr>
          <w:noProof/>
        </w:rPr>
        <w:t> </w:t>
      </w:r>
      <w:r w:rsidRPr="008C3D4C">
        <w:rPr>
          <w:noProof/>
        </w:rPr>
        <w:t>6—Record keeping and reporting</w:t>
      </w:r>
      <w:r w:rsidRPr="008C3D4C">
        <w:rPr>
          <w:b w:val="0"/>
          <w:noProof/>
          <w:sz w:val="18"/>
        </w:rPr>
        <w:tab/>
      </w:r>
      <w:r w:rsidRPr="008C3D4C">
        <w:rPr>
          <w:b w:val="0"/>
          <w:noProof/>
          <w:sz w:val="18"/>
        </w:rPr>
        <w:fldChar w:fldCharType="begin"/>
      </w:r>
      <w:r w:rsidRPr="008C3D4C">
        <w:rPr>
          <w:b w:val="0"/>
          <w:noProof/>
          <w:sz w:val="18"/>
        </w:rPr>
        <w:instrText xml:space="preserve"> PAGEREF _Toc492462514 \h </w:instrText>
      </w:r>
      <w:r w:rsidRPr="008C3D4C">
        <w:rPr>
          <w:b w:val="0"/>
          <w:noProof/>
          <w:sz w:val="18"/>
        </w:rPr>
      </w:r>
      <w:r w:rsidRPr="008C3D4C">
        <w:rPr>
          <w:b w:val="0"/>
          <w:noProof/>
          <w:sz w:val="18"/>
        </w:rPr>
        <w:fldChar w:fldCharType="separate"/>
      </w:r>
      <w:r w:rsidR="0054768E">
        <w:rPr>
          <w:b w:val="0"/>
          <w:noProof/>
          <w:sz w:val="18"/>
        </w:rPr>
        <w:t>8</w:t>
      </w:r>
      <w:r w:rsidRPr="008C3D4C">
        <w:rPr>
          <w:b w:val="0"/>
          <w:noProof/>
          <w:sz w:val="18"/>
        </w:rPr>
        <w:fldChar w:fldCharType="end"/>
      </w:r>
    </w:p>
    <w:p w:rsidR="00F94CA3" w:rsidRPr="008C3D4C" w:rsidRDefault="00F94CA3">
      <w:pPr>
        <w:pStyle w:val="TOC3"/>
        <w:rPr>
          <w:rFonts w:asciiTheme="minorHAnsi" w:eastAsiaTheme="minorEastAsia" w:hAnsiTheme="minorHAnsi" w:cstheme="minorBidi"/>
          <w:b w:val="0"/>
          <w:noProof/>
          <w:kern w:val="0"/>
          <w:szCs w:val="22"/>
        </w:rPr>
      </w:pPr>
      <w:r w:rsidRPr="008C3D4C">
        <w:rPr>
          <w:noProof/>
        </w:rPr>
        <w:t>Division</w:t>
      </w:r>
      <w:r w:rsidR="008C3D4C" w:rsidRPr="008C3D4C">
        <w:rPr>
          <w:noProof/>
        </w:rPr>
        <w:t> </w:t>
      </w:r>
      <w:r w:rsidRPr="008C3D4C">
        <w:rPr>
          <w:noProof/>
        </w:rPr>
        <w:t>1—General reports</w:t>
      </w:r>
      <w:r w:rsidRPr="008C3D4C">
        <w:rPr>
          <w:b w:val="0"/>
          <w:noProof/>
          <w:sz w:val="18"/>
        </w:rPr>
        <w:tab/>
      </w:r>
      <w:r w:rsidRPr="008C3D4C">
        <w:rPr>
          <w:b w:val="0"/>
          <w:noProof/>
          <w:sz w:val="18"/>
        </w:rPr>
        <w:fldChar w:fldCharType="begin"/>
      </w:r>
      <w:r w:rsidRPr="008C3D4C">
        <w:rPr>
          <w:b w:val="0"/>
          <w:noProof/>
          <w:sz w:val="18"/>
        </w:rPr>
        <w:instrText xml:space="preserve"> PAGEREF _Toc492462515 \h </w:instrText>
      </w:r>
      <w:r w:rsidRPr="008C3D4C">
        <w:rPr>
          <w:b w:val="0"/>
          <w:noProof/>
          <w:sz w:val="18"/>
        </w:rPr>
      </w:r>
      <w:r w:rsidRPr="008C3D4C">
        <w:rPr>
          <w:b w:val="0"/>
          <w:noProof/>
          <w:sz w:val="18"/>
        </w:rPr>
        <w:fldChar w:fldCharType="separate"/>
      </w:r>
      <w:r w:rsidR="0054768E">
        <w:rPr>
          <w:b w:val="0"/>
          <w:noProof/>
          <w:sz w:val="18"/>
        </w:rPr>
        <w:t>8</w:t>
      </w:r>
      <w:r w:rsidRPr="008C3D4C">
        <w:rPr>
          <w:b w:val="0"/>
          <w:noProof/>
          <w:sz w:val="18"/>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17</w:t>
      </w:r>
      <w:r w:rsidRPr="008C3D4C">
        <w:rPr>
          <w:noProof/>
        </w:rPr>
        <w:tab/>
        <w:t>Contents of general reports</w:t>
      </w:r>
      <w:r w:rsidRPr="008C3D4C">
        <w:rPr>
          <w:noProof/>
        </w:rPr>
        <w:tab/>
      </w:r>
      <w:r w:rsidRPr="008C3D4C">
        <w:rPr>
          <w:noProof/>
        </w:rPr>
        <w:fldChar w:fldCharType="begin"/>
      </w:r>
      <w:r w:rsidRPr="008C3D4C">
        <w:rPr>
          <w:noProof/>
        </w:rPr>
        <w:instrText xml:space="preserve"> PAGEREF _Toc492462516 \h </w:instrText>
      </w:r>
      <w:r w:rsidRPr="008C3D4C">
        <w:rPr>
          <w:noProof/>
        </w:rPr>
      </w:r>
      <w:r w:rsidRPr="008C3D4C">
        <w:rPr>
          <w:noProof/>
        </w:rPr>
        <w:fldChar w:fldCharType="separate"/>
      </w:r>
      <w:r w:rsidR="0054768E">
        <w:rPr>
          <w:noProof/>
        </w:rPr>
        <w:t>8</w:t>
      </w:r>
      <w:r w:rsidRPr="008C3D4C">
        <w:rPr>
          <w:noProof/>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18</w:t>
      </w:r>
      <w:r w:rsidRPr="008C3D4C">
        <w:rPr>
          <w:noProof/>
        </w:rPr>
        <w:tab/>
        <w:t>General reports to be lodged with Registrar</w:t>
      </w:r>
      <w:r w:rsidRPr="008C3D4C">
        <w:rPr>
          <w:noProof/>
        </w:rPr>
        <w:tab/>
      </w:r>
      <w:r w:rsidRPr="008C3D4C">
        <w:rPr>
          <w:noProof/>
        </w:rPr>
        <w:fldChar w:fldCharType="begin"/>
      </w:r>
      <w:r w:rsidRPr="008C3D4C">
        <w:rPr>
          <w:noProof/>
        </w:rPr>
        <w:instrText xml:space="preserve"> PAGEREF _Toc492462517 \h </w:instrText>
      </w:r>
      <w:r w:rsidRPr="008C3D4C">
        <w:rPr>
          <w:noProof/>
        </w:rPr>
      </w:r>
      <w:r w:rsidRPr="008C3D4C">
        <w:rPr>
          <w:noProof/>
        </w:rPr>
        <w:fldChar w:fldCharType="separate"/>
      </w:r>
      <w:r w:rsidR="0054768E">
        <w:rPr>
          <w:noProof/>
        </w:rPr>
        <w:t>8</w:t>
      </w:r>
      <w:r w:rsidRPr="008C3D4C">
        <w:rPr>
          <w:noProof/>
        </w:rPr>
        <w:fldChar w:fldCharType="end"/>
      </w:r>
    </w:p>
    <w:p w:rsidR="00F94CA3" w:rsidRPr="008C3D4C" w:rsidRDefault="00F94CA3">
      <w:pPr>
        <w:pStyle w:val="TOC3"/>
        <w:rPr>
          <w:rFonts w:asciiTheme="minorHAnsi" w:eastAsiaTheme="minorEastAsia" w:hAnsiTheme="minorHAnsi" w:cstheme="minorBidi"/>
          <w:b w:val="0"/>
          <w:noProof/>
          <w:kern w:val="0"/>
          <w:szCs w:val="22"/>
        </w:rPr>
      </w:pPr>
      <w:r w:rsidRPr="008C3D4C">
        <w:rPr>
          <w:noProof/>
        </w:rPr>
        <w:t>Division</w:t>
      </w:r>
      <w:r w:rsidR="008C3D4C" w:rsidRPr="008C3D4C">
        <w:rPr>
          <w:noProof/>
        </w:rPr>
        <w:t> </w:t>
      </w:r>
      <w:r w:rsidRPr="008C3D4C">
        <w:rPr>
          <w:noProof/>
        </w:rPr>
        <w:t>2—Financial and other reports</w:t>
      </w:r>
      <w:r w:rsidRPr="008C3D4C">
        <w:rPr>
          <w:b w:val="0"/>
          <w:noProof/>
          <w:sz w:val="18"/>
        </w:rPr>
        <w:tab/>
      </w:r>
      <w:r w:rsidRPr="008C3D4C">
        <w:rPr>
          <w:b w:val="0"/>
          <w:noProof/>
          <w:sz w:val="18"/>
        </w:rPr>
        <w:fldChar w:fldCharType="begin"/>
      </w:r>
      <w:r w:rsidRPr="008C3D4C">
        <w:rPr>
          <w:b w:val="0"/>
          <w:noProof/>
          <w:sz w:val="18"/>
        </w:rPr>
        <w:instrText xml:space="preserve"> PAGEREF _Toc492462518 \h </w:instrText>
      </w:r>
      <w:r w:rsidRPr="008C3D4C">
        <w:rPr>
          <w:b w:val="0"/>
          <w:noProof/>
          <w:sz w:val="18"/>
        </w:rPr>
      </w:r>
      <w:r w:rsidRPr="008C3D4C">
        <w:rPr>
          <w:b w:val="0"/>
          <w:noProof/>
          <w:sz w:val="18"/>
        </w:rPr>
        <w:fldChar w:fldCharType="separate"/>
      </w:r>
      <w:r w:rsidR="0054768E">
        <w:rPr>
          <w:b w:val="0"/>
          <w:noProof/>
          <w:sz w:val="18"/>
        </w:rPr>
        <w:t>9</w:t>
      </w:r>
      <w:r w:rsidRPr="008C3D4C">
        <w:rPr>
          <w:b w:val="0"/>
          <w:noProof/>
          <w:sz w:val="18"/>
        </w:rPr>
        <w:fldChar w:fldCharType="end"/>
      </w:r>
    </w:p>
    <w:p w:rsidR="00F94CA3" w:rsidRPr="008C3D4C" w:rsidRDefault="00F94CA3">
      <w:pPr>
        <w:pStyle w:val="TOC4"/>
        <w:rPr>
          <w:rFonts w:asciiTheme="minorHAnsi" w:eastAsiaTheme="minorEastAsia" w:hAnsiTheme="minorHAnsi" w:cstheme="minorBidi"/>
          <w:b w:val="0"/>
          <w:noProof/>
          <w:kern w:val="0"/>
          <w:sz w:val="22"/>
          <w:szCs w:val="22"/>
        </w:rPr>
      </w:pPr>
      <w:r w:rsidRPr="008C3D4C">
        <w:rPr>
          <w:noProof/>
        </w:rPr>
        <w:t>Subdivision A—Large corporations and certain small and medium corporations</w:t>
      </w:r>
      <w:r w:rsidRPr="008C3D4C">
        <w:rPr>
          <w:b w:val="0"/>
          <w:noProof/>
          <w:sz w:val="18"/>
        </w:rPr>
        <w:tab/>
      </w:r>
      <w:r w:rsidRPr="008C3D4C">
        <w:rPr>
          <w:b w:val="0"/>
          <w:noProof/>
          <w:sz w:val="18"/>
        </w:rPr>
        <w:fldChar w:fldCharType="begin"/>
      </w:r>
      <w:r w:rsidRPr="008C3D4C">
        <w:rPr>
          <w:b w:val="0"/>
          <w:noProof/>
          <w:sz w:val="18"/>
        </w:rPr>
        <w:instrText xml:space="preserve"> PAGEREF _Toc492462519 \h </w:instrText>
      </w:r>
      <w:r w:rsidRPr="008C3D4C">
        <w:rPr>
          <w:b w:val="0"/>
          <w:noProof/>
          <w:sz w:val="18"/>
        </w:rPr>
      </w:r>
      <w:r w:rsidRPr="008C3D4C">
        <w:rPr>
          <w:b w:val="0"/>
          <w:noProof/>
          <w:sz w:val="18"/>
        </w:rPr>
        <w:fldChar w:fldCharType="separate"/>
      </w:r>
      <w:r w:rsidR="0054768E">
        <w:rPr>
          <w:b w:val="0"/>
          <w:noProof/>
          <w:sz w:val="18"/>
        </w:rPr>
        <w:t>9</w:t>
      </w:r>
      <w:r w:rsidRPr="008C3D4C">
        <w:rPr>
          <w:b w:val="0"/>
          <w:noProof/>
          <w:sz w:val="18"/>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19</w:t>
      </w:r>
      <w:r w:rsidRPr="008C3D4C">
        <w:rPr>
          <w:noProof/>
        </w:rPr>
        <w:tab/>
        <w:t>Application of Subdivision</w:t>
      </w:r>
      <w:r w:rsidRPr="008C3D4C">
        <w:rPr>
          <w:noProof/>
        </w:rPr>
        <w:tab/>
      </w:r>
      <w:r w:rsidRPr="008C3D4C">
        <w:rPr>
          <w:noProof/>
        </w:rPr>
        <w:fldChar w:fldCharType="begin"/>
      </w:r>
      <w:r w:rsidRPr="008C3D4C">
        <w:rPr>
          <w:noProof/>
        </w:rPr>
        <w:instrText xml:space="preserve"> PAGEREF _Toc492462520 \h </w:instrText>
      </w:r>
      <w:r w:rsidRPr="008C3D4C">
        <w:rPr>
          <w:noProof/>
        </w:rPr>
      </w:r>
      <w:r w:rsidRPr="008C3D4C">
        <w:rPr>
          <w:noProof/>
        </w:rPr>
        <w:fldChar w:fldCharType="separate"/>
      </w:r>
      <w:r w:rsidR="0054768E">
        <w:rPr>
          <w:noProof/>
        </w:rPr>
        <w:t>9</w:t>
      </w:r>
      <w:r w:rsidRPr="008C3D4C">
        <w:rPr>
          <w:noProof/>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20</w:t>
      </w:r>
      <w:r w:rsidRPr="008C3D4C">
        <w:rPr>
          <w:noProof/>
        </w:rPr>
        <w:tab/>
        <w:t>Requirement to prepare reports</w:t>
      </w:r>
      <w:r w:rsidRPr="008C3D4C">
        <w:rPr>
          <w:noProof/>
        </w:rPr>
        <w:tab/>
      </w:r>
      <w:r w:rsidRPr="008C3D4C">
        <w:rPr>
          <w:noProof/>
        </w:rPr>
        <w:fldChar w:fldCharType="begin"/>
      </w:r>
      <w:r w:rsidRPr="008C3D4C">
        <w:rPr>
          <w:noProof/>
        </w:rPr>
        <w:instrText xml:space="preserve"> PAGEREF _Toc492462521 \h </w:instrText>
      </w:r>
      <w:r w:rsidRPr="008C3D4C">
        <w:rPr>
          <w:noProof/>
        </w:rPr>
      </w:r>
      <w:r w:rsidRPr="008C3D4C">
        <w:rPr>
          <w:noProof/>
        </w:rPr>
        <w:fldChar w:fldCharType="separate"/>
      </w:r>
      <w:r w:rsidR="0054768E">
        <w:rPr>
          <w:noProof/>
        </w:rPr>
        <w:t>9</w:t>
      </w:r>
      <w:r w:rsidRPr="008C3D4C">
        <w:rPr>
          <w:noProof/>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21</w:t>
      </w:r>
      <w:r w:rsidRPr="008C3D4C">
        <w:rPr>
          <w:noProof/>
        </w:rPr>
        <w:tab/>
        <w:t>Financial reports</w:t>
      </w:r>
      <w:r w:rsidRPr="008C3D4C">
        <w:rPr>
          <w:noProof/>
        </w:rPr>
        <w:tab/>
      </w:r>
      <w:r w:rsidRPr="008C3D4C">
        <w:rPr>
          <w:noProof/>
        </w:rPr>
        <w:fldChar w:fldCharType="begin"/>
      </w:r>
      <w:r w:rsidRPr="008C3D4C">
        <w:rPr>
          <w:noProof/>
        </w:rPr>
        <w:instrText xml:space="preserve"> PAGEREF _Toc492462522 \h </w:instrText>
      </w:r>
      <w:r w:rsidRPr="008C3D4C">
        <w:rPr>
          <w:noProof/>
        </w:rPr>
      </w:r>
      <w:r w:rsidRPr="008C3D4C">
        <w:rPr>
          <w:noProof/>
        </w:rPr>
        <w:fldChar w:fldCharType="separate"/>
      </w:r>
      <w:r w:rsidR="0054768E">
        <w:rPr>
          <w:noProof/>
        </w:rPr>
        <w:t>9</w:t>
      </w:r>
      <w:r w:rsidRPr="008C3D4C">
        <w:rPr>
          <w:noProof/>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22</w:t>
      </w:r>
      <w:r w:rsidRPr="008C3D4C">
        <w:rPr>
          <w:noProof/>
        </w:rPr>
        <w:tab/>
        <w:t>Directors’ reports</w:t>
      </w:r>
      <w:r w:rsidRPr="008C3D4C">
        <w:rPr>
          <w:noProof/>
        </w:rPr>
        <w:tab/>
      </w:r>
      <w:r w:rsidRPr="008C3D4C">
        <w:rPr>
          <w:noProof/>
        </w:rPr>
        <w:fldChar w:fldCharType="begin"/>
      </w:r>
      <w:r w:rsidRPr="008C3D4C">
        <w:rPr>
          <w:noProof/>
        </w:rPr>
        <w:instrText xml:space="preserve"> PAGEREF _Toc492462523 \h </w:instrText>
      </w:r>
      <w:r w:rsidRPr="008C3D4C">
        <w:rPr>
          <w:noProof/>
        </w:rPr>
      </w:r>
      <w:r w:rsidRPr="008C3D4C">
        <w:rPr>
          <w:noProof/>
        </w:rPr>
        <w:fldChar w:fldCharType="separate"/>
      </w:r>
      <w:r w:rsidR="0054768E">
        <w:rPr>
          <w:noProof/>
        </w:rPr>
        <w:t>10</w:t>
      </w:r>
      <w:r w:rsidRPr="008C3D4C">
        <w:rPr>
          <w:noProof/>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23</w:t>
      </w:r>
      <w:r w:rsidRPr="008C3D4C">
        <w:rPr>
          <w:noProof/>
        </w:rPr>
        <w:tab/>
        <w:t>Requirement for financial reports to be prepared in compliance with accounting standards</w:t>
      </w:r>
      <w:r w:rsidRPr="008C3D4C">
        <w:rPr>
          <w:noProof/>
        </w:rPr>
        <w:tab/>
      </w:r>
      <w:r w:rsidRPr="008C3D4C">
        <w:rPr>
          <w:noProof/>
        </w:rPr>
        <w:fldChar w:fldCharType="begin"/>
      </w:r>
      <w:r w:rsidRPr="008C3D4C">
        <w:rPr>
          <w:noProof/>
        </w:rPr>
        <w:instrText xml:space="preserve"> PAGEREF _Toc492462524 \h </w:instrText>
      </w:r>
      <w:r w:rsidRPr="008C3D4C">
        <w:rPr>
          <w:noProof/>
        </w:rPr>
      </w:r>
      <w:r w:rsidRPr="008C3D4C">
        <w:rPr>
          <w:noProof/>
        </w:rPr>
        <w:fldChar w:fldCharType="separate"/>
      </w:r>
      <w:r w:rsidR="0054768E">
        <w:rPr>
          <w:noProof/>
        </w:rPr>
        <w:t>12</w:t>
      </w:r>
      <w:r w:rsidRPr="008C3D4C">
        <w:rPr>
          <w:noProof/>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24</w:t>
      </w:r>
      <w:r w:rsidRPr="008C3D4C">
        <w:rPr>
          <w:noProof/>
        </w:rPr>
        <w:tab/>
        <w:t>Requirement for financial reports to be audited</w:t>
      </w:r>
      <w:r w:rsidRPr="008C3D4C">
        <w:rPr>
          <w:noProof/>
        </w:rPr>
        <w:tab/>
      </w:r>
      <w:r w:rsidRPr="008C3D4C">
        <w:rPr>
          <w:noProof/>
        </w:rPr>
        <w:fldChar w:fldCharType="begin"/>
      </w:r>
      <w:r w:rsidRPr="008C3D4C">
        <w:rPr>
          <w:noProof/>
        </w:rPr>
        <w:instrText xml:space="preserve"> PAGEREF _Toc492462525 \h </w:instrText>
      </w:r>
      <w:r w:rsidRPr="008C3D4C">
        <w:rPr>
          <w:noProof/>
        </w:rPr>
      </w:r>
      <w:r w:rsidRPr="008C3D4C">
        <w:rPr>
          <w:noProof/>
        </w:rPr>
        <w:fldChar w:fldCharType="separate"/>
      </w:r>
      <w:r w:rsidR="0054768E">
        <w:rPr>
          <w:noProof/>
        </w:rPr>
        <w:t>12</w:t>
      </w:r>
      <w:r w:rsidRPr="008C3D4C">
        <w:rPr>
          <w:noProof/>
        </w:rPr>
        <w:fldChar w:fldCharType="end"/>
      </w:r>
    </w:p>
    <w:p w:rsidR="00F94CA3" w:rsidRPr="008C3D4C" w:rsidRDefault="00F94CA3">
      <w:pPr>
        <w:pStyle w:val="TOC4"/>
        <w:rPr>
          <w:rFonts w:asciiTheme="minorHAnsi" w:eastAsiaTheme="minorEastAsia" w:hAnsiTheme="minorHAnsi" w:cstheme="minorBidi"/>
          <w:b w:val="0"/>
          <w:noProof/>
          <w:kern w:val="0"/>
          <w:sz w:val="22"/>
          <w:szCs w:val="22"/>
        </w:rPr>
      </w:pPr>
      <w:r w:rsidRPr="008C3D4C">
        <w:rPr>
          <w:noProof/>
        </w:rPr>
        <w:t>Subdivision B—Certain small and medium corporations</w:t>
      </w:r>
      <w:r w:rsidRPr="008C3D4C">
        <w:rPr>
          <w:b w:val="0"/>
          <w:noProof/>
          <w:sz w:val="18"/>
        </w:rPr>
        <w:tab/>
      </w:r>
      <w:r w:rsidRPr="008C3D4C">
        <w:rPr>
          <w:b w:val="0"/>
          <w:noProof/>
          <w:sz w:val="18"/>
        </w:rPr>
        <w:fldChar w:fldCharType="begin"/>
      </w:r>
      <w:r w:rsidRPr="008C3D4C">
        <w:rPr>
          <w:b w:val="0"/>
          <w:noProof/>
          <w:sz w:val="18"/>
        </w:rPr>
        <w:instrText xml:space="preserve"> PAGEREF _Toc492462526 \h </w:instrText>
      </w:r>
      <w:r w:rsidRPr="008C3D4C">
        <w:rPr>
          <w:b w:val="0"/>
          <w:noProof/>
          <w:sz w:val="18"/>
        </w:rPr>
      </w:r>
      <w:r w:rsidRPr="008C3D4C">
        <w:rPr>
          <w:b w:val="0"/>
          <w:noProof/>
          <w:sz w:val="18"/>
        </w:rPr>
        <w:fldChar w:fldCharType="separate"/>
      </w:r>
      <w:r w:rsidR="0054768E">
        <w:rPr>
          <w:b w:val="0"/>
          <w:noProof/>
          <w:sz w:val="18"/>
        </w:rPr>
        <w:t>12</w:t>
      </w:r>
      <w:r w:rsidRPr="008C3D4C">
        <w:rPr>
          <w:b w:val="0"/>
          <w:noProof/>
          <w:sz w:val="18"/>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25</w:t>
      </w:r>
      <w:r w:rsidRPr="008C3D4C">
        <w:rPr>
          <w:noProof/>
        </w:rPr>
        <w:tab/>
        <w:t>Application of Subdivision</w:t>
      </w:r>
      <w:r w:rsidRPr="008C3D4C">
        <w:rPr>
          <w:noProof/>
        </w:rPr>
        <w:tab/>
      </w:r>
      <w:r w:rsidRPr="008C3D4C">
        <w:rPr>
          <w:noProof/>
        </w:rPr>
        <w:fldChar w:fldCharType="begin"/>
      </w:r>
      <w:r w:rsidRPr="008C3D4C">
        <w:rPr>
          <w:noProof/>
        </w:rPr>
        <w:instrText xml:space="preserve"> PAGEREF _Toc492462527 \h </w:instrText>
      </w:r>
      <w:r w:rsidRPr="008C3D4C">
        <w:rPr>
          <w:noProof/>
        </w:rPr>
      </w:r>
      <w:r w:rsidRPr="008C3D4C">
        <w:rPr>
          <w:noProof/>
        </w:rPr>
        <w:fldChar w:fldCharType="separate"/>
      </w:r>
      <w:r w:rsidR="0054768E">
        <w:rPr>
          <w:noProof/>
        </w:rPr>
        <w:t>12</w:t>
      </w:r>
      <w:r w:rsidRPr="008C3D4C">
        <w:rPr>
          <w:noProof/>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26</w:t>
      </w:r>
      <w:r w:rsidRPr="008C3D4C">
        <w:rPr>
          <w:noProof/>
        </w:rPr>
        <w:tab/>
        <w:t>Requirement to prepare reports</w:t>
      </w:r>
      <w:r w:rsidRPr="008C3D4C">
        <w:rPr>
          <w:noProof/>
        </w:rPr>
        <w:tab/>
      </w:r>
      <w:r w:rsidRPr="008C3D4C">
        <w:rPr>
          <w:noProof/>
        </w:rPr>
        <w:fldChar w:fldCharType="begin"/>
      </w:r>
      <w:r w:rsidRPr="008C3D4C">
        <w:rPr>
          <w:noProof/>
        </w:rPr>
        <w:instrText xml:space="preserve"> PAGEREF _Toc492462528 \h </w:instrText>
      </w:r>
      <w:r w:rsidRPr="008C3D4C">
        <w:rPr>
          <w:noProof/>
        </w:rPr>
      </w:r>
      <w:r w:rsidRPr="008C3D4C">
        <w:rPr>
          <w:noProof/>
        </w:rPr>
        <w:fldChar w:fldCharType="separate"/>
      </w:r>
      <w:r w:rsidR="0054768E">
        <w:rPr>
          <w:noProof/>
        </w:rPr>
        <w:t>13</w:t>
      </w:r>
      <w:r w:rsidRPr="008C3D4C">
        <w:rPr>
          <w:noProof/>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27</w:t>
      </w:r>
      <w:r w:rsidRPr="008C3D4C">
        <w:rPr>
          <w:noProof/>
        </w:rPr>
        <w:tab/>
        <w:t>Financial reports</w:t>
      </w:r>
      <w:r w:rsidRPr="008C3D4C">
        <w:rPr>
          <w:noProof/>
        </w:rPr>
        <w:tab/>
      </w:r>
      <w:r w:rsidRPr="008C3D4C">
        <w:rPr>
          <w:noProof/>
        </w:rPr>
        <w:fldChar w:fldCharType="begin"/>
      </w:r>
      <w:r w:rsidRPr="008C3D4C">
        <w:rPr>
          <w:noProof/>
        </w:rPr>
        <w:instrText xml:space="preserve"> PAGEREF _Toc492462529 \h </w:instrText>
      </w:r>
      <w:r w:rsidRPr="008C3D4C">
        <w:rPr>
          <w:noProof/>
        </w:rPr>
      </w:r>
      <w:r w:rsidRPr="008C3D4C">
        <w:rPr>
          <w:noProof/>
        </w:rPr>
        <w:fldChar w:fldCharType="separate"/>
      </w:r>
      <w:r w:rsidR="0054768E">
        <w:rPr>
          <w:noProof/>
        </w:rPr>
        <w:t>13</w:t>
      </w:r>
      <w:r w:rsidRPr="008C3D4C">
        <w:rPr>
          <w:noProof/>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28</w:t>
      </w:r>
      <w:r w:rsidRPr="008C3D4C">
        <w:rPr>
          <w:noProof/>
        </w:rPr>
        <w:tab/>
        <w:t>Requirement for certain financial reports to be audited</w:t>
      </w:r>
      <w:r w:rsidRPr="008C3D4C">
        <w:rPr>
          <w:noProof/>
        </w:rPr>
        <w:tab/>
      </w:r>
      <w:r w:rsidRPr="008C3D4C">
        <w:rPr>
          <w:noProof/>
        </w:rPr>
        <w:fldChar w:fldCharType="begin"/>
      </w:r>
      <w:r w:rsidRPr="008C3D4C">
        <w:rPr>
          <w:noProof/>
        </w:rPr>
        <w:instrText xml:space="preserve"> PAGEREF _Toc492462530 \h </w:instrText>
      </w:r>
      <w:r w:rsidRPr="008C3D4C">
        <w:rPr>
          <w:noProof/>
        </w:rPr>
      </w:r>
      <w:r w:rsidRPr="008C3D4C">
        <w:rPr>
          <w:noProof/>
        </w:rPr>
        <w:fldChar w:fldCharType="separate"/>
      </w:r>
      <w:r w:rsidR="0054768E">
        <w:rPr>
          <w:noProof/>
        </w:rPr>
        <w:t>14</w:t>
      </w:r>
      <w:r w:rsidRPr="008C3D4C">
        <w:rPr>
          <w:noProof/>
        </w:rPr>
        <w:fldChar w:fldCharType="end"/>
      </w:r>
    </w:p>
    <w:p w:rsidR="00F94CA3" w:rsidRPr="008C3D4C" w:rsidRDefault="00F94CA3">
      <w:pPr>
        <w:pStyle w:val="TOC3"/>
        <w:rPr>
          <w:rFonts w:asciiTheme="minorHAnsi" w:eastAsiaTheme="minorEastAsia" w:hAnsiTheme="minorHAnsi" w:cstheme="minorBidi"/>
          <w:b w:val="0"/>
          <w:noProof/>
          <w:kern w:val="0"/>
          <w:szCs w:val="22"/>
        </w:rPr>
      </w:pPr>
      <w:r w:rsidRPr="008C3D4C">
        <w:rPr>
          <w:noProof/>
        </w:rPr>
        <w:t>Division</w:t>
      </w:r>
      <w:r w:rsidR="008C3D4C" w:rsidRPr="008C3D4C">
        <w:rPr>
          <w:noProof/>
        </w:rPr>
        <w:t> </w:t>
      </w:r>
      <w:r w:rsidRPr="008C3D4C">
        <w:rPr>
          <w:noProof/>
        </w:rPr>
        <w:t>3—Auditor independence</w:t>
      </w:r>
      <w:r w:rsidRPr="008C3D4C">
        <w:rPr>
          <w:b w:val="0"/>
          <w:noProof/>
          <w:sz w:val="18"/>
        </w:rPr>
        <w:tab/>
      </w:r>
      <w:r w:rsidRPr="008C3D4C">
        <w:rPr>
          <w:b w:val="0"/>
          <w:noProof/>
          <w:sz w:val="18"/>
        </w:rPr>
        <w:fldChar w:fldCharType="begin"/>
      </w:r>
      <w:r w:rsidRPr="008C3D4C">
        <w:rPr>
          <w:b w:val="0"/>
          <w:noProof/>
          <w:sz w:val="18"/>
        </w:rPr>
        <w:instrText xml:space="preserve"> PAGEREF _Toc492462531 \h </w:instrText>
      </w:r>
      <w:r w:rsidRPr="008C3D4C">
        <w:rPr>
          <w:b w:val="0"/>
          <w:noProof/>
          <w:sz w:val="18"/>
        </w:rPr>
      </w:r>
      <w:r w:rsidRPr="008C3D4C">
        <w:rPr>
          <w:b w:val="0"/>
          <w:noProof/>
          <w:sz w:val="18"/>
        </w:rPr>
        <w:fldChar w:fldCharType="separate"/>
      </w:r>
      <w:r w:rsidR="0054768E">
        <w:rPr>
          <w:b w:val="0"/>
          <w:noProof/>
          <w:sz w:val="18"/>
        </w:rPr>
        <w:t>15</w:t>
      </w:r>
      <w:r w:rsidRPr="008C3D4C">
        <w:rPr>
          <w:b w:val="0"/>
          <w:noProof/>
          <w:sz w:val="18"/>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29</w:t>
      </w:r>
      <w:r w:rsidRPr="008C3D4C">
        <w:rPr>
          <w:noProof/>
        </w:rPr>
        <w:tab/>
        <w:t>Modification of Corporations Act auditor independence provisions</w:t>
      </w:r>
      <w:r w:rsidRPr="008C3D4C">
        <w:rPr>
          <w:noProof/>
        </w:rPr>
        <w:tab/>
      </w:r>
      <w:r w:rsidRPr="008C3D4C">
        <w:rPr>
          <w:noProof/>
        </w:rPr>
        <w:fldChar w:fldCharType="begin"/>
      </w:r>
      <w:r w:rsidRPr="008C3D4C">
        <w:rPr>
          <w:noProof/>
        </w:rPr>
        <w:instrText xml:space="preserve"> PAGEREF _Toc492462532 \h </w:instrText>
      </w:r>
      <w:r w:rsidRPr="008C3D4C">
        <w:rPr>
          <w:noProof/>
        </w:rPr>
      </w:r>
      <w:r w:rsidRPr="008C3D4C">
        <w:rPr>
          <w:noProof/>
        </w:rPr>
        <w:fldChar w:fldCharType="separate"/>
      </w:r>
      <w:r w:rsidR="0054768E">
        <w:rPr>
          <w:noProof/>
        </w:rPr>
        <w:t>15</w:t>
      </w:r>
      <w:r w:rsidRPr="008C3D4C">
        <w:rPr>
          <w:noProof/>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30</w:t>
      </w:r>
      <w:r w:rsidRPr="008C3D4C">
        <w:rPr>
          <w:noProof/>
        </w:rPr>
        <w:tab/>
        <w:t>Alternative independence requirements</w:t>
      </w:r>
      <w:r w:rsidRPr="008C3D4C">
        <w:rPr>
          <w:noProof/>
        </w:rPr>
        <w:tab/>
      </w:r>
      <w:r w:rsidRPr="008C3D4C">
        <w:rPr>
          <w:noProof/>
        </w:rPr>
        <w:fldChar w:fldCharType="begin"/>
      </w:r>
      <w:r w:rsidRPr="008C3D4C">
        <w:rPr>
          <w:noProof/>
        </w:rPr>
        <w:instrText xml:space="preserve"> PAGEREF _Toc492462533 \h </w:instrText>
      </w:r>
      <w:r w:rsidRPr="008C3D4C">
        <w:rPr>
          <w:noProof/>
        </w:rPr>
      </w:r>
      <w:r w:rsidRPr="008C3D4C">
        <w:rPr>
          <w:noProof/>
        </w:rPr>
        <w:fldChar w:fldCharType="separate"/>
      </w:r>
      <w:r w:rsidR="0054768E">
        <w:rPr>
          <w:noProof/>
        </w:rPr>
        <w:t>15</w:t>
      </w:r>
      <w:r w:rsidRPr="008C3D4C">
        <w:rPr>
          <w:noProof/>
        </w:rPr>
        <w:fldChar w:fldCharType="end"/>
      </w:r>
    </w:p>
    <w:p w:rsidR="00F94CA3" w:rsidRPr="008C3D4C" w:rsidRDefault="00F94CA3">
      <w:pPr>
        <w:pStyle w:val="TOC3"/>
        <w:rPr>
          <w:rFonts w:asciiTheme="minorHAnsi" w:eastAsiaTheme="minorEastAsia" w:hAnsiTheme="minorHAnsi" w:cstheme="minorBidi"/>
          <w:b w:val="0"/>
          <w:noProof/>
          <w:kern w:val="0"/>
          <w:szCs w:val="22"/>
        </w:rPr>
      </w:pPr>
      <w:r w:rsidRPr="008C3D4C">
        <w:rPr>
          <w:noProof/>
        </w:rPr>
        <w:t>Division</w:t>
      </w:r>
      <w:r w:rsidR="008C3D4C" w:rsidRPr="008C3D4C">
        <w:rPr>
          <w:noProof/>
        </w:rPr>
        <w:t> </w:t>
      </w:r>
      <w:r w:rsidRPr="008C3D4C">
        <w:rPr>
          <w:noProof/>
        </w:rPr>
        <w:t>4—Appointment and removal of auditors</w:t>
      </w:r>
      <w:r w:rsidRPr="008C3D4C">
        <w:rPr>
          <w:b w:val="0"/>
          <w:noProof/>
          <w:sz w:val="18"/>
        </w:rPr>
        <w:tab/>
      </w:r>
      <w:r w:rsidRPr="008C3D4C">
        <w:rPr>
          <w:b w:val="0"/>
          <w:noProof/>
          <w:sz w:val="18"/>
        </w:rPr>
        <w:fldChar w:fldCharType="begin"/>
      </w:r>
      <w:r w:rsidRPr="008C3D4C">
        <w:rPr>
          <w:b w:val="0"/>
          <w:noProof/>
          <w:sz w:val="18"/>
        </w:rPr>
        <w:instrText xml:space="preserve"> PAGEREF _Toc492462534 \h </w:instrText>
      </w:r>
      <w:r w:rsidRPr="008C3D4C">
        <w:rPr>
          <w:b w:val="0"/>
          <w:noProof/>
          <w:sz w:val="18"/>
        </w:rPr>
      </w:r>
      <w:r w:rsidRPr="008C3D4C">
        <w:rPr>
          <w:b w:val="0"/>
          <w:noProof/>
          <w:sz w:val="18"/>
        </w:rPr>
        <w:fldChar w:fldCharType="separate"/>
      </w:r>
      <w:r w:rsidR="0054768E">
        <w:rPr>
          <w:b w:val="0"/>
          <w:noProof/>
          <w:sz w:val="18"/>
        </w:rPr>
        <w:t>16</w:t>
      </w:r>
      <w:r w:rsidRPr="008C3D4C">
        <w:rPr>
          <w:b w:val="0"/>
          <w:noProof/>
          <w:sz w:val="18"/>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31</w:t>
      </w:r>
      <w:r w:rsidRPr="008C3D4C">
        <w:rPr>
          <w:noProof/>
        </w:rPr>
        <w:tab/>
        <w:t>Purpose of this Division</w:t>
      </w:r>
      <w:r w:rsidRPr="008C3D4C">
        <w:rPr>
          <w:noProof/>
        </w:rPr>
        <w:tab/>
      </w:r>
      <w:r w:rsidRPr="008C3D4C">
        <w:rPr>
          <w:noProof/>
        </w:rPr>
        <w:fldChar w:fldCharType="begin"/>
      </w:r>
      <w:r w:rsidRPr="008C3D4C">
        <w:rPr>
          <w:noProof/>
        </w:rPr>
        <w:instrText xml:space="preserve"> PAGEREF _Toc492462535 \h </w:instrText>
      </w:r>
      <w:r w:rsidRPr="008C3D4C">
        <w:rPr>
          <w:noProof/>
        </w:rPr>
      </w:r>
      <w:r w:rsidRPr="008C3D4C">
        <w:rPr>
          <w:noProof/>
        </w:rPr>
        <w:fldChar w:fldCharType="separate"/>
      </w:r>
      <w:r w:rsidR="0054768E">
        <w:rPr>
          <w:noProof/>
        </w:rPr>
        <w:t>16</w:t>
      </w:r>
      <w:r w:rsidRPr="008C3D4C">
        <w:rPr>
          <w:noProof/>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32</w:t>
      </w:r>
      <w:r w:rsidRPr="008C3D4C">
        <w:rPr>
          <w:noProof/>
        </w:rPr>
        <w:tab/>
        <w:t>Nomination</w:t>
      </w:r>
      <w:r w:rsidRPr="008C3D4C">
        <w:rPr>
          <w:noProof/>
        </w:rPr>
        <w:tab/>
      </w:r>
      <w:r w:rsidRPr="008C3D4C">
        <w:rPr>
          <w:noProof/>
        </w:rPr>
        <w:fldChar w:fldCharType="begin"/>
      </w:r>
      <w:r w:rsidRPr="008C3D4C">
        <w:rPr>
          <w:noProof/>
        </w:rPr>
        <w:instrText xml:space="preserve"> PAGEREF _Toc492462536 \h </w:instrText>
      </w:r>
      <w:r w:rsidRPr="008C3D4C">
        <w:rPr>
          <w:noProof/>
        </w:rPr>
      </w:r>
      <w:r w:rsidRPr="008C3D4C">
        <w:rPr>
          <w:noProof/>
        </w:rPr>
        <w:fldChar w:fldCharType="separate"/>
      </w:r>
      <w:r w:rsidR="0054768E">
        <w:rPr>
          <w:noProof/>
        </w:rPr>
        <w:t>16</w:t>
      </w:r>
      <w:r w:rsidRPr="008C3D4C">
        <w:rPr>
          <w:noProof/>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33</w:t>
      </w:r>
      <w:r w:rsidRPr="008C3D4C">
        <w:rPr>
          <w:noProof/>
        </w:rPr>
        <w:tab/>
        <w:t>Appointment of auditor</w:t>
      </w:r>
      <w:r w:rsidRPr="008C3D4C">
        <w:rPr>
          <w:noProof/>
        </w:rPr>
        <w:tab/>
      </w:r>
      <w:r w:rsidRPr="008C3D4C">
        <w:rPr>
          <w:noProof/>
        </w:rPr>
        <w:fldChar w:fldCharType="begin"/>
      </w:r>
      <w:r w:rsidRPr="008C3D4C">
        <w:rPr>
          <w:noProof/>
        </w:rPr>
        <w:instrText xml:space="preserve"> PAGEREF _Toc492462537 \h </w:instrText>
      </w:r>
      <w:r w:rsidRPr="008C3D4C">
        <w:rPr>
          <w:noProof/>
        </w:rPr>
      </w:r>
      <w:r w:rsidRPr="008C3D4C">
        <w:rPr>
          <w:noProof/>
        </w:rPr>
        <w:fldChar w:fldCharType="separate"/>
      </w:r>
      <w:r w:rsidR="0054768E">
        <w:rPr>
          <w:noProof/>
        </w:rPr>
        <w:t>16</w:t>
      </w:r>
      <w:r w:rsidRPr="008C3D4C">
        <w:rPr>
          <w:noProof/>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34</w:t>
      </w:r>
      <w:r w:rsidRPr="008C3D4C">
        <w:rPr>
          <w:noProof/>
        </w:rPr>
        <w:tab/>
        <w:t>Consent of auditor required</w:t>
      </w:r>
      <w:r w:rsidRPr="008C3D4C">
        <w:rPr>
          <w:noProof/>
        </w:rPr>
        <w:tab/>
      </w:r>
      <w:r w:rsidRPr="008C3D4C">
        <w:rPr>
          <w:noProof/>
        </w:rPr>
        <w:fldChar w:fldCharType="begin"/>
      </w:r>
      <w:r w:rsidRPr="008C3D4C">
        <w:rPr>
          <w:noProof/>
        </w:rPr>
        <w:instrText xml:space="preserve"> PAGEREF _Toc492462538 \h </w:instrText>
      </w:r>
      <w:r w:rsidRPr="008C3D4C">
        <w:rPr>
          <w:noProof/>
        </w:rPr>
      </w:r>
      <w:r w:rsidRPr="008C3D4C">
        <w:rPr>
          <w:noProof/>
        </w:rPr>
        <w:fldChar w:fldCharType="separate"/>
      </w:r>
      <w:r w:rsidR="0054768E">
        <w:rPr>
          <w:noProof/>
        </w:rPr>
        <w:t>16</w:t>
      </w:r>
      <w:r w:rsidRPr="008C3D4C">
        <w:rPr>
          <w:noProof/>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35</w:t>
      </w:r>
      <w:r w:rsidRPr="008C3D4C">
        <w:rPr>
          <w:noProof/>
        </w:rPr>
        <w:tab/>
        <w:t>Notice of appointment of auditor</w:t>
      </w:r>
      <w:r w:rsidRPr="008C3D4C">
        <w:rPr>
          <w:noProof/>
        </w:rPr>
        <w:tab/>
      </w:r>
      <w:r w:rsidRPr="008C3D4C">
        <w:rPr>
          <w:noProof/>
        </w:rPr>
        <w:fldChar w:fldCharType="begin"/>
      </w:r>
      <w:r w:rsidRPr="008C3D4C">
        <w:rPr>
          <w:noProof/>
        </w:rPr>
        <w:instrText xml:space="preserve"> PAGEREF _Toc492462539 \h </w:instrText>
      </w:r>
      <w:r w:rsidRPr="008C3D4C">
        <w:rPr>
          <w:noProof/>
        </w:rPr>
      </w:r>
      <w:r w:rsidRPr="008C3D4C">
        <w:rPr>
          <w:noProof/>
        </w:rPr>
        <w:fldChar w:fldCharType="separate"/>
      </w:r>
      <w:r w:rsidR="0054768E">
        <w:rPr>
          <w:noProof/>
        </w:rPr>
        <w:t>17</w:t>
      </w:r>
      <w:r w:rsidRPr="008C3D4C">
        <w:rPr>
          <w:noProof/>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36</w:t>
      </w:r>
      <w:r w:rsidRPr="008C3D4C">
        <w:rPr>
          <w:noProof/>
        </w:rPr>
        <w:tab/>
        <w:t>Resignation</w:t>
      </w:r>
      <w:r w:rsidRPr="008C3D4C">
        <w:rPr>
          <w:noProof/>
        </w:rPr>
        <w:tab/>
      </w:r>
      <w:r w:rsidRPr="008C3D4C">
        <w:rPr>
          <w:noProof/>
        </w:rPr>
        <w:fldChar w:fldCharType="begin"/>
      </w:r>
      <w:r w:rsidRPr="008C3D4C">
        <w:rPr>
          <w:noProof/>
        </w:rPr>
        <w:instrText xml:space="preserve"> PAGEREF _Toc492462540 \h </w:instrText>
      </w:r>
      <w:r w:rsidRPr="008C3D4C">
        <w:rPr>
          <w:noProof/>
        </w:rPr>
      </w:r>
      <w:r w:rsidRPr="008C3D4C">
        <w:rPr>
          <w:noProof/>
        </w:rPr>
        <w:fldChar w:fldCharType="separate"/>
      </w:r>
      <w:r w:rsidR="0054768E">
        <w:rPr>
          <w:noProof/>
        </w:rPr>
        <w:t>17</w:t>
      </w:r>
      <w:r w:rsidRPr="008C3D4C">
        <w:rPr>
          <w:noProof/>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37</w:t>
      </w:r>
      <w:r w:rsidRPr="008C3D4C">
        <w:rPr>
          <w:noProof/>
        </w:rPr>
        <w:tab/>
        <w:t>Removal of auditor by resolution at general meeting</w:t>
      </w:r>
      <w:r w:rsidRPr="008C3D4C">
        <w:rPr>
          <w:noProof/>
        </w:rPr>
        <w:tab/>
      </w:r>
      <w:r w:rsidRPr="008C3D4C">
        <w:rPr>
          <w:noProof/>
        </w:rPr>
        <w:fldChar w:fldCharType="begin"/>
      </w:r>
      <w:r w:rsidRPr="008C3D4C">
        <w:rPr>
          <w:noProof/>
        </w:rPr>
        <w:instrText xml:space="preserve"> PAGEREF _Toc492462541 \h </w:instrText>
      </w:r>
      <w:r w:rsidRPr="008C3D4C">
        <w:rPr>
          <w:noProof/>
        </w:rPr>
      </w:r>
      <w:r w:rsidRPr="008C3D4C">
        <w:rPr>
          <w:noProof/>
        </w:rPr>
        <w:fldChar w:fldCharType="separate"/>
      </w:r>
      <w:r w:rsidR="0054768E">
        <w:rPr>
          <w:noProof/>
        </w:rPr>
        <w:t>17</w:t>
      </w:r>
      <w:r w:rsidRPr="008C3D4C">
        <w:rPr>
          <w:noProof/>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38</w:t>
      </w:r>
      <w:r w:rsidRPr="008C3D4C">
        <w:rPr>
          <w:noProof/>
        </w:rPr>
        <w:tab/>
        <w:t>Auditor ceasing to hold office by reason of unresolved conflict of interest</w:t>
      </w:r>
      <w:r w:rsidRPr="008C3D4C">
        <w:rPr>
          <w:noProof/>
        </w:rPr>
        <w:tab/>
      </w:r>
      <w:r w:rsidRPr="008C3D4C">
        <w:rPr>
          <w:noProof/>
        </w:rPr>
        <w:fldChar w:fldCharType="begin"/>
      </w:r>
      <w:r w:rsidRPr="008C3D4C">
        <w:rPr>
          <w:noProof/>
        </w:rPr>
        <w:instrText xml:space="preserve"> PAGEREF _Toc492462542 \h </w:instrText>
      </w:r>
      <w:r w:rsidRPr="008C3D4C">
        <w:rPr>
          <w:noProof/>
        </w:rPr>
      </w:r>
      <w:r w:rsidRPr="008C3D4C">
        <w:rPr>
          <w:noProof/>
        </w:rPr>
        <w:fldChar w:fldCharType="separate"/>
      </w:r>
      <w:r w:rsidR="0054768E">
        <w:rPr>
          <w:noProof/>
        </w:rPr>
        <w:t>18</w:t>
      </w:r>
      <w:r w:rsidRPr="008C3D4C">
        <w:rPr>
          <w:noProof/>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39</w:t>
      </w:r>
      <w:r w:rsidRPr="008C3D4C">
        <w:rPr>
          <w:noProof/>
        </w:rPr>
        <w:tab/>
        <w:t>Control by another corporation</w:t>
      </w:r>
      <w:r w:rsidRPr="008C3D4C">
        <w:rPr>
          <w:noProof/>
        </w:rPr>
        <w:tab/>
      </w:r>
      <w:r w:rsidRPr="008C3D4C">
        <w:rPr>
          <w:noProof/>
        </w:rPr>
        <w:fldChar w:fldCharType="begin"/>
      </w:r>
      <w:r w:rsidRPr="008C3D4C">
        <w:rPr>
          <w:noProof/>
        </w:rPr>
        <w:instrText xml:space="preserve"> PAGEREF _Toc492462543 \h </w:instrText>
      </w:r>
      <w:r w:rsidRPr="008C3D4C">
        <w:rPr>
          <w:noProof/>
        </w:rPr>
      </w:r>
      <w:r w:rsidRPr="008C3D4C">
        <w:rPr>
          <w:noProof/>
        </w:rPr>
        <w:fldChar w:fldCharType="separate"/>
      </w:r>
      <w:r w:rsidR="0054768E">
        <w:rPr>
          <w:noProof/>
        </w:rPr>
        <w:t>18</w:t>
      </w:r>
      <w:r w:rsidRPr="008C3D4C">
        <w:rPr>
          <w:noProof/>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40</w:t>
      </w:r>
      <w:r w:rsidRPr="008C3D4C">
        <w:rPr>
          <w:noProof/>
        </w:rPr>
        <w:tab/>
        <w:t>Effect of winding up</w:t>
      </w:r>
      <w:r w:rsidRPr="008C3D4C">
        <w:rPr>
          <w:noProof/>
        </w:rPr>
        <w:tab/>
      </w:r>
      <w:r w:rsidRPr="008C3D4C">
        <w:rPr>
          <w:noProof/>
        </w:rPr>
        <w:fldChar w:fldCharType="begin"/>
      </w:r>
      <w:r w:rsidRPr="008C3D4C">
        <w:rPr>
          <w:noProof/>
        </w:rPr>
        <w:instrText xml:space="preserve"> PAGEREF _Toc492462544 \h </w:instrText>
      </w:r>
      <w:r w:rsidRPr="008C3D4C">
        <w:rPr>
          <w:noProof/>
        </w:rPr>
      </w:r>
      <w:r w:rsidRPr="008C3D4C">
        <w:rPr>
          <w:noProof/>
        </w:rPr>
        <w:fldChar w:fldCharType="separate"/>
      </w:r>
      <w:r w:rsidR="0054768E">
        <w:rPr>
          <w:noProof/>
        </w:rPr>
        <w:t>18</w:t>
      </w:r>
      <w:r w:rsidRPr="008C3D4C">
        <w:rPr>
          <w:noProof/>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41</w:t>
      </w:r>
      <w:r w:rsidRPr="008C3D4C">
        <w:rPr>
          <w:noProof/>
        </w:rPr>
        <w:tab/>
        <w:t>Surviving or continuing auditor</w:t>
      </w:r>
      <w:r w:rsidRPr="008C3D4C">
        <w:rPr>
          <w:noProof/>
        </w:rPr>
        <w:tab/>
      </w:r>
      <w:r w:rsidRPr="008C3D4C">
        <w:rPr>
          <w:noProof/>
        </w:rPr>
        <w:fldChar w:fldCharType="begin"/>
      </w:r>
      <w:r w:rsidRPr="008C3D4C">
        <w:rPr>
          <w:noProof/>
        </w:rPr>
        <w:instrText xml:space="preserve"> PAGEREF _Toc492462545 \h </w:instrText>
      </w:r>
      <w:r w:rsidRPr="008C3D4C">
        <w:rPr>
          <w:noProof/>
        </w:rPr>
      </w:r>
      <w:r w:rsidRPr="008C3D4C">
        <w:rPr>
          <w:noProof/>
        </w:rPr>
        <w:fldChar w:fldCharType="separate"/>
      </w:r>
      <w:r w:rsidR="0054768E">
        <w:rPr>
          <w:noProof/>
        </w:rPr>
        <w:t>18</w:t>
      </w:r>
      <w:r w:rsidRPr="008C3D4C">
        <w:rPr>
          <w:noProof/>
        </w:rPr>
        <w:fldChar w:fldCharType="end"/>
      </w:r>
    </w:p>
    <w:p w:rsidR="00F94CA3" w:rsidRPr="008C3D4C" w:rsidRDefault="00F94CA3">
      <w:pPr>
        <w:pStyle w:val="TOC3"/>
        <w:rPr>
          <w:rFonts w:asciiTheme="minorHAnsi" w:eastAsiaTheme="minorEastAsia" w:hAnsiTheme="minorHAnsi" w:cstheme="minorBidi"/>
          <w:b w:val="0"/>
          <w:noProof/>
          <w:kern w:val="0"/>
          <w:szCs w:val="22"/>
        </w:rPr>
      </w:pPr>
      <w:r w:rsidRPr="008C3D4C">
        <w:rPr>
          <w:noProof/>
        </w:rPr>
        <w:t>Division</w:t>
      </w:r>
      <w:r w:rsidR="008C3D4C" w:rsidRPr="008C3D4C">
        <w:rPr>
          <w:noProof/>
        </w:rPr>
        <w:t> </w:t>
      </w:r>
      <w:r w:rsidRPr="008C3D4C">
        <w:rPr>
          <w:noProof/>
        </w:rPr>
        <w:t>5—Lodging reports</w:t>
      </w:r>
      <w:r w:rsidRPr="008C3D4C">
        <w:rPr>
          <w:b w:val="0"/>
          <w:noProof/>
          <w:sz w:val="18"/>
        </w:rPr>
        <w:tab/>
      </w:r>
      <w:r w:rsidRPr="008C3D4C">
        <w:rPr>
          <w:b w:val="0"/>
          <w:noProof/>
          <w:sz w:val="18"/>
        </w:rPr>
        <w:fldChar w:fldCharType="begin"/>
      </w:r>
      <w:r w:rsidRPr="008C3D4C">
        <w:rPr>
          <w:b w:val="0"/>
          <w:noProof/>
          <w:sz w:val="18"/>
        </w:rPr>
        <w:instrText xml:space="preserve"> PAGEREF _Toc492462546 \h </w:instrText>
      </w:r>
      <w:r w:rsidRPr="008C3D4C">
        <w:rPr>
          <w:b w:val="0"/>
          <w:noProof/>
          <w:sz w:val="18"/>
        </w:rPr>
      </w:r>
      <w:r w:rsidRPr="008C3D4C">
        <w:rPr>
          <w:b w:val="0"/>
          <w:noProof/>
          <w:sz w:val="18"/>
        </w:rPr>
        <w:fldChar w:fldCharType="separate"/>
      </w:r>
      <w:r w:rsidR="0054768E">
        <w:rPr>
          <w:b w:val="0"/>
          <w:noProof/>
          <w:sz w:val="18"/>
        </w:rPr>
        <w:t>19</w:t>
      </w:r>
      <w:r w:rsidRPr="008C3D4C">
        <w:rPr>
          <w:b w:val="0"/>
          <w:noProof/>
          <w:sz w:val="18"/>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42</w:t>
      </w:r>
      <w:r w:rsidRPr="008C3D4C">
        <w:rPr>
          <w:noProof/>
        </w:rPr>
        <w:tab/>
        <w:t>Modification—time for lodgement of annual reports with Registrar</w:t>
      </w:r>
      <w:r w:rsidRPr="008C3D4C">
        <w:rPr>
          <w:noProof/>
        </w:rPr>
        <w:tab/>
      </w:r>
      <w:r w:rsidRPr="008C3D4C">
        <w:rPr>
          <w:noProof/>
        </w:rPr>
        <w:fldChar w:fldCharType="begin"/>
      </w:r>
      <w:r w:rsidRPr="008C3D4C">
        <w:rPr>
          <w:noProof/>
        </w:rPr>
        <w:instrText xml:space="preserve"> PAGEREF _Toc492462547 \h </w:instrText>
      </w:r>
      <w:r w:rsidRPr="008C3D4C">
        <w:rPr>
          <w:noProof/>
        </w:rPr>
      </w:r>
      <w:r w:rsidRPr="008C3D4C">
        <w:rPr>
          <w:noProof/>
        </w:rPr>
        <w:fldChar w:fldCharType="separate"/>
      </w:r>
      <w:r w:rsidR="0054768E">
        <w:rPr>
          <w:noProof/>
        </w:rPr>
        <w:t>19</w:t>
      </w:r>
      <w:r w:rsidRPr="008C3D4C">
        <w:rPr>
          <w:noProof/>
        </w:rPr>
        <w:fldChar w:fldCharType="end"/>
      </w:r>
    </w:p>
    <w:p w:rsidR="00F94CA3" w:rsidRPr="008C3D4C" w:rsidRDefault="00F94CA3">
      <w:pPr>
        <w:pStyle w:val="TOC2"/>
        <w:rPr>
          <w:rFonts w:asciiTheme="minorHAnsi" w:eastAsiaTheme="minorEastAsia" w:hAnsiTheme="minorHAnsi" w:cstheme="minorBidi"/>
          <w:b w:val="0"/>
          <w:noProof/>
          <w:kern w:val="0"/>
          <w:sz w:val="22"/>
          <w:szCs w:val="22"/>
        </w:rPr>
      </w:pPr>
      <w:r w:rsidRPr="008C3D4C">
        <w:rPr>
          <w:noProof/>
        </w:rPr>
        <w:t>Part</w:t>
      </w:r>
      <w:r w:rsidR="008C3D4C" w:rsidRPr="008C3D4C">
        <w:rPr>
          <w:noProof/>
        </w:rPr>
        <w:t> </w:t>
      </w:r>
      <w:r w:rsidRPr="008C3D4C">
        <w:rPr>
          <w:noProof/>
        </w:rPr>
        <w:t>7—Registers</w:t>
      </w:r>
      <w:r w:rsidRPr="008C3D4C">
        <w:rPr>
          <w:b w:val="0"/>
          <w:noProof/>
          <w:sz w:val="18"/>
        </w:rPr>
        <w:tab/>
      </w:r>
      <w:r w:rsidRPr="008C3D4C">
        <w:rPr>
          <w:b w:val="0"/>
          <w:noProof/>
          <w:sz w:val="18"/>
        </w:rPr>
        <w:fldChar w:fldCharType="begin"/>
      </w:r>
      <w:r w:rsidRPr="008C3D4C">
        <w:rPr>
          <w:b w:val="0"/>
          <w:noProof/>
          <w:sz w:val="18"/>
        </w:rPr>
        <w:instrText xml:space="preserve"> PAGEREF _Toc492462548 \h </w:instrText>
      </w:r>
      <w:r w:rsidRPr="008C3D4C">
        <w:rPr>
          <w:b w:val="0"/>
          <w:noProof/>
          <w:sz w:val="18"/>
        </w:rPr>
      </w:r>
      <w:r w:rsidRPr="008C3D4C">
        <w:rPr>
          <w:b w:val="0"/>
          <w:noProof/>
          <w:sz w:val="18"/>
        </w:rPr>
        <w:fldChar w:fldCharType="separate"/>
      </w:r>
      <w:r w:rsidR="0054768E">
        <w:rPr>
          <w:b w:val="0"/>
          <w:noProof/>
          <w:sz w:val="18"/>
        </w:rPr>
        <w:t>20</w:t>
      </w:r>
      <w:r w:rsidRPr="008C3D4C">
        <w:rPr>
          <w:b w:val="0"/>
          <w:noProof/>
          <w:sz w:val="18"/>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43</w:t>
      </w:r>
      <w:r w:rsidRPr="008C3D4C">
        <w:rPr>
          <w:noProof/>
        </w:rPr>
        <w:tab/>
        <w:t>Information or documents to be included in Register of Aboriginal and Torres Strait Islander Corporations</w:t>
      </w:r>
      <w:r w:rsidRPr="008C3D4C">
        <w:rPr>
          <w:noProof/>
        </w:rPr>
        <w:tab/>
      </w:r>
      <w:r w:rsidRPr="008C3D4C">
        <w:rPr>
          <w:noProof/>
        </w:rPr>
        <w:fldChar w:fldCharType="begin"/>
      </w:r>
      <w:r w:rsidRPr="008C3D4C">
        <w:rPr>
          <w:noProof/>
        </w:rPr>
        <w:instrText xml:space="preserve"> PAGEREF _Toc492462549 \h </w:instrText>
      </w:r>
      <w:r w:rsidRPr="008C3D4C">
        <w:rPr>
          <w:noProof/>
        </w:rPr>
      </w:r>
      <w:r w:rsidRPr="008C3D4C">
        <w:rPr>
          <w:noProof/>
        </w:rPr>
        <w:fldChar w:fldCharType="separate"/>
      </w:r>
      <w:r w:rsidR="0054768E">
        <w:rPr>
          <w:noProof/>
        </w:rPr>
        <w:t>20</w:t>
      </w:r>
      <w:r w:rsidRPr="008C3D4C">
        <w:rPr>
          <w:noProof/>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44</w:t>
      </w:r>
      <w:r w:rsidRPr="008C3D4C">
        <w:rPr>
          <w:noProof/>
        </w:rPr>
        <w:tab/>
        <w:t>Inspection and production of records</w:t>
      </w:r>
      <w:r w:rsidRPr="008C3D4C">
        <w:rPr>
          <w:noProof/>
        </w:rPr>
        <w:tab/>
      </w:r>
      <w:r w:rsidRPr="008C3D4C">
        <w:rPr>
          <w:noProof/>
        </w:rPr>
        <w:fldChar w:fldCharType="begin"/>
      </w:r>
      <w:r w:rsidRPr="008C3D4C">
        <w:rPr>
          <w:noProof/>
        </w:rPr>
        <w:instrText xml:space="preserve"> PAGEREF _Toc492462550 \h </w:instrText>
      </w:r>
      <w:r w:rsidRPr="008C3D4C">
        <w:rPr>
          <w:noProof/>
        </w:rPr>
      </w:r>
      <w:r w:rsidRPr="008C3D4C">
        <w:rPr>
          <w:noProof/>
        </w:rPr>
        <w:fldChar w:fldCharType="separate"/>
      </w:r>
      <w:r w:rsidR="0054768E">
        <w:rPr>
          <w:noProof/>
        </w:rPr>
        <w:t>20</w:t>
      </w:r>
      <w:r w:rsidRPr="008C3D4C">
        <w:rPr>
          <w:noProof/>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45</w:t>
      </w:r>
      <w:r w:rsidRPr="008C3D4C">
        <w:rPr>
          <w:noProof/>
        </w:rPr>
        <w:tab/>
        <w:t>Exempt documents</w:t>
      </w:r>
      <w:r w:rsidRPr="008C3D4C">
        <w:rPr>
          <w:noProof/>
        </w:rPr>
        <w:tab/>
      </w:r>
      <w:r w:rsidRPr="008C3D4C">
        <w:rPr>
          <w:noProof/>
        </w:rPr>
        <w:fldChar w:fldCharType="begin"/>
      </w:r>
      <w:r w:rsidRPr="008C3D4C">
        <w:rPr>
          <w:noProof/>
        </w:rPr>
        <w:instrText xml:space="preserve"> PAGEREF _Toc492462551 \h </w:instrText>
      </w:r>
      <w:r w:rsidRPr="008C3D4C">
        <w:rPr>
          <w:noProof/>
        </w:rPr>
      </w:r>
      <w:r w:rsidRPr="008C3D4C">
        <w:rPr>
          <w:noProof/>
        </w:rPr>
        <w:fldChar w:fldCharType="separate"/>
      </w:r>
      <w:r w:rsidR="0054768E">
        <w:rPr>
          <w:noProof/>
        </w:rPr>
        <w:t>20</w:t>
      </w:r>
      <w:r w:rsidRPr="008C3D4C">
        <w:rPr>
          <w:noProof/>
        </w:rPr>
        <w:fldChar w:fldCharType="end"/>
      </w:r>
    </w:p>
    <w:p w:rsidR="00F94CA3" w:rsidRPr="008C3D4C" w:rsidRDefault="00F94CA3">
      <w:pPr>
        <w:pStyle w:val="TOC2"/>
        <w:rPr>
          <w:rFonts w:asciiTheme="minorHAnsi" w:eastAsiaTheme="minorEastAsia" w:hAnsiTheme="minorHAnsi" w:cstheme="minorBidi"/>
          <w:b w:val="0"/>
          <w:noProof/>
          <w:kern w:val="0"/>
          <w:sz w:val="22"/>
          <w:szCs w:val="22"/>
        </w:rPr>
      </w:pPr>
      <w:r w:rsidRPr="008C3D4C">
        <w:rPr>
          <w:noProof/>
        </w:rPr>
        <w:t>Part</w:t>
      </w:r>
      <w:r w:rsidR="008C3D4C" w:rsidRPr="008C3D4C">
        <w:rPr>
          <w:noProof/>
        </w:rPr>
        <w:t> </w:t>
      </w:r>
      <w:r w:rsidRPr="008C3D4C">
        <w:rPr>
          <w:noProof/>
        </w:rPr>
        <w:t>8—Regulation and enforcement</w:t>
      </w:r>
      <w:r w:rsidRPr="008C3D4C">
        <w:rPr>
          <w:b w:val="0"/>
          <w:noProof/>
          <w:sz w:val="18"/>
        </w:rPr>
        <w:tab/>
      </w:r>
      <w:r w:rsidRPr="008C3D4C">
        <w:rPr>
          <w:b w:val="0"/>
          <w:noProof/>
          <w:sz w:val="18"/>
        </w:rPr>
        <w:fldChar w:fldCharType="begin"/>
      </w:r>
      <w:r w:rsidRPr="008C3D4C">
        <w:rPr>
          <w:b w:val="0"/>
          <w:noProof/>
          <w:sz w:val="18"/>
        </w:rPr>
        <w:instrText xml:space="preserve"> PAGEREF _Toc492462552 \h </w:instrText>
      </w:r>
      <w:r w:rsidRPr="008C3D4C">
        <w:rPr>
          <w:b w:val="0"/>
          <w:noProof/>
          <w:sz w:val="18"/>
        </w:rPr>
      </w:r>
      <w:r w:rsidRPr="008C3D4C">
        <w:rPr>
          <w:b w:val="0"/>
          <w:noProof/>
          <w:sz w:val="18"/>
        </w:rPr>
        <w:fldChar w:fldCharType="separate"/>
      </w:r>
      <w:r w:rsidR="0054768E">
        <w:rPr>
          <w:b w:val="0"/>
          <w:noProof/>
          <w:sz w:val="18"/>
        </w:rPr>
        <w:t>21</w:t>
      </w:r>
      <w:r w:rsidRPr="008C3D4C">
        <w:rPr>
          <w:b w:val="0"/>
          <w:noProof/>
          <w:sz w:val="18"/>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46</w:t>
      </w:r>
      <w:r w:rsidRPr="008C3D4C">
        <w:rPr>
          <w:noProof/>
        </w:rPr>
        <w:tab/>
        <w:t>Registrar may call a general meeting (other than an AGM)</w:t>
      </w:r>
      <w:r w:rsidRPr="008C3D4C">
        <w:rPr>
          <w:noProof/>
        </w:rPr>
        <w:tab/>
      </w:r>
      <w:r w:rsidRPr="008C3D4C">
        <w:rPr>
          <w:noProof/>
        </w:rPr>
        <w:fldChar w:fldCharType="begin"/>
      </w:r>
      <w:r w:rsidRPr="008C3D4C">
        <w:rPr>
          <w:noProof/>
        </w:rPr>
        <w:instrText xml:space="preserve"> PAGEREF _Toc492462553 \h </w:instrText>
      </w:r>
      <w:r w:rsidRPr="008C3D4C">
        <w:rPr>
          <w:noProof/>
        </w:rPr>
      </w:r>
      <w:r w:rsidRPr="008C3D4C">
        <w:rPr>
          <w:noProof/>
        </w:rPr>
        <w:fldChar w:fldCharType="separate"/>
      </w:r>
      <w:r w:rsidR="0054768E">
        <w:rPr>
          <w:noProof/>
        </w:rPr>
        <w:t>21</w:t>
      </w:r>
      <w:r w:rsidRPr="008C3D4C">
        <w:rPr>
          <w:noProof/>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47</w:t>
      </w:r>
      <w:r w:rsidRPr="008C3D4C">
        <w:rPr>
          <w:noProof/>
        </w:rPr>
        <w:tab/>
        <w:t>Authorised officers—identity cards</w:t>
      </w:r>
      <w:r w:rsidRPr="008C3D4C">
        <w:rPr>
          <w:noProof/>
        </w:rPr>
        <w:tab/>
      </w:r>
      <w:r w:rsidRPr="008C3D4C">
        <w:rPr>
          <w:noProof/>
        </w:rPr>
        <w:fldChar w:fldCharType="begin"/>
      </w:r>
      <w:r w:rsidRPr="008C3D4C">
        <w:rPr>
          <w:noProof/>
        </w:rPr>
        <w:instrText xml:space="preserve"> PAGEREF _Toc492462554 \h </w:instrText>
      </w:r>
      <w:r w:rsidRPr="008C3D4C">
        <w:rPr>
          <w:noProof/>
        </w:rPr>
      </w:r>
      <w:r w:rsidRPr="008C3D4C">
        <w:rPr>
          <w:noProof/>
        </w:rPr>
        <w:fldChar w:fldCharType="separate"/>
      </w:r>
      <w:r w:rsidR="0054768E">
        <w:rPr>
          <w:noProof/>
        </w:rPr>
        <w:t>21</w:t>
      </w:r>
      <w:r w:rsidRPr="008C3D4C">
        <w:rPr>
          <w:noProof/>
        </w:rPr>
        <w:fldChar w:fldCharType="end"/>
      </w:r>
    </w:p>
    <w:p w:rsidR="00F94CA3" w:rsidRPr="008C3D4C" w:rsidRDefault="00F94CA3">
      <w:pPr>
        <w:pStyle w:val="TOC2"/>
        <w:rPr>
          <w:rFonts w:asciiTheme="minorHAnsi" w:eastAsiaTheme="minorEastAsia" w:hAnsiTheme="minorHAnsi" w:cstheme="minorBidi"/>
          <w:b w:val="0"/>
          <w:noProof/>
          <w:kern w:val="0"/>
          <w:sz w:val="22"/>
          <w:szCs w:val="22"/>
        </w:rPr>
      </w:pPr>
      <w:r w:rsidRPr="008C3D4C">
        <w:rPr>
          <w:noProof/>
        </w:rPr>
        <w:t>Part</w:t>
      </w:r>
      <w:r w:rsidR="008C3D4C" w:rsidRPr="008C3D4C">
        <w:rPr>
          <w:noProof/>
        </w:rPr>
        <w:t> </w:t>
      </w:r>
      <w:r w:rsidRPr="008C3D4C">
        <w:rPr>
          <w:noProof/>
        </w:rPr>
        <w:t>9—External administration</w:t>
      </w:r>
      <w:r w:rsidRPr="008C3D4C">
        <w:rPr>
          <w:b w:val="0"/>
          <w:noProof/>
          <w:sz w:val="18"/>
        </w:rPr>
        <w:tab/>
      </w:r>
      <w:r w:rsidRPr="008C3D4C">
        <w:rPr>
          <w:b w:val="0"/>
          <w:noProof/>
          <w:sz w:val="18"/>
        </w:rPr>
        <w:fldChar w:fldCharType="begin"/>
      </w:r>
      <w:r w:rsidRPr="008C3D4C">
        <w:rPr>
          <w:b w:val="0"/>
          <w:noProof/>
          <w:sz w:val="18"/>
        </w:rPr>
        <w:instrText xml:space="preserve"> PAGEREF _Toc492462555 \h </w:instrText>
      </w:r>
      <w:r w:rsidRPr="008C3D4C">
        <w:rPr>
          <w:b w:val="0"/>
          <w:noProof/>
          <w:sz w:val="18"/>
        </w:rPr>
      </w:r>
      <w:r w:rsidRPr="008C3D4C">
        <w:rPr>
          <w:b w:val="0"/>
          <w:noProof/>
          <w:sz w:val="18"/>
        </w:rPr>
        <w:fldChar w:fldCharType="separate"/>
      </w:r>
      <w:r w:rsidR="0054768E">
        <w:rPr>
          <w:b w:val="0"/>
          <w:noProof/>
          <w:sz w:val="18"/>
        </w:rPr>
        <w:t>22</w:t>
      </w:r>
      <w:r w:rsidRPr="008C3D4C">
        <w:rPr>
          <w:b w:val="0"/>
          <w:noProof/>
          <w:sz w:val="18"/>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48</w:t>
      </w:r>
      <w:r w:rsidRPr="008C3D4C">
        <w:rPr>
          <w:noProof/>
        </w:rPr>
        <w:tab/>
        <w:t>Grounds for special administration</w:t>
      </w:r>
      <w:r w:rsidRPr="008C3D4C">
        <w:rPr>
          <w:noProof/>
        </w:rPr>
        <w:tab/>
      </w:r>
      <w:r w:rsidRPr="008C3D4C">
        <w:rPr>
          <w:noProof/>
        </w:rPr>
        <w:fldChar w:fldCharType="begin"/>
      </w:r>
      <w:r w:rsidRPr="008C3D4C">
        <w:rPr>
          <w:noProof/>
        </w:rPr>
        <w:instrText xml:space="preserve"> PAGEREF _Toc492462556 \h </w:instrText>
      </w:r>
      <w:r w:rsidRPr="008C3D4C">
        <w:rPr>
          <w:noProof/>
        </w:rPr>
      </w:r>
      <w:r w:rsidRPr="008C3D4C">
        <w:rPr>
          <w:noProof/>
        </w:rPr>
        <w:fldChar w:fldCharType="separate"/>
      </w:r>
      <w:r w:rsidR="0054768E">
        <w:rPr>
          <w:noProof/>
        </w:rPr>
        <w:t>22</w:t>
      </w:r>
      <w:r w:rsidRPr="008C3D4C">
        <w:rPr>
          <w:noProof/>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49</w:t>
      </w:r>
      <w:r w:rsidRPr="008C3D4C">
        <w:rPr>
          <w:noProof/>
        </w:rPr>
        <w:tab/>
        <w:t>Modification of Corporations Act special administration provisions</w:t>
      </w:r>
      <w:r w:rsidRPr="008C3D4C">
        <w:rPr>
          <w:noProof/>
        </w:rPr>
        <w:tab/>
      </w:r>
      <w:r w:rsidRPr="008C3D4C">
        <w:rPr>
          <w:noProof/>
        </w:rPr>
        <w:fldChar w:fldCharType="begin"/>
      </w:r>
      <w:r w:rsidRPr="008C3D4C">
        <w:rPr>
          <w:noProof/>
        </w:rPr>
        <w:instrText xml:space="preserve"> PAGEREF _Toc492462557 \h </w:instrText>
      </w:r>
      <w:r w:rsidRPr="008C3D4C">
        <w:rPr>
          <w:noProof/>
        </w:rPr>
      </w:r>
      <w:r w:rsidRPr="008C3D4C">
        <w:rPr>
          <w:noProof/>
        </w:rPr>
        <w:fldChar w:fldCharType="separate"/>
      </w:r>
      <w:r w:rsidR="0054768E">
        <w:rPr>
          <w:noProof/>
        </w:rPr>
        <w:t>22</w:t>
      </w:r>
      <w:r w:rsidRPr="008C3D4C">
        <w:rPr>
          <w:noProof/>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50</w:t>
      </w:r>
      <w:r w:rsidRPr="008C3D4C">
        <w:rPr>
          <w:noProof/>
        </w:rPr>
        <w:tab/>
        <w:t>Modification of Corporations Act receiver provisions</w:t>
      </w:r>
      <w:r w:rsidRPr="008C3D4C">
        <w:rPr>
          <w:noProof/>
        </w:rPr>
        <w:tab/>
      </w:r>
      <w:r w:rsidRPr="008C3D4C">
        <w:rPr>
          <w:noProof/>
        </w:rPr>
        <w:fldChar w:fldCharType="begin"/>
      </w:r>
      <w:r w:rsidRPr="008C3D4C">
        <w:rPr>
          <w:noProof/>
        </w:rPr>
        <w:instrText xml:space="preserve"> PAGEREF _Toc492462558 \h </w:instrText>
      </w:r>
      <w:r w:rsidRPr="008C3D4C">
        <w:rPr>
          <w:noProof/>
        </w:rPr>
      </w:r>
      <w:r w:rsidRPr="008C3D4C">
        <w:rPr>
          <w:noProof/>
        </w:rPr>
        <w:fldChar w:fldCharType="separate"/>
      </w:r>
      <w:r w:rsidR="0054768E">
        <w:rPr>
          <w:noProof/>
        </w:rPr>
        <w:t>22</w:t>
      </w:r>
      <w:r w:rsidRPr="008C3D4C">
        <w:rPr>
          <w:noProof/>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51</w:t>
      </w:r>
      <w:r w:rsidRPr="008C3D4C">
        <w:rPr>
          <w:noProof/>
        </w:rPr>
        <w:tab/>
        <w:t>Modification of Corporations Act administration provisions</w:t>
      </w:r>
      <w:r w:rsidRPr="008C3D4C">
        <w:rPr>
          <w:noProof/>
        </w:rPr>
        <w:tab/>
      </w:r>
      <w:r w:rsidRPr="008C3D4C">
        <w:rPr>
          <w:noProof/>
        </w:rPr>
        <w:fldChar w:fldCharType="begin"/>
      </w:r>
      <w:r w:rsidRPr="008C3D4C">
        <w:rPr>
          <w:noProof/>
        </w:rPr>
        <w:instrText xml:space="preserve"> PAGEREF _Toc492462559 \h </w:instrText>
      </w:r>
      <w:r w:rsidRPr="008C3D4C">
        <w:rPr>
          <w:noProof/>
        </w:rPr>
      </w:r>
      <w:r w:rsidRPr="008C3D4C">
        <w:rPr>
          <w:noProof/>
        </w:rPr>
        <w:fldChar w:fldCharType="separate"/>
      </w:r>
      <w:r w:rsidR="0054768E">
        <w:rPr>
          <w:noProof/>
        </w:rPr>
        <w:t>22</w:t>
      </w:r>
      <w:r w:rsidRPr="008C3D4C">
        <w:rPr>
          <w:noProof/>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52</w:t>
      </w:r>
      <w:r w:rsidRPr="008C3D4C">
        <w:rPr>
          <w:noProof/>
        </w:rPr>
        <w:tab/>
        <w:t>Grounds for Court ordered winding up</w:t>
      </w:r>
      <w:r w:rsidRPr="008C3D4C">
        <w:rPr>
          <w:noProof/>
        </w:rPr>
        <w:tab/>
      </w:r>
      <w:r w:rsidRPr="008C3D4C">
        <w:rPr>
          <w:noProof/>
        </w:rPr>
        <w:fldChar w:fldCharType="begin"/>
      </w:r>
      <w:r w:rsidRPr="008C3D4C">
        <w:rPr>
          <w:noProof/>
        </w:rPr>
        <w:instrText xml:space="preserve"> PAGEREF _Toc492462560 \h </w:instrText>
      </w:r>
      <w:r w:rsidRPr="008C3D4C">
        <w:rPr>
          <w:noProof/>
        </w:rPr>
      </w:r>
      <w:r w:rsidRPr="008C3D4C">
        <w:rPr>
          <w:noProof/>
        </w:rPr>
        <w:fldChar w:fldCharType="separate"/>
      </w:r>
      <w:r w:rsidR="0054768E">
        <w:rPr>
          <w:noProof/>
        </w:rPr>
        <w:t>22</w:t>
      </w:r>
      <w:r w:rsidRPr="008C3D4C">
        <w:rPr>
          <w:noProof/>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53</w:t>
      </w:r>
      <w:r w:rsidRPr="008C3D4C">
        <w:rPr>
          <w:noProof/>
        </w:rPr>
        <w:tab/>
        <w:t>Modification of Corporations Act winding up provisions</w:t>
      </w:r>
      <w:r w:rsidRPr="008C3D4C">
        <w:rPr>
          <w:noProof/>
        </w:rPr>
        <w:tab/>
      </w:r>
      <w:r w:rsidRPr="008C3D4C">
        <w:rPr>
          <w:noProof/>
        </w:rPr>
        <w:fldChar w:fldCharType="begin"/>
      </w:r>
      <w:r w:rsidRPr="008C3D4C">
        <w:rPr>
          <w:noProof/>
        </w:rPr>
        <w:instrText xml:space="preserve"> PAGEREF _Toc492462561 \h </w:instrText>
      </w:r>
      <w:r w:rsidRPr="008C3D4C">
        <w:rPr>
          <w:noProof/>
        </w:rPr>
      </w:r>
      <w:r w:rsidRPr="008C3D4C">
        <w:rPr>
          <w:noProof/>
        </w:rPr>
        <w:fldChar w:fldCharType="separate"/>
      </w:r>
      <w:r w:rsidR="0054768E">
        <w:rPr>
          <w:noProof/>
        </w:rPr>
        <w:t>22</w:t>
      </w:r>
      <w:r w:rsidRPr="008C3D4C">
        <w:rPr>
          <w:noProof/>
        </w:rPr>
        <w:fldChar w:fldCharType="end"/>
      </w:r>
    </w:p>
    <w:p w:rsidR="00F94CA3" w:rsidRPr="008C3D4C" w:rsidRDefault="00F94CA3">
      <w:pPr>
        <w:pStyle w:val="TOC2"/>
        <w:rPr>
          <w:rFonts w:asciiTheme="minorHAnsi" w:eastAsiaTheme="minorEastAsia" w:hAnsiTheme="minorHAnsi" w:cstheme="minorBidi"/>
          <w:b w:val="0"/>
          <w:noProof/>
          <w:kern w:val="0"/>
          <w:sz w:val="22"/>
          <w:szCs w:val="22"/>
        </w:rPr>
      </w:pPr>
      <w:r w:rsidRPr="008C3D4C">
        <w:rPr>
          <w:noProof/>
        </w:rPr>
        <w:t>Part</w:t>
      </w:r>
      <w:r w:rsidR="008C3D4C" w:rsidRPr="008C3D4C">
        <w:rPr>
          <w:noProof/>
        </w:rPr>
        <w:t> </w:t>
      </w:r>
      <w:r w:rsidRPr="008C3D4C">
        <w:rPr>
          <w:noProof/>
        </w:rPr>
        <w:t>10—Administration</w:t>
      </w:r>
      <w:r w:rsidRPr="008C3D4C">
        <w:rPr>
          <w:b w:val="0"/>
          <w:noProof/>
          <w:sz w:val="18"/>
        </w:rPr>
        <w:tab/>
      </w:r>
      <w:r w:rsidRPr="008C3D4C">
        <w:rPr>
          <w:b w:val="0"/>
          <w:noProof/>
          <w:sz w:val="18"/>
        </w:rPr>
        <w:fldChar w:fldCharType="begin"/>
      </w:r>
      <w:r w:rsidRPr="008C3D4C">
        <w:rPr>
          <w:b w:val="0"/>
          <w:noProof/>
          <w:sz w:val="18"/>
        </w:rPr>
        <w:instrText xml:space="preserve"> PAGEREF _Toc492462562 \h </w:instrText>
      </w:r>
      <w:r w:rsidRPr="008C3D4C">
        <w:rPr>
          <w:b w:val="0"/>
          <w:noProof/>
          <w:sz w:val="18"/>
        </w:rPr>
      </w:r>
      <w:r w:rsidRPr="008C3D4C">
        <w:rPr>
          <w:b w:val="0"/>
          <w:noProof/>
          <w:sz w:val="18"/>
        </w:rPr>
        <w:fldChar w:fldCharType="separate"/>
      </w:r>
      <w:r w:rsidR="0054768E">
        <w:rPr>
          <w:b w:val="0"/>
          <w:noProof/>
          <w:sz w:val="18"/>
        </w:rPr>
        <w:t>23</w:t>
      </w:r>
      <w:r w:rsidRPr="008C3D4C">
        <w:rPr>
          <w:b w:val="0"/>
          <w:noProof/>
          <w:sz w:val="18"/>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54</w:t>
      </w:r>
      <w:r w:rsidRPr="008C3D4C">
        <w:rPr>
          <w:noProof/>
        </w:rPr>
        <w:tab/>
        <w:t>Authorised use or disclosure of protected information</w:t>
      </w:r>
      <w:r w:rsidRPr="008C3D4C">
        <w:rPr>
          <w:noProof/>
        </w:rPr>
        <w:tab/>
      </w:r>
      <w:r w:rsidRPr="008C3D4C">
        <w:rPr>
          <w:noProof/>
        </w:rPr>
        <w:fldChar w:fldCharType="begin"/>
      </w:r>
      <w:r w:rsidRPr="008C3D4C">
        <w:rPr>
          <w:noProof/>
        </w:rPr>
        <w:instrText xml:space="preserve"> PAGEREF _Toc492462563 \h </w:instrText>
      </w:r>
      <w:r w:rsidRPr="008C3D4C">
        <w:rPr>
          <w:noProof/>
        </w:rPr>
      </w:r>
      <w:r w:rsidRPr="008C3D4C">
        <w:rPr>
          <w:noProof/>
        </w:rPr>
        <w:fldChar w:fldCharType="separate"/>
      </w:r>
      <w:r w:rsidR="0054768E">
        <w:rPr>
          <w:noProof/>
        </w:rPr>
        <w:t>23</w:t>
      </w:r>
      <w:r w:rsidRPr="008C3D4C">
        <w:rPr>
          <w:noProof/>
        </w:rPr>
        <w:fldChar w:fldCharType="end"/>
      </w:r>
    </w:p>
    <w:p w:rsidR="00F94CA3" w:rsidRPr="008C3D4C" w:rsidRDefault="00F94CA3">
      <w:pPr>
        <w:pStyle w:val="TOC2"/>
        <w:rPr>
          <w:rFonts w:asciiTheme="minorHAnsi" w:eastAsiaTheme="minorEastAsia" w:hAnsiTheme="minorHAnsi" w:cstheme="minorBidi"/>
          <w:b w:val="0"/>
          <w:noProof/>
          <w:kern w:val="0"/>
          <w:sz w:val="22"/>
          <w:szCs w:val="22"/>
        </w:rPr>
      </w:pPr>
      <w:r w:rsidRPr="008C3D4C">
        <w:rPr>
          <w:noProof/>
        </w:rPr>
        <w:t>Part</w:t>
      </w:r>
      <w:r w:rsidR="008C3D4C" w:rsidRPr="008C3D4C">
        <w:rPr>
          <w:noProof/>
        </w:rPr>
        <w:t> </w:t>
      </w:r>
      <w:r w:rsidRPr="008C3D4C">
        <w:rPr>
          <w:noProof/>
        </w:rPr>
        <w:t>11—Registrar of Aboriginal and Torres Strait Islander Corporations</w:t>
      </w:r>
      <w:r w:rsidRPr="008C3D4C">
        <w:rPr>
          <w:b w:val="0"/>
          <w:noProof/>
          <w:sz w:val="18"/>
        </w:rPr>
        <w:tab/>
      </w:r>
      <w:r w:rsidRPr="008C3D4C">
        <w:rPr>
          <w:b w:val="0"/>
          <w:noProof/>
          <w:sz w:val="18"/>
        </w:rPr>
        <w:fldChar w:fldCharType="begin"/>
      </w:r>
      <w:r w:rsidRPr="008C3D4C">
        <w:rPr>
          <w:b w:val="0"/>
          <w:noProof/>
          <w:sz w:val="18"/>
        </w:rPr>
        <w:instrText xml:space="preserve"> PAGEREF _Toc492462564 \h </w:instrText>
      </w:r>
      <w:r w:rsidRPr="008C3D4C">
        <w:rPr>
          <w:b w:val="0"/>
          <w:noProof/>
          <w:sz w:val="18"/>
        </w:rPr>
      </w:r>
      <w:r w:rsidRPr="008C3D4C">
        <w:rPr>
          <w:b w:val="0"/>
          <w:noProof/>
          <w:sz w:val="18"/>
        </w:rPr>
        <w:fldChar w:fldCharType="separate"/>
      </w:r>
      <w:r w:rsidR="0054768E">
        <w:rPr>
          <w:b w:val="0"/>
          <w:noProof/>
          <w:sz w:val="18"/>
        </w:rPr>
        <w:t>25</w:t>
      </w:r>
      <w:r w:rsidRPr="008C3D4C">
        <w:rPr>
          <w:b w:val="0"/>
          <w:noProof/>
          <w:sz w:val="18"/>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55</w:t>
      </w:r>
      <w:r w:rsidRPr="008C3D4C">
        <w:rPr>
          <w:noProof/>
        </w:rPr>
        <w:tab/>
        <w:t>Functions of the Registrar</w:t>
      </w:r>
      <w:r w:rsidRPr="008C3D4C">
        <w:rPr>
          <w:noProof/>
        </w:rPr>
        <w:tab/>
      </w:r>
      <w:r w:rsidRPr="008C3D4C">
        <w:rPr>
          <w:noProof/>
        </w:rPr>
        <w:fldChar w:fldCharType="begin"/>
      </w:r>
      <w:r w:rsidRPr="008C3D4C">
        <w:rPr>
          <w:noProof/>
        </w:rPr>
        <w:instrText xml:space="preserve"> PAGEREF _Toc492462565 \h </w:instrText>
      </w:r>
      <w:r w:rsidRPr="008C3D4C">
        <w:rPr>
          <w:noProof/>
        </w:rPr>
      </w:r>
      <w:r w:rsidRPr="008C3D4C">
        <w:rPr>
          <w:noProof/>
        </w:rPr>
        <w:fldChar w:fldCharType="separate"/>
      </w:r>
      <w:r w:rsidR="0054768E">
        <w:rPr>
          <w:noProof/>
        </w:rPr>
        <w:t>25</w:t>
      </w:r>
      <w:r w:rsidRPr="008C3D4C">
        <w:rPr>
          <w:noProof/>
        </w:rPr>
        <w:fldChar w:fldCharType="end"/>
      </w:r>
    </w:p>
    <w:p w:rsidR="00F94CA3" w:rsidRPr="008C3D4C" w:rsidRDefault="00F94CA3">
      <w:pPr>
        <w:pStyle w:val="TOC2"/>
        <w:rPr>
          <w:rFonts w:asciiTheme="minorHAnsi" w:eastAsiaTheme="minorEastAsia" w:hAnsiTheme="minorHAnsi" w:cstheme="minorBidi"/>
          <w:b w:val="0"/>
          <w:noProof/>
          <w:kern w:val="0"/>
          <w:sz w:val="22"/>
          <w:szCs w:val="22"/>
        </w:rPr>
      </w:pPr>
      <w:r w:rsidRPr="008C3D4C">
        <w:rPr>
          <w:noProof/>
        </w:rPr>
        <w:t>Part</w:t>
      </w:r>
      <w:r w:rsidR="008C3D4C" w:rsidRPr="008C3D4C">
        <w:rPr>
          <w:noProof/>
        </w:rPr>
        <w:t> </w:t>
      </w:r>
      <w:r w:rsidRPr="008C3D4C">
        <w:rPr>
          <w:noProof/>
        </w:rPr>
        <w:t>12—Application, savings and transitional provisions</w:t>
      </w:r>
      <w:r w:rsidRPr="008C3D4C">
        <w:rPr>
          <w:b w:val="0"/>
          <w:noProof/>
          <w:sz w:val="18"/>
        </w:rPr>
        <w:tab/>
      </w:r>
      <w:r w:rsidRPr="008C3D4C">
        <w:rPr>
          <w:b w:val="0"/>
          <w:noProof/>
          <w:sz w:val="18"/>
        </w:rPr>
        <w:fldChar w:fldCharType="begin"/>
      </w:r>
      <w:r w:rsidRPr="008C3D4C">
        <w:rPr>
          <w:b w:val="0"/>
          <w:noProof/>
          <w:sz w:val="18"/>
        </w:rPr>
        <w:instrText xml:space="preserve"> PAGEREF _Toc492462566 \h </w:instrText>
      </w:r>
      <w:r w:rsidRPr="008C3D4C">
        <w:rPr>
          <w:b w:val="0"/>
          <w:noProof/>
          <w:sz w:val="18"/>
        </w:rPr>
      </w:r>
      <w:r w:rsidRPr="008C3D4C">
        <w:rPr>
          <w:b w:val="0"/>
          <w:noProof/>
          <w:sz w:val="18"/>
        </w:rPr>
        <w:fldChar w:fldCharType="separate"/>
      </w:r>
      <w:r w:rsidR="0054768E">
        <w:rPr>
          <w:b w:val="0"/>
          <w:noProof/>
          <w:sz w:val="18"/>
        </w:rPr>
        <w:t>26</w:t>
      </w:r>
      <w:r w:rsidRPr="008C3D4C">
        <w:rPr>
          <w:b w:val="0"/>
          <w:noProof/>
          <w:sz w:val="18"/>
        </w:rPr>
        <w:fldChar w:fldCharType="end"/>
      </w:r>
    </w:p>
    <w:p w:rsidR="00F94CA3" w:rsidRPr="008C3D4C" w:rsidRDefault="00F94CA3">
      <w:pPr>
        <w:pStyle w:val="TOC3"/>
        <w:rPr>
          <w:rFonts w:asciiTheme="minorHAnsi" w:eastAsiaTheme="minorEastAsia" w:hAnsiTheme="minorHAnsi" w:cstheme="minorBidi"/>
          <w:b w:val="0"/>
          <w:noProof/>
          <w:kern w:val="0"/>
          <w:szCs w:val="22"/>
        </w:rPr>
      </w:pPr>
      <w:r w:rsidRPr="008C3D4C">
        <w:rPr>
          <w:noProof/>
        </w:rPr>
        <w:t>Division</w:t>
      </w:r>
      <w:r w:rsidR="008C3D4C" w:rsidRPr="008C3D4C">
        <w:rPr>
          <w:noProof/>
        </w:rPr>
        <w:t> </w:t>
      </w:r>
      <w:r w:rsidRPr="008C3D4C">
        <w:rPr>
          <w:noProof/>
        </w:rPr>
        <w:t>1—Corporations (Aboriginal and Torres Strait Islander) Regulations</w:t>
      </w:r>
      <w:r w:rsidR="008C3D4C" w:rsidRPr="008C3D4C">
        <w:rPr>
          <w:noProof/>
        </w:rPr>
        <w:t> </w:t>
      </w:r>
      <w:r w:rsidRPr="008C3D4C">
        <w:rPr>
          <w:noProof/>
        </w:rPr>
        <w:t>2017</w:t>
      </w:r>
      <w:r w:rsidRPr="008C3D4C">
        <w:rPr>
          <w:b w:val="0"/>
          <w:noProof/>
          <w:sz w:val="18"/>
        </w:rPr>
        <w:tab/>
      </w:r>
      <w:r w:rsidRPr="008C3D4C">
        <w:rPr>
          <w:b w:val="0"/>
          <w:noProof/>
          <w:sz w:val="18"/>
        </w:rPr>
        <w:fldChar w:fldCharType="begin"/>
      </w:r>
      <w:r w:rsidRPr="008C3D4C">
        <w:rPr>
          <w:b w:val="0"/>
          <w:noProof/>
          <w:sz w:val="18"/>
        </w:rPr>
        <w:instrText xml:space="preserve"> PAGEREF _Toc492462567 \h </w:instrText>
      </w:r>
      <w:r w:rsidRPr="008C3D4C">
        <w:rPr>
          <w:b w:val="0"/>
          <w:noProof/>
          <w:sz w:val="18"/>
        </w:rPr>
      </w:r>
      <w:r w:rsidRPr="008C3D4C">
        <w:rPr>
          <w:b w:val="0"/>
          <w:noProof/>
          <w:sz w:val="18"/>
        </w:rPr>
        <w:fldChar w:fldCharType="separate"/>
      </w:r>
      <w:r w:rsidR="0054768E">
        <w:rPr>
          <w:b w:val="0"/>
          <w:noProof/>
          <w:sz w:val="18"/>
        </w:rPr>
        <w:t>26</w:t>
      </w:r>
      <w:r w:rsidRPr="008C3D4C">
        <w:rPr>
          <w:b w:val="0"/>
          <w:noProof/>
          <w:sz w:val="18"/>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56</w:t>
      </w:r>
      <w:r w:rsidRPr="008C3D4C">
        <w:rPr>
          <w:noProof/>
        </w:rPr>
        <w:tab/>
        <w:t>Definitions</w:t>
      </w:r>
      <w:r w:rsidRPr="008C3D4C">
        <w:rPr>
          <w:noProof/>
        </w:rPr>
        <w:tab/>
      </w:r>
      <w:r w:rsidRPr="008C3D4C">
        <w:rPr>
          <w:noProof/>
        </w:rPr>
        <w:fldChar w:fldCharType="begin"/>
      </w:r>
      <w:r w:rsidRPr="008C3D4C">
        <w:rPr>
          <w:noProof/>
        </w:rPr>
        <w:instrText xml:space="preserve"> PAGEREF _Toc492462568 \h </w:instrText>
      </w:r>
      <w:r w:rsidRPr="008C3D4C">
        <w:rPr>
          <w:noProof/>
        </w:rPr>
      </w:r>
      <w:r w:rsidRPr="008C3D4C">
        <w:rPr>
          <w:noProof/>
        </w:rPr>
        <w:fldChar w:fldCharType="separate"/>
      </w:r>
      <w:r w:rsidR="0054768E">
        <w:rPr>
          <w:noProof/>
        </w:rPr>
        <w:t>26</w:t>
      </w:r>
      <w:r w:rsidRPr="008C3D4C">
        <w:rPr>
          <w:noProof/>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57</w:t>
      </w:r>
      <w:r w:rsidRPr="008C3D4C">
        <w:rPr>
          <w:noProof/>
        </w:rPr>
        <w:tab/>
        <w:t>Things done under old regulations</w:t>
      </w:r>
      <w:r w:rsidRPr="008C3D4C">
        <w:rPr>
          <w:noProof/>
        </w:rPr>
        <w:tab/>
      </w:r>
      <w:r w:rsidRPr="008C3D4C">
        <w:rPr>
          <w:noProof/>
        </w:rPr>
        <w:fldChar w:fldCharType="begin"/>
      </w:r>
      <w:r w:rsidRPr="008C3D4C">
        <w:rPr>
          <w:noProof/>
        </w:rPr>
        <w:instrText xml:space="preserve"> PAGEREF _Toc492462569 \h </w:instrText>
      </w:r>
      <w:r w:rsidRPr="008C3D4C">
        <w:rPr>
          <w:noProof/>
        </w:rPr>
      </w:r>
      <w:r w:rsidRPr="008C3D4C">
        <w:rPr>
          <w:noProof/>
        </w:rPr>
        <w:fldChar w:fldCharType="separate"/>
      </w:r>
      <w:r w:rsidR="0054768E">
        <w:rPr>
          <w:noProof/>
        </w:rPr>
        <w:t>26</w:t>
      </w:r>
      <w:r w:rsidRPr="008C3D4C">
        <w:rPr>
          <w:noProof/>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58</w:t>
      </w:r>
      <w:r w:rsidRPr="008C3D4C">
        <w:rPr>
          <w:noProof/>
        </w:rPr>
        <w:tab/>
        <w:t>Application—fees for members’ access to minutes</w:t>
      </w:r>
      <w:r w:rsidRPr="008C3D4C">
        <w:rPr>
          <w:noProof/>
        </w:rPr>
        <w:tab/>
      </w:r>
      <w:r w:rsidRPr="008C3D4C">
        <w:rPr>
          <w:noProof/>
        </w:rPr>
        <w:fldChar w:fldCharType="begin"/>
      </w:r>
      <w:r w:rsidRPr="008C3D4C">
        <w:rPr>
          <w:noProof/>
        </w:rPr>
        <w:instrText xml:space="preserve"> PAGEREF _Toc492462570 \h </w:instrText>
      </w:r>
      <w:r w:rsidRPr="008C3D4C">
        <w:rPr>
          <w:noProof/>
        </w:rPr>
      </w:r>
      <w:r w:rsidRPr="008C3D4C">
        <w:rPr>
          <w:noProof/>
        </w:rPr>
        <w:fldChar w:fldCharType="separate"/>
      </w:r>
      <w:r w:rsidR="0054768E">
        <w:rPr>
          <w:noProof/>
        </w:rPr>
        <w:t>26</w:t>
      </w:r>
      <w:r w:rsidRPr="008C3D4C">
        <w:rPr>
          <w:noProof/>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59</w:t>
      </w:r>
      <w:r w:rsidRPr="008C3D4C">
        <w:rPr>
          <w:noProof/>
        </w:rPr>
        <w:tab/>
        <w:t>Application—required number of members for directions and requests</w:t>
      </w:r>
      <w:r w:rsidRPr="008C3D4C">
        <w:rPr>
          <w:noProof/>
        </w:rPr>
        <w:tab/>
      </w:r>
      <w:r w:rsidRPr="008C3D4C">
        <w:rPr>
          <w:noProof/>
        </w:rPr>
        <w:fldChar w:fldCharType="begin"/>
      </w:r>
      <w:r w:rsidRPr="008C3D4C">
        <w:rPr>
          <w:noProof/>
        </w:rPr>
        <w:instrText xml:space="preserve"> PAGEREF _Toc492462571 \h </w:instrText>
      </w:r>
      <w:r w:rsidRPr="008C3D4C">
        <w:rPr>
          <w:noProof/>
        </w:rPr>
      </w:r>
      <w:r w:rsidRPr="008C3D4C">
        <w:rPr>
          <w:noProof/>
        </w:rPr>
        <w:fldChar w:fldCharType="separate"/>
      </w:r>
      <w:r w:rsidR="0054768E">
        <w:rPr>
          <w:noProof/>
        </w:rPr>
        <w:t>26</w:t>
      </w:r>
      <w:r w:rsidRPr="008C3D4C">
        <w:rPr>
          <w:noProof/>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60</w:t>
      </w:r>
      <w:r w:rsidRPr="008C3D4C">
        <w:rPr>
          <w:noProof/>
        </w:rPr>
        <w:tab/>
        <w:t xml:space="preserve">Savings—information or documents mentioned in the </w:t>
      </w:r>
      <w:r w:rsidRPr="008C3D4C">
        <w:rPr>
          <w:i/>
          <w:noProof/>
        </w:rPr>
        <w:t>Corporations (Aboriginal and Torres Strait Islander) Consequential, Transitional and Other Measures Act 2006</w:t>
      </w:r>
      <w:r w:rsidRPr="008C3D4C">
        <w:rPr>
          <w:noProof/>
        </w:rPr>
        <w:tab/>
      </w:r>
      <w:r w:rsidRPr="008C3D4C">
        <w:rPr>
          <w:noProof/>
        </w:rPr>
        <w:fldChar w:fldCharType="begin"/>
      </w:r>
      <w:r w:rsidRPr="008C3D4C">
        <w:rPr>
          <w:noProof/>
        </w:rPr>
        <w:instrText xml:space="preserve"> PAGEREF _Toc492462572 \h </w:instrText>
      </w:r>
      <w:r w:rsidRPr="008C3D4C">
        <w:rPr>
          <w:noProof/>
        </w:rPr>
      </w:r>
      <w:r w:rsidRPr="008C3D4C">
        <w:rPr>
          <w:noProof/>
        </w:rPr>
        <w:fldChar w:fldCharType="separate"/>
      </w:r>
      <w:r w:rsidR="0054768E">
        <w:rPr>
          <w:noProof/>
        </w:rPr>
        <w:t>26</w:t>
      </w:r>
      <w:r w:rsidRPr="008C3D4C">
        <w:rPr>
          <w:noProof/>
        </w:rPr>
        <w:fldChar w:fldCharType="end"/>
      </w:r>
    </w:p>
    <w:p w:rsidR="00F94CA3" w:rsidRPr="008C3D4C" w:rsidRDefault="00F94CA3">
      <w:pPr>
        <w:pStyle w:val="TOC1"/>
        <w:rPr>
          <w:rFonts w:asciiTheme="minorHAnsi" w:eastAsiaTheme="minorEastAsia" w:hAnsiTheme="minorHAnsi" w:cstheme="minorBidi"/>
          <w:b w:val="0"/>
          <w:noProof/>
          <w:kern w:val="0"/>
          <w:sz w:val="22"/>
          <w:szCs w:val="22"/>
        </w:rPr>
      </w:pPr>
      <w:r w:rsidRPr="008C3D4C">
        <w:rPr>
          <w:noProof/>
        </w:rPr>
        <w:t>Schedule</w:t>
      </w:r>
      <w:r w:rsidR="008C3D4C" w:rsidRPr="008C3D4C">
        <w:rPr>
          <w:noProof/>
        </w:rPr>
        <w:t> </w:t>
      </w:r>
      <w:r w:rsidRPr="008C3D4C">
        <w:rPr>
          <w:noProof/>
        </w:rPr>
        <w:t>1—Availability of names and consent required</w:t>
      </w:r>
      <w:r w:rsidRPr="008C3D4C">
        <w:rPr>
          <w:b w:val="0"/>
          <w:noProof/>
          <w:sz w:val="18"/>
        </w:rPr>
        <w:tab/>
      </w:r>
      <w:r w:rsidRPr="008C3D4C">
        <w:rPr>
          <w:b w:val="0"/>
          <w:noProof/>
          <w:sz w:val="18"/>
        </w:rPr>
        <w:fldChar w:fldCharType="begin"/>
      </w:r>
      <w:r w:rsidRPr="008C3D4C">
        <w:rPr>
          <w:b w:val="0"/>
          <w:noProof/>
          <w:sz w:val="18"/>
        </w:rPr>
        <w:instrText xml:space="preserve"> PAGEREF _Toc492462573 \h </w:instrText>
      </w:r>
      <w:r w:rsidRPr="008C3D4C">
        <w:rPr>
          <w:b w:val="0"/>
          <w:noProof/>
          <w:sz w:val="18"/>
        </w:rPr>
      </w:r>
      <w:r w:rsidRPr="008C3D4C">
        <w:rPr>
          <w:b w:val="0"/>
          <w:noProof/>
          <w:sz w:val="18"/>
        </w:rPr>
        <w:fldChar w:fldCharType="separate"/>
      </w:r>
      <w:r w:rsidR="0054768E">
        <w:rPr>
          <w:b w:val="0"/>
          <w:noProof/>
          <w:sz w:val="18"/>
        </w:rPr>
        <w:t>27</w:t>
      </w:r>
      <w:r w:rsidRPr="008C3D4C">
        <w:rPr>
          <w:b w:val="0"/>
          <w:noProof/>
          <w:sz w:val="18"/>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1</w:t>
      </w:r>
      <w:r w:rsidRPr="008C3D4C">
        <w:rPr>
          <w:noProof/>
        </w:rPr>
        <w:tab/>
        <w:t>Rules for ascertaining whether names are identical</w:t>
      </w:r>
      <w:r w:rsidRPr="008C3D4C">
        <w:rPr>
          <w:noProof/>
        </w:rPr>
        <w:tab/>
      </w:r>
      <w:r w:rsidRPr="008C3D4C">
        <w:rPr>
          <w:noProof/>
        </w:rPr>
        <w:fldChar w:fldCharType="begin"/>
      </w:r>
      <w:r w:rsidRPr="008C3D4C">
        <w:rPr>
          <w:noProof/>
        </w:rPr>
        <w:instrText xml:space="preserve"> PAGEREF _Toc492462574 \h </w:instrText>
      </w:r>
      <w:r w:rsidRPr="008C3D4C">
        <w:rPr>
          <w:noProof/>
        </w:rPr>
      </w:r>
      <w:r w:rsidRPr="008C3D4C">
        <w:rPr>
          <w:noProof/>
        </w:rPr>
        <w:fldChar w:fldCharType="separate"/>
      </w:r>
      <w:r w:rsidR="0054768E">
        <w:rPr>
          <w:noProof/>
        </w:rPr>
        <w:t>27</w:t>
      </w:r>
      <w:r w:rsidRPr="008C3D4C">
        <w:rPr>
          <w:noProof/>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2</w:t>
      </w:r>
      <w:r w:rsidRPr="008C3D4C">
        <w:rPr>
          <w:noProof/>
        </w:rPr>
        <w:tab/>
        <w:t>Names unacceptable for registration</w:t>
      </w:r>
      <w:r w:rsidRPr="008C3D4C">
        <w:rPr>
          <w:noProof/>
        </w:rPr>
        <w:tab/>
      </w:r>
      <w:r w:rsidRPr="008C3D4C">
        <w:rPr>
          <w:noProof/>
        </w:rPr>
        <w:fldChar w:fldCharType="begin"/>
      </w:r>
      <w:r w:rsidRPr="008C3D4C">
        <w:rPr>
          <w:noProof/>
        </w:rPr>
        <w:instrText xml:space="preserve"> PAGEREF _Toc492462575 \h </w:instrText>
      </w:r>
      <w:r w:rsidRPr="008C3D4C">
        <w:rPr>
          <w:noProof/>
        </w:rPr>
      </w:r>
      <w:r w:rsidRPr="008C3D4C">
        <w:rPr>
          <w:noProof/>
        </w:rPr>
        <w:fldChar w:fldCharType="separate"/>
      </w:r>
      <w:r w:rsidR="0054768E">
        <w:rPr>
          <w:noProof/>
        </w:rPr>
        <w:t>28</w:t>
      </w:r>
      <w:r w:rsidRPr="008C3D4C">
        <w:rPr>
          <w:noProof/>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3</w:t>
      </w:r>
      <w:r w:rsidRPr="008C3D4C">
        <w:rPr>
          <w:noProof/>
        </w:rPr>
        <w:tab/>
        <w:t>Words, phrases and abbreviations that are unacceptable for registration</w:t>
      </w:r>
      <w:r w:rsidRPr="008C3D4C">
        <w:rPr>
          <w:noProof/>
        </w:rPr>
        <w:tab/>
      </w:r>
      <w:r w:rsidRPr="008C3D4C">
        <w:rPr>
          <w:noProof/>
        </w:rPr>
        <w:fldChar w:fldCharType="begin"/>
      </w:r>
      <w:r w:rsidRPr="008C3D4C">
        <w:rPr>
          <w:noProof/>
        </w:rPr>
        <w:instrText xml:space="preserve"> PAGEREF _Toc492462576 \h </w:instrText>
      </w:r>
      <w:r w:rsidRPr="008C3D4C">
        <w:rPr>
          <w:noProof/>
        </w:rPr>
      </w:r>
      <w:r w:rsidRPr="008C3D4C">
        <w:rPr>
          <w:noProof/>
        </w:rPr>
        <w:fldChar w:fldCharType="separate"/>
      </w:r>
      <w:r w:rsidR="0054768E">
        <w:rPr>
          <w:noProof/>
        </w:rPr>
        <w:t>29</w:t>
      </w:r>
      <w:r w:rsidRPr="008C3D4C">
        <w:rPr>
          <w:noProof/>
        </w:rPr>
        <w:fldChar w:fldCharType="end"/>
      </w:r>
    </w:p>
    <w:p w:rsidR="00F94CA3" w:rsidRPr="008C3D4C" w:rsidRDefault="00F94CA3">
      <w:pPr>
        <w:pStyle w:val="TOC1"/>
        <w:rPr>
          <w:rFonts w:asciiTheme="minorHAnsi" w:eastAsiaTheme="minorEastAsia" w:hAnsiTheme="minorHAnsi" w:cstheme="minorBidi"/>
          <w:b w:val="0"/>
          <w:noProof/>
          <w:kern w:val="0"/>
          <w:sz w:val="22"/>
          <w:szCs w:val="22"/>
        </w:rPr>
      </w:pPr>
      <w:r w:rsidRPr="008C3D4C">
        <w:rPr>
          <w:noProof/>
        </w:rPr>
        <w:t>Schedule</w:t>
      </w:r>
      <w:r w:rsidR="008C3D4C" w:rsidRPr="008C3D4C">
        <w:rPr>
          <w:noProof/>
        </w:rPr>
        <w:t> </w:t>
      </w:r>
      <w:r w:rsidRPr="008C3D4C">
        <w:rPr>
          <w:noProof/>
        </w:rPr>
        <w:t>2—Information and documents to be included in Register</w:t>
      </w:r>
      <w:r w:rsidRPr="008C3D4C">
        <w:rPr>
          <w:b w:val="0"/>
          <w:noProof/>
          <w:sz w:val="18"/>
        </w:rPr>
        <w:tab/>
      </w:r>
      <w:r w:rsidRPr="008C3D4C">
        <w:rPr>
          <w:b w:val="0"/>
          <w:noProof/>
          <w:sz w:val="18"/>
        </w:rPr>
        <w:fldChar w:fldCharType="begin"/>
      </w:r>
      <w:r w:rsidRPr="008C3D4C">
        <w:rPr>
          <w:b w:val="0"/>
          <w:noProof/>
          <w:sz w:val="18"/>
        </w:rPr>
        <w:instrText xml:space="preserve"> PAGEREF _Toc492462577 \h </w:instrText>
      </w:r>
      <w:r w:rsidRPr="008C3D4C">
        <w:rPr>
          <w:b w:val="0"/>
          <w:noProof/>
          <w:sz w:val="18"/>
        </w:rPr>
      </w:r>
      <w:r w:rsidRPr="008C3D4C">
        <w:rPr>
          <w:b w:val="0"/>
          <w:noProof/>
          <w:sz w:val="18"/>
        </w:rPr>
        <w:fldChar w:fldCharType="separate"/>
      </w:r>
      <w:r w:rsidR="0054768E">
        <w:rPr>
          <w:b w:val="0"/>
          <w:noProof/>
          <w:sz w:val="18"/>
        </w:rPr>
        <w:t>31</w:t>
      </w:r>
      <w:r w:rsidRPr="008C3D4C">
        <w:rPr>
          <w:b w:val="0"/>
          <w:noProof/>
          <w:sz w:val="18"/>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1</w:t>
      </w:r>
      <w:r w:rsidRPr="008C3D4C">
        <w:rPr>
          <w:noProof/>
        </w:rPr>
        <w:tab/>
        <w:t>Information or documents mentioned in the Act</w:t>
      </w:r>
      <w:r w:rsidRPr="008C3D4C">
        <w:rPr>
          <w:noProof/>
        </w:rPr>
        <w:tab/>
      </w:r>
      <w:r w:rsidRPr="008C3D4C">
        <w:rPr>
          <w:noProof/>
        </w:rPr>
        <w:fldChar w:fldCharType="begin"/>
      </w:r>
      <w:r w:rsidRPr="008C3D4C">
        <w:rPr>
          <w:noProof/>
        </w:rPr>
        <w:instrText xml:space="preserve"> PAGEREF _Toc492462578 \h </w:instrText>
      </w:r>
      <w:r w:rsidRPr="008C3D4C">
        <w:rPr>
          <w:noProof/>
        </w:rPr>
      </w:r>
      <w:r w:rsidRPr="008C3D4C">
        <w:rPr>
          <w:noProof/>
        </w:rPr>
        <w:fldChar w:fldCharType="separate"/>
      </w:r>
      <w:r w:rsidR="0054768E">
        <w:rPr>
          <w:noProof/>
        </w:rPr>
        <w:t>31</w:t>
      </w:r>
      <w:r w:rsidRPr="008C3D4C">
        <w:rPr>
          <w:noProof/>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2</w:t>
      </w:r>
      <w:r w:rsidRPr="008C3D4C">
        <w:rPr>
          <w:noProof/>
        </w:rPr>
        <w:tab/>
        <w:t>Information or documents mentioned in this instrument</w:t>
      </w:r>
      <w:r w:rsidRPr="008C3D4C">
        <w:rPr>
          <w:noProof/>
        </w:rPr>
        <w:tab/>
      </w:r>
      <w:r w:rsidRPr="008C3D4C">
        <w:rPr>
          <w:noProof/>
        </w:rPr>
        <w:fldChar w:fldCharType="begin"/>
      </w:r>
      <w:r w:rsidRPr="008C3D4C">
        <w:rPr>
          <w:noProof/>
        </w:rPr>
        <w:instrText xml:space="preserve"> PAGEREF _Toc492462579 \h </w:instrText>
      </w:r>
      <w:r w:rsidRPr="008C3D4C">
        <w:rPr>
          <w:noProof/>
        </w:rPr>
      </w:r>
      <w:r w:rsidRPr="008C3D4C">
        <w:rPr>
          <w:noProof/>
        </w:rPr>
        <w:fldChar w:fldCharType="separate"/>
      </w:r>
      <w:r w:rsidR="0054768E">
        <w:rPr>
          <w:noProof/>
        </w:rPr>
        <w:t>38</w:t>
      </w:r>
      <w:r w:rsidRPr="008C3D4C">
        <w:rPr>
          <w:noProof/>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3</w:t>
      </w:r>
      <w:r w:rsidRPr="008C3D4C">
        <w:rPr>
          <w:noProof/>
        </w:rPr>
        <w:tab/>
        <w:t>Information or documents mentioned in the Corporations Act</w:t>
      </w:r>
      <w:r w:rsidRPr="008C3D4C">
        <w:rPr>
          <w:noProof/>
        </w:rPr>
        <w:tab/>
      </w:r>
      <w:r w:rsidRPr="008C3D4C">
        <w:rPr>
          <w:noProof/>
        </w:rPr>
        <w:fldChar w:fldCharType="begin"/>
      </w:r>
      <w:r w:rsidRPr="008C3D4C">
        <w:rPr>
          <w:noProof/>
        </w:rPr>
        <w:instrText xml:space="preserve"> PAGEREF _Toc492462580 \h </w:instrText>
      </w:r>
      <w:r w:rsidRPr="008C3D4C">
        <w:rPr>
          <w:noProof/>
        </w:rPr>
      </w:r>
      <w:r w:rsidRPr="008C3D4C">
        <w:rPr>
          <w:noProof/>
        </w:rPr>
        <w:fldChar w:fldCharType="separate"/>
      </w:r>
      <w:r w:rsidR="0054768E">
        <w:rPr>
          <w:noProof/>
        </w:rPr>
        <w:t>38</w:t>
      </w:r>
      <w:r w:rsidRPr="008C3D4C">
        <w:rPr>
          <w:noProof/>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4</w:t>
      </w:r>
      <w:r w:rsidRPr="008C3D4C">
        <w:rPr>
          <w:noProof/>
        </w:rPr>
        <w:tab/>
        <w:t>Documents mentioned in the Corporations Regulations</w:t>
      </w:r>
      <w:r w:rsidRPr="008C3D4C">
        <w:rPr>
          <w:noProof/>
        </w:rPr>
        <w:tab/>
      </w:r>
      <w:r w:rsidRPr="008C3D4C">
        <w:rPr>
          <w:noProof/>
        </w:rPr>
        <w:fldChar w:fldCharType="begin"/>
      </w:r>
      <w:r w:rsidRPr="008C3D4C">
        <w:rPr>
          <w:noProof/>
        </w:rPr>
        <w:instrText xml:space="preserve"> PAGEREF _Toc492462581 \h </w:instrText>
      </w:r>
      <w:r w:rsidRPr="008C3D4C">
        <w:rPr>
          <w:noProof/>
        </w:rPr>
      </w:r>
      <w:r w:rsidRPr="008C3D4C">
        <w:rPr>
          <w:noProof/>
        </w:rPr>
        <w:fldChar w:fldCharType="separate"/>
      </w:r>
      <w:r w:rsidR="0054768E">
        <w:rPr>
          <w:noProof/>
        </w:rPr>
        <w:t>40</w:t>
      </w:r>
      <w:r w:rsidRPr="008C3D4C">
        <w:rPr>
          <w:noProof/>
        </w:rPr>
        <w:fldChar w:fldCharType="end"/>
      </w:r>
    </w:p>
    <w:p w:rsidR="00F94CA3" w:rsidRPr="008C3D4C" w:rsidRDefault="00F94CA3">
      <w:pPr>
        <w:pStyle w:val="TOC1"/>
        <w:rPr>
          <w:rFonts w:asciiTheme="minorHAnsi" w:eastAsiaTheme="minorEastAsia" w:hAnsiTheme="minorHAnsi" w:cstheme="minorBidi"/>
          <w:b w:val="0"/>
          <w:noProof/>
          <w:kern w:val="0"/>
          <w:sz w:val="22"/>
          <w:szCs w:val="22"/>
        </w:rPr>
      </w:pPr>
      <w:r w:rsidRPr="008C3D4C">
        <w:rPr>
          <w:noProof/>
        </w:rPr>
        <w:t>Schedule</w:t>
      </w:r>
      <w:r w:rsidR="008C3D4C" w:rsidRPr="008C3D4C">
        <w:rPr>
          <w:noProof/>
        </w:rPr>
        <w:t> </w:t>
      </w:r>
      <w:r w:rsidRPr="008C3D4C">
        <w:rPr>
          <w:noProof/>
        </w:rPr>
        <w:t>3—Documents exempt from inspection</w:t>
      </w:r>
      <w:r w:rsidRPr="008C3D4C">
        <w:rPr>
          <w:b w:val="0"/>
          <w:noProof/>
          <w:sz w:val="18"/>
        </w:rPr>
        <w:tab/>
      </w:r>
      <w:r w:rsidRPr="008C3D4C">
        <w:rPr>
          <w:b w:val="0"/>
          <w:noProof/>
          <w:sz w:val="18"/>
        </w:rPr>
        <w:fldChar w:fldCharType="begin"/>
      </w:r>
      <w:r w:rsidRPr="008C3D4C">
        <w:rPr>
          <w:b w:val="0"/>
          <w:noProof/>
          <w:sz w:val="18"/>
        </w:rPr>
        <w:instrText xml:space="preserve"> PAGEREF _Toc492462582 \h </w:instrText>
      </w:r>
      <w:r w:rsidRPr="008C3D4C">
        <w:rPr>
          <w:b w:val="0"/>
          <w:noProof/>
          <w:sz w:val="18"/>
        </w:rPr>
      </w:r>
      <w:r w:rsidRPr="008C3D4C">
        <w:rPr>
          <w:b w:val="0"/>
          <w:noProof/>
          <w:sz w:val="18"/>
        </w:rPr>
        <w:fldChar w:fldCharType="separate"/>
      </w:r>
      <w:r w:rsidR="0054768E">
        <w:rPr>
          <w:b w:val="0"/>
          <w:noProof/>
          <w:sz w:val="18"/>
        </w:rPr>
        <w:t>41</w:t>
      </w:r>
      <w:r w:rsidRPr="008C3D4C">
        <w:rPr>
          <w:b w:val="0"/>
          <w:noProof/>
          <w:sz w:val="18"/>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1</w:t>
      </w:r>
      <w:r w:rsidRPr="008C3D4C">
        <w:rPr>
          <w:noProof/>
        </w:rPr>
        <w:tab/>
        <w:t>Documents mentioned in the Act</w:t>
      </w:r>
      <w:r w:rsidRPr="008C3D4C">
        <w:rPr>
          <w:noProof/>
        </w:rPr>
        <w:tab/>
      </w:r>
      <w:r w:rsidRPr="008C3D4C">
        <w:rPr>
          <w:noProof/>
        </w:rPr>
        <w:fldChar w:fldCharType="begin"/>
      </w:r>
      <w:r w:rsidRPr="008C3D4C">
        <w:rPr>
          <w:noProof/>
        </w:rPr>
        <w:instrText xml:space="preserve"> PAGEREF _Toc492462583 \h </w:instrText>
      </w:r>
      <w:r w:rsidRPr="008C3D4C">
        <w:rPr>
          <w:noProof/>
        </w:rPr>
      </w:r>
      <w:r w:rsidRPr="008C3D4C">
        <w:rPr>
          <w:noProof/>
        </w:rPr>
        <w:fldChar w:fldCharType="separate"/>
      </w:r>
      <w:r w:rsidR="0054768E">
        <w:rPr>
          <w:noProof/>
        </w:rPr>
        <w:t>41</w:t>
      </w:r>
      <w:r w:rsidRPr="008C3D4C">
        <w:rPr>
          <w:noProof/>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2</w:t>
      </w:r>
      <w:r w:rsidRPr="008C3D4C">
        <w:rPr>
          <w:noProof/>
        </w:rPr>
        <w:tab/>
        <w:t>Documents mentioned in the Corporations Act</w:t>
      </w:r>
      <w:r w:rsidRPr="008C3D4C">
        <w:rPr>
          <w:noProof/>
        </w:rPr>
        <w:tab/>
      </w:r>
      <w:r w:rsidRPr="008C3D4C">
        <w:rPr>
          <w:noProof/>
        </w:rPr>
        <w:fldChar w:fldCharType="begin"/>
      </w:r>
      <w:r w:rsidRPr="008C3D4C">
        <w:rPr>
          <w:noProof/>
        </w:rPr>
        <w:instrText xml:space="preserve"> PAGEREF _Toc492462584 \h </w:instrText>
      </w:r>
      <w:r w:rsidRPr="008C3D4C">
        <w:rPr>
          <w:noProof/>
        </w:rPr>
      </w:r>
      <w:r w:rsidRPr="008C3D4C">
        <w:rPr>
          <w:noProof/>
        </w:rPr>
        <w:fldChar w:fldCharType="separate"/>
      </w:r>
      <w:r w:rsidR="0054768E">
        <w:rPr>
          <w:noProof/>
        </w:rPr>
        <w:t>41</w:t>
      </w:r>
      <w:r w:rsidRPr="008C3D4C">
        <w:rPr>
          <w:noProof/>
        </w:rPr>
        <w:fldChar w:fldCharType="end"/>
      </w:r>
    </w:p>
    <w:p w:rsidR="00F94CA3" w:rsidRPr="008C3D4C" w:rsidRDefault="00F94CA3">
      <w:pPr>
        <w:pStyle w:val="TOC1"/>
        <w:rPr>
          <w:rFonts w:asciiTheme="minorHAnsi" w:eastAsiaTheme="minorEastAsia" w:hAnsiTheme="minorHAnsi" w:cstheme="minorBidi"/>
          <w:b w:val="0"/>
          <w:noProof/>
          <w:kern w:val="0"/>
          <w:sz w:val="22"/>
          <w:szCs w:val="22"/>
        </w:rPr>
      </w:pPr>
      <w:r w:rsidRPr="008C3D4C">
        <w:rPr>
          <w:noProof/>
        </w:rPr>
        <w:t>Schedule</w:t>
      </w:r>
      <w:r w:rsidR="008C3D4C" w:rsidRPr="008C3D4C">
        <w:rPr>
          <w:noProof/>
        </w:rPr>
        <w:t> </w:t>
      </w:r>
      <w:r w:rsidRPr="008C3D4C">
        <w:rPr>
          <w:noProof/>
        </w:rPr>
        <w:t>4—Modification of applied Corporations Act provisions</w:t>
      </w:r>
      <w:r w:rsidRPr="008C3D4C">
        <w:rPr>
          <w:b w:val="0"/>
          <w:noProof/>
          <w:sz w:val="18"/>
        </w:rPr>
        <w:tab/>
      </w:r>
      <w:r w:rsidRPr="008C3D4C">
        <w:rPr>
          <w:b w:val="0"/>
          <w:noProof/>
          <w:sz w:val="18"/>
        </w:rPr>
        <w:fldChar w:fldCharType="begin"/>
      </w:r>
      <w:r w:rsidRPr="008C3D4C">
        <w:rPr>
          <w:b w:val="0"/>
          <w:noProof/>
          <w:sz w:val="18"/>
        </w:rPr>
        <w:instrText xml:space="preserve"> PAGEREF _Toc492462585 \h </w:instrText>
      </w:r>
      <w:r w:rsidRPr="008C3D4C">
        <w:rPr>
          <w:b w:val="0"/>
          <w:noProof/>
          <w:sz w:val="18"/>
        </w:rPr>
      </w:r>
      <w:r w:rsidRPr="008C3D4C">
        <w:rPr>
          <w:b w:val="0"/>
          <w:noProof/>
          <w:sz w:val="18"/>
        </w:rPr>
        <w:fldChar w:fldCharType="separate"/>
      </w:r>
      <w:r w:rsidR="0054768E">
        <w:rPr>
          <w:b w:val="0"/>
          <w:noProof/>
          <w:sz w:val="18"/>
        </w:rPr>
        <w:t>43</w:t>
      </w:r>
      <w:r w:rsidRPr="008C3D4C">
        <w:rPr>
          <w:b w:val="0"/>
          <w:noProof/>
          <w:sz w:val="18"/>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1</w:t>
      </w:r>
      <w:r w:rsidRPr="008C3D4C">
        <w:rPr>
          <w:noProof/>
        </w:rPr>
        <w:tab/>
        <w:t>Modification of Corporations Act special administration provisions</w:t>
      </w:r>
      <w:r w:rsidRPr="008C3D4C">
        <w:rPr>
          <w:noProof/>
        </w:rPr>
        <w:tab/>
      </w:r>
      <w:r w:rsidRPr="008C3D4C">
        <w:rPr>
          <w:noProof/>
        </w:rPr>
        <w:fldChar w:fldCharType="begin"/>
      </w:r>
      <w:r w:rsidRPr="008C3D4C">
        <w:rPr>
          <w:noProof/>
        </w:rPr>
        <w:instrText xml:space="preserve"> PAGEREF _Toc492462586 \h </w:instrText>
      </w:r>
      <w:r w:rsidRPr="008C3D4C">
        <w:rPr>
          <w:noProof/>
        </w:rPr>
      </w:r>
      <w:r w:rsidRPr="008C3D4C">
        <w:rPr>
          <w:noProof/>
        </w:rPr>
        <w:fldChar w:fldCharType="separate"/>
      </w:r>
      <w:r w:rsidR="0054768E">
        <w:rPr>
          <w:noProof/>
        </w:rPr>
        <w:t>43</w:t>
      </w:r>
      <w:r w:rsidRPr="008C3D4C">
        <w:rPr>
          <w:noProof/>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2</w:t>
      </w:r>
      <w:r w:rsidRPr="008C3D4C">
        <w:rPr>
          <w:noProof/>
        </w:rPr>
        <w:tab/>
        <w:t>Modification of Corporations Act receiver provisions</w:t>
      </w:r>
      <w:r w:rsidRPr="008C3D4C">
        <w:rPr>
          <w:noProof/>
        </w:rPr>
        <w:tab/>
      </w:r>
      <w:r w:rsidRPr="008C3D4C">
        <w:rPr>
          <w:noProof/>
        </w:rPr>
        <w:fldChar w:fldCharType="begin"/>
      </w:r>
      <w:r w:rsidRPr="008C3D4C">
        <w:rPr>
          <w:noProof/>
        </w:rPr>
        <w:instrText xml:space="preserve"> PAGEREF _Toc492462587 \h </w:instrText>
      </w:r>
      <w:r w:rsidRPr="008C3D4C">
        <w:rPr>
          <w:noProof/>
        </w:rPr>
      </w:r>
      <w:r w:rsidRPr="008C3D4C">
        <w:rPr>
          <w:noProof/>
        </w:rPr>
        <w:fldChar w:fldCharType="separate"/>
      </w:r>
      <w:r w:rsidR="0054768E">
        <w:rPr>
          <w:noProof/>
        </w:rPr>
        <w:t>43</w:t>
      </w:r>
      <w:r w:rsidRPr="008C3D4C">
        <w:rPr>
          <w:noProof/>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3</w:t>
      </w:r>
      <w:r w:rsidRPr="008C3D4C">
        <w:rPr>
          <w:noProof/>
        </w:rPr>
        <w:tab/>
        <w:t>Modification of Corporations Act administration provisions</w:t>
      </w:r>
      <w:r w:rsidRPr="008C3D4C">
        <w:rPr>
          <w:noProof/>
        </w:rPr>
        <w:tab/>
      </w:r>
      <w:r w:rsidRPr="008C3D4C">
        <w:rPr>
          <w:noProof/>
        </w:rPr>
        <w:fldChar w:fldCharType="begin"/>
      </w:r>
      <w:r w:rsidRPr="008C3D4C">
        <w:rPr>
          <w:noProof/>
        </w:rPr>
        <w:instrText xml:space="preserve"> PAGEREF _Toc492462588 \h </w:instrText>
      </w:r>
      <w:r w:rsidRPr="008C3D4C">
        <w:rPr>
          <w:noProof/>
        </w:rPr>
      </w:r>
      <w:r w:rsidRPr="008C3D4C">
        <w:rPr>
          <w:noProof/>
        </w:rPr>
        <w:fldChar w:fldCharType="separate"/>
      </w:r>
      <w:r w:rsidR="0054768E">
        <w:rPr>
          <w:noProof/>
        </w:rPr>
        <w:t>44</w:t>
      </w:r>
      <w:r w:rsidRPr="008C3D4C">
        <w:rPr>
          <w:noProof/>
        </w:rPr>
        <w:fldChar w:fldCharType="end"/>
      </w:r>
    </w:p>
    <w:p w:rsidR="00F94CA3" w:rsidRPr="008C3D4C" w:rsidRDefault="00F94CA3">
      <w:pPr>
        <w:pStyle w:val="TOC5"/>
        <w:rPr>
          <w:rFonts w:asciiTheme="minorHAnsi" w:eastAsiaTheme="minorEastAsia" w:hAnsiTheme="minorHAnsi" w:cstheme="minorBidi"/>
          <w:noProof/>
          <w:kern w:val="0"/>
          <w:sz w:val="22"/>
          <w:szCs w:val="22"/>
        </w:rPr>
      </w:pPr>
      <w:r w:rsidRPr="008C3D4C">
        <w:rPr>
          <w:noProof/>
        </w:rPr>
        <w:t>4</w:t>
      </w:r>
      <w:r w:rsidRPr="008C3D4C">
        <w:rPr>
          <w:noProof/>
        </w:rPr>
        <w:tab/>
        <w:t>Modification of Corporations Act winding up provisions</w:t>
      </w:r>
      <w:r w:rsidRPr="008C3D4C">
        <w:rPr>
          <w:noProof/>
        </w:rPr>
        <w:tab/>
      </w:r>
      <w:r w:rsidRPr="008C3D4C">
        <w:rPr>
          <w:noProof/>
        </w:rPr>
        <w:fldChar w:fldCharType="begin"/>
      </w:r>
      <w:r w:rsidRPr="008C3D4C">
        <w:rPr>
          <w:noProof/>
        </w:rPr>
        <w:instrText xml:space="preserve"> PAGEREF _Toc492462589 \h </w:instrText>
      </w:r>
      <w:r w:rsidRPr="008C3D4C">
        <w:rPr>
          <w:noProof/>
        </w:rPr>
      </w:r>
      <w:r w:rsidRPr="008C3D4C">
        <w:rPr>
          <w:noProof/>
        </w:rPr>
        <w:fldChar w:fldCharType="separate"/>
      </w:r>
      <w:r w:rsidR="0054768E">
        <w:rPr>
          <w:noProof/>
        </w:rPr>
        <w:t>44</w:t>
      </w:r>
      <w:r w:rsidRPr="008C3D4C">
        <w:rPr>
          <w:noProof/>
        </w:rPr>
        <w:fldChar w:fldCharType="end"/>
      </w:r>
    </w:p>
    <w:p w:rsidR="00F94CA3" w:rsidRPr="008C3D4C" w:rsidRDefault="00F94CA3">
      <w:pPr>
        <w:pStyle w:val="TOC6"/>
        <w:rPr>
          <w:rFonts w:asciiTheme="minorHAnsi" w:eastAsiaTheme="minorEastAsia" w:hAnsiTheme="minorHAnsi" w:cstheme="minorBidi"/>
          <w:b w:val="0"/>
          <w:noProof/>
          <w:kern w:val="0"/>
          <w:sz w:val="22"/>
          <w:szCs w:val="22"/>
        </w:rPr>
      </w:pPr>
      <w:r w:rsidRPr="008C3D4C">
        <w:rPr>
          <w:noProof/>
        </w:rPr>
        <w:t>Schedule</w:t>
      </w:r>
      <w:r w:rsidR="008C3D4C" w:rsidRPr="008C3D4C">
        <w:rPr>
          <w:noProof/>
        </w:rPr>
        <w:t> </w:t>
      </w:r>
      <w:r w:rsidRPr="008C3D4C">
        <w:rPr>
          <w:noProof/>
        </w:rPr>
        <w:t>5—Repeals</w:t>
      </w:r>
      <w:r w:rsidRPr="008C3D4C">
        <w:rPr>
          <w:b w:val="0"/>
          <w:noProof/>
          <w:sz w:val="18"/>
        </w:rPr>
        <w:tab/>
      </w:r>
      <w:r w:rsidRPr="008C3D4C">
        <w:rPr>
          <w:b w:val="0"/>
          <w:noProof/>
          <w:sz w:val="18"/>
        </w:rPr>
        <w:fldChar w:fldCharType="begin"/>
      </w:r>
      <w:r w:rsidRPr="008C3D4C">
        <w:rPr>
          <w:b w:val="0"/>
          <w:noProof/>
          <w:sz w:val="18"/>
        </w:rPr>
        <w:instrText xml:space="preserve"> PAGEREF _Toc492462590 \h </w:instrText>
      </w:r>
      <w:r w:rsidRPr="008C3D4C">
        <w:rPr>
          <w:b w:val="0"/>
          <w:noProof/>
          <w:sz w:val="18"/>
        </w:rPr>
      </w:r>
      <w:r w:rsidRPr="008C3D4C">
        <w:rPr>
          <w:b w:val="0"/>
          <w:noProof/>
          <w:sz w:val="18"/>
        </w:rPr>
        <w:fldChar w:fldCharType="separate"/>
      </w:r>
      <w:r w:rsidR="0054768E">
        <w:rPr>
          <w:b w:val="0"/>
          <w:noProof/>
          <w:sz w:val="18"/>
        </w:rPr>
        <w:t>47</w:t>
      </w:r>
      <w:r w:rsidRPr="008C3D4C">
        <w:rPr>
          <w:b w:val="0"/>
          <w:noProof/>
          <w:sz w:val="18"/>
        </w:rPr>
        <w:fldChar w:fldCharType="end"/>
      </w:r>
    </w:p>
    <w:p w:rsidR="00F94CA3" w:rsidRPr="008C3D4C" w:rsidRDefault="00F94CA3">
      <w:pPr>
        <w:pStyle w:val="TOC9"/>
        <w:rPr>
          <w:rFonts w:asciiTheme="minorHAnsi" w:eastAsiaTheme="minorEastAsia" w:hAnsiTheme="minorHAnsi" w:cstheme="minorBidi"/>
          <w:i w:val="0"/>
          <w:noProof/>
          <w:kern w:val="0"/>
          <w:sz w:val="22"/>
          <w:szCs w:val="22"/>
        </w:rPr>
      </w:pPr>
      <w:r w:rsidRPr="008C3D4C">
        <w:rPr>
          <w:noProof/>
        </w:rPr>
        <w:t>Corporations (Aboriginal and Torres Strait Islander) Regulations</w:t>
      </w:r>
      <w:r w:rsidR="008C3D4C" w:rsidRPr="008C3D4C">
        <w:rPr>
          <w:noProof/>
        </w:rPr>
        <w:t> </w:t>
      </w:r>
      <w:r w:rsidRPr="008C3D4C">
        <w:rPr>
          <w:noProof/>
        </w:rPr>
        <w:t>2007</w:t>
      </w:r>
      <w:r w:rsidRPr="008C3D4C">
        <w:rPr>
          <w:i w:val="0"/>
          <w:noProof/>
          <w:sz w:val="18"/>
        </w:rPr>
        <w:tab/>
      </w:r>
      <w:r w:rsidRPr="008C3D4C">
        <w:rPr>
          <w:i w:val="0"/>
          <w:noProof/>
          <w:sz w:val="18"/>
        </w:rPr>
        <w:fldChar w:fldCharType="begin"/>
      </w:r>
      <w:r w:rsidRPr="008C3D4C">
        <w:rPr>
          <w:i w:val="0"/>
          <w:noProof/>
          <w:sz w:val="18"/>
        </w:rPr>
        <w:instrText xml:space="preserve"> PAGEREF _Toc492462591 \h </w:instrText>
      </w:r>
      <w:r w:rsidRPr="008C3D4C">
        <w:rPr>
          <w:i w:val="0"/>
          <w:noProof/>
          <w:sz w:val="18"/>
        </w:rPr>
      </w:r>
      <w:r w:rsidRPr="008C3D4C">
        <w:rPr>
          <w:i w:val="0"/>
          <w:noProof/>
          <w:sz w:val="18"/>
        </w:rPr>
        <w:fldChar w:fldCharType="separate"/>
      </w:r>
      <w:r w:rsidR="0054768E">
        <w:rPr>
          <w:i w:val="0"/>
          <w:noProof/>
          <w:sz w:val="18"/>
        </w:rPr>
        <w:t>47</w:t>
      </w:r>
      <w:r w:rsidRPr="008C3D4C">
        <w:rPr>
          <w:i w:val="0"/>
          <w:noProof/>
          <w:sz w:val="18"/>
        </w:rPr>
        <w:fldChar w:fldCharType="end"/>
      </w:r>
    </w:p>
    <w:p w:rsidR="00A802BC" w:rsidRPr="008C3D4C" w:rsidRDefault="00F94CA3" w:rsidP="0078035D">
      <w:pPr>
        <w:rPr>
          <w:sz w:val="20"/>
        </w:rPr>
      </w:pPr>
      <w:r w:rsidRPr="008C3D4C">
        <w:rPr>
          <w:sz w:val="20"/>
        </w:rPr>
        <w:fldChar w:fldCharType="end"/>
      </w:r>
    </w:p>
    <w:p w:rsidR="00715914" w:rsidRPr="008C3D4C" w:rsidRDefault="00715914" w:rsidP="00715914">
      <w:pPr>
        <w:sectPr w:rsidR="00715914" w:rsidRPr="008C3D4C" w:rsidSect="0012732F">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8C3D4C" w:rsidRDefault="00715914" w:rsidP="00715914">
      <w:pPr>
        <w:pStyle w:val="ActHead2"/>
      </w:pPr>
      <w:bookmarkStart w:id="1" w:name="_Toc492462493"/>
      <w:r w:rsidRPr="008C3D4C">
        <w:rPr>
          <w:rStyle w:val="CharPartNo"/>
        </w:rPr>
        <w:lastRenderedPageBreak/>
        <w:t>Part</w:t>
      </w:r>
      <w:r w:rsidR="008C3D4C" w:rsidRPr="008C3D4C">
        <w:rPr>
          <w:rStyle w:val="CharPartNo"/>
        </w:rPr>
        <w:t> </w:t>
      </w:r>
      <w:r w:rsidRPr="008C3D4C">
        <w:rPr>
          <w:rStyle w:val="CharPartNo"/>
        </w:rPr>
        <w:t>1</w:t>
      </w:r>
      <w:r w:rsidRPr="008C3D4C">
        <w:t>—</w:t>
      </w:r>
      <w:r w:rsidRPr="008C3D4C">
        <w:rPr>
          <w:rStyle w:val="CharPartText"/>
        </w:rPr>
        <w:t>Preliminary</w:t>
      </w:r>
      <w:bookmarkEnd w:id="1"/>
    </w:p>
    <w:p w:rsidR="00715914" w:rsidRPr="008C3D4C" w:rsidRDefault="00715914" w:rsidP="00715914">
      <w:pPr>
        <w:pStyle w:val="Header"/>
      </w:pPr>
      <w:r w:rsidRPr="008C3D4C">
        <w:rPr>
          <w:rStyle w:val="CharDivNo"/>
        </w:rPr>
        <w:t xml:space="preserve"> </w:t>
      </w:r>
      <w:r w:rsidRPr="008C3D4C">
        <w:rPr>
          <w:rStyle w:val="CharDivText"/>
        </w:rPr>
        <w:t xml:space="preserve"> </w:t>
      </w:r>
    </w:p>
    <w:p w:rsidR="00715914" w:rsidRPr="008C3D4C" w:rsidRDefault="00A04B43" w:rsidP="00715914">
      <w:pPr>
        <w:pStyle w:val="ActHead5"/>
      </w:pPr>
      <w:bookmarkStart w:id="2" w:name="_Toc492462494"/>
      <w:r w:rsidRPr="008C3D4C">
        <w:rPr>
          <w:rStyle w:val="CharSectno"/>
        </w:rPr>
        <w:t>1</w:t>
      </w:r>
      <w:r w:rsidR="00715914" w:rsidRPr="008C3D4C">
        <w:t xml:space="preserve">  </w:t>
      </w:r>
      <w:r w:rsidR="00CE493D" w:rsidRPr="008C3D4C">
        <w:t>Name</w:t>
      </w:r>
      <w:bookmarkEnd w:id="2"/>
    </w:p>
    <w:p w:rsidR="00715914" w:rsidRPr="008C3D4C" w:rsidRDefault="00715914" w:rsidP="00715914">
      <w:pPr>
        <w:pStyle w:val="subsection"/>
      </w:pPr>
      <w:r w:rsidRPr="008C3D4C">
        <w:tab/>
      </w:r>
      <w:r w:rsidRPr="008C3D4C">
        <w:tab/>
        <w:t xml:space="preserve">This </w:t>
      </w:r>
      <w:r w:rsidR="0078035D" w:rsidRPr="008C3D4C">
        <w:t xml:space="preserve">instrument </w:t>
      </w:r>
      <w:r w:rsidR="00CE493D" w:rsidRPr="008C3D4C">
        <w:t xml:space="preserve">is the </w:t>
      </w:r>
      <w:r w:rsidR="00CE038B" w:rsidRPr="008C3D4C">
        <w:rPr>
          <w:i/>
        </w:rPr>
        <w:fldChar w:fldCharType="begin"/>
      </w:r>
      <w:r w:rsidR="00CE038B" w:rsidRPr="008C3D4C">
        <w:rPr>
          <w:i/>
        </w:rPr>
        <w:instrText xml:space="preserve"> STYLEREF  ShortT </w:instrText>
      </w:r>
      <w:r w:rsidR="00CE038B" w:rsidRPr="008C3D4C">
        <w:rPr>
          <w:i/>
        </w:rPr>
        <w:fldChar w:fldCharType="separate"/>
      </w:r>
      <w:r w:rsidR="0054768E">
        <w:rPr>
          <w:i/>
          <w:noProof/>
        </w:rPr>
        <w:t>Corporations (Aboriginal and Torres Strait Islander) Regulations 2017</w:t>
      </w:r>
      <w:r w:rsidR="00CE038B" w:rsidRPr="008C3D4C">
        <w:rPr>
          <w:i/>
        </w:rPr>
        <w:fldChar w:fldCharType="end"/>
      </w:r>
      <w:r w:rsidRPr="008C3D4C">
        <w:t>.</w:t>
      </w:r>
    </w:p>
    <w:p w:rsidR="00715914" w:rsidRPr="008C3D4C" w:rsidRDefault="00A04B43" w:rsidP="00715914">
      <w:pPr>
        <w:pStyle w:val="ActHead5"/>
      </w:pPr>
      <w:bookmarkStart w:id="3" w:name="_Toc492462495"/>
      <w:r w:rsidRPr="008C3D4C">
        <w:rPr>
          <w:rStyle w:val="CharSectno"/>
        </w:rPr>
        <w:t>2</w:t>
      </w:r>
      <w:r w:rsidR="00715914" w:rsidRPr="008C3D4C">
        <w:t xml:space="preserve">  Commencement</w:t>
      </w:r>
      <w:bookmarkEnd w:id="3"/>
    </w:p>
    <w:p w:rsidR="00B86ED6" w:rsidRPr="008C3D4C" w:rsidRDefault="00B86ED6" w:rsidP="0078035D">
      <w:pPr>
        <w:pStyle w:val="subsection"/>
      </w:pPr>
      <w:bookmarkStart w:id="4" w:name="_GoBack"/>
      <w:r w:rsidRPr="008C3D4C">
        <w:tab/>
        <w:t>(1)</w:t>
      </w:r>
      <w:r w:rsidRPr="008C3D4C">
        <w:tab/>
        <w:t>Each provision of this instrument specified in column 1 of the table commences, or is taken to have commenced, in accordance with column 2 of the table. Any other statement in column 2 has effect according to its terms.</w:t>
      </w:r>
      <w:bookmarkEnd w:id="4"/>
    </w:p>
    <w:p w:rsidR="00B86ED6" w:rsidRPr="008C3D4C" w:rsidRDefault="00B86ED6" w:rsidP="0078035D">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B86ED6" w:rsidRPr="008C3D4C" w:rsidTr="00F57ED3">
        <w:trPr>
          <w:tblHeader/>
        </w:trPr>
        <w:tc>
          <w:tcPr>
            <w:tcW w:w="5000" w:type="pct"/>
            <w:gridSpan w:val="3"/>
            <w:tcBorders>
              <w:top w:val="single" w:sz="12" w:space="0" w:color="auto"/>
              <w:bottom w:val="single" w:sz="2" w:space="0" w:color="auto"/>
            </w:tcBorders>
            <w:shd w:val="clear" w:color="auto" w:fill="auto"/>
            <w:hideMark/>
          </w:tcPr>
          <w:p w:rsidR="00B86ED6" w:rsidRPr="008C3D4C" w:rsidRDefault="00B86ED6" w:rsidP="0078035D">
            <w:pPr>
              <w:pStyle w:val="TableHeading"/>
            </w:pPr>
            <w:r w:rsidRPr="008C3D4C">
              <w:t>Commencement information</w:t>
            </w:r>
          </w:p>
        </w:tc>
      </w:tr>
      <w:tr w:rsidR="00B86ED6" w:rsidRPr="008C3D4C" w:rsidTr="00F57ED3">
        <w:trPr>
          <w:tblHeader/>
        </w:trPr>
        <w:tc>
          <w:tcPr>
            <w:tcW w:w="1196" w:type="pct"/>
            <w:tcBorders>
              <w:top w:val="single" w:sz="2" w:space="0" w:color="auto"/>
              <w:bottom w:val="single" w:sz="2" w:space="0" w:color="auto"/>
            </w:tcBorders>
            <w:shd w:val="clear" w:color="auto" w:fill="auto"/>
            <w:hideMark/>
          </w:tcPr>
          <w:p w:rsidR="00B86ED6" w:rsidRPr="008C3D4C" w:rsidRDefault="00B86ED6" w:rsidP="0078035D">
            <w:pPr>
              <w:pStyle w:val="TableHeading"/>
            </w:pPr>
            <w:r w:rsidRPr="008C3D4C">
              <w:t>Column 1</w:t>
            </w:r>
          </w:p>
        </w:tc>
        <w:tc>
          <w:tcPr>
            <w:tcW w:w="2692" w:type="pct"/>
            <w:tcBorders>
              <w:top w:val="single" w:sz="2" w:space="0" w:color="auto"/>
              <w:bottom w:val="single" w:sz="2" w:space="0" w:color="auto"/>
            </w:tcBorders>
            <w:shd w:val="clear" w:color="auto" w:fill="auto"/>
            <w:hideMark/>
          </w:tcPr>
          <w:p w:rsidR="00B86ED6" w:rsidRPr="008C3D4C" w:rsidRDefault="00B86ED6" w:rsidP="0078035D">
            <w:pPr>
              <w:pStyle w:val="TableHeading"/>
            </w:pPr>
            <w:r w:rsidRPr="008C3D4C">
              <w:t>Column 2</w:t>
            </w:r>
          </w:p>
        </w:tc>
        <w:tc>
          <w:tcPr>
            <w:tcW w:w="1112" w:type="pct"/>
            <w:tcBorders>
              <w:top w:val="single" w:sz="2" w:space="0" w:color="auto"/>
              <w:bottom w:val="single" w:sz="2" w:space="0" w:color="auto"/>
            </w:tcBorders>
            <w:shd w:val="clear" w:color="auto" w:fill="auto"/>
            <w:hideMark/>
          </w:tcPr>
          <w:p w:rsidR="00B86ED6" w:rsidRPr="008C3D4C" w:rsidRDefault="00B86ED6" w:rsidP="0078035D">
            <w:pPr>
              <w:pStyle w:val="TableHeading"/>
            </w:pPr>
            <w:r w:rsidRPr="008C3D4C">
              <w:t>Column 3</w:t>
            </w:r>
          </w:p>
        </w:tc>
      </w:tr>
      <w:tr w:rsidR="00B86ED6" w:rsidRPr="008C3D4C" w:rsidTr="00F57ED3">
        <w:trPr>
          <w:tblHeader/>
        </w:trPr>
        <w:tc>
          <w:tcPr>
            <w:tcW w:w="1196" w:type="pct"/>
            <w:tcBorders>
              <w:top w:val="single" w:sz="2" w:space="0" w:color="auto"/>
              <w:bottom w:val="single" w:sz="12" w:space="0" w:color="auto"/>
            </w:tcBorders>
            <w:shd w:val="clear" w:color="auto" w:fill="auto"/>
            <w:hideMark/>
          </w:tcPr>
          <w:p w:rsidR="00B86ED6" w:rsidRPr="008C3D4C" w:rsidRDefault="00B86ED6" w:rsidP="0078035D">
            <w:pPr>
              <w:pStyle w:val="TableHeading"/>
            </w:pPr>
            <w:r w:rsidRPr="008C3D4C">
              <w:t>Provisions</w:t>
            </w:r>
          </w:p>
        </w:tc>
        <w:tc>
          <w:tcPr>
            <w:tcW w:w="2692" w:type="pct"/>
            <w:tcBorders>
              <w:top w:val="single" w:sz="2" w:space="0" w:color="auto"/>
              <w:bottom w:val="single" w:sz="12" w:space="0" w:color="auto"/>
            </w:tcBorders>
            <w:shd w:val="clear" w:color="auto" w:fill="auto"/>
            <w:hideMark/>
          </w:tcPr>
          <w:p w:rsidR="00B86ED6" w:rsidRPr="008C3D4C" w:rsidRDefault="00B86ED6" w:rsidP="0078035D">
            <w:pPr>
              <w:pStyle w:val="TableHeading"/>
            </w:pPr>
            <w:r w:rsidRPr="008C3D4C">
              <w:t>Commencement</w:t>
            </w:r>
          </w:p>
        </w:tc>
        <w:tc>
          <w:tcPr>
            <w:tcW w:w="1112" w:type="pct"/>
            <w:tcBorders>
              <w:top w:val="single" w:sz="2" w:space="0" w:color="auto"/>
              <w:bottom w:val="single" w:sz="12" w:space="0" w:color="auto"/>
            </w:tcBorders>
            <w:shd w:val="clear" w:color="auto" w:fill="auto"/>
            <w:hideMark/>
          </w:tcPr>
          <w:p w:rsidR="00B86ED6" w:rsidRPr="008C3D4C" w:rsidRDefault="00B86ED6" w:rsidP="0078035D">
            <w:pPr>
              <w:pStyle w:val="TableHeading"/>
            </w:pPr>
            <w:r w:rsidRPr="008C3D4C">
              <w:t>Date/Details</w:t>
            </w:r>
          </w:p>
        </w:tc>
      </w:tr>
      <w:tr w:rsidR="00B86ED6" w:rsidRPr="008C3D4C" w:rsidTr="00F57ED3">
        <w:tc>
          <w:tcPr>
            <w:tcW w:w="1196" w:type="pct"/>
            <w:tcBorders>
              <w:top w:val="single" w:sz="12" w:space="0" w:color="auto"/>
              <w:bottom w:val="single" w:sz="12" w:space="0" w:color="auto"/>
            </w:tcBorders>
            <w:shd w:val="clear" w:color="auto" w:fill="auto"/>
            <w:hideMark/>
          </w:tcPr>
          <w:p w:rsidR="00B86ED6" w:rsidRPr="008C3D4C" w:rsidRDefault="00B86ED6" w:rsidP="0078035D">
            <w:pPr>
              <w:pStyle w:val="Tabletext"/>
            </w:pPr>
            <w:r w:rsidRPr="008C3D4C">
              <w:t>1.  The whole of this instrument</w:t>
            </w:r>
          </w:p>
        </w:tc>
        <w:tc>
          <w:tcPr>
            <w:tcW w:w="2692" w:type="pct"/>
            <w:tcBorders>
              <w:top w:val="single" w:sz="12" w:space="0" w:color="auto"/>
              <w:bottom w:val="single" w:sz="12" w:space="0" w:color="auto"/>
            </w:tcBorders>
            <w:shd w:val="clear" w:color="auto" w:fill="auto"/>
          </w:tcPr>
          <w:p w:rsidR="00B86ED6" w:rsidRPr="008C3D4C" w:rsidRDefault="00583DE4" w:rsidP="0078035D">
            <w:pPr>
              <w:pStyle w:val="Tabletext"/>
            </w:pPr>
            <w:r w:rsidRPr="008C3D4C">
              <w:t>1</w:t>
            </w:r>
            <w:r w:rsidR="008C3D4C" w:rsidRPr="008C3D4C">
              <w:t> </w:t>
            </w:r>
            <w:r w:rsidRPr="008C3D4C">
              <w:t>October 2017.</w:t>
            </w:r>
          </w:p>
        </w:tc>
        <w:tc>
          <w:tcPr>
            <w:tcW w:w="1112" w:type="pct"/>
            <w:tcBorders>
              <w:top w:val="single" w:sz="12" w:space="0" w:color="auto"/>
              <w:bottom w:val="single" w:sz="12" w:space="0" w:color="auto"/>
            </w:tcBorders>
            <w:shd w:val="clear" w:color="auto" w:fill="auto"/>
          </w:tcPr>
          <w:p w:rsidR="00B86ED6" w:rsidRPr="008C3D4C" w:rsidRDefault="00583DE4" w:rsidP="0078035D">
            <w:pPr>
              <w:pStyle w:val="Tabletext"/>
            </w:pPr>
            <w:r w:rsidRPr="008C3D4C">
              <w:t>1</w:t>
            </w:r>
            <w:r w:rsidR="008C3D4C" w:rsidRPr="008C3D4C">
              <w:t> </w:t>
            </w:r>
            <w:r w:rsidRPr="008C3D4C">
              <w:t>October 2017</w:t>
            </w:r>
          </w:p>
        </w:tc>
      </w:tr>
    </w:tbl>
    <w:p w:rsidR="00B86ED6" w:rsidRPr="008C3D4C" w:rsidRDefault="00B86ED6" w:rsidP="0078035D">
      <w:pPr>
        <w:pStyle w:val="notetext"/>
      </w:pPr>
      <w:r w:rsidRPr="008C3D4C">
        <w:rPr>
          <w:snapToGrid w:val="0"/>
          <w:lang w:eastAsia="en-US"/>
        </w:rPr>
        <w:t>Note:</w:t>
      </w:r>
      <w:r w:rsidRPr="008C3D4C">
        <w:rPr>
          <w:snapToGrid w:val="0"/>
          <w:lang w:eastAsia="en-US"/>
        </w:rPr>
        <w:tab/>
        <w:t xml:space="preserve">This table relates only to the provisions of this </w:t>
      </w:r>
      <w:r w:rsidRPr="008C3D4C">
        <w:t xml:space="preserve">instrument </w:t>
      </w:r>
      <w:r w:rsidRPr="008C3D4C">
        <w:rPr>
          <w:snapToGrid w:val="0"/>
          <w:lang w:eastAsia="en-US"/>
        </w:rPr>
        <w:t xml:space="preserve">as originally made. It will not be amended to deal with any later amendments of this </w:t>
      </w:r>
      <w:r w:rsidRPr="008C3D4C">
        <w:t>instrument</w:t>
      </w:r>
      <w:r w:rsidRPr="008C3D4C">
        <w:rPr>
          <w:snapToGrid w:val="0"/>
          <w:lang w:eastAsia="en-US"/>
        </w:rPr>
        <w:t>.</w:t>
      </w:r>
    </w:p>
    <w:p w:rsidR="00B86ED6" w:rsidRPr="008C3D4C" w:rsidRDefault="00B86ED6" w:rsidP="0078035D">
      <w:pPr>
        <w:pStyle w:val="subsection"/>
      </w:pPr>
      <w:r w:rsidRPr="008C3D4C">
        <w:tab/>
        <w:t>(2)</w:t>
      </w:r>
      <w:r w:rsidRPr="008C3D4C">
        <w:tab/>
        <w:t>Any information in column 3 of the table is not part of this instrument. Information may be inserted in this column, or information in it may be edited, in any published version of this instrument.</w:t>
      </w:r>
    </w:p>
    <w:p w:rsidR="00CE493D" w:rsidRPr="008C3D4C" w:rsidRDefault="00A04B43" w:rsidP="00E85C54">
      <w:pPr>
        <w:pStyle w:val="ActHead5"/>
      </w:pPr>
      <w:bookmarkStart w:id="5" w:name="_Toc492462496"/>
      <w:r w:rsidRPr="008C3D4C">
        <w:rPr>
          <w:rStyle w:val="CharSectno"/>
        </w:rPr>
        <w:t>3</w:t>
      </w:r>
      <w:r w:rsidR="00E85C54" w:rsidRPr="008C3D4C">
        <w:t xml:space="preserve">  Authority</w:t>
      </w:r>
      <w:bookmarkEnd w:id="5"/>
    </w:p>
    <w:p w:rsidR="00E708D8" w:rsidRPr="008C3D4C" w:rsidRDefault="00E85C54" w:rsidP="00E85C54">
      <w:pPr>
        <w:pStyle w:val="subsection"/>
      </w:pPr>
      <w:r w:rsidRPr="008C3D4C">
        <w:tab/>
      </w:r>
      <w:r w:rsidRPr="008C3D4C">
        <w:tab/>
        <w:t xml:space="preserve">This </w:t>
      </w:r>
      <w:r w:rsidR="00B86ED6" w:rsidRPr="008C3D4C">
        <w:t>instrument</w:t>
      </w:r>
      <w:r w:rsidRPr="008C3D4C">
        <w:t xml:space="preserve"> is made under </w:t>
      </w:r>
      <w:r w:rsidR="001B39BC" w:rsidRPr="008C3D4C">
        <w:t xml:space="preserve">the </w:t>
      </w:r>
      <w:r w:rsidR="00B86ED6" w:rsidRPr="008C3D4C">
        <w:rPr>
          <w:i/>
        </w:rPr>
        <w:t>Corporations (Aboriginal and Torres Strait Islander) Act 2006</w:t>
      </w:r>
      <w:r w:rsidR="00EC01C1" w:rsidRPr="008C3D4C">
        <w:t>.</w:t>
      </w:r>
    </w:p>
    <w:p w:rsidR="0078035D" w:rsidRPr="008C3D4C" w:rsidRDefault="00A04B43" w:rsidP="0078035D">
      <w:pPr>
        <w:pStyle w:val="ActHead5"/>
      </w:pPr>
      <w:bookmarkStart w:id="6" w:name="_Toc492462497"/>
      <w:r w:rsidRPr="008C3D4C">
        <w:rPr>
          <w:rStyle w:val="CharSectno"/>
        </w:rPr>
        <w:t>4</w:t>
      </w:r>
      <w:r w:rsidR="0078035D" w:rsidRPr="008C3D4C">
        <w:t xml:space="preserve">  Schedules</w:t>
      </w:r>
      <w:bookmarkEnd w:id="6"/>
    </w:p>
    <w:p w:rsidR="0078035D" w:rsidRPr="008C3D4C" w:rsidRDefault="0078035D" w:rsidP="0078035D">
      <w:pPr>
        <w:pStyle w:val="subsection"/>
      </w:pPr>
      <w:r w:rsidRPr="008C3D4C">
        <w:tab/>
      </w:r>
      <w:r w:rsidRPr="008C3D4C">
        <w:tab/>
        <w:t>Each instrument that is specified in a Schedule to this instrument is amended or repealed as set out in the applicable items in the Schedule concerned, and any other item in a Schedule to this instrument has effect according to its terms.</w:t>
      </w:r>
    </w:p>
    <w:p w:rsidR="00BD03D1" w:rsidRPr="008C3D4C" w:rsidRDefault="00A04B43" w:rsidP="00BD03D1">
      <w:pPr>
        <w:pStyle w:val="ActHead5"/>
      </w:pPr>
      <w:bookmarkStart w:id="7" w:name="_Toc492462498"/>
      <w:r w:rsidRPr="008C3D4C">
        <w:rPr>
          <w:rStyle w:val="CharSectno"/>
        </w:rPr>
        <w:t>5</w:t>
      </w:r>
      <w:bookmarkStart w:id="8" w:name="OPCCaretCursor"/>
      <w:bookmarkEnd w:id="8"/>
      <w:r w:rsidR="00BD03D1" w:rsidRPr="008C3D4C">
        <w:t xml:space="preserve">  Definitions</w:t>
      </w:r>
      <w:bookmarkEnd w:id="7"/>
    </w:p>
    <w:p w:rsidR="005252FF" w:rsidRPr="008C3D4C" w:rsidRDefault="005252FF" w:rsidP="005252FF">
      <w:pPr>
        <w:pStyle w:val="notetext"/>
      </w:pPr>
      <w:r w:rsidRPr="008C3D4C">
        <w:t>Note</w:t>
      </w:r>
      <w:r w:rsidR="00302BD3" w:rsidRPr="008C3D4C">
        <w:t xml:space="preserve"> 1</w:t>
      </w:r>
      <w:r w:rsidRPr="008C3D4C">
        <w:t>:</w:t>
      </w:r>
      <w:r w:rsidRPr="008C3D4C">
        <w:tab/>
      </w:r>
      <w:r w:rsidR="00014EF1" w:rsidRPr="008C3D4C">
        <w:t>A number of expressions used in this instrument are defined in section</w:t>
      </w:r>
      <w:r w:rsidR="008C3D4C" w:rsidRPr="008C3D4C">
        <w:t> </w:t>
      </w:r>
      <w:r w:rsidR="00014EF1" w:rsidRPr="008C3D4C">
        <w:t>700</w:t>
      </w:r>
      <w:r w:rsidR="008C3D4C">
        <w:noBreakHyphen/>
      </w:r>
      <w:r w:rsidR="00014EF1" w:rsidRPr="008C3D4C">
        <w:t>1 of the Act, including the following</w:t>
      </w:r>
      <w:r w:rsidRPr="008C3D4C">
        <w:t>:</w:t>
      </w:r>
    </w:p>
    <w:p w:rsidR="005252FF" w:rsidRPr="008C3D4C" w:rsidRDefault="005252FF" w:rsidP="005252FF">
      <w:pPr>
        <w:pStyle w:val="notepara"/>
      </w:pPr>
      <w:r w:rsidRPr="008C3D4C">
        <w:t>(a)</w:t>
      </w:r>
      <w:r w:rsidRPr="008C3D4C">
        <w:tab/>
        <w:t>accounting standard;</w:t>
      </w:r>
    </w:p>
    <w:p w:rsidR="00083F10" w:rsidRPr="008C3D4C" w:rsidRDefault="00083F10" w:rsidP="005252FF">
      <w:pPr>
        <w:pStyle w:val="notepara"/>
      </w:pPr>
      <w:r w:rsidRPr="008C3D4C">
        <w:t>(b)</w:t>
      </w:r>
      <w:r w:rsidRPr="008C3D4C">
        <w:tab/>
        <w:t>consolidated entity;</w:t>
      </w:r>
    </w:p>
    <w:p w:rsidR="005252FF" w:rsidRPr="008C3D4C" w:rsidRDefault="008830E5" w:rsidP="005252FF">
      <w:pPr>
        <w:pStyle w:val="notepara"/>
      </w:pPr>
      <w:r w:rsidRPr="008C3D4C">
        <w:t>(</w:t>
      </w:r>
      <w:r w:rsidR="00083F10" w:rsidRPr="008C3D4C">
        <w:t>c</w:t>
      </w:r>
      <w:r w:rsidRPr="008C3D4C">
        <w:t>)</w:t>
      </w:r>
      <w:r w:rsidRPr="008C3D4C">
        <w:tab/>
        <w:t>control</w:t>
      </w:r>
      <w:r w:rsidR="005252FF" w:rsidRPr="008C3D4C">
        <w:t>;</w:t>
      </w:r>
    </w:p>
    <w:p w:rsidR="005252FF" w:rsidRPr="008C3D4C" w:rsidRDefault="005252FF" w:rsidP="005252FF">
      <w:pPr>
        <w:pStyle w:val="notepara"/>
      </w:pPr>
      <w:r w:rsidRPr="008C3D4C">
        <w:t>(</w:t>
      </w:r>
      <w:r w:rsidR="00083F10" w:rsidRPr="008C3D4C">
        <w:t>d</w:t>
      </w:r>
      <w:r w:rsidRPr="008C3D4C">
        <w:t>)</w:t>
      </w:r>
      <w:r w:rsidRPr="008C3D4C">
        <w:tab/>
      </w:r>
      <w:r w:rsidR="000A1197" w:rsidRPr="008C3D4C">
        <w:t>Corporations Act auditor independence provisions</w:t>
      </w:r>
      <w:r w:rsidRPr="008C3D4C">
        <w:t>.</w:t>
      </w:r>
    </w:p>
    <w:p w:rsidR="00302BD3" w:rsidRPr="008C3D4C" w:rsidRDefault="00302BD3" w:rsidP="00302BD3">
      <w:pPr>
        <w:pStyle w:val="notetext"/>
      </w:pPr>
      <w:r w:rsidRPr="008C3D4C">
        <w:t>Note 2:</w:t>
      </w:r>
      <w:r w:rsidRPr="008C3D4C">
        <w:tab/>
        <w:t>Sections</w:t>
      </w:r>
      <w:r w:rsidR="008C3D4C" w:rsidRPr="008C3D4C">
        <w:t> </w:t>
      </w:r>
      <w:r w:rsidRPr="008C3D4C">
        <w:t>45</w:t>
      </w:r>
      <w:r w:rsidR="008C3D4C">
        <w:noBreakHyphen/>
      </w:r>
      <w:r w:rsidRPr="008C3D4C">
        <w:t>1, 499</w:t>
      </w:r>
      <w:r w:rsidR="008C3D4C">
        <w:noBreakHyphen/>
      </w:r>
      <w:r w:rsidRPr="008C3D4C">
        <w:t>10, 516</w:t>
      </w:r>
      <w:r w:rsidR="008C3D4C">
        <w:noBreakHyphen/>
      </w:r>
      <w:r w:rsidRPr="008C3D4C">
        <w:t>1, 521</w:t>
      </w:r>
      <w:r w:rsidR="008C3D4C">
        <w:noBreakHyphen/>
      </w:r>
      <w:r w:rsidRPr="008C3D4C">
        <w:t>1, 526</w:t>
      </w:r>
      <w:r w:rsidR="008C3D4C">
        <w:noBreakHyphen/>
      </w:r>
      <w:r w:rsidRPr="008C3D4C">
        <w:t>35, 526</w:t>
      </w:r>
      <w:r w:rsidR="008C3D4C">
        <w:noBreakHyphen/>
      </w:r>
      <w:r w:rsidRPr="008C3D4C">
        <w:t>40, 531</w:t>
      </w:r>
      <w:r w:rsidR="008C3D4C">
        <w:noBreakHyphen/>
      </w:r>
      <w:r w:rsidRPr="008C3D4C">
        <w:t>1 and 536</w:t>
      </w:r>
      <w:r w:rsidR="008C3D4C">
        <w:noBreakHyphen/>
      </w:r>
      <w:r w:rsidRPr="008C3D4C">
        <w:t>1 of the Act apply certain provisions of the Corporations Act and Corporations Regulations to an Aboriginal and Torres Strait Islander corporation.</w:t>
      </w:r>
    </w:p>
    <w:p w:rsidR="00BD03D1" w:rsidRPr="008C3D4C" w:rsidRDefault="00BD03D1" w:rsidP="00BD03D1">
      <w:pPr>
        <w:pStyle w:val="subsection"/>
      </w:pPr>
      <w:r w:rsidRPr="008C3D4C">
        <w:tab/>
      </w:r>
      <w:r w:rsidRPr="008C3D4C">
        <w:tab/>
        <w:t xml:space="preserve">In </w:t>
      </w:r>
      <w:r w:rsidR="0078035D" w:rsidRPr="008C3D4C">
        <w:t>this instrument</w:t>
      </w:r>
      <w:r w:rsidRPr="008C3D4C">
        <w:t>:</w:t>
      </w:r>
    </w:p>
    <w:p w:rsidR="00BD03D1" w:rsidRPr="008C3D4C" w:rsidRDefault="00BD03D1" w:rsidP="00BD03D1">
      <w:pPr>
        <w:pStyle w:val="Definition"/>
      </w:pPr>
      <w:r w:rsidRPr="008C3D4C">
        <w:rPr>
          <w:b/>
          <w:i/>
        </w:rPr>
        <w:t xml:space="preserve">Act </w:t>
      </w:r>
      <w:r w:rsidRPr="008C3D4C">
        <w:t xml:space="preserve">means the </w:t>
      </w:r>
      <w:r w:rsidRPr="008C3D4C">
        <w:rPr>
          <w:i/>
        </w:rPr>
        <w:t>Corporations (Aboriginal and Torres Strait Islander) Act 2006</w:t>
      </w:r>
      <w:r w:rsidRPr="008C3D4C">
        <w:t>.</w:t>
      </w:r>
    </w:p>
    <w:p w:rsidR="00BD03D1" w:rsidRPr="008C3D4C" w:rsidRDefault="00BD03D1" w:rsidP="00BD03D1">
      <w:pPr>
        <w:pStyle w:val="Definition"/>
      </w:pPr>
      <w:r w:rsidRPr="008C3D4C">
        <w:rPr>
          <w:b/>
          <w:i/>
        </w:rPr>
        <w:t xml:space="preserve">Corporations Act </w:t>
      </w:r>
      <w:r w:rsidRPr="008C3D4C">
        <w:t xml:space="preserve">means the </w:t>
      </w:r>
      <w:r w:rsidRPr="008C3D4C">
        <w:rPr>
          <w:i/>
        </w:rPr>
        <w:t>Corporations Act 2001</w:t>
      </w:r>
      <w:r w:rsidRPr="008C3D4C">
        <w:t>.</w:t>
      </w:r>
    </w:p>
    <w:p w:rsidR="00BD03D1" w:rsidRPr="008C3D4C" w:rsidRDefault="00BD03D1" w:rsidP="00BD03D1">
      <w:pPr>
        <w:pStyle w:val="Definition"/>
      </w:pPr>
      <w:r w:rsidRPr="008C3D4C">
        <w:rPr>
          <w:b/>
          <w:i/>
        </w:rPr>
        <w:t xml:space="preserve">Corporations Regulations </w:t>
      </w:r>
      <w:r w:rsidRPr="008C3D4C">
        <w:t xml:space="preserve">means the </w:t>
      </w:r>
      <w:r w:rsidRPr="008C3D4C">
        <w:rPr>
          <w:i/>
        </w:rPr>
        <w:t>Corporations Regulations</w:t>
      </w:r>
      <w:r w:rsidR="008C3D4C" w:rsidRPr="008C3D4C">
        <w:rPr>
          <w:i/>
        </w:rPr>
        <w:t> </w:t>
      </w:r>
      <w:r w:rsidRPr="008C3D4C">
        <w:rPr>
          <w:i/>
        </w:rPr>
        <w:t>2001</w:t>
      </w:r>
      <w:r w:rsidRPr="008C3D4C">
        <w:t>.</w:t>
      </w:r>
    </w:p>
    <w:p w:rsidR="00DC10D5" w:rsidRPr="008C3D4C" w:rsidRDefault="00DC10D5" w:rsidP="00BD03D1">
      <w:pPr>
        <w:pStyle w:val="Definition"/>
      </w:pPr>
      <w:r w:rsidRPr="008C3D4C">
        <w:rPr>
          <w:b/>
          <w:i/>
        </w:rPr>
        <w:t>director’s declaration about the statements and the notes</w:t>
      </w:r>
      <w:r w:rsidRPr="008C3D4C">
        <w:t>: see subsection</w:t>
      </w:r>
      <w:r w:rsidR="008C3D4C" w:rsidRPr="008C3D4C">
        <w:t> </w:t>
      </w:r>
      <w:r w:rsidR="00A04B43" w:rsidRPr="008C3D4C">
        <w:t>21</w:t>
      </w:r>
      <w:r w:rsidRPr="008C3D4C">
        <w:t>(</w:t>
      </w:r>
      <w:r w:rsidR="00AD5B25" w:rsidRPr="008C3D4C">
        <w:t>5</w:t>
      </w:r>
      <w:r w:rsidRPr="008C3D4C">
        <w:t>).</w:t>
      </w:r>
    </w:p>
    <w:p w:rsidR="00DC10D5" w:rsidRPr="008C3D4C" w:rsidRDefault="00DC10D5" w:rsidP="00BD03D1">
      <w:pPr>
        <w:pStyle w:val="Definition"/>
      </w:pPr>
      <w:r w:rsidRPr="008C3D4C">
        <w:rPr>
          <w:b/>
          <w:i/>
        </w:rPr>
        <w:t>financial statements for the financial year</w:t>
      </w:r>
      <w:r w:rsidRPr="008C3D4C">
        <w:t>: see subsection</w:t>
      </w:r>
      <w:r w:rsidR="008C3D4C" w:rsidRPr="008C3D4C">
        <w:t> </w:t>
      </w:r>
      <w:r w:rsidR="00A04B43" w:rsidRPr="008C3D4C">
        <w:t>21</w:t>
      </w:r>
      <w:r w:rsidRPr="008C3D4C">
        <w:t>(2).</w:t>
      </w:r>
    </w:p>
    <w:p w:rsidR="00BD03D1" w:rsidRPr="008C3D4C" w:rsidRDefault="00BD03D1" w:rsidP="00BD03D1">
      <w:pPr>
        <w:pStyle w:val="Definition"/>
      </w:pPr>
      <w:r w:rsidRPr="008C3D4C">
        <w:rPr>
          <w:b/>
          <w:i/>
        </w:rPr>
        <w:t xml:space="preserve">funding body </w:t>
      </w:r>
      <w:r w:rsidRPr="008C3D4C">
        <w:t>means any of the following:</w:t>
      </w:r>
    </w:p>
    <w:p w:rsidR="00BD03D1" w:rsidRPr="008C3D4C" w:rsidRDefault="00BD03D1" w:rsidP="00BD03D1">
      <w:pPr>
        <w:pStyle w:val="paragraph"/>
      </w:pPr>
      <w:r w:rsidRPr="008C3D4C">
        <w:tab/>
        <w:t>(a)</w:t>
      </w:r>
      <w:r w:rsidRPr="008C3D4C">
        <w:tab/>
        <w:t>the Commonwealth, a State or a Territory;</w:t>
      </w:r>
    </w:p>
    <w:p w:rsidR="00BD03D1" w:rsidRPr="008C3D4C" w:rsidRDefault="00BD03D1" w:rsidP="00BD03D1">
      <w:pPr>
        <w:pStyle w:val="paragraph"/>
      </w:pPr>
      <w:r w:rsidRPr="008C3D4C">
        <w:tab/>
        <w:t>(b)</w:t>
      </w:r>
      <w:r w:rsidRPr="008C3D4C">
        <w:tab/>
        <w:t>a Commonwealth, State or Territory statutory authority;</w:t>
      </w:r>
    </w:p>
    <w:p w:rsidR="00BD03D1" w:rsidRPr="008C3D4C" w:rsidRDefault="00BD03D1" w:rsidP="00BD03D1">
      <w:pPr>
        <w:pStyle w:val="paragraph"/>
      </w:pPr>
      <w:r w:rsidRPr="008C3D4C">
        <w:tab/>
        <w:t>(c)</w:t>
      </w:r>
      <w:r w:rsidRPr="008C3D4C">
        <w:tab/>
        <w:t>a body corporate established for a public purpose by a law of the Commonwealth, a State or a Territory;</w:t>
      </w:r>
    </w:p>
    <w:p w:rsidR="00BD03D1" w:rsidRPr="008C3D4C" w:rsidRDefault="00BD03D1" w:rsidP="00BD03D1">
      <w:pPr>
        <w:pStyle w:val="paragraph"/>
      </w:pPr>
      <w:r w:rsidRPr="008C3D4C">
        <w:tab/>
        <w:t>(d)</w:t>
      </w:r>
      <w:r w:rsidRPr="008C3D4C">
        <w:tab/>
        <w:t>a body corporate established by the Governor of a State;</w:t>
      </w:r>
    </w:p>
    <w:p w:rsidR="00BD03D1" w:rsidRPr="008C3D4C" w:rsidRDefault="00BD03D1" w:rsidP="00BD03D1">
      <w:pPr>
        <w:pStyle w:val="paragraph"/>
      </w:pPr>
      <w:r w:rsidRPr="008C3D4C">
        <w:tab/>
        <w:t>(e)</w:t>
      </w:r>
      <w:r w:rsidRPr="008C3D4C">
        <w:tab/>
        <w:t>a body corporate established by the Administrator of the Northern Territory;</w:t>
      </w:r>
    </w:p>
    <w:p w:rsidR="00BD03D1" w:rsidRPr="008C3D4C" w:rsidRDefault="00BD03D1" w:rsidP="00BD03D1">
      <w:pPr>
        <w:pStyle w:val="paragraph"/>
      </w:pPr>
      <w:r w:rsidRPr="008C3D4C">
        <w:tab/>
        <w:t>(f)</w:t>
      </w:r>
      <w:r w:rsidRPr="008C3D4C">
        <w:tab/>
        <w:t xml:space="preserve">a body corporate established </w:t>
      </w:r>
      <w:r w:rsidR="0028398E" w:rsidRPr="008C3D4C">
        <w:t xml:space="preserve">by or under an enactment </w:t>
      </w:r>
      <w:r w:rsidR="00355EE4" w:rsidRPr="008C3D4C">
        <w:t xml:space="preserve">(within the meaning of the </w:t>
      </w:r>
      <w:r w:rsidR="00355EE4" w:rsidRPr="008C3D4C">
        <w:rPr>
          <w:i/>
        </w:rPr>
        <w:t>Australian Capital Territory (Self</w:t>
      </w:r>
      <w:r w:rsidR="008C3D4C">
        <w:rPr>
          <w:i/>
        </w:rPr>
        <w:noBreakHyphen/>
      </w:r>
      <w:r w:rsidR="00355EE4" w:rsidRPr="008C3D4C">
        <w:rPr>
          <w:i/>
        </w:rPr>
        <w:t>Government) Act 1988</w:t>
      </w:r>
      <w:r w:rsidR="00355EE4" w:rsidRPr="008C3D4C">
        <w:t xml:space="preserve">), or otherwise </w:t>
      </w:r>
      <w:r w:rsidRPr="008C3D4C">
        <w:t>by the Australian Capital Territory</w:t>
      </w:r>
      <w:r w:rsidR="00355EE4" w:rsidRPr="008C3D4C">
        <w:t xml:space="preserve"> Executive</w:t>
      </w:r>
      <w:r w:rsidRPr="008C3D4C">
        <w:t>.</w:t>
      </w:r>
    </w:p>
    <w:p w:rsidR="00DC10D5" w:rsidRPr="008C3D4C" w:rsidRDefault="00DC10D5" w:rsidP="00DC10D5">
      <w:pPr>
        <w:pStyle w:val="Definition"/>
      </w:pPr>
      <w:r w:rsidRPr="008C3D4C">
        <w:rPr>
          <w:b/>
          <w:i/>
        </w:rPr>
        <w:t>notes to the financial statements</w:t>
      </w:r>
      <w:r w:rsidRPr="008C3D4C">
        <w:t>: see subsection</w:t>
      </w:r>
      <w:r w:rsidR="008C3D4C" w:rsidRPr="008C3D4C">
        <w:t> </w:t>
      </w:r>
      <w:r w:rsidR="00A04B43" w:rsidRPr="008C3D4C">
        <w:t>21</w:t>
      </w:r>
      <w:r w:rsidRPr="008C3D4C">
        <w:t>(3).</w:t>
      </w:r>
    </w:p>
    <w:p w:rsidR="00BD03D1" w:rsidRPr="008C3D4C" w:rsidRDefault="000530FC" w:rsidP="000530FC">
      <w:pPr>
        <w:pStyle w:val="ActHead2"/>
        <w:pageBreakBefore/>
      </w:pPr>
      <w:bookmarkStart w:id="9" w:name="_Toc492462499"/>
      <w:r w:rsidRPr="008C3D4C">
        <w:rPr>
          <w:rStyle w:val="CharPartNo"/>
        </w:rPr>
        <w:t>Part</w:t>
      </w:r>
      <w:r w:rsidR="008C3D4C" w:rsidRPr="008C3D4C">
        <w:rPr>
          <w:rStyle w:val="CharPartNo"/>
        </w:rPr>
        <w:t> </w:t>
      </w:r>
      <w:r w:rsidR="00BD03D1" w:rsidRPr="008C3D4C">
        <w:rPr>
          <w:rStyle w:val="CharPartNo"/>
        </w:rPr>
        <w:t>2</w:t>
      </w:r>
      <w:r w:rsidR="00BD03D1" w:rsidRPr="008C3D4C">
        <w:t>—</w:t>
      </w:r>
      <w:r w:rsidR="00BD03D1" w:rsidRPr="008C3D4C">
        <w:rPr>
          <w:rStyle w:val="CharPartText"/>
        </w:rPr>
        <w:t>Aboriginal and Torres Strait Islander corporations</w:t>
      </w:r>
      <w:bookmarkEnd w:id="9"/>
    </w:p>
    <w:p w:rsidR="009D782A" w:rsidRPr="008C3D4C" w:rsidRDefault="009D782A" w:rsidP="009D782A">
      <w:pPr>
        <w:pStyle w:val="Header"/>
      </w:pPr>
      <w:r w:rsidRPr="008C3D4C">
        <w:rPr>
          <w:rStyle w:val="CharDivNo"/>
        </w:rPr>
        <w:t xml:space="preserve"> </w:t>
      </w:r>
      <w:r w:rsidRPr="008C3D4C">
        <w:rPr>
          <w:rStyle w:val="CharDivText"/>
        </w:rPr>
        <w:t xml:space="preserve"> </w:t>
      </w:r>
    </w:p>
    <w:p w:rsidR="00BD03D1" w:rsidRPr="008C3D4C" w:rsidRDefault="00A04B43" w:rsidP="00BD03D1">
      <w:pPr>
        <w:pStyle w:val="ActHead5"/>
      </w:pPr>
      <w:bookmarkStart w:id="10" w:name="_Toc492462500"/>
      <w:r w:rsidRPr="008C3D4C">
        <w:rPr>
          <w:rStyle w:val="CharSectno"/>
        </w:rPr>
        <w:t>6</w:t>
      </w:r>
      <w:r w:rsidR="00BD03D1" w:rsidRPr="008C3D4C">
        <w:t xml:space="preserve">  </w:t>
      </w:r>
      <w:r w:rsidR="00FC3A1A" w:rsidRPr="008C3D4C">
        <w:t>Registration</w:t>
      </w:r>
      <w:r w:rsidR="003D27C5" w:rsidRPr="008C3D4C">
        <w:t>—</w:t>
      </w:r>
      <w:r w:rsidR="00BD03D1" w:rsidRPr="008C3D4C">
        <w:t>Indigeneity</w:t>
      </w:r>
      <w:r w:rsidR="00FC3A1A" w:rsidRPr="008C3D4C">
        <w:t xml:space="preserve"> requirement</w:t>
      </w:r>
      <w:bookmarkEnd w:id="10"/>
    </w:p>
    <w:p w:rsidR="00E860F5" w:rsidRPr="008C3D4C" w:rsidRDefault="00E860F5" w:rsidP="00E860F5">
      <w:pPr>
        <w:pStyle w:val="subsection"/>
      </w:pPr>
      <w:r w:rsidRPr="008C3D4C">
        <w:tab/>
      </w:r>
      <w:r w:rsidRPr="008C3D4C">
        <w:tab/>
        <w:t xml:space="preserve">For the purposes of </w:t>
      </w:r>
      <w:r w:rsidR="009903E3" w:rsidRPr="008C3D4C">
        <w:t>paragraph</w:t>
      </w:r>
      <w:r w:rsidR="008C3D4C" w:rsidRPr="008C3D4C">
        <w:t> </w:t>
      </w:r>
      <w:r w:rsidRPr="008C3D4C">
        <w:t>29</w:t>
      </w:r>
      <w:r w:rsidR="008C3D4C">
        <w:noBreakHyphen/>
      </w:r>
      <w:r w:rsidRPr="008C3D4C">
        <w:t>5</w:t>
      </w:r>
      <w:r w:rsidR="009903E3" w:rsidRPr="008C3D4C">
        <w:t>(a)</w:t>
      </w:r>
      <w:r w:rsidRPr="008C3D4C">
        <w:t xml:space="preserve"> of the Act, </w:t>
      </w:r>
      <w:r w:rsidR="009903E3" w:rsidRPr="008C3D4C">
        <w:t xml:space="preserve">the percentage of members is </w:t>
      </w:r>
      <w:r w:rsidRPr="008C3D4C">
        <w:t>51%</w:t>
      </w:r>
      <w:r w:rsidR="009903E3" w:rsidRPr="008C3D4C">
        <w:t>.</w:t>
      </w:r>
    </w:p>
    <w:p w:rsidR="009903E3" w:rsidRPr="008C3D4C" w:rsidRDefault="009903E3" w:rsidP="009903E3">
      <w:pPr>
        <w:pStyle w:val="notetext"/>
      </w:pPr>
      <w:r w:rsidRPr="008C3D4C">
        <w:t>Note:</w:t>
      </w:r>
      <w:r w:rsidRPr="008C3D4C">
        <w:tab/>
        <w:t>Under paragraph</w:t>
      </w:r>
      <w:r w:rsidR="008C3D4C" w:rsidRPr="008C3D4C">
        <w:t> </w:t>
      </w:r>
      <w:r w:rsidRPr="008C3D4C">
        <w:t>29</w:t>
      </w:r>
      <w:r w:rsidR="008C3D4C">
        <w:noBreakHyphen/>
      </w:r>
      <w:r w:rsidRPr="008C3D4C">
        <w:t>5(a) of the Act, an Aboriginal and Torres Strait Islander corporation that has 5 or more members meets the Indigeneity requirement if the corporation has at least the prescribed percentage of its members who are Aboriginal and Torres Strait Islander persons.</w:t>
      </w:r>
    </w:p>
    <w:p w:rsidR="00BD03D1" w:rsidRPr="008C3D4C" w:rsidRDefault="00A04B43" w:rsidP="00BD03D1">
      <w:pPr>
        <w:pStyle w:val="ActHead5"/>
      </w:pPr>
      <w:bookmarkStart w:id="11" w:name="_Toc492462501"/>
      <w:r w:rsidRPr="008C3D4C">
        <w:rPr>
          <w:rStyle w:val="CharSectno"/>
        </w:rPr>
        <w:t>7</w:t>
      </w:r>
      <w:r w:rsidR="00BD03D1" w:rsidRPr="008C3D4C">
        <w:t xml:space="preserve">  </w:t>
      </w:r>
      <w:r w:rsidR="00723D55" w:rsidRPr="008C3D4C">
        <w:t>Registration</w:t>
      </w:r>
      <w:r w:rsidR="003D27C5" w:rsidRPr="008C3D4C">
        <w:t>—c</w:t>
      </w:r>
      <w:r w:rsidR="00BD03D1" w:rsidRPr="008C3D4C">
        <w:t>reditor notice</w:t>
      </w:r>
      <w:r w:rsidR="00723D55" w:rsidRPr="008C3D4C">
        <w:t xml:space="preserve"> requirement</w:t>
      </w:r>
      <w:bookmarkEnd w:id="11"/>
    </w:p>
    <w:p w:rsidR="00BD03D1" w:rsidRPr="008C3D4C" w:rsidRDefault="00BD03D1" w:rsidP="00BD03D1">
      <w:pPr>
        <w:pStyle w:val="SubsectionHead"/>
      </w:pPr>
      <w:r w:rsidRPr="008C3D4C">
        <w:t>Written objection—information</w:t>
      </w:r>
    </w:p>
    <w:p w:rsidR="00BD03D1" w:rsidRPr="008C3D4C" w:rsidRDefault="00BD03D1" w:rsidP="00BD03D1">
      <w:pPr>
        <w:pStyle w:val="subsection"/>
      </w:pPr>
      <w:r w:rsidRPr="008C3D4C">
        <w:tab/>
        <w:t>(1)</w:t>
      </w:r>
      <w:r w:rsidRPr="008C3D4C">
        <w:tab/>
        <w:t xml:space="preserve">For </w:t>
      </w:r>
      <w:r w:rsidR="000E6D4E" w:rsidRPr="008C3D4C">
        <w:t xml:space="preserve">the purposes of </w:t>
      </w:r>
      <w:r w:rsidRPr="008C3D4C">
        <w:t>paragraph</w:t>
      </w:r>
      <w:r w:rsidR="008C3D4C" w:rsidRPr="008C3D4C">
        <w:t> </w:t>
      </w:r>
      <w:r w:rsidRPr="008C3D4C">
        <w:t>29</w:t>
      </w:r>
      <w:r w:rsidR="008C3D4C">
        <w:noBreakHyphen/>
      </w:r>
      <w:r w:rsidRPr="008C3D4C">
        <w:t>18(3)(a) of the Act, the information that must be contained in a written objection is:</w:t>
      </w:r>
    </w:p>
    <w:p w:rsidR="00BD03D1" w:rsidRPr="008C3D4C" w:rsidRDefault="00BD03D1" w:rsidP="00BD03D1">
      <w:pPr>
        <w:pStyle w:val="paragraph"/>
      </w:pPr>
      <w:r w:rsidRPr="008C3D4C">
        <w:tab/>
        <w:t>(a)</w:t>
      </w:r>
      <w:r w:rsidRPr="008C3D4C">
        <w:tab/>
        <w:t>the name of the person</w:t>
      </w:r>
      <w:r w:rsidR="009903E3" w:rsidRPr="008C3D4C">
        <w:t xml:space="preserve"> (the </w:t>
      </w:r>
      <w:r w:rsidR="009903E3" w:rsidRPr="008C3D4C">
        <w:rPr>
          <w:b/>
          <w:i/>
        </w:rPr>
        <w:t>creditor</w:t>
      </w:r>
      <w:r w:rsidR="009903E3" w:rsidRPr="008C3D4C">
        <w:t>)</w:t>
      </w:r>
      <w:r w:rsidRPr="008C3D4C">
        <w:t xml:space="preserve"> claiming to be a substantial creditor of an amalgamating corporation; and</w:t>
      </w:r>
    </w:p>
    <w:p w:rsidR="00BD03D1" w:rsidRPr="008C3D4C" w:rsidRDefault="00BD03D1" w:rsidP="00BD03D1">
      <w:pPr>
        <w:pStyle w:val="paragraph"/>
      </w:pPr>
      <w:r w:rsidRPr="008C3D4C">
        <w:tab/>
        <w:t>(b)</w:t>
      </w:r>
      <w:r w:rsidRPr="008C3D4C">
        <w:tab/>
        <w:t>the name of the amalgamating corporation; and</w:t>
      </w:r>
    </w:p>
    <w:p w:rsidR="00BD03D1" w:rsidRPr="008C3D4C" w:rsidRDefault="00BD03D1" w:rsidP="00BD03D1">
      <w:pPr>
        <w:pStyle w:val="paragraph"/>
      </w:pPr>
      <w:r w:rsidRPr="008C3D4C">
        <w:tab/>
        <w:t>(c)</w:t>
      </w:r>
      <w:r w:rsidRPr="008C3D4C">
        <w:tab/>
        <w:t xml:space="preserve">a statement, signed by the </w:t>
      </w:r>
      <w:r w:rsidR="009903E3" w:rsidRPr="008C3D4C">
        <w:t>creditor</w:t>
      </w:r>
      <w:r w:rsidRPr="008C3D4C">
        <w:t>, that:</w:t>
      </w:r>
    </w:p>
    <w:p w:rsidR="00897230" w:rsidRPr="008C3D4C" w:rsidRDefault="00BD03D1" w:rsidP="00BD03D1">
      <w:pPr>
        <w:pStyle w:val="paragraphsub"/>
      </w:pPr>
      <w:r w:rsidRPr="008C3D4C">
        <w:tab/>
        <w:t>(i)</w:t>
      </w:r>
      <w:r w:rsidRPr="008C3D4C">
        <w:tab/>
        <w:t>the amalgamating corporation owes a debt, or debts, to the creditor</w:t>
      </w:r>
      <w:r w:rsidR="00897230" w:rsidRPr="008C3D4C">
        <w:t>; and</w:t>
      </w:r>
    </w:p>
    <w:p w:rsidR="00BD03D1" w:rsidRPr="008C3D4C" w:rsidRDefault="00897230" w:rsidP="00BD03D1">
      <w:pPr>
        <w:pStyle w:val="paragraphsub"/>
      </w:pPr>
      <w:r w:rsidRPr="008C3D4C">
        <w:tab/>
        <w:t>(ii)</w:t>
      </w:r>
      <w:r w:rsidRPr="008C3D4C">
        <w:tab/>
      </w:r>
      <w:r w:rsidR="00BD03D1" w:rsidRPr="008C3D4C">
        <w:t xml:space="preserve">the amount of that debt, or the sum of </w:t>
      </w:r>
      <w:r w:rsidR="00785C0C" w:rsidRPr="008C3D4C">
        <w:t xml:space="preserve">the amounts of </w:t>
      </w:r>
      <w:r w:rsidR="00BD03D1" w:rsidRPr="008C3D4C">
        <w:t xml:space="preserve">those debts, that is unsecured exceeds the amount mentioned in </w:t>
      </w:r>
      <w:r w:rsidR="008C3D4C" w:rsidRPr="008C3D4C">
        <w:t>subsection (</w:t>
      </w:r>
      <w:r w:rsidR="00BD03D1" w:rsidRPr="008C3D4C">
        <w:t>2); and</w:t>
      </w:r>
    </w:p>
    <w:p w:rsidR="00BD03D1" w:rsidRPr="008C3D4C" w:rsidRDefault="00BD03D1" w:rsidP="00BD03D1">
      <w:pPr>
        <w:pStyle w:val="paragraphsub"/>
      </w:pPr>
      <w:r w:rsidRPr="008C3D4C">
        <w:tab/>
        <w:t>(i</w:t>
      </w:r>
      <w:r w:rsidR="00897230" w:rsidRPr="008C3D4C">
        <w:t>i</w:t>
      </w:r>
      <w:r w:rsidRPr="008C3D4C">
        <w:t>i)</w:t>
      </w:r>
      <w:r w:rsidRPr="008C3D4C">
        <w:tab/>
        <w:t>the creditor objects to the grant of the application made under section</w:t>
      </w:r>
      <w:r w:rsidR="008C3D4C" w:rsidRPr="008C3D4C">
        <w:t> </w:t>
      </w:r>
      <w:r w:rsidRPr="008C3D4C">
        <w:t>23</w:t>
      </w:r>
      <w:r w:rsidR="008C3D4C">
        <w:noBreakHyphen/>
      </w:r>
      <w:r w:rsidRPr="008C3D4C">
        <w:t>1 of the Act.</w:t>
      </w:r>
    </w:p>
    <w:p w:rsidR="00BD03D1" w:rsidRPr="008C3D4C" w:rsidRDefault="00BD03D1" w:rsidP="00BD03D1">
      <w:pPr>
        <w:pStyle w:val="notetext"/>
      </w:pPr>
      <w:r w:rsidRPr="008C3D4C">
        <w:t>Note:</w:t>
      </w:r>
      <w:r w:rsidRPr="008C3D4C">
        <w:tab/>
        <w:t>It is an offence to provide a false or misleading statement to the Registrar: see section</w:t>
      </w:r>
      <w:r w:rsidR="008C3D4C" w:rsidRPr="008C3D4C">
        <w:t> </w:t>
      </w:r>
      <w:r w:rsidRPr="008C3D4C">
        <w:t>561</w:t>
      </w:r>
      <w:r w:rsidR="008C3D4C">
        <w:noBreakHyphen/>
      </w:r>
      <w:r w:rsidRPr="008C3D4C">
        <w:t>1 of the Act.</w:t>
      </w:r>
    </w:p>
    <w:p w:rsidR="00BD03D1" w:rsidRPr="008C3D4C" w:rsidRDefault="00BD03D1" w:rsidP="00BD03D1">
      <w:pPr>
        <w:pStyle w:val="SubsectionHead"/>
      </w:pPr>
      <w:r w:rsidRPr="008C3D4C">
        <w:t>Substantial creditor—amount of debt</w:t>
      </w:r>
    </w:p>
    <w:p w:rsidR="00BD03D1" w:rsidRPr="008C3D4C" w:rsidRDefault="00BD03D1" w:rsidP="00BD03D1">
      <w:pPr>
        <w:pStyle w:val="subsection"/>
      </w:pPr>
      <w:r w:rsidRPr="008C3D4C">
        <w:tab/>
        <w:t>(2)</w:t>
      </w:r>
      <w:r w:rsidRPr="008C3D4C">
        <w:tab/>
        <w:t xml:space="preserve">For </w:t>
      </w:r>
      <w:r w:rsidR="000E6D4E" w:rsidRPr="008C3D4C">
        <w:t xml:space="preserve">the purposes of </w:t>
      </w:r>
      <w:r w:rsidRPr="008C3D4C">
        <w:t>sub</w:t>
      </w:r>
      <w:r w:rsidR="00D7760C" w:rsidRPr="008C3D4C">
        <w:t>section</w:t>
      </w:r>
      <w:r w:rsidR="008C3D4C" w:rsidRPr="008C3D4C">
        <w:t> </w:t>
      </w:r>
      <w:r w:rsidRPr="008C3D4C">
        <w:t>29</w:t>
      </w:r>
      <w:r w:rsidR="008C3D4C">
        <w:noBreakHyphen/>
      </w:r>
      <w:r w:rsidR="00D7760C" w:rsidRPr="008C3D4C">
        <w:t>18(5)</w:t>
      </w:r>
      <w:r w:rsidRPr="008C3D4C">
        <w:t xml:space="preserve"> of the Act, the amount is $2</w:t>
      </w:r>
      <w:r w:rsidR="001B0FBD" w:rsidRPr="008C3D4C">
        <w:t>,</w:t>
      </w:r>
      <w:r w:rsidRPr="008C3D4C">
        <w:t>000.</w:t>
      </w:r>
    </w:p>
    <w:p w:rsidR="00BD03D1" w:rsidRPr="008C3D4C" w:rsidRDefault="00BD03D1" w:rsidP="00BD03D1">
      <w:pPr>
        <w:pStyle w:val="notetext"/>
      </w:pPr>
      <w:r w:rsidRPr="008C3D4C">
        <w:t>Note:</w:t>
      </w:r>
      <w:r w:rsidRPr="008C3D4C">
        <w:tab/>
        <w:t>Under subparagraph</w:t>
      </w:r>
      <w:r w:rsidR="008C3D4C" w:rsidRPr="008C3D4C">
        <w:t> </w:t>
      </w:r>
      <w:r w:rsidRPr="008C3D4C">
        <w:t>29</w:t>
      </w:r>
      <w:r w:rsidR="008C3D4C">
        <w:noBreakHyphen/>
      </w:r>
      <w:r w:rsidRPr="008C3D4C">
        <w:t xml:space="preserve">18(5)(a)(ii) of the Act, a person is a </w:t>
      </w:r>
      <w:r w:rsidRPr="008C3D4C">
        <w:rPr>
          <w:b/>
          <w:i/>
        </w:rPr>
        <w:t>substantial creditor</w:t>
      </w:r>
      <w:r w:rsidRPr="008C3D4C">
        <w:t xml:space="preserve"> of an amalgamating corporation if the amount of a debt, or the sum of the amounts of debts, that is unsecured exceeds the prescribed amount.</w:t>
      </w:r>
    </w:p>
    <w:p w:rsidR="00BD03D1" w:rsidRPr="008C3D4C" w:rsidRDefault="00A04B43" w:rsidP="00BD03D1">
      <w:pPr>
        <w:pStyle w:val="ActHead5"/>
      </w:pPr>
      <w:bookmarkStart w:id="12" w:name="_Toc492462502"/>
      <w:r w:rsidRPr="008C3D4C">
        <w:rPr>
          <w:rStyle w:val="CharSectno"/>
        </w:rPr>
        <w:t>8</w:t>
      </w:r>
      <w:r w:rsidR="00BD03D1" w:rsidRPr="008C3D4C">
        <w:t xml:space="preserve">  </w:t>
      </w:r>
      <w:r w:rsidR="003D27C5" w:rsidRPr="008C3D4C">
        <w:t>Registration as a s</w:t>
      </w:r>
      <w:r w:rsidR="00BD03D1" w:rsidRPr="008C3D4C">
        <w:t xml:space="preserve">mall, medium </w:t>
      </w:r>
      <w:r w:rsidR="0060466F" w:rsidRPr="008C3D4C">
        <w:t>or</w:t>
      </w:r>
      <w:r w:rsidR="00BD03D1" w:rsidRPr="008C3D4C">
        <w:t xml:space="preserve"> large corporation</w:t>
      </w:r>
      <w:bookmarkEnd w:id="12"/>
    </w:p>
    <w:p w:rsidR="00BD03D1" w:rsidRPr="008C3D4C" w:rsidRDefault="00BD03D1" w:rsidP="00BD03D1">
      <w:pPr>
        <w:pStyle w:val="subsection"/>
      </w:pPr>
      <w:r w:rsidRPr="008C3D4C">
        <w:tab/>
        <w:t>(1)</w:t>
      </w:r>
      <w:r w:rsidRPr="008C3D4C">
        <w:tab/>
        <w:t xml:space="preserve">For </w:t>
      </w:r>
      <w:r w:rsidR="000E6D4E" w:rsidRPr="008C3D4C">
        <w:t xml:space="preserve">the purposes of </w:t>
      </w:r>
      <w:r w:rsidRPr="008C3D4C">
        <w:t>paragraph</w:t>
      </w:r>
      <w:r w:rsidR="000772C7" w:rsidRPr="008C3D4C">
        <w:t>s</w:t>
      </w:r>
      <w:r w:rsidR="00AE1FFE" w:rsidRPr="008C3D4C">
        <w:t xml:space="preserve"> </w:t>
      </w:r>
      <w:r w:rsidRPr="008C3D4C">
        <w:t>37</w:t>
      </w:r>
      <w:r w:rsidR="008C3D4C">
        <w:noBreakHyphen/>
      </w:r>
      <w:r w:rsidRPr="008C3D4C">
        <w:t>10(1)(a)</w:t>
      </w:r>
      <w:r w:rsidR="000772C7" w:rsidRPr="008C3D4C">
        <w:t xml:space="preserve"> and (b)</w:t>
      </w:r>
      <w:r w:rsidRPr="008C3D4C">
        <w:t xml:space="preserve"> of the Act, the amount is $100</w:t>
      </w:r>
      <w:r w:rsidR="001B0FBD" w:rsidRPr="008C3D4C">
        <w:t>,</w:t>
      </w:r>
      <w:r w:rsidRPr="008C3D4C">
        <w:t>000.</w:t>
      </w:r>
    </w:p>
    <w:p w:rsidR="00BD03D1" w:rsidRPr="008C3D4C" w:rsidRDefault="00BD03D1" w:rsidP="00BD03D1">
      <w:pPr>
        <w:pStyle w:val="subsection"/>
      </w:pPr>
      <w:r w:rsidRPr="008C3D4C">
        <w:tab/>
        <w:t>(</w:t>
      </w:r>
      <w:r w:rsidR="000772C7" w:rsidRPr="008C3D4C">
        <w:t>2</w:t>
      </w:r>
      <w:r w:rsidRPr="008C3D4C">
        <w:t>)</w:t>
      </w:r>
      <w:r w:rsidRPr="008C3D4C">
        <w:tab/>
        <w:t xml:space="preserve">For </w:t>
      </w:r>
      <w:r w:rsidR="000E6D4E" w:rsidRPr="008C3D4C">
        <w:t xml:space="preserve">the purposes of </w:t>
      </w:r>
      <w:r w:rsidRPr="008C3D4C">
        <w:t>paragraph</w:t>
      </w:r>
      <w:r w:rsidR="008C3D4C" w:rsidRPr="008C3D4C">
        <w:t> </w:t>
      </w:r>
      <w:r w:rsidRPr="008C3D4C">
        <w:t>37</w:t>
      </w:r>
      <w:r w:rsidR="008C3D4C">
        <w:noBreakHyphen/>
      </w:r>
      <w:r w:rsidRPr="008C3D4C">
        <w:t>10(1)(c) of the Act, the number of employees is 5.</w:t>
      </w:r>
    </w:p>
    <w:p w:rsidR="00BD03D1" w:rsidRPr="008C3D4C" w:rsidRDefault="000E6D4E" w:rsidP="00BD03D1">
      <w:pPr>
        <w:pStyle w:val="subsection"/>
      </w:pPr>
      <w:r w:rsidRPr="008C3D4C">
        <w:tab/>
        <w:t>(</w:t>
      </w:r>
      <w:r w:rsidR="000772C7" w:rsidRPr="008C3D4C">
        <w:t>3</w:t>
      </w:r>
      <w:r w:rsidRPr="008C3D4C">
        <w:t>)</w:t>
      </w:r>
      <w:r w:rsidRPr="008C3D4C">
        <w:tab/>
        <w:t xml:space="preserve">For the purposes of </w:t>
      </w:r>
      <w:r w:rsidR="00BD03D1" w:rsidRPr="008C3D4C">
        <w:t>paragraph</w:t>
      </w:r>
      <w:r w:rsidR="008C3D4C" w:rsidRPr="008C3D4C">
        <w:t> </w:t>
      </w:r>
      <w:r w:rsidR="00BD03D1" w:rsidRPr="008C3D4C">
        <w:t>37</w:t>
      </w:r>
      <w:r w:rsidR="008C3D4C">
        <w:noBreakHyphen/>
      </w:r>
      <w:r w:rsidR="00BD03D1" w:rsidRPr="008C3D4C">
        <w:t>10(3)(a) of the Act, the amount is $5</w:t>
      </w:r>
      <w:r w:rsidR="001B0FBD" w:rsidRPr="008C3D4C">
        <w:t>,</w:t>
      </w:r>
      <w:r w:rsidR="00BD03D1" w:rsidRPr="008C3D4C">
        <w:t>000</w:t>
      </w:r>
      <w:r w:rsidR="001B0FBD" w:rsidRPr="008C3D4C">
        <w:t>,</w:t>
      </w:r>
      <w:r w:rsidR="00BD03D1" w:rsidRPr="008C3D4C">
        <w:t>000.</w:t>
      </w:r>
    </w:p>
    <w:p w:rsidR="00BD03D1" w:rsidRPr="008C3D4C" w:rsidRDefault="000E6D4E" w:rsidP="00BD03D1">
      <w:pPr>
        <w:pStyle w:val="subsection"/>
      </w:pPr>
      <w:r w:rsidRPr="008C3D4C">
        <w:tab/>
        <w:t>(</w:t>
      </w:r>
      <w:r w:rsidR="000772C7" w:rsidRPr="008C3D4C">
        <w:t>4</w:t>
      </w:r>
      <w:r w:rsidRPr="008C3D4C">
        <w:t>)</w:t>
      </w:r>
      <w:r w:rsidRPr="008C3D4C">
        <w:tab/>
        <w:t xml:space="preserve">For the purposes of </w:t>
      </w:r>
      <w:r w:rsidR="00BD03D1" w:rsidRPr="008C3D4C">
        <w:t>paragraph</w:t>
      </w:r>
      <w:r w:rsidR="008C3D4C" w:rsidRPr="008C3D4C">
        <w:t> </w:t>
      </w:r>
      <w:r w:rsidR="00BD03D1" w:rsidRPr="008C3D4C">
        <w:t>37</w:t>
      </w:r>
      <w:r w:rsidR="008C3D4C">
        <w:noBreakHyphen/>
      </w:r>
      <w:r w:rsidR="00BD03D1" w:rsidRPr="008C3D4C">
        <w:t>10(3)(b) of the Act, the amount is $2</w:t>
      </w:r>
      <w:r w:rsidR="001B0FBD" w:rsidRPr="008C3D4C">
        <w:t>,</w:t>
      </w:r>
      <w:r w:rsidR="00BD03D1" w:rsidRPr="008C3D4C">
        <w:t>500</w:t>
      </w:r>
      <w:r w:rsidR="001B0FBD" w:rsidRPr="008C3D4C">
        <w:t>,</w:t>
      </w:r>
      <w:r w:rsidR="00BD03D1" w:rsidRPr="008C3D4C">
        <w:t>000.</w:t>
      </w:r>
    </w:p>
    <w:p w:rsidR="00BD03D1" w:rsidRPr="008C3D4C" w:rsidRDefault="000E6D4E" w:rsidP="00BD03D1">
      <w:pPr>
        <w:pStyle w:val="subsection"/>
      </w:pPr>
      <w:r w:rsidRPr="008C3D4C">
        <w:tab/>
        <w:t>(</w:t>
      </w:r>
      <w:r w:rsidR="000772C7" w:rsidRPr="008C3D4C">
        <w:t>5</w:t>
      </w:r>
      <w:r w:rsidRPr="008C3D4C">
        <w:t>)</w:t>
      </w:r>
      <w:r w:rsidRPr="008C3D4C">
        <w:tab/>
        <w:t xml:space="preserve">For the purposes of </w:t>
      </w:r>
      <w:r w:rsidR="00BD03D1" w:rsidRPr="008C3D4C">
        <w:t>paragraph</w:t>
      </w:r>
      <w:r w:rsidR="008C3D4C" w:rsidRPr="008C3D4C">
        <w:t> </w:t>
      </w:r>
      <w:r w:rsidR="00BD03D1" w:rsidRPr="008C3D4C">
        <w:t>37</w:t>
      </w:r>
      <w:r w:rsidR="008C3D4C">
        <w:noBreakHyphen/>
      </w:r>
      <w:r w:rsidR="00BD03D1" w:rsidRPr="008C3D4C">
        <w:t>10(3)(c) of the Act, the number of employees is 25.</w:t>
      </w:r>
    </w:p>
    <w:p w:rsidR="00BD03D1" w:rsidRPr="008C3D4C" w:rsidRDefault="00A04B43" w:rsidP="00BD03D1">
      <w:pPr>
        <w:pStyle w:val="ActHead5"/>
      </w:pPr>
      <w:bookmarkStart w:id="13" w:name="_Toc492462503"/>
      <w:r w:rsidRPr="008C3D4C">
        <w:rPr>
          <w:rStyle w:val="CharSectno"/>
        </w:rPr>
        <w:t>9</w:t>
      </w:r>
      <w:r w:rsidR="00BD03D1" w:rsidRPr="008C3D4C">
        <w:t xml:space="preserve">  Counting employees</w:t>
      </w:r>
      <w:bookmarkEnd w:id="13"/>
    </w:p>
    <w:p w:rsidR="00AF3AB1" w:rsidRPr="008C3D4C" w:rsidRDefault="00BD03D1" w:rsidP="00BD03D1">
      <w:pPr>
        <w:pStyle w:val="subsection"/>
      </w:pPr>
      <w:r w:rsidRPr="008C3D4C">
        <w:tab/>
        <w:t>(1)</w:t>
      </w:r>
      <w:r w:rsidRPr="008C3D4C">
        <w:tab/>
        <w:t xml:space="preserve">For </w:t>
      </w:r>
      <w:r w:rsidR="000E6D4E" w:rsidRPr="008C3D4C">
        <w:t xml:space="preserve">the purposes of </w:t>
      </w:r>
      <w:r w:rsidRPr="008C3D4C">
        <w:t>section</w:t>
      </w:r>
      <w:r w:rsidR="008C3D4C" w:rsidRPr="008C3D4C">
        <w:t> </w:t>
      </w:r>
      <w:r w:rsidRPr="008C3D4C">
        <w:t>37</w:t>
      </w:r>
      <w:r w:rsidR="008C3D4C">
        <w:noBreakHyphen/>
      </w:r>
      <w:r w:rsidR="0056118C" w:rsidRPr="008C3D4C">
        <w:t>20</w:t>
      </w:r>
      <w:r w:rsidRPr="008C3D4C">
        <w:t xml:space="preserve"> of the Act, this </w:t>
      </w:r>
      <w:r w:rsidR="00946759" w:rsidRPr="008C3D4C">
        <w:t>section</w:t>
      </w:r>
      <w:r w:rsidRPr="008C3D4C">
        <w:t xml:space="preserve"> sets out a method for calculating the number of employees of an Aboriginal and Torres Strait Islander corporation</w:t>
      </w:r>
      <w:r w:rsidR="00AF3AB1" w:rsidRPr="008C3D4C">
        <w:t>.</w:t>
      </w:r>
    </w:p>
    <w:p w:rsidR="00AF3AB1" w:rsidRPr="008C3D4C" w:rsidRDefault="00AF3AB1" w:rsidP="00AF3AB1">
      <w:pPr>
        <w:pStyle w:val="notetext"/>
      </w:pPr>
      <w:r w:rsidRPr="008C3D4C">
        <w:t>Note:</w:t>
      </w:r>
      <w:r w:rsidRPr="008C3D4C">
        <w:tab/>
        <w:t>The number of employees are calculated for the purposes of paragraphs 37</w:t>
      </w:r>
      <w:r w:rsidR="008C3D4C">
        <w:noBreakHyphen/>
      </w:r>
      <w:r w:rsidRPr="008C3D4C">
        <w:t>10(1)(c), (2)(c) and (3)(c) of the Act and paragraph</w:t>
      </w:r>
      <w:r w:rsidR="008C3D4C" w:rsidRPr="008C3D4C">
        <w:t> </w:t>
      </w:r>
      <w:r w:rsidR="00A04B43" w:rsidRPr="008C3D4C">
        <w:t>17</w:t>
      </w:r>
      <w:r w:rsidRPr="008C3D4C">
        <w:t>(c) of this instrument.</w:t>
      </w:r>
    </w:p>
    <w:p w:rsidR="00BD03D1" w:rsidRPr="008C3D4C" w:rsidRDefault="00BD03D1" w:rsidP="00BD03D1">
      <w:pPr>
        <w:pStyle w:val="subsection"/>
      </w:pPr>
      <w:r w:rsidRPr="008C3D4C">
        <w:tab/>
        <w:t>(2)</w:t>
      </w:r>
      <w:r w:rsidRPr="008C3D4C">
        <w:tab/>
        <w:t>The method is:</w:t>
      </w:r>
    </w:p>
    <w:p w:rsidR="00BD03D1" w:rsidRPr="008C3D4C" w:rsidRDefault="00BD03D1" w:rsidP="00BD03D1">
      <w:pPr>
        <w:pStyle w:val="paragraph"/>
      </w:pPr>
      <w:r w:rsidRPr="008C3D4C">
        <w:tab/>
        <w:t>(a)</w:t>
      </w:r>
      <w:r w:rsidRPr="008C3D4C">
        <w:tab/>
        <w:t>count each full</w:t>
      </w:r>
      <w:r w:rsidR="008C3D4C">
        <w:noBreakHyphen/>
      </w:r>
      <w:r w:rsidRPr="008C3D4C">
        <w:t>time employee</w:t>
      </w:r>
      <w:r w:rsidR="00BB50A6" w:rsidRPr="008C3D4C">
        <w:t xml:space="preserve"> of the corporation</w:t>
      </w:r>
      <w:r w:rsidRPr="008C3D4C">
        <w:t>; and</w:t>
      </w:r>
    </w:p>
    <w:p w:rsidR="00BD03D1" w:rsidRPr="008C3D4C" w:rsidRDefault="00BD03D1" w:rsidP="00BD03D1">
      <w:pPr>
        <w:pStyle w:val="paragraph"/>
      </w:pPr>
      <w:r w:rsidRPr="008C3D4C">
        <w:tab/>
        <w:t>(b)</w:t>
      </w:r>
      <w:r w:rsidRPr="008C3D4C">
        <w:tab/>
        <w:t>for each part</w:t>
      </w:r>
      <w:r w:rsidR="008C3D4C">
        <w:noBreakHyphen/>
      </w:r>
      <w:r w:rsidRPr="008C3D4C">
        <w:t>time employee</w:t>
      </w:r>
      <w:r w:rsidR="00BB50A6" w:rsidRPr="008C3D4C">
        <w:t xml:space="preserve"> of the corporation</w:t>
      </w:r>
      <w:r w:rsidRPr="008C3D4C">
        <w:t>, work out a fraction that represents the employee’s weekly hours of work divided by the weekly hours of work of a full</w:t>
      </w:r>
      <w:r w:rsidR="008C3D4C">
        <w:noBreakHyphen/>
      </w:r>
      <w:r w:rsidRPr="008C3D4C">
        <w:t>time employee; and</w:t>
      </w:r>
    </w:p>
    <w:p w:rsidR="00BD03D1" w:rsidRPr="008C3D4C" w:rsidRDefault="00BD03D1" w:rsidP="00BD03D1">
      <w:pPr>
        <w:pStyle w:val="paragraph"/>
      </w:pPr>
      <w:r w:rsidRPr="008C3D4C">
        <w:tab/>
        <w:t>(c)</w:t>
      </w:r>
      <w:r w:rsidRPr="008C3D4C">
        <w:tab/>
        <w:t>count the fraction for each part</w:t>
      </w:r>
      <w:r w:rsidR="008C3D4C">
        <w:noBreakHyphen/>
      </w:r>
      <w:r w:rsidRPr="008C3D4C">
        <w:t>time employee</w:t>
      </w:r>
      <w:r w:rsidR="00BB50A6" w:rsidRPr="008C3D4C">
        <w:t xml:space="preserve"> of the corporation</w:t>
      </w:r>
      <w:r w:rsidRPr="008C3D4C">
        <w:t>.</w:t>
      </w:r>
    </w:p>
    <w:p w:rsidR="004C598D" w:rsidRPr="008C3D4C" w:rsidRDefault="00A04B43" w:rsidP="004C598D">
      <w:pPr>
        <w:pStyle w:val="ActHead5"/>
      </w:pPr>
      <w:bookmarkStart w:id="14" w:name="_Toc492462504"/>
      <w:r w:rsidRPr="008C3D4C">
        <w:rPr>
          <w:rStyle w:val="CharSectno"/>
        </w:rPr>
        <w:t>10</w:t>
      </w:r>
      <w:r w:rsidR="004C598D" w:rsidRPr="008C3D4C">
        <w:t xml:space="preserve">  Modification</w:t>
      </w:r>
      <w:r w:rsidR="008270D6" w:rsidRPr="008C3D4C">
        <w:t xml:space="preserve"> of Corporations Act arrangements and reconstructions provisions</w:t>
      </w:r>
      <w:bookmarkEnd w:id="14"/>
    </w:p>
    <w:p w:rsidR="004C598D" w:rsidRPr="008C3D4C" w:rsidRDefault="004C598D" w:rsidP="004C598D">
      <w:pPr>
        <w:pStyle w:val="subsection"/>
      </w:pPr>
      <w:r w:rsidRPr="008C3D4C">
        <w:tab/>
      </w:r>
      <w:r w:rsidRPr="008C3D4C">
        <w:tab/>
        <w:t>For the purposes of paragraph</w:t>
      </w:r>
      <w:r w:rsidR="008C3D4C" w:rsidRPr="008C3D4C">
        <w:t> </w:t>
      </w:r>
      <w:r w:rsidRPr="008C3D4C">
        <w:t>45</w:t>
      </w:r>
      <w:r w:rsidR="008C3D4C">
        <w:noBreakHyphen/>
      </w:r>
      <w:r w:rsidRPr="008C3D4C">
        <w:t>1(2)(b) of the Act, the Corporations Act arrangements and reconstructions provisions are modified by inserting after paragraph</w:t>
      </w:r>
      <w:r w:rsidR="008C3D4C" w:rsidRPr="008C3D4C">
        <w:t> </w:t>
      </w:r>
      <w:r w:rsidRPr="008C3D4C">
        <w:t xml:space="preserve">425(5)(b) of the </w:t>
      </w:r>
      <w:r w:rsidR="004C6051" w:rsidRPr="008C3D4C">
        <w:t xml:space="preserve">Corporations </w:t>
      </w:r>
      <w:r w:rsidRPr="008C3D4C">
        <w:t>Act ‘(ba) a special administrator; or’.</w:t>
      </w:r>
    </w:p>
    <w:p w:rsidR="008270D6" w:rsidRPr="008C3D4C" w:rsidRDefault="008270D6" w:rsidP="008270D6">
      <w:pPr>
        <w:pStyle w:val="notetext"/>
      </w:pPr>
      <w:r w:rsidRPr="008C3D4C">
        <w:t>Note:</w:t>
      </w:r>
      <w:r w:rsidRPr="008C3D4C">
        <w:tab/>
        <w:t xml:space="preserve">For the definition of </w:t>
      </w:r>
      <w:r w:rsidRPr="008C3D4C">
        <w:rPr>
          <w:b/>
          <w:i/>
        </w:rPr>
        <w:t>Corporations Act arrangements and reconstructions provisions</w:t>
      </w:r>
      <w:r w:rsidRPr="008C3D4C">
        <w:t>, see subsection</w:t>
      </w:r>
      <w:r w:rsidR="008C3D4C" w:rsidRPr="008C3D4C">
        <w:t> </w:t>
      </w:r>
      <w:r w:rsidRPr="008C3D4C">
        <w:t>45</w:t>
      </w:r>
      <w:r w:rsidR="008C3D4C">
        <w:noBreakHyphen/>
      </w:r>
      <w:r w:rsidRPr="008C3D4C">
        <w:t>1(4) of the Act.</w:t>
      </w:r>
    </w:p>
    <w:p w:rsidR="00BD03D1" w:rsidRPr="008C3D4C" w:rsidRDefault="005C68E4" w:rsidP="005C68E4">
      <w:pPr>
        <w:pStyle w:val="ActHead2"/>
        <w:pageBreakBefore/>
      </w:pPr>
      <w:bookmarkStart w:id="15" w:name="_Toc492462505"/>
      <w:r w:rsidRPr="008C3D4C">
        <w:rPr>
          <w:rStyle w:val="CharPartNo"/>
        </w:rPr>
        <w:t>Part</w:t>
      </w:r>
      <w:r w:rsidR="008C3D4C" w:rsidRPr="008C3D4C">
        <w:rPr>
          <w:rStyle w:val="CharPartNo"/>
        </w:rPr>
        <w:t> </w:t>
      </w:r>
      <w:r w:rsidR="00BD03D1" w:rsidRPr="008C3D4C">
        <w:rPr>
          <w:rStyle w:val="CharPartNo"/>
        </w:rPr>
        <w:t>3</w:t>
      </w:r>
      <w:r w:rsidR="00BD03D1" w:rsidRPr="008C3D4C">
        <w:t>—</w:t>
      </w:r>
      <w:r w:rsidR="00BD03D1" w:rsidRPr="008C3D4C">
        <w:rPr>
          <w:rStyle w:val="CharPartText"/>
        </w:rPr>
        <w:t>Basic features of Aboriginal and Torres Strait Islander corporation</w:t>
      </w:r>
      <w:r w:rsidR="003D27C5" w:rsidRPr="008C3D4C">
        <w:rPr>
          <w:rStyle w:val="CharPartText"/>
        </w:rPr>
        <w:t>s</w:t>
      </w:r>
      <w:bookmarkEnd w:id="15"/>
    </w:p>
    <w:p w:rsidR="009D782A" w:rsidRPr="008C3D4C" w:rsidRDefault="009D782A" w:rsidP="009D782A">
      <w:pPr>
        <w:pStyle w:val="Header"/>
      </w:pPr>
      <w:r w:rsidRPr="008C3D4C">
        <w:rPr>
          <w:rStyle w:val="CharDivNo"/>
        </w:rPr>
        <w:t xml:space="preserve"> </w:t>
      </w:r>
      <w:r w:rsidRPr="008C3D4C">
        <w:rPr>
          <w:rStyle w:val="CharDivText"/>
        </w:rPr>
        <w:t xml:space="preserve"> </w:t>
      </w:r>
    </w:p>
    <w:p w:rsidR="00BD03D1" w:rsidRPr="008C3D4C" w:rsidRDefault="00A04B43" w:rsidP="00BD03D1">
      <w:pPr>
        <w:pStyle w:val="ActHead5"/>
      </w:pPr>
      <w:bookmarkStart w:id="16" w:name="_Toc492462506"/>
      <w:r w:rsidRPr="008C3D4C">
        <w:rPr>
          <w:rStyle w:val="CharSectno"/>
        </w:rPr>
        <w:t>11</w:t>
      </w:r>
      <w:r w:rsidR="00BD03D1" w:rsidRPr="008C3D4C">
        <w:t xml:space="preserve">  </w:t>
      </w:r>
      <w:r w:rsidR="005C68E4" w:rsidRPr="008C3D4C">
        <w:t>Available names</w:t>
      </w:r>
      <w:bookmarkEnd w:id="16"/>
    </w:p>
    <w:p w:rsidR="00BD03D1" w:rsidRPr="008C3D4C" w:rsidRDefault="00BD03D1" w:rsidP="00BD03D1">
      <w:pPr>
        <w:pStyle w:val="subsection"/>
      </w:pPr>
      <w:r w:rsidRPr="008C3D4C">
        <w:rPr>
          <w:b/>
        </w:rPr>
        <w:tab/>
      </w:r>
      <w:r w:rsidRPr="008C3D4C">
        <w:t>(1)</w:t>
      </w:r>
      <w:r w:rsidRPr="008C3D4C">
        <w:tab/>
        <w:t xml:space="preserve">For </w:t>
      </w:r>
      <w:r w:rsidR="0012639A" w:rsidRPr="008C3D4C">
        <w:t xml:space="preserve">the purposes of </w:t>
      </w:r>
      <w:r w:rsidRPr="008C3D4C">
        <w:t>paragraphs 85</w:t>
      </w:r>
      <w:r w:rsidR="008C3D4C">
        <w:noBreakHyphen/>
      </w:r>
      <w:r w:rsidRPr="008C3D4C">
        <w:t xml:space="preserve">5(1)(a) and (b) of the Act, the rules </w:t>
      </w:r>
      <w:r w:rsidR="00DD62F8" w:rsidRPr="008C3D4C">
        <w:t>for ascertaining</w:t>
      </w:r>
      <w:r w:rsidRPr="008C3D4C">
        <w:t xml:space="preserve"> whether a name is identical to another name are the rules set out in </w:t>
      </w:r>
      <w:r w:rsidR="007A4545" w:rsidRPr="008C3D4C">
        <w:t>clause</w:t>
      </w:r>
      <w:r w:rsidR="008C3D4C" w:rsidRPr="008C3D4C">
        <w:t> </w:t>
      </w:r>
      <w:r w:rsidRPr="008C3D4C">
        <w:t>1 of Schedule</w:t>
      </w:r>
      <w:r w:rsidR="008C3D4C" w:rsidRPr="008C3D4C">
        <w:t> </w:t>
      </w:r>
      <w:r w:rsidRPr="008C3D4C">
        <w:t>1.</w:t>
      </w:r>
    </w:p>
    <w:p w:rsidR="00BD03D1" w:rsidRPr="008C3D4C" w:rsidRDefault="00BD03D1" w:rsidP="00BD03D1">
      <w:pPr>
        <w:pStyle w:val="subsection"/>
      </w:pPr>
      <w:r w:rsidRPr="008C3D4C">
        <w:tab/>
        <w:t>(2)</w:t>
      </w:r>
      <w:r w:rsidRPr="008C3D4C">
        <w:tab/>
        <w:t xml:space="preserve">For </w:t>
      </w:r>
      <w:r w:rsidR="0012639A" w:rsidRPr="008C3D4C">
        <w:t xml:space="preserve">the purposes of </w:t>
      </w:r>
      <w:r w:rsidRPr="008C3D4C">
        <w:t>paragraph</w:t>
      </w:r>
      <w:r w:rsidR="00FE7102" w:rsidRPr="008C3D4C">
        <w:t>s</w:t>
      </w:r>
      <w:r w:rsidR="00D13D4B" w:rsidRPr="008C3D4C">
        <w:t xml:space="preserve"> </w:t>
      </w:r>
      <w:r w:rsidRPr="008C3D4C">
        <w:t>85</w:t>
      </w:r>
      <w:r w:rsidR="008C3D4C">
        <w:noBreakHyphen/>
      </w:r>
      <w:r w:rsidRPr="008C3D4C">
        <w:t xml:space="preserve">5(1)(c) </w:t>
      </w:r>
      <w:r w:rsidR="00FE7102" w:rsidRPr="008C3D4C">
        <w:t xml:space="preserve">and (2)(b) </w:t>
      </w:r>
      <w:r w:rsidRPr="008C3D4C">
        <w:t xml:space="preserve">of the Act, a name is unacceptable for registration if it is unacceptable under the rules set out in </w:t>
      </w:r>
      <w:r w:rsidR="007A4545" w:rsidRPr="008C3D4C">
        <w:t>clause</w:t>
      </w:r>
      <w:r w:rsidR="008C3D4C" w:rsidRPr="008C3D4C">
        <w:t> </w:t>
      </w:r>
      <w:r w:rsidRPr="008C3D4C">
        <w:t>2 of Schedule</w:t>
      </w:r>
      <w:r w:rsidR="008C3D4C" w:rsidRPr="008C3D4C">
        <w:t> </w:t>
      </w:r>
      <w:r w:rsidRPr="008C3D4C">
        <w:t>1.</w:t>
      </w:r>
    </w:p>
    <w:p w:rsidR="00BD03D1" w:rsidRPr="008C3D4C" w:rsidRDefault="00A04B43" w:rsidP="00BD03D1">
      <w:pPr>
        <w:pStyle w:val="ActHead5"/>
      </w:pPr>
      <w:bookmarkStart w:id="17" w:name="_Toc492462507"/>
      <w:r w:rsidRPr="008C3D4C">
        <w:rPr>
          <w:rStyle w:val="CharSectno"/>
        </w:rPr>
        <w:t>12</w:t>
      </w:r>
      <w:r w:rsidR="00BD03D1" w:rsidRPr="008C3D4C">
        <w:t xml:space="preserve">  Consent required </w:t>
      </w:r>
      <w:r w:rsidR="009D782A" w:rsidRPr="008C3D4C">
        <w:t>to use</w:t>
      </w:r>
      <w:r w:rsidR="00BD03D1" w:rsidRPr="008C3D4C">
        <w:t xml:space="preserve"> certain </w:t>
      </w:r>
      <w:r w:rsidR="004D27D7" w:rsidRPr="008C3D4C">
        <w:t>unacceptable names</w:t>
      </w:r>
      <w:bookmarkEnd w:id="17"/>
    </w:p>
    <w:p w:rsidR="00DB3282" w:rsidRPr="008C3D4C" w:rsidRDefault="00BD03D1" w:rsidP="00BD03D1">
      <w:pPr>
        <w:pStyle w:val="subsection"/>
      </w:pPr>
      <w:r w:rsidRPr="008C3D4C">
        <w:tab/>
      </w:r>
      <w:r w:rsidR="009D782A" w:rsidRPr="008C3D4C">
        <w:tab/>
      </w:r>
      <w:r w:rsidR="00DB3282" w:rsidRPr="008C3D4C">
        <w:t>For the purposes of subsection</w:t>
      </w:r>
      <w:r w:rsidR="008C3D4C" w:rsidRPr="008C3D4C">
        <w:t> </w:t>
      </w:r>
      <w:r w:rsidR="00DB3282" w:rsidRPr="008C3D4C">
        <w:t>85</w:t>
      </w:r>
      <w:r w:rsidR="008C3D4C">
        <w:noBreakHyphen/>
      </w:r>
      <w:r w:rsidR="00DB3282" w:rsidRPr="008C3D4C">
        <w:t xml:space="preserve">5(4) of the Act, </w:t>
      </w:r>
      <w:r w:rsidR="0035481D" w:rsidRPr="008C3D4C">
        <w:t xml:space="preserve">an unacceptable </w:t>
      </w:r>
      <w:r w:rsidR="00993CC3" w:rsidRPr="008C3D4C">
        <w:t xml:space="preserve">name </w:t>
      </w:r>
      <w:r w:rsidR="00F83666" w:rsidRPr="008C3D4C">
        <w:t>specified</w:t>
      </w:r>
      <w:r w:rsidR="00993CC3" w:rsidRPr="008C3D4C">
        <w:t xml:space="preserve"> in </w:t>
      </w:r>
      <w:r w:rsidR="007F1C1D" w:rsidRPr="008C3D4C">
        <w:t xml:space="preserve">column 1 of </w:t>
      </w:r>
      <w:r w:rsidR="00993CC3" w:rsidRPr="008C3D4C">
        <w:t xml:space="preserve">an item </w:t>
      </w:r>
      <w:r w:rsidR="007F1C1D" w:rsidRPr="008C3D4C">
        <w:t xml:space="preserve">of the </w:t>
      </w:r>
      <w:r w:rsidR="009D782A" w:rsidRPr="008C3D4C">
        <w:t xml:space="preserve">following </w:t>
      </w:r>
      <w:r w:rsidR="007F1C1D" w:rsidRPr="008C3D4C">
        <w:t>table is</w:t>
      </w:r>
      <w:r w:rsidR="009D782A" w:rsidRPr="008C3D4C">
        <w:t xml:space="preserve"> available for a</w:t>
      </w:r>
      <w:r w:rsidR="00243A75" w:rsidRPr="008C3D4C">
        <w:t>n Aboriginal and Torres Strait Islander</w:t>
      </w:r>
      <w:r w:rsidR="007A4545" w:rsidRPr="008C3D4C">
        <w:t xml:space="preserve"> corporation</w:t>
      </w:r>
      <w:r w:rsidR="007F1C1D" w:rsidRPr="008C3D4C">
        <w:t xml:space="preserve"> if the Minister </w:t>
      </w:r>
      <w:r w:rsidR="00F83666" w:rsidRPr="008C3D4C">
        <w:t>specified</w:t>
      </w:r>
      <w:r w:rsidR="007F1C1D" w:rsidRPr="008C3D4C">
        <w:t xml:space="preserve"> in column 2 of the item has consented, in writing, to the corporation using or assuming the name.</w:t>
      </w:r>
    </w:p>
    <w:p w:rsidR="007F1C1D" w:rsidRPr="008C3D4C" w:rsidRDefault="007F1C1D" w:rsidP="007F1C1D">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1786"/>
        <w:gridCol w:w="6011"/>
      </w:tblGrid>
      <w:tr w:rsidR="007F1C1D" w:rsidRPr="008C3D4C" w:rsidTr="00F57ED3">
        <w:trPr>
          <w:tblHeader/>
        </w:trPr>
        <w:tc>
          <w:tcPr>
            <w:tcW w:w="5000" w:type="pct"/>
            <w:gridSpan w:val="3"/>
            <w:tcBorders>
              <w:top w:val="single" w:sz="12" w:space="0" w:color="auto"/>
              <w:bottom w:val="single" w:sz="6" w:space="0" w:color="auto"/>
            </w:tcBorders>
            <w:shd w:val="clear" w:color="auto" w:fill="auto"/>
          </w:tcPr>
          <w:p w:rsidR="007F1C1D" w:rsidRPr="008C3D4C" w:rsidRDefault="009D782A" w:rsidP="007F1C1D">
            <w:pPr>
              <w:pStyle w:val="TableHeading"/>
            </w:pPr>
            <w:r w:rsidRPr="008C3D4C">
              <w:t>Consent required for use of certain unacceptable names</w:t>
            </w:r>
          </w:p>
        </w:tc>
      </w:tr>
      <w:tr w:rsidR="007F1C1D" w:rsidRPr="008C3D4C" w:rsidTr="00F57ED3">
        <w:trPr>
          <w:tblHeader/>
        </w:trPr>
        <w:tc>
          <w:tcPr>
            <w:tcW w:w="429" w:type="pct"/>
            <w:tcBorders>
              <w:top w:val="single" w:sz="6" w:space="0" w:color="auto"/>
              <w:bottom w:val="single" w:sz="12" w:space="0" w:color="auto"/>
            </w:tcBorders>
            <w:shd w:val="clear" w:color="auto" w:fill="auto"/>
          </w:tcPr>
          <w:p w:rsidR="007F1C1D" w:rsidRPr="008C3D4C" w:rsidRDefault="007F1C1D" w:rsidP="007F1C1D">
            <w:pPr>
              <w:pStyle w:val="TableHeading"/>
            </w:pPr>
            <w:r w:rsidRPr="008C3D4C">
              <w:t>Item</w:t>
            </w:r>
          </w:p>
        </w:tc>
        <w:tc>
          <w:tcPr>
            <w:tcW w:w="1047" w:type="pct"/>
            <w:tcBorders>
              <w:top w:val="single" w:sz="6" w:space="0" w:color="auto"/>
              <w:bottom w:val="single" w:sz="12" w:space="0" w:color="auto"/>
            </w:tcBorders>
            <w:shd w:val="clear" w:color="auto" w:fill="auto"/>
          </w:tcPr>
          <w:p w:rsidR="007F1C1D" w:rsidRPr="008C3D4C" w:rsidRDefault="007A4545" w:rsidP="007F1C1D">
            <w:pPr>
              <w:pStyle w:val="TableHeading"/>
            </w:pPr>
            <w:r w:rsidRPr="008C3D4C">
              <w:t>Column 1</w:t>
            </w:r>
          </w:p>
        </w:tc>
        <w:tc>
          <w:tcPr>
            <w:tcW w:w="3524" w:type="pct"/>
            <w:tcBorders>
              <w:top w:val="single" w:sz="6" w:space="0" w:color="auto"/>
              <w:bottom w:val="single" w:sz="12" w:space="0" w:color="auto"/>
            </w:tcBorders>
            <w:shd w:val="clear" w:color="auto" w:fill="auto"/>
          </w:tcPr>
          <w:p w:rsidR="007F1C1D" w:rsidRPr="008C3D4C" w:rsidRDefault="007A4545" w:rsidP="007F1C1D">
            <w:pPr>
              <w:pStyle w:val="TableHeading"/>
            </w:pPr>
            <w:r w:rsidRPr="008C3D4C">
              <w:t>Column 2</w:t>
            </w:r>
          </w:p>
        </w:tc>
      </w:tr>
      <w:tr w:rsidR="007F1C1D" w:rsidRPr="008C3D4C" w:rsidTr="00F57ED3">
        <w:tc>
          <w:tcPr>
            <w:tcW w:w="429" w:type="pct"/>
            <w:tcBorders>
              <w:top w:val="single" w:sz="12" w:space="0" w:color="auto"/>
            </w:tcBorders>
            <w:shd w:val="clear" w:color="auto" w:fill="auto"/>
          </w:tcPr>
          <w:p w:rsidR="007F1C1D" w:rsidRPr="008C3D4C" w:rsidRDefault="007F1C1D" w:rsidP="007F1C1D">
            <w:pPr>
              <w:pStyle w:val="Tabletext"/>
            </w:pPr>
            <w:r w:rsidRPr="008C3D4C">
              <w:t>1</w:t>
            </w:r>
          </w:p>
        </w:tc>
        <w:tc>
          <w:tcPr>
            <w:tcW w:w="1047" w:type="pct"/>
            <w:tcBorders>
              <w:top w:val="single" w:sz="12" w:space="0" w:color="auto"/>
            </w:tcBorders>
            <w:shd w:val="clear" w:color="auto" w:fill="auto"/>
          </w:tcPr>
          <w:p w:rsidR="007F1C1D" w:rsidRPr="008C3D4C" w:rsidRDefault="007F1C1D" w:rsidP="007F1C1D">
            <w:pPr>
              <w:pStyle w:val="Tabletext"/>
            </w:pPr>
            <w:r w:rsidRPr="008C3D4C">
              <w:t>Anzac</w:t>
            </w:r>
          </w:p>
        </w:tc>
        <w:tc>
          <w:tcPr>
            <w:tcW w:w="3524" w:type="pct"/>
            <w:tcBorders>
              <w:top w:val="single" w:sz="12" w:space="0" w:color="auto"/>
            </w:tcBorders>
            <w:shd w:val="clear" w:color="auto" w:fill="auto"/>
          </w:tcPr>
          <w:p w:rsidR="007F1C1D" w:rsidRPr="008C3D4C" w:rsidRDefault="007F1C1D" w:rsidP="00EC0187">
            <w:pPr>
              <w:pStyle w:val="Tabletext"/>
            </w:pPr>
            <w:r w:rsidRPr="008C3D4C">
              <w:t xml:space="preserve">Minister </w:t>
            </w:r>
            <w:r w:rsidR="00457919" w:rsidRPr="008C3D4C">
              <w:t xml:space="preserve">administering the </w:t>
            </w:r>
            <w:r w:rsidR="00457919" w:rsidRPr="008C3D4C">
              <w:rPr>
                <w:i/>
              </w:rPr>
              <w:t>Protection of Word “Anzac”</w:t>
            </w:r>
            <w:r w:rsidR="00036C0E" w:rsidRPr="008C3D4C">
              <w:rPr>
                <w:i/>
              </w:rPr>
              <w:t xml:space="preserve"> </w:t>
            </w:r>
            <w:r w:rsidR="00457919" w:rsidRPr="008C3D4C">
              <w:rPr>
                <w:i/>
              </w:rPr>
              <w:t>Act 1920</w:t>
            </w:r>
          </w:p>
        </w:tc>
      </w:tr>
      <w:tr w:rsidR="007F1C1D" w:rsidRPr="008C3D4C" w:rsidTr="00F57ED3">
        <w:tc>
          <w:tcPr>
            <w:tcW w:w="429" w:type="pct"/>
            <w:shd w:val="clear" w:color="auto" w:fill="auto"/>
          </w:tcPr>
          <w:p w:rsidR="007F1C1D" w:rsidRPr="008C3D4C" w:rsidRDefault="007F1C1D" w:rsidP="007F1C1D">
            <w:pPr>
              <w:pStyle w:val="Tabletext"/>
            </w:pPr>
            <w:r w:rsidRPr="008C3D4C">
              <w:t>2</w:t>
            </w:r>
          </w:p>
        </w:tc>
        <w:tc>
          <w:tcPr>
            <w:tcW w:w="1047" w:type="pct"/>
            <w:shd w:val="clear" w:color="auto" w:fill="auto"/>
          </w:tcPr>
          <w:p w:rsidR="007F1C1D" w:rsidRPr="008C3D4C" w:rsidRDefault="007F1C1D" w:rsidP="007F1C1D">
            <w:pPr>
              <w:pStyle w:val="Tabletext"/>
            </w:pPr>
            <w:r w:rsidRPr="008C3D4C">
              <w:t>Geneva Cross</w:t>
            </w:r>
          </w:p>
        </w:tc>
        <w:tc>
          <w:tcPr>
            <w:tcW w:w="3524" w:type="pct"/>
            <w:shd w:val="clear" w:color="auto" w:fill="auto"/>
          </w:tcPr>
          <w:p w:rsidR="007F1C1D" w:rsidRPr="008C3D4C" w:rsidRDefault="007F1C1D" w:rsidP="00457919">
            <w:pPr>
              <w:pStyle w:val="Tabletext"/>
            </w:pPr>
            <w:r w:rsidRPr="008C3D4C">
              <w:t xml:space="preserve">Minister </w:t>
            </w:r>
            <w:r w:rsidR="00457919" w:rsidRPr="008C3D4C">
              <w:t xml:space="preserve">administering the </w:t>
            </w:r>
            <w:r w:rsidR="00457919" w:rsidRPr="008C3D4C">
              <w:rPr>
                <w:i/>
              </w:rPr>
              <w:t>Defence Force Discipline Act 1982</w:t>
            </w:r>
          </w:p>
        </w:tc>
      </w:tr>
      <w:tr w:rsidR="00457919" w:rsidRPr="008C3D4C" w:rsidTr="00F57ED3">
        <w:tc>
          <w:tcPr>
            <w:tcW w:w="429" w:type="pct"/>
            <w:shd w:val="clear" w:color="auto" w:fill="auto"/>
          </w:tcPr>
          <w:p w:rsidR="00457919" w:rsidRPr="008C3D4C" w:rsidRDefault="00457919" w:rsidP="007F1C1D">
            <w:pPr>
              <w:pStyle w:val="Tabletext"/>
            </w:pPr>
            <w:r w:rsidRPr="008C3D4C">
              <w:t>3</w:t>
            </w:r>
          </w:p>
        </w:tc>
        <w:tc>
          <w:tcPr>
            <w:tcW w:w="1047" w:type="pct"/>
            <w:shd w:val="clear" w:color="auto" w:fill="auto"/>
          </w:tcPr>
          <w:p w:rsidR="00457919" w:rsidRPr="008C3D4C" w:rsidRDefault="00457919" w:rsidP="007F1C1D">
            <w:pPr>
              <w:pStyle w:val="Tabletext"/>
            </w:pPr>
            <w:r w:rsidRPr="008C3D4C">
              <w:t>Red Crescent</w:t>
            </w:r>
          </w:p>
        </w:tc>
        <w:tc>
          <w:tcPr>
            <w:tcW w:w="3524" w:type="pct"/>
            <w:shd w:val="clear" w:color="auto" w:fill="auto"/>
          </w:tcPr>
          <w:p w:rsidR="00457919" w:rsidRPr="008C3D4C" w:rsidRDefault="00457919" w:rsidP="00457919">
            <w:pPr>
              <w:pStyle w:val="Tabletext"/>
            </w:pPr>
            <w:r w:rsidRPr="008C3D4C">
              <w:t xml:space="preserve">Minister administering the </w:t>
            </w:r>
            <w:r w:rsidRPr="008C3D4C">
              <w:rPr>
                <w:i/>
              </w:rPr>
              <w:t>Defence Force Discipline Act 1982</w:t>
            </w:r>
          </w:p>
        </w:tc>
      </w:tr>
      <w:tr w:rsidR="00457919" w:rsidRPr="008C3D4C" w:rsidTr="00F57ED3">
        <w:tc>
          <w:tcPr>
            <w:tcW w:w="429" w:type="pct"/>
            <w:shd w:val="clear" w:color="auto" w:fill="auto"/>
          </w:tcPr>
          <w:p w:rsidR="00457919" w:rsidRPr="008C3D4C" w:rsidRDefault="00457919" w:rsidP="007F1C1D">
            <w:pPr>
              <w:pStyle w:val="Tabletext"/>
            </w:pPr>
            <w:r w:rsidRPr="008C3D4C">
              <w:t>4</w:t>
            </w:r>
          </w:p>
        </w:tc>
        <w:tc>
          <w:tcPr>
            <w:tcW w:w="1047" w:type="pct"/>
            <w:shd w:val="clear" w:color="auto" w:fill="auto"/>
          </w:tcPr>
          <w:p w:rsidR="00457919" w:rsidRPr="008C3D4C" w:rsidRDefault="00457919" w:rsidP="007F1C1D">
            <w:pPr>
              <w:pStyle w:val="Tabletext"/>
            </w:pPr>
            <w:r w:rsidRPr="008C3D4C">
              <w:t>Red Cross</w:t>
            </w:r>
          </w:p>
        </w:tc>
        <w:tc>
          <w:tcPr>
            <w:tcW w:w="3524" w:type="pct"/>
            <w:shd w:val="clear" w:color="auto" w:fill="auto"/>
          </w:tcPr>
          <w:p w:rsidR="00457919" w:rsidRPr="008C3D4C" w:rsidRDefault="00457919" w:rsidP="00457919">
            <w:pPr>
              <w:pStyle w:val="Tabletext"/>
            </w:pPr>
            <w:r w:rsidRPr="008C3D4C">
              <w:t xml:space="preserve">Minister administering the </w:t>
            </w:r>
            <w:r w:rsidRPr="008C3D4C">
              <w:rPr>
                <w:i/>
              </w:rPr>
              <w:t>Defence Force Discipline Act 1982</w:t>
            </w:r>
          </w:p>
        </w:tc>
      </w:tr>
      <w:tr w:rsidR="00457919" w:rsidRPr="008C3D4C" w:rsidTr="00F57ED3">
        <w:tc>
          <w:tcPr>
            <w:tcW w:w="429" w:type="pct"/>
            <w:shd w:val="clear" w:color="auto" w:fill="auto"/>
          </w:tcPr>
          <w:p w:rsidR="00457919" w:rsidRPr="008C3D4C" w:rsidRDefault="00457919" w:rsidP="007F1C1D">
            <w:pPr>
              <w:pStyle w:val="Tabletext"/>
            </w:pPr>
            <w:r w:rsidRPr="008C3D4C">
              <w:t>5</w:t>
            </w:r>
          </w:p>
        </w:tc>
        <w:tc>
          <w:tcPr>
            <w:tcW w:w="1047" w:type="pct"/>
            <w:shd w:val="clear" w:color="auto" w:fill="auto"/>
          </w:tcPr>
          <w:p w:rsidR="00457919" w:rsidRPr="008C3D4C" w:rsidRDefault="00457919" w:rsidP="007F1C1D">
            <w:pPr>
              <w:pStyle w:val="Tabletext"/>
            </w:pPr>
            <w:r w:rsidRPr="008C3D4C">
              <w:t>Red Lion and Sun</w:t>
            </w:r>
          </w:p>
        </w:tc>
        <w:tc>
          <w:tcPr>
            <w:tcW w:w="3524" w:type="pct"/>
            <w:shd w:val="clear" w:color="auto" w:fill="auto"/>
          </w:tcPr>
          <w:p w:rsidR="00457919" w:rsidRPr="008C3D4C" w:rsidRDefault="00457919" w:rsidP="00457919">
            <w:pPr>
              <w:pStyle w:val="Tabletext"/>
            </w:pPr>
            <w:r w:rsidRPr="008C3D4C">
              <w:t xml:space="preserve">Minister administering the </w:t>
            </w:r>
            <w:r w:rsidRPr="008C3D4C">
              <w:rPr>
                <w:i/>
              </w:rPr>
              <w:t>Defence Force Discipline Act 1982</w:t>
            </w:r>
          </w:p>
        </w:tc>
      </w:tr>
      <w:tr w:rsidR="007F1C1D" w:rsidRPr="008C3D4C" w:rsidTr="00F57ED3">
        <w:tc>
          <w:tcPr>
            <w:tcW w:w="429" w:type="pct"/>
            <w:tcBorders>
              <w:bottom w:val="single" w:sz="2" w:space="0" w:color="auto"/>
            </w:tcBorders>
            <w:shd w:val="clear" w:color="auto" w:fill="auto"/>
          </w:tcPr>
          <w:p w:rsidR="007F1C1D" w:rsidRPr="008C3D4C" w:rsidRDefault="007F1C1D" w:rsidP="007F1C1D">
            <w:pPr>
              <w:pStyle w:val="Tabletext"/>
            </w:pPr>
            <w:r w:rsidRPr="008C3D4C">
              <w:t>6</w:t>
            </w:r>
          </w:p>
        </w:tc>
        <w:tc>
          <w:tcPr>
            <w:tcW w:w="1047" w:type="pct"/>
            <w:tcBorders>
              <w:bottom w:val="single" w:sz="2" w:space="0" w:color="auto"/>
            </w:tcBorders>
            <w:shd w:val="clear" w:color="auto" w:fill="auto"/>
          </w:tcPr>
          <w:p w:rsidR="007F1C1D" w:rsidRPr="008C3D4C" w:rsidRDefault="007F1C1D" w:rsidP="007F1C1D">
            <w:pPr>
              <w:pStyle w:val="Tabletext"/>
            </w:pPr>
            <w:r w:rsidRPr="008C3D4C">
              <w:t>United Nations</w:t>
            </w:r>
          </w:p>
        </w:tc>
        <w:tc>
          <w:tcPr>
            <w:tcW w:w="3524" w:type="pct"/>
            <w:tcBorders>
              <w:bottom w:val="single" w:sz="2" w:space="0" w:color="auto"/>
            </w:tcBorders>
            <w:shd w:val="clear" w:color="auto" w:fill="auto"/>
          </w:tcPr>
          <w:p w:rsidR="007F1C1D" w:rsidRPr="008C3D4C" w:rsidRDefault="007F1C1D" w:rsidP="00457919">
            <w:pPr>
              <w:pStyle w:val="Tabletext"/>
            </w:pPr>
            <w:r w:rsidRPr="008C3D4C">
              <w:t xml:space="preserve">Minister </w:t>
            </w:r>
            <w:r w:rsidR="00457919" w:rsidRPr="008C3D4C">
              <w:t xml:space="preserve">administering the </w:t>
            </w:r>
            <w:r w:rsidR="00457919" w:rsidRPr="008C3D4C">
              <w:rPr>
                <w:i/>
              </w:rPr>
              <w:t>Charter of the United Nations Act 1945</w:t>
            </w:r>
          </w:p>
        </w:tc>
      </w:tr>
      <w:tr w:rsidR="007F1C1D" w:rsidRPr="008C3D4C" w:rsidTr="00F57ED3">
        <w:tc>
          <w:tcPr>
            <w:tcW w:w="429" w:type="pct"/>
            <w:tcBorders>
              <w:top w:val="single" w:sz="2" w:space="0" w:color="auto"/>
              <w:bottom w:val="single" w:sz="12" w:space="0" w:color="auto"/>
            </w:tcBorders>
            <w:shd w:val="clear" w:color="auto" w:fill="auto"/>
          </w:tcPr>
          <w:p w:rsidR="007F1C1D" w:rsidRPr="008C3D4C" w:rsidRDefault="007F1C1D" w:rsidP="007F1C1D">
            <w:pPr>
              <w:pStyle w:val="Tabletext"/>
            </w:pPr>
            <w:r w:rsidRPr="008C3D4C">
              <w:t>7</w:t>
            </w:r>
          </w:p>
        </w:tc>
        <w:tc>
          <w:tcPr>
            <w:tcW w:w="1047" w:type="pct"/>
            <w:tcBorders>
              <w:top w:val="single" w:sz="2" w:space="0" w:color="auto"/>
              <w:bottom w:val="single" w:sz="12" w:space="0" w:color="auto"/>
            </w:tcBorders>
            <w:shd w:val="clear" w:color="auto" w:fill="auto"/>
          </w:tcPr>
          <w:p w:rsidR="007F1C1D" w:rsidRPr="008C3D4C" w:rsidRDefault="007F1C1D" w:rsidP="007F1C1D">
            <w:pPr>
              <w:pStyle w:val="Tabletext"/>
            </w:pPr>
            <w:r w:rsidRPr="008C3D4C">
              <w:t>University</w:t>
            </w:r>
          </w:p>
        </w:tc>
        <w:tc>
          <w:tcPr>
            <w:tcW w:w="3524" w:type="pct"/>
            <w:tcBorders>
              <w:top w:val="single" w:sz="2" w:space="0" w:color="auto"/>
              <w:bottom w:val="single" w:sz="12" w:space="0" w:color="auto"/>
            </w:tcBorders>
            <w:shd w:val="clear" w:color="auto" w:fill="auto"/>
          </w:tcPr>
          <w:p w:rsidR="007F1C1D" w:rsidRPr="008C3D4C" w:rsidRDefault="007F1C1D" w:rsidP="00457919">
            <w:pPr>
              <w:pStyle w:val="Tabletext"/>
            </w:pPr>
            <w:r w:rsidRPr="008C3D4C">
              <w:t xml:space="preserve">Minister </w:t>
            </w:r>
            <w:r w:rsidR="00457919" w:rsidRPr="008C3D4C">
              <w:t xml:space="preserve">administering the </w:t>
            </w:r>
            <w:r w:rsidR="00457919" w:rsidRPr="008C3D4C">
              <w:rPr>
                <w:i/>
              </w:rPr>
              <w:t>Higher Education Funding Act 1988</w:t>
            </w:r>
          </w:p>
        </w:tc>
      </w:tr>
    </w:tbl>
    <w:p w:rsidR="007F1C1D" w:rsidRPr="008C3D4C" w:rsidRDefault="007F1C1D" w:rsidP="007F1C1D">
      <w:pPr>
        <w:pStyle w:val="Tabletext"/>
      </w:pPr>
    </w:p>
    <w:p w:rsidR="00BD03D1" w:rsidRPr="008C3D4C" w:rsidRDefault="005C68E4" w:rsidP="005C68E4">
      <w:pPr>
        <w:pStyle w:val="ActHead2"/>
        <w:pageBreakBefore/>
      </w:pPr>
      <w:bookmarkStart w:id="18" w:name="_Toc492462508"/>
      <w:r w:rsidRPr="008C3D4C">
        <w:rPr>
          <w:rStyle w:val="CharPartNo"/>
        </w:rPr>
        <w:t>Part</w:t>
      </w:r>
      <w:r w:rsidR="008C3D4C" w:rsidRPr="008C3D4C">
        <w:rPr>
          <w:rStyle w:val="CharPartNo"/>
        </w:rPr>
        <w:t> </w:t>
      </w:r>
      <w:r w:rsidRPr="008C3D4C">
        <w:rPr>
          <w:rStyle w:val="CharPartNo"/>
        </w:rPr>
        <w:t>4</w:t>
      </w:r>
      <w:r w:rsidR="00BD03D1" w:rsidRPr="008C3D4C">
        <w:t>—</w:t>
      </w:r>
      <w:r w:rsidR="00BD03D1" w:rsidRPr="008C3D4C">
        <w:rPr>
          <w:rStyle w:val="CharPartText"/>
        </w:rPr>
        <w:t>Meetings</w:t>
      </w:r>
      <w:bookmarkEnd w:id="18"/>
    </w:p>
    <w:p w:rsidR="00CF7C95" w:rsidRPr="008C3D4C" w:rsidRDefault="00C4154A" w:rsidP="00C4154A">
      <w:pPr>
        <w:pStyle w:val="Header"/>
      </w:pPr>
      <w:r w:rsidRPr="008C3D4C">
        <w:rPr>
          <w:rStyle w:val="CharDivNo"/>
        </w:rPr>
        <w:t xml:space="preserve"> </w:t>
      </w:r>
      <w:r w:rsidRPr="008C3D4C">
        <w:rPr>
          <w:rStyle w:val="CharDivText"/>
        </w:rPr>
        <w:t xml:space="preserve"> </w:t>
      </w:r>
    </w:p>
    <w:p w:rsidR="00BD03D1" w:rsidRPr="008C3D4C" w:rsidRDefault="00A04B43" w:rsidP="00BD03D1">
      <w:pPr>
        <w:pStyle w:val="ActHead5"/>
      </w:pPr>
      <w:bookmarkStart w:id="19" w:name="_Toc492462509"/>
      <w:r w:rsidRPr="008C3D4C">
        <w:rPr>
          <w:rStyle w:val="CharSectno"/>
        </w:rPr>
        <w:t>13</w:t>
      </w:r>
      <w:r w:rsidR="00BD03D1" w:rsidRPr="008C3D4C">
        <w:t xml:space="preserve">  </w:t>
      </w:r>
      <w:r w:rsidR="00714650" w:rsidRPr="008C3D4C">
        <w:t>Rules concerning</w:t>
      </w:r>
      <w:r w:rsidR="00BD03D1" w:rsidRPr="008C3D4C">
        <w:t xml:space="preserve"> general meetings</w:t>
      </w:r>
      <w:bookmarkEnd w:id="19"/>
    </w:p>
    <w:p w:rsidR="00BD03D1" w:rsidRPr="008C3D4C" w:rsidRDefault="00BD03D1" w:rsidP="00BD03D1">
      <w:pPr>
        <w:pStyle w:val="subsection"/>
      </w:pPr>
      <w:r w:rsidRPr="008C3D4C">
        <w:tab/>
      </w:r>
      <w:r w:rsidRPr="008C3D4C">
        <w:tab/>
        <w:t xml:space="preserve">For </w:t>
      </w:r>
      <w:r w:rsidR="0012639A" w:rsidRPr="008C3D4C">
        <w:t xml:space="preserve">the purposes of </w:t>
      </w:r>
      <w:r w:rsidRPr="008C3D4C">
        <w:t>paragraph</w:t>
      </w:r>
      <w:r w:rsidR="00D63FF7" w:rsidRPr="008C3D4C">
        <w:t>s</w:t>
      </w:r>
      <w:r w:rsidR="00D91CE1" w:rsidRPr="008C3D4C">
        <w:t xml:space="preserve"> </w:t>
      </w:r>
      <w:r w:rsidRPr="008C3D4C">
        <w:t>201</w:t>
      </w:r>
      <w:r w:rsidR="008C3D4C">
        <w:noBreakHyphen/>
      </w:r>
      <w:r w:rsidRPr="008C3D4C">
        <w:t>5(5)(b)</w:t>
      </w:r>
      <w:r w:rsidR="00714650" w:rsidRPr="008C3D4C">
        <w:t>, 201</w:t>
      </w:r>
      <w:r w:rsidR="008C3D4C">
        <w:noBreakHyphen/>
      </w:r>
      <w:r w:rsidR="00714650" w:rsidRPr="008C3D4C">
        <w:t>40(5)(b) and 201</w:t>
      </w:r>
      <w:r w:rsidR="008C3D4C">
        <w:noBreakHyphen/>
      </w:r>
      <w:r w:rsidR="00714650" w:rsidRPr="008C3D4C">
        <w:t>50(9)(b)</w:t>
      </w:r>
      <w:r w:rsidRPr="008C3D4C">
        <w:t xml:space="preserve"> of the Act, the prescribed number </w:t>
      </w:r>
      <w:r w:rsidR="001D038B" w:rsidRPr="008C3D4C">
        <w:t xml:space="preserve">of members </w:t>
      </w:r>
      <w:r w:rsidRPr="008C3D4C">
        <w:t>is:</w:t>
      </w:r>
    </w:p>
    <w:p w:rsidR="00BD03D1" w:rsidRPr="008C3D4C" w:rsidRDefault="00BD03D1" w:rsidP="00BD03D1">
      <w:pPr>
        <w:pStyle w:val="paragraph"/>
      </w:pPr>
      <w:r w:rsidRPr="008C3D4C">
        <w:tab/>
        <w:t>(a)</w:t>
      </w:r>
      <w:r w:rsidRPr="008C3D4C">
        <w:tab/>
        <w:t>for an Aboriginal and Torres Strait Islander corporation with between 2 and 10 members—1; and</w:t>
      </w:r>
    </w:p>
    <w:p w:rsidR="00BD03D1" w:rsidRPr="008C3D4C" w:rsidRDefault="00BD03D1" w:rsidP="00BD03D1">
      <w:pPr>
        <w:pStyle w:val="paragraph"/>
      </w:pPr>
      <w:r w:rsidRPr="008C3D4C">
        <w:tab/>
        <w:t>(b)</w:t>
      </w:r>
      <w:r w:rsidRPr="008C3D4C">
        <w:tab/>
        <w:t xml:space="preserve">for </w:t>
      </w:r>
      <w:r w:rsidR="0074598E" w:rsidRPr="008C3D4C">
        <w:t>an Aboriginal and Torres Strait Islander corporation</w:t>
      </w:r>
      <w:r w:rsidRPr="008C3D4C">
        <w:t xml:space="preserve"> with between 11 and 2</w:t>
      </w:r>
      <w:r w:rsidR="00DB3A9C" w:rsidRPr="008C3D4C">
        <w:t>9</w:t>
      </w:r>
      <w:r w:rsidRPr="008C3D4C">
        <w:t xml:space="preserve"> members—3.</w:t>
      </w:r>
    </w:p>
    <w:p w:rsidR="00BD03D1" w:rsidRPr="008C3D4C" w:rsidRDefault="00A04B43" w:rsidP="00BD03D1">
      <w:pPr>
        <w:pStyle w:val="ActHead5"/>
      </w:pPr>
      <w:bookmarkStart w:id="20" w:name="_Toc492462510"/>
      <w:r w:rsidRPr="008C3D4C">
        <w:rPr>
          <w:rStyle w:val="CharSectno"/>
        </w:rPr>
        <w:t>14</w:t>
      </w:r>
      <w:r w:rsidR="00BD03D1" w:rsidRPr="008C3D4C">
        <w:t xml:space="preserve">  </w:t>
      </w:r>
      <w:r w:rsidR="00714650" w:rsidRPr="008C3D4C">
        <w:t>Exercise of p</w:t>
      </w:r>
      <w:r w:rsidR="00CE7E3D" w:rsidRPr="008C3D4C">
        <w:t>roxies</w:t>
      </w:r>
      <w:r w:rsidR="00714650" w:rsidRPr="008C3D4C">
        <w:t xml:space="preserve"> at general meetings</w:t>
      </w:r>
      <w:bookmarkEnd w:id="20"/>
    </w:p>
    <w:p w:rsidR="00CE7E3D" w:rsidRPr="008C3D4C" w:rsidRDefault="00CE7E3D" w:rsidP="00CE7E3D">
      <w:pPr>
        <w:pStyle w:val="subsection"/>
      </w:pPr>
      <w:r w:rsidRPr="008C3D4C">
        <w:tab/>
      </w:r>
      <w:r w:rsidR="00714650" w:rsidRPr="008C3D4C">
        <w:tab/>
      </w:r>
      <w:r w:rsidRPr="008C3D4C">
        <w:t>For the purposes of subsection</w:t>
      </w:r>
      <w:r w:rsidR="008C3D4C" w:rsidRPr="008C3D4C">
        <w:t> </w:t>
      </w:r>
      <w:r w:rsidRPr="008C3D4C">
        <w:t>201</w:t>
      </w:r>
      <w:r w:rsidR="008C3D4C">
        <w:noBreakHyphen/>
      </w:r>
      <w:r w:rsidRPr="008C3D4C">
        <w:t>95(4) of the Act, the prescribed number of members is 3.</w:t>
      </w:r>
    </w:p>
    <w:p w:rsidR="00BD03D1" w:rsidRPr="008C3D4C" w:rsidRDefault="00A04B43" w:rsidP="00BD03D1">
      <w:pPr>
        <w:pStyle w:val="ActHead5"/>
      </w:pPr>
      <w:bookmarkStart w:id="21" w:name="_Toc492462511"/>
      <w:r w:rsidRPr="008C3D4C">
        <w:rPr>
          <w:rStyle w:val="CharSectno"/>
        </w:rPr>
        <w:t>15</w:t>
      </w:r>
      <w:r w:rsidR="00BD03D1" w:rsidRPr="008C3D4C">
        <w:t xml:space="preserve">  Members’ access to minutes</w:t>
      </w:r>
      <w:r w:rsidR="003D27C5" w:rsidRPr="008C3D4C">
        <w:t xml:space="preserve"> of meetings</w:t>
      </w:r>
      <w:bookmarkEnd w:id="21"/>
    </w:p>
    <w:p w:rsidR="00A315FE" w:rsidRPr="008C3D4C" w:rsidRDefault="00BD03D1" w:rsidP="00BD03D1">
      <w:pPr>
        <w:pStyle w:val="subsection"/>
      </w:pPr>
      <w:r w:rsidRPr="008C3D4C">
        <w:tab/>
      </w:r>
      <w:r w:rsidRPr="008C3D4C">
        <w:tab/>
        <w:t xml:space="preserve">For </w:t>
      </w:r>
      <w:r w:rsidR="0012639A" w:rsidRPr="008C3D4C">
        <w:t xml:space="preserve">the purposes of </w:t>
      </w:r>
      <w:r w:rsidRPr="008C3D4C">
        <w:t>subsection</w:t>
      </w:r>
      <w:r w:rsidR="008C3D4C" w:rsidRPr="008C3D4C">
        <w:t> </w:t>
      </w:r>
      <w:r w:rsidRPr="008C3D4C">
        <w:t>220</w:t>
      </w:r>
      <w:r w:rsidR="008C3D4C">
        <w:noBreakHyphen/>
      </w:r>
      <w:r w:rsidRPr="008C3D4C">
        <w:t xml:space="preserve">10(6) of the Act, the prescribed amount </w:t>
      </w:r>
      <w:r w:rsidR="00A315FE" w:rsidRPr="008C3D4C">
        <w:t xml:space="preserve">for copies of minutes, or an extract of the minutes, </w:t>
      </w:r>
      <w:r w:rsidRPr="008C3D4C">
        <w:t>is</w:t>
      </w:r>
      <w:r w:rsidR="00DB3A9C" w:rsidRPr="008C3D4C">
        <w:t xml:space="preserve"> </w:t>
      </w:r>
      <w:r w:rsidR="00BD5BE2" w:rsidRPr="008C3D4C">
        <w:t>$1 per page.</w:t>
      </w:r>
    </w:p>
    <w:p w:rsidR="00BD03D1" w:rsidRPr="008C3D4C" w:rsidRDefault="003D27C5" w:rsidP="00252F4E">
      <w:pPr>
        <w:pStyle w:val="ActHead2"/>
        <w:pageBreakBefore/>
      </w:pPr>
      <w:bookmarkStart w:id="22" w:name="_Toc492462512"/>
      <w:r w:rsidRPr="008C3D4C">
        <w:rPr>
          <w:rStyle w:val="CharPartNo"/>
        </w:rPr>
        <w:t>Part</w:t>
      </w:r>
      <w:r w:rsidR="008C3D4C" w:rsidRPr="008C3D4C">
        <w:rPr>
          <w:rStyle w:val="CharPartNo"/>
        </w:rPr>
        <w:t> </w:t>
      </w:r>
      <w:r w:rsidRPr="008C3D4C">
        <w:rPr>
          <w:rStyle w:val="CharPartNo"/>
        </w:rPr>
        <w:t>5</w:t>
      </w:r>
      <w:r w:rsidR="00BD03D1" w:rsidRPr="008C3D4C">
        <w:t>—</w:t>
      </w:r>
      <w:r w:rsidR="00BD03D1" w:rsidRPr="008C3D4C">
        <w:rPr>
          <w:rStyle w:val="CharPartText"/>
        </w:rPr>
        <w:t>Officers</w:t>
      </w:r>
      <w:bookmarkEnd w:id="22"/>
    </w:p>
    <w:p w:rsidR="00C4154A" w:rsidRPr="008C3D4C" w:rsidRDefault="00C4154A" w:rsidP="00C4154A">
      <w:pPr>
        <w:pStyle w:val="Header"/>
      </w:pPr>
      <w:r w:rsidRPr="008C3D4C">
        <w:rPr>
          <w:rStyle w:val="CharDivNo"/>
        </w:rPr>
        <w:t xml:space="preserve"> </w:t>
      </w:r>
      <w:r w:rsidRPr="008C3D4C">
        <w:rPr>
          <w:rStyle w:val="CharDivText"/>
        </w:rPr>
        <w:t xml:space="preserve"> </w:t>
      </w:r>
    </w:p>
    <w:p w:rsidR="00BD03D1" w:rsidRPr="008C3D4C" w:rsidRDefault="00A04B43" w:rsidP="00BD03D1">
      <w:pPr>
        <w:pStyle w:val="ActHead5"/>
      </w:pPr>
      <w:bookmarkStart w:id="23" w:name="_Toc492462513"/>
      <w:r w:rsidRPr="008C3D4C">
        <w:rPr>
          <w:rStyle w:val="CharSectno"/>
        </w:rPr>
        <w:t>16</w:t>
      </w:r>
      <w:r w:rsidR="00BD03D1" w:rsidRPr="008C3D4C">
        <w:t xml:space="preserve">  Members may obtain information about directors’ remuneration</w:t>
      </w:r>
      <w:bookmarkEnd w:id="23"/>
    </w:p>
    <w:p w:rsidR="00BD03D1" w:rsidRPr="008C3D4C" w:rsidRDefault="00BD03D1" w:rsidP="00BD03D1">
      <w:pPr>
        <w:pStyle w:val="subsection"/>
      </w:pPr>
      <w:r w:rsidRPr="008C3D4C">
        <w:tab/>
      </w:r>
      <w:r w:rsidRPr="008C3D4C">
        <w:tab/>
        <w:t xml:space="preserve">For </w:t>
      </w:r>
      <w:r w:rsidR="0012639A" w:rsidRPr="008C3D4C">
        <w:t xml:space="preserve">the purposes of </w:t>
      </w:r>
      <w:r w:rsidRPr="008C3D4C">
        <w:t>paragraph</w:t>
      </w:r>
      <w:r w:rsidR="008C3D4C" w:rsidRPr="008C3D4C">
        <w:t> </w:t>
      </w:r>
      <w:r w:rsidRPr="008C3D4C">
        <w:t>252</w:t>
      </w:r>
      <w:r w:rsidR="008C3D4C">
        <w:noBreakHyphen/>
      </w:r>
      <w:r w:rsidRPr="008C3D4C">
        <w:t>5(8)(b) of the Act, the prescribed number</w:t>
      </w:r>
      <w:r w:rsidR="008E12EF" w:rsidRPr="008C3D4C">
        <w:t xml:space="preserve"> of members</w:t>
      </w:r>
      <w:r w:rsidRPr="008C3D4C">
        <w:t xml:space="preserve"> is:</w:t>
      </w:r>
    </w:p>
    <w:p w:rsidR="00BD03D1" w:rsidRPr="008C3D4C" w:rsidRDefault="00BD03D1" w:rsidP="00BD03D1">
      <w:pPr>
        <w:pStyle w:val="paragraph"/>
      </w:pPr>
      <w:r w:rsidRPr="008C3D4C">
        <w:tab/>
        <w:t>(a)</w:t>
      </w:r>
      <w:r w:rsidRPr="008C3D4C">
        <w:tab/>
        <w:t>for an Aboriginal and Torres Strait Islander corporation with between 2 and 10 members—1; and</w:t>
      </w:r>
    </w:p>
    <w:p w:rsidR="00BD03D1" w:rsidRPr="008C3D4C" w:rsidRDefault="00BD03D1" w:rsidP="00BD03D1">
      <w:pPr>
        <w:pStyle w:val="paragraph"/>
      </w:pPr>
      <w:r w:rsidRPr="008C3D4C">
        <w:tab/>
        <w:t>(b)</w:t>
      </w:r>
      <w:r w:rsidRPr="008C3D4C">
        <w:tab/>
        <w:t xml:space="preserve">for </w:t>
      </w:r>
      <w:r w:rsidR="0074598E" w:rsidRPr="008C3D4C">
        <w:t>an Aboriginal and Torres Strait Islander corporation</w:t>
      </w:r>
      <w:r w:rsidRPr="008C3D4C">
        <w:t xml:space="preserve"> with between 11 and</w:t>
      </w:r>
      <w:r w:rsidR="00A31492" w:rsidRPr="008C3D4C">
        <w:rPr>
          <w:i/>
        </w:rPr>
        <w:t xml:space="preserve"> </w:t>
      </w:r>
      <w:r w:rsidRPr="008C3D4C">
        <w:t>2</w:t>
      </w:r>
      <w:r w:rsidR="00DB3A9C" w:rsidRPr="008C3D4C">
        <w:t>9</w:t>
      </w:r>
      <w:r w:rsidRPr="008C3D4C">
        <w:rPr>
          <w:i/>
        </w:rPr>
        <w:t xml:space="preserve"> </w:t>
      </w:r>
      <w:r w:rsidRPr="008C3D4C">
        <w:t>members—3.</w:t>
      </w:r>
    </w:p>
    <w:p w:rsidR="00BD03D1" w:rsidRPr="008C3D4C" w:rsidRDefault="008A4A01" w:rsidP="003B7BAC">
      <w:pPr>
        <w:pStyle w:val="ActHead2"/>
        <w:pageBreakBefore/>
      </w:pPr>
      <w:bookmarkStart w:id="24" w:name="_Toc492462514"/>
      <w:r w:rsidRPr="008C3D4C">
        <w:rPr>
          <w:rStyle w:val="CharPartNo"/>
        </w:rPr>
        <w:t>Part</w:t>
      </w:r>
      <w:r w:rsidR="008C3D4C" w:rsidRPr="008C3D4C">
        <w:rPr>
          <w:rStyle w:val="CharPartNo"/>
        </w:rPr>
        <w:t> </w:t>
      </w:r>
      <w:r w:rsidR="003D27C5" w:rsidRPr="008C3D4C">
        <w:rPr>
          <w:rStyle w:val="CharPartNo"/>
        </w:rPr>
        <w:t>6</w:t>
      </w:r>
      <w:r w:rsidR="00BD03D1" w:rsidRPr="008C3D4C">
        <w:t>—</w:t>
      </w:r>
      <w:r w:rsidRPr="008C3D4C">
        <w:rPr>
          <w:rStyle w:val="CharPartText"/>
        </w:rPr>
        <w:t>Record keeping and r</w:t>
      </w:r>
      <w:r w:rsidR="00BD03D1" w:rsidRPr="008C3D4C">
        <w:rPr>
          <w:rStyle w:val="CharPartText"/>
        </w:rPr>
        <w:t>eporting</w:t>
      </w:r>
      <w:bookmarkEnd w:id="24"/>
    </w:p>
    <w:p w:rsidR="00BD03D1" w:rsidRPr="008C3D4C" w:rsidRDefault="00BD03D1" w:rsidP="003B7BAC">
      <w:pPr>
        <w:pStyle w:val="ActHead3"/>
      </w:pPr>
      <w:bookmarkStart w:id="25" w:name="_Toc492462515"/>
      <w:r w:rsidRPr="008C3D4C">
        <w:rPr>
          <w:rStyle w:val="CharDivNo"/>
        </w:rPr>
        <w:t>Division</w:t>
      </w:r>
      <w:r w:rsidR="008C3D4C" w:rsidRPr="008C3D4C">
        <w:rPr>
          <w:rStyle w:val="CharDivNo"/>
        </w:rPr>
        <w:t> </w:t>
      </w:r>
      <w:r w:rsidR="00CE7E3D" w:rsidRPr="008C3D4C">
        <w:rPr>
          <w:rStyle w:val="CharDivNo"/>
        </w:rPr>
        <w:t>1</w:t>
      </w:r>
      <w:r w:rsidRPr="008C3D4C">
        <w:t>—</w:t>
      </w:r>
      <w:r w:rsidRPr="008C3D4C">
        <w:rPr>
          <w:rStyle w:val="CharDivText"/>
        </w:rPr>
        <w:t>General report</w:t>
      </w:r>
      <w:r w:rsidR="0060466F" w:rsidRPr="008C3D4C">
        <w:rPr>
          <w:rStyle w:val="CharDivText"/>
        </w:rPr>
        <w:t>s</w:t>
      </w:r>
      <w:bookmarkEnd w:id="25"/>
    </w:p>
    <w:p w:rsidR="00BD03D1" w:rsidRPr="008C3D4C" w:rsidRDefault="00A04B43" w:rsidP="00BD03D1">
      <w:pPr>
        <w:pStyle w:val="ActHead5"/>
      </w:pPr>
      <w:bookmarkStart w:id="26" w:name="_Toc492462516"/>
      <w:r w:rsidRPr="008C3D4C">
        <w:rPr>
          <w:rStyle w:val="CharSectno"/>
        </w:rPr>
        <w:t>17</w:t>
      </w:r>
      <w:r w:rsidR="00BD03D1" w:rsidRPr="008C3D4C">
        <w:t xml:space="preserve">  Contents of general report</w:t>
      </w:r>
      <w:r w:rsidR="00703492" w:rsidRPr="008C3D4C">
        <w:t>s</w:t>
      </w:r>
      <w:bookmarkEnd w:id="26"/>
    </w:p>
    <w:p w:rsidR="00BD03D1" w:rsidRPr="008C3D4C" w:rsidRDefault="00BD03D1" w:rsidP="00BD03D1">
      <w:pPr>
        <w:pStyle w:val="subsection"/>
      </w:pPr>
      <w:r w:rsidRPr="008C3D4C">
        <w:tab/>
      </w:r>
      <w:r w:rsidRPr="008C3D4C">
        <w:tab/>
        <w:t xml:space="preserve">For </w:t>
      </w:r>
      <w:r w:rsidR="0012639A" w:rsidRPr="008C3D4C">
        <w:t xml:space="preserve">the purposes of </w:t>
      </w:r>
      <w:r w:rsidRPr="008C3D4C">
        <w:t>paragraph</w:t>
      </w:r>
      <w:r w:rsidR="008C3D4C" w:rsidRPr="008C3D4C">
        <w:t> </w:t>
      </w:r>
      <w:r w:rsidRPr="008C3D4C">
        <w:t>330</w:t>
      </w:r>
      <w:r w:rsidR="008C3D4C">
        <w:noBreakHyphen/>
      </w:r>
      <w:r w:rsidRPr="008C3D4C">
        <w:t xml:space="preserve">5(1)(b) of the Act, the following information is </w:t>
      </w:r>
      <w:r w:rsidR="00CE7E3D" w:rsidRPr="008C3D4C">
        <w:t xml:space="preserve">required to be contained in a </w:t>
      </w:r>
      <w:r w:rsidR="0074376C" w:rsidRPr="008C3D4C">
        <w:t>general report prepared by an Aboriginal and Torres Strait Islander corporation in respect of a financial year</w:t>
      </w:r>
      <w:r w:rsidRPr="008C3D4C">
        <w:t>:</w:t>
      </w:r>
    </w:p>
    <w:p w:rsidR="00BD03D1" w:rsidRPr="008C3D4C" w:rsidRDefault="00BD03D1" w:rsidP="00BD03D1">
      <w:pPr>
        <w:pStyle w:val="paragraph"/>
      </w:pPr>
      <w:r w:rsidRPr="008C3D4C">
        <w:tab/>
        <w:t>(a)</w:t>
      </w:r>
      <w:r w:rsidRPr="008C3D4C">
        <w:tab/>
      </w:r>
      <w:r w:rsidR="00A7637A" w:rsidRPr="008C3D4C">
        <w:t>t</w:t>
      </w:r>
      <w:r w:rsidR="005C7EB3" w:rsidRPr="008C3D4C">
        <w:t>he consolidated gross operating income of the corporation</w:t>
      </w:r>
      <w:r w:rsidR="0074376C" w:rsidRPr="008C3D4C">
        <w:t>,</w:t>
      </w:r>
      <w:r w:rsidR="005C7EB3" w:rsidRPr="008C3D4C">
        <w:t xml:space="preserve"> and the</w:t>
      </w:r>
      <w:r w:rsidR="00A7637A" w:rsidRPr="008C3D4C">
        <w:t xml:space="preserve"> entities it controls (if any)</w:t>
      </w:r>
      <w:r w:rsidR="0074376C" w:rsidRPr="008C3D4C">
        <w:t>, for the financial year</w:t>
      </w:r>
      <w:r w:rsidR="00667CD8" w:rsidRPr="008C3D4C">
        <w:t>;</w:t>
      </w:r>
    </w:p>
    <w:p w:rsidR="00BD03D1" w:rsidRPr="008C3D4C" w:rsidRDefault="00BD03D1" w:rsidP="00BD03D1">
      <w:pPr>
        <w:pStyle w:val="paragraph"/>
      </w:pPr>
      <w:r w:rsidRPr="008C3D4C">
        <w:tab/>
        <w:t>(b)</w:t>
      </w:r>
      <w:r w:rsidRPr="008C3D4C">
        <w:tab/>
        <w:t xml:space="preserve">the value of the </w:t>
      </w:r>
      <w:r w:rsidR="00FC3A1A" w:rsidRPr="008C3D4C">
        <w:t>consolidated gross assets of the corporation</w:t>
      </w:r>
      <w:r w:rsidR="0074376C" w:rsidRPr="008C3D4C">
        <w:t>,</w:t>
      </w:r>
      <w:r w:rsidR="00FC3A1A" w:rsidRPr="008C3D4C">
        <w:t xml:space="preserve"> and the entities it controls (if any)</w:t>
      </w:r>
      <w:r w:rsidR="0074376C" w:rsidRPr="008C3D4C">
        <w:t>, at the end of the financial year</w:t>
      </w:r>
      <w:r w:rsidR="00FC3A1A" w:rsidRPr="008C3D4C">
        <w:t>;</w:t>
      </w:r>
    </w:p>
    <w:p w:rsidR="00BD03D1" w:rsidRPr="008C3D4C" w:rsidRDefault="00BD03D1" w:rsidP="00BD03D1">
      <w:pPr>
        <w:pStyle w:val="paragraph"/>
      </w:pPr>
      <w:r w:rsidRPr="008C3D4C">
        <w:tab/>
        <w:t>(c)</w:t>
      </w:r>
      <w:r w:rsidRPr="008C3D4C">
        <w:tab/>
        <w:t xml:space="preserve">the number of employees of the corporation at the end of the financial year, calculated </w:t>
      </w:r>
      <w:r w:rsidR="0074376C" w:rsidRPr="008C3D4C">
        <w:t>using the method set out in</w:t>
      </w:r>
      <w:r w:rsidRPr="008C3D4C">
        <w:t xml:space="preserve"> sub</w:t>
      </w:r>
      <w:r w:rsidR="00946759" w:rsidRPr="008C3D4C">
        <w:t>section</w:t>
      </w:r>
      <w:r w:rsidR="008C3D4C" w:rsidRPr="008C3D4C">
        <w:t> </w:t>
      </w:r>
      <w:r w:rsidR="00A04B43" w:rsidRPr="008C3D4C">
        <w:t>9</w:t>
      </w:r>
      <w:r w:rsidRPr="008C3D4C">
        <w:t>(2)</w:t>
      </w:r>
      <w:r w:rsidR="00876BF7" w:rsidRPr="008C3D4C">
        <w:t xml:space="preserve"> (about counting employees)</w:t>
      </w:r>
      <w:r w:rsidRPr="008C3D4C">
        <w:t>;</w:t>
      </w:r>
    </w:p>
    <w:p w:rsidR="00BD03D1" w:rsidRPr="008C3D4C" w:rsidRDefault="00BD03D1" w:rsidP="00BD03D1">
      <w:pPr>
        <w:pStyle w:val="paragraph"/>
      </w:pPr>
      <w:r w:rsidRPr="008C3D4C">
        <w:tab/>
        <w:t>(d)</w:t>
      </w:r>
      <w:r w:rsidRPr="008C3D4C">
        <w:tab/>
        <w:t>if the corporation has an ABN—the ABN of the corporation;</w:t>
      </w:r>
    </w:p>
    <w:p w:rsidR="00BD03D1" w:rsidRPr="008C3D4C" w:rsidRDefault="00BD03D1" w:rsidP="00BD03D1">
      <w:pPr>
        <w:pStyle w:val="paragraph"/>
      </w:pPr>
      <w:r w:rsidRPr="008C3D4C">
        <w:tab/>
        <w:t>(e)</w:t>
      </w:r>
      <w:r w:rsidRPr="008C3D4C">
        <w:tab/>
        <w:t>whether the corporation is a deductible gift recipient under Division</w:t>
      </w:r>
      <w:r w:rsidR="008C3D4C" w:rsidRPr="008C3D4C">
        <w:t> </w:t>
      </w:r>
      <w:r w:rsidRPr="008C3D4C">
        <w:t xml:space="preserve">30 of the </w:t>
      </w:r>
      <w:r w:rsidRPr="008C3D4C">
        <w:rPr>
          <w:i/>
        </w:rPr>
        <w:t>Income Tax Assessment Act 1997</w:t>
      </w:r>
      <w:r w:rsidRPr="008C3D4C">
        <w:t>;</w:t>
      </w:r>
    </w:p>
    <w:p w:rsidR="00BD03D1" w:rsidRPr="008C3D4C" w:rsidRDefault="00BD03D1" w:rsidP="00BD03D1">
      <w:pPr>
        <w:pStyle w:val="paragraph"/>
      </w:pPr>
      <w:r w:rsidRPr="008C3D4C">
        <w:tab/>
        <w:t>(f)</w:t>
      </w:r>
      <w:r w:rsidRPr="008C3D4C">
        <w:tab/>
        <w:t>for each director of the corporation—whether the director is also an employee of the corporation on 30</w:t>
      </w:r>
      <w:r w:rsidR="008C3D4C" w:rsidRPr="008C3D4C">
        <w:t> </w:t>
      </w:r>
      <w:r w:rsidRPr="008C3D4C">
        <w:t>June</w:t>
      </w:r>
      <w:r w:rsidR="0074376C" w:rsidRPr="008C3D4C">
        <w:t xml:space="preserve"> </w:t>
      </w:r>
      <w:r w:rsidRPr="008C3D4C">
        <w:t>of the financial year;</w:t>
      </w:r>
    </w:p>
    <w:p w:rsidR="00BD03D1" w:rsidRPr="008C3D4C" w:rsidRDefault="00BD03D1" w:rsidP="00BD03D1">
      <w:pPr>
        <w:pStyle w:val="paragraph"/>
      </w:pPr>
      <w:r w:rsidRPr="008C3D4C">
        <w:tab/>
        <w:t>(g)</w:t>
      </w:r>
      <w:r w:rsidRPr="008C3D4C">
        <w:tab/>
        <w:t xml:space="preserve">for each secretary of the corporation—whether the secretary is also an employee of the corporation </w:t>
      </w:r>
      <w:r w:rsidR="00876BF7" w:rsidRPr="008C3D4C">
        <w:t>on 30</w:t>
      </w:r>
      <w:r w:rsidR="008C3D4C" w:rsidRPr="008C3D4C">
        <w:t> </w:t>
      </w:r>
      <w:r w:rsidR="00876BF7" w:rsidRPr="008C3D4C">
        <w:t>June</w:t>
      </w:r>
      <w:r w:rsidRPr="008C3D4C">
        <w:t xml:space="preserve"> of the financial year;</w:t>
      </w:r>
    </w:p>
    <w:p w:rsidR="00BD03D1" w:rsidRPr="008C3D4C" w:rsidRDefault="00BD03D1" w:rsidP="00BD03D1">
      <w:pPr>
        <w:pStyle w:val="paragraph"/>
      </w:pPr>
      <w:r w:rsidRPr="008C3D4C">
        <w:tab/>
        <w:t>(h)</w:t>
      </w:r>
      <w:r w:rsidRPr="008C3D4C">
        <w:tab/>
      </w:r>
      <w:r w:rsidR="0074376C" w:rsidRPr="008C3D4C">
        <w:t xml:space="preserve">if the corporation is registered as a small or medium corporation—whether </w:t>
      </w:r>
      <w:r w:rsidR="00BA431D" w:rsidRPr="008C3D4C">
        <w:t>each</w:t>
      </w:r>
      <w:r w:rsidRPr="008C3D4C">
        <w:t xml:space="preserve"> contact person of the corporation</w:t>
      </w:r>
      <w:r w:rsidR="0074376C" w:rsidRPr="008C3D4C">
        <w:t xml:space="preserve"> referred to in paragraph</w:t>
      </w:r>
      <w:r w:rsidR="008C3D4C" w:rsidRPr="008C3D4C">
        <w:t> </w:t>
      </w:r>
      <w:r w:rsidR="0074376C" w:rsidRPr="008C3D4C">
        <w:t>330</w:t>
      </w:r>
      <w:r w:rsidR="008C3D4C">
        <w:noBreakHyphen/>
      </w:r>
      <w:r w:rsidR="0074376C" w:rsidRPr="008C3D4C">
        <w:t>5(1)</w:t>
      </w:r>
      <w:r w:rsidR="000C72F1" w:rsidRPr="008C3D4C">
        <w:t>(a)</w:t>
      </w:r>
      <w:r w:rsidR="0074376C" w:rsidRPr="008C3D4C">
        <w:t xml:space="preserve">(iv) of the Act </w:t>
      </w:r>
      <w:r w:rsidRPr="008C3D4C">
        <w:t xml:space="preserve">is also an employee of the corporation </w:t>
      </w:r>
      <w:r w:rsidR="00876BF7" w:rsidRPr="008C3D4C">
        <w:t>on 30</w:t>
      </w:r>
      <w:r w:rsidR="008C3D4C" w:rsidRPr="008C3D4C">
        <w:t> </w:t>
      </w:r>
      <w:r w:rsidR="00876BF7" w:rsidRPr="008C3D4C">
        <w:t>June</w:t>
      </w:r>
      <w:r w:rsidR="0074376C" w:rsidRPr="008C3D4C">
        <w:t xml:space="preserve"> </w:t>
      </w:r>
      <w:r w:rsidRPr="008C3D4C">
        <w:t>of the financial yea</w:t>
      </w:r>
      <w:r w:rsidR="0074376C" w:rsidRPr="008C3D4C">
        <w:t>r</w:t>
      </w:r>
      <w:r w:rsidRPr="008C3D4C">
        <w:t>.</w:t>
      </w:r>
    </w:p>
    <w:p w:rsidR="00BD03D1" w:rsidRPr="008C3D4C" w:rsidRDefault="00A04B43" w:rsidP="00BD03D1">
      <w:pPr>
        <w:pStyle w:val="ActHead5"/>
      </w:pPr>
      <w:bookmarkStart w:id="27" w:name="_Toc492462517"/>
      <w:r w:rsidRPr="008C3D4C">
        <w:rPr>
          <w:rStyle w:val="CharSectno"/>
        </w:rPr>
        <w:t>18</w:t>
      </w:r>
      <w:r w:rsidR="00BD03D1" w:rsidRPr="008C3D4C">
        <w:t xml:space="preserve">  General report</w:t>
      </w:r>
      <w:r w:rsidR="00703492" w:rsidRPr="008C3D4C">
        <w:t>s</w:t>
      </w:r>
      <w:r w:rsidR="00BD03D1" w:rsidRPr="008C3D4C">
        <w:t xml:space="preserve"> to be lodged with Registrar</w:t>
      </w:r>
      <w:bookmarkEnd w:id="27"/>
    </w:p>
    <w:p w:rsidR="00BD03D1" w:rsidRPr="008C3D4C" w:rsidRDefault="00BD03D1" w:rsidP="00BD03D1">
      <w:pPr>
        <w:pStyle w:val="subsection"/>
      </w:pPr>
      <w:r w:rsidRPr="008C3D4C">
        <w:tab/>
      </w:r>
      <w:r w:rsidRPr="008C3D4C">
        <w:tab/>
        <w:t xml:space="preserve">For </w:t>
      </w:r>
      <w:r w:rsidR="0012639A" w:rsidRPr="008C3D4C">
        <w:t xml:space="preserve">the purposes of </w:t>
      </w:r>
      <w:r w:rsidRPr="008C3D4C">
        <w:t>paragraph</w:t>
      </w:r>
      <w:r w:rsidR="008C3D4C" w:rsidRPr="008C3D4C">
        <w:t> </w:t>
      </w:r>
      <w:r w:rsidRPr="008C3D4C">
        <w:t>330</w:t>
      </w:r>
      <w:r w:rsidR="008C3D4C">
        <w:noBreakHyphen/>
      </w:r>
      <w:r w:rsidRPr="008C3D4C">
        <w:t xml:space="preserve">10(2)(b) of the Act, the </w:t>
      </w:r>
      <w:r w:rsidR="004903A6" w:rsidRPr="008C3D4C">
        <w:t xml:space="preserve">longer </w:t>
      </w:r>
      <w:r w:rsidRPr="008C3D4C">
        <w:t xml:space="preserve">period is </w:t>
      </w:r>
      <w:r w:rsidR="004903A6" w:rsidRPr="008C3D4C">
        <w:t xml:space="preserve">the period </w:t>
      </w:r>
      <w:r w:rsidRPr="008C3D4C">
        <w:t>within 6</w:t>
      </w:r>
      <w:r w:rsidR="0078035D" w:rsidRPr="008C3D4C">
        <w:t xml:space="preserve"> </w:t>
      </w:r>
      <w:r w:rsidRPr="008C3D4C">
        <w:t>months after the end of the financial year</w:t>
      </w:r>
      <w:r w:rsidR="004903A6" w:rsidRPr="008C3D4C">
        <w:t xml:space="preserve"> to which a general report relates</w:t>
      </w:r>
      <w:r w:rsidRPr="008C3D4C">
        <w:t>.</w:t>
      </w:r>
    </w:p>
    <w:p w:rsidR="00BD03D1" w:rsidRPr="008C3D4C" w:rsidRDefault="00BD03D1" w:rsidP="00BD03D1">
      <w:pPr>
        <w:pStyle w:val="ActHead3"/>
        <w:pageBreakBefore/>
        <w:spacing w:before="0"/>
      </w:pPr>
      <w:bookmarkStart w:id="28" w:name="_Toc492462518"/>
      <w:r w:rsidRPr="008C3D4C">
        <w:rPr>
          <w:rStyle w:val="CharDivNo"/>
        </w:rPr>
        <w:t>Division</w:t>
      </w:r>
      <w:r w:rsidR="008C3D4C" w:rsidRPr="008C3D4C">
        <w:rPr>
          <w:rStyle w:val="CharDivNo"/>
        </w:rPr>
        <w:t> </w:t>
      </w:r>
      <w:r w:rsidR="00CE7E3D" w:rsidRPr="008C3D4C">
        <w:rPr>
          <w:rStyle w:val="CharDivNo"/>
        </w:rPr>
        <w:t>2</w:t>
      </w:r>
      <w:r w:rsidRPr="008C3D4C">
        <w:t>—</w:t>
      </w:r>
      <w:r w:rsidRPr="008C3D4C">
        <w:rPr>
          <w:rStyle w:val="CharDivText"/>
        </w:rPr>
        <w:t>Financial and other reports</w:t>
      </w:r>
      <w:bookmarkEnd w:id="28"/>
    </w:p>
    <w:p w:rsidR="00BD03D1" w:rsidRPr="008C3D4C" w:rsidRDefault="00BD03D1" w:rsidP="00BD03D1">
      <w:pPr>
        <w:pStyle w:val="ActHead4"/>
      </w:pPr>
      <w:bookmarkStart w:id="29" w:name="_Toc492462519"/>
      <w:r w:rsidRPr="008C3D4C">
        <w:rPr>
          <w:rStyle w:val="CharSubdNo"/>
        </w:rPr>
        <w:t>Subdivision</w:t>
      </w:r>
      <w:r w:rsidR="00196A27" w:rsidRPr="008C3D4C">
        <w:rPr>
          <w:rStyle w:val="CharSubdNo"/>
        </w:rPr>
        <w:t xml:space="preserve"> </w:t>
      </w:r>
      <w:r w:rsidR="00DC10D5" w:rsidRPr="008C3D4C">
        <w:rPr>
          <w:rStyle w:val="CharSubdNo"/>
        </w:rPr>
        <w:t>A</w:t>
      </w:r>
      <w:r w:rsidRPr="008C3D4C">
        <w:t>—</w:t>
      </w:r>
      <w:r w:rsidR="00DE0F63" w:rsidRPr="008C3D4C">
        <w:rPr>
          <w:rStyle w:val="CharSubdText"/>
        </w:rPr>
        <w:t>Large corporations and certain s</w:t>
      </w:r>
      <w:r w:rsidRPr="008C3D4C">
        <w:rPr>
          <w:rStyle w:val="CharSubdText"/>
        </w:rPr>
        <w:t>mall and medium</w:t>
      </w:r>
      <w:r w:rsidR="00DE0F63" w:rsidRPr="008C3D4C">
        <w:rPr>
          <w:rStyle w:val="CharSubdText"/>
        </w:rPr>
        <w:t xml:space="preserve"> corporations</w:t>
      </w:r>
      <w:bookmarkEnd w:id="29"/>
    </w:p>
    <w:p w:rsidR="00B76210" w:rsidRPr="008C3D4C" w:rsidRDefault="00A04B43" w:rsidP="00BD03D1">
      <w:pPr>
        <w:pStyle w:val="ActHead5"/>
      </w:pPr>
      <w:bookmarkStart w:id="30" w:name="_Toc492462520"/>
      <w:r w:rsidRPr="008C3D4C">
        <w:rPr>
          <w:rStyle w:val="CharSectno"/>
        </w:rPr>
        <w:t>19</w:t>
      </w:r>
      <w:r w:rsidR="00BD03D1" w:rsidRPr="008C3D4C">
        <w:t xml:space="preserve">  </w:t>
      </w:r>
      <w:r w:rsidR="00B76210" w:rsidRPr="008C3D4C">
        <w:t>Application</w:t>
      </w:r>
      <w:r w:rsidR="00EA6E6C" w:rsidRPr="008C3D4C">
        <w:t xml:space="preserve"> of Subdivision</w:t>
      </w:r>
      <w:bookmarkEnd w:id="30"/>
    </w:p>
    <w:p w:rsidR="00BD03D1" w:rsidRPr="008C3D4C" w:rsidRDefault="00BD03D1" w:rsidP="00BD03D1">
      <w:pPr>
        <w:pStyle w:val="subsection"/>
      </w:pPr>
      <w:r w:rsidRPr="008C3D4C">
        <w:tab/>
      </w:r>
      <w:r w:rsidR="00B76210" w:rsidRPr="008C3D4C">
        <w:tab/>
      </w:r>
      <w:r w:rsidRPr="008C3D4C">
        <w:t>This Subdivision applies to an Aboriginal and Torres Strait Islander corporation</w:t>
      </w:r>
      <w:r w:rsidR="008773AB" w:rsidRPr="008C3D4C">
        <w:t xml:space="preserve"> for a financial year</w:t>
      </w:r>
      <w:r w:rsidR="00BC3221" w:rsidRPr="008C3D4C">
        <w:t xml:space="preserve"> if, on 30</w:t>
      </w:r>
      <w:r w:rsidR="008C3D4C" w:rsidRPr="008C3D4C">
        <w:t> </w:t>
      </w:r>
      <w:r w:rsidR="00BC3221" w:rsidRPr="008C3D4C">
        <w:t xml:space="preserve">June of </w:t>
      </w:r>
      <w:r w:rsidR="008773AB" w:rsidRPr="008C3D4C">
        <w:t>the</w:t>
      </w:r>
      <w:r w:rsidR="00BC3221" w:rsidRPr="008C3D4C">
        <w:t xml:space="preserve"> financial year</w:t>
      </w:r>
      <w:r w:rsidRPr="008C3D4C">
        <w:t>:</w:t>
      </w:r>
    </w:p>
    <w:p w:rsidR="00DE0F63" w:rsidRPr="008C3D4C" w:rsidRDefault="00BD03D1" w:rsidP="00BD03D1">
      <w:pPr>
        <w:pStyle w:val="paragraph"/>
      </w:pPr>
      <w:r w:rsidRPr="008C3D4C">
        <w:tab/>
        <w:t>(a)</w:t>
      </w:r>
      <w:r w:rsidRPr="008C3D4C">
        <w:tab/>
      </w:r>
      <w:r w:rsidR="00DE0F63" w:rsidRPr="008C3D4C">
        <w:t>the corporation is registered under the Act as a large corporation; or</w:t>
      </w:r>
    </w:p>
    <w:p w:rsidR="00D91997" w:rsidRPr="008C3D4C" w:rsidRDefault="00DE0F63" w:rsidP="00BD03D1">
      <w:pPr>
        <w:pStyle w:val="paragraph"/>
      </w:pPr>
      <w:r w:rsidRPr="008C3D4C">
        <w:tab/>
        <w:t>(b)</w:t>
      </w:r>
      <w:r w:rsidRPr="008C3D4C">
        <w:tab/>
      </w:r>
      <w:r w:rsidR="00D91997" w:rsidRPr="008C3D4C">
        <w:t>both</w:t>
      </w:r>
      <w:r w:rsidR="00DC10D5" w:rsidRPr="008C3D4C">
        <w:t xml:space="preserve"> of the following apply</w:t>
      </w:r>
      <w:r w:rsidR="00D91997" w:rsidRPr="008C3D4C">
        <w:t>:</w:t>
      </w:r>
    </w:p>
    <w:p w:rsidR="00D91997" w:rsidRPr="008C3D4C" w:rsidRDefault="00D91997" w:rsidP="00D91997">
      <w:pPr>
        <w:pStyle w:val="paragraphsub"/>
      </w:pPr>
      <w:r w:rsidRPr="008C3D4C">
        <w:tab/>
        <w:t>(i)</w:t>
      </w:r>
      <w:r w:rsidRPr="008C3D4C">
        <w:tab/>
        <w:t xml:space="preserve">the corporation </w:t>
      </w:r>
      <w:r w:rsidR="00BC3221" w:rsidRPr="008C3D4C">
        <w:t xml:space="preserve">is </w:t>
      </w:r>
      <w:r w:rsidR="00BD03D1" w:rsidRPr="008C3D4C">
        <w:t>registered under the Act as a small or medium corporation</w:t>
      </w:r>
      <w:r w:rsidR="00DC10D5" w:rsidRPr="008C3D4C">
        <w:t>;</w:t>
      </w:r>
    </w:p>
    <w:p w:rsidR="00BD03D1" w:rsidRPr="008C3D4C" w:rsidRDefault="00D91997" w:rsidP="00D91997">
      <w:pPr>
        <w:pStyle w:val="paragraphsub"/>
      </w:pPr>
      <w:r w:rsidRPr="008C3D4C">
        <w:tab/>
        <w:t>(ii)</w:t>
      </w:r>
      <w:r w:rsidRPr="008C3D4C">
        <w:tab/>
        <w:t>the consolidated gross operating income of the corporation</w:t>
      </w:r>
      <w:r w:rsidR="00DC10D5" w:rsidRPr="008C3D4C">
        <w:t>,</w:t>
      </w:r>
      <w:r w:rsidRPr="008C3D4C">
        <w:t xml:space="preserve"> and the entities it controls (if any)</w:t>
      </w:r>
      <w:r w:rsidR="00DC10D5" w:rsidRPr="008C3D4C">
        <w:t>,</w:t>
      </w:r>
      <w:r w:rsidRPr="008C3D4C">
        <w:t xml:space="preserve"> is</w:t>
      </w:r>
      <w:r w:rsidR="00BD03D1" w:rsidRPr="008C3D4C">
        <w:t xml:space="preserve"> $5</w:t>
      </w:r>
      <w:r w:rsidR="00FB3C08" w:rsidRPr="008C3D4C">
        <w:t>,</w:t>
      </w:r>
      <w:r w:rsidR="00BD03D1" w:rsidRPr="008C3D4C">
        <w:t>000</w:t>
      </w:r>
      <w:r w:rsidR="00FB3C08" w:rsidRPr="008C3D4C">
        <w:t>,</w:t>
      </w:r>
      <w:r w:rsidR="00BD03D1" w:rsidRPr="008C3D4C">
        <w:t>000 or more</w:t>
      </w:r>
      <w:r w:rsidR="00DC10D5" w:rsidRPr="008C3D4C">
        <w:t xml:space="preserve"> for the financial year</w:t>
      </w:r>
      <w:r w:rsidR="0008087B" w:rsidRPr="008C3D4C">
        <w:t>.</w:t>
      </w:r>
    </w:p>
    <w:p w:rsidR="00B76210" w:rsidRPr="008C3D4C" w:rsidRDefault="00A04B43" w:rsidP="00B76210">
      <w:pPr>
        <w:pStyle w:val="ActHead5"/>
      </w:pPr>
      <w:bookmarkStart w:id="31" w:name="_Toc492462521"/>
      <w:r w:rsidRPr="008C3D4C">
        <w:rPr>
          <w:rStyle w:val="CharSectno"/>
        </w:rPr>
        <w:t>20</w:t>
      </w:r>
      <w:r w:rsidR="00B76210" w:rsidRPr="008C3D4C">
        <w:t xml:space="preserve">  Requirement to prepare reports</w:t>
      </w:r>
      <w:bookmarkEnd w:id="31"/>
    </w:p>
    <w:p w:rsidR="00FB3C08" w:rsidRPr="008C3D4C" w:rsidRDefault="00BD03D1" w:rsidP="00BD03D1">
      <w:pPr>
        <w:pStyle w:val="subsection"/>
      </w:pPr>
      <w:r w:rsidRPr="008C3D4C">
        <w:rPr>
          <w:i/>
        </w:rPr>
        <w:tab/>
      </w:r>
      <w:r w:rsidR="00B76210" w:rsidRPr="008C3D4C">
        <w:tab/>
      </w:r>
      <w:r w:rsidRPr="008C3D4C">
        <w:t xml:space="preserve">For </w:t>
      </w:r>
      <w:r w:rsidR="0012639A" w:rsidRPr="008C3D4C">
        <w:t xml:space="preserve">the purposes of </w:t>
      </w:r>
      <w:r w:rsidRPr="008C3D4C">
        <w:t>subsection</w:t>
      </w:r>
      <w:r w:rsidR="008C3D4C" w:rsidRPr="008C3D4C">
        <w:t> </w:t>
      </w:r>
      <w:r w:rsidRPr="008C3D4C">
        <w:t>333</w:t>
      </w:r>
      <w:r w:rsidR="008C3D4C">
        <w:noBreakHyphen/>
      </w:r>
      <w:r w:rsidRPr="008C3D4C">
        <w:t xml:space="preserve">5(1) of the Act, </w:t>
      </w:r>
      <w:r w:rsidR="00DC10D5" w:rsidRPr="008C3D4C">
        <w:t>an Aboriginal and Torres Strait Islander</w:t>
      </w:r>
      <w:r w:rsidR="00BC3221" w:rsidRPr="008C3D4C">
        <w:t xml:space="preserve"> </w:t>
      </w:r>
      <w:r w:rsidR="00FB3C08" w:rsidRPr="008C3D4C">
        <w:t>corporation must prepare:</w:t>
      </w:r>
    </w:p>
    <w:p w:rsidR="00FB3C08" w:rsidRPr="008C3D4C" w:rsidRDefault="00FB3C08" w:rsidP="00FB3C08">
      <w:pPr>
        <w:pStyle w:val="paragraph"/>
      </w:pPr>
      <w:r w:rsidRPr="008C3D4C">
        <w:tab/>
        <w:t>(a)</w:t>
      </w:r>
      <w:r w:rsidRPr="008C3D4C">
        <w:tab/>
      </w:r>
      <w:r w:rsidR="00BD03D1" w:rsidRPr="008C3D4C">
        <w:t>a financial report</w:t>
      </w:r>
      <w:r w:rsidRPr="008C3D4C">
        <w:t xml:space="preserve"> for </w:t>
      </w:r>
      <w:r w:rsidR="00DC10D5" w:rsidRPr="008C3D4C">
        <w:t>a</w:t>
      </w:r>
      <w:r w:rsidRPr="008C3D4C">
        <w:t xml:space="preserve"> financial year; and</w:t>
      </w:r>
    </w:p>
    <w:p w:rsidR="00BD03D1" w:rsidRPr="008C3D4C" w:rsidRDefault="00FB3C08" w:rsidP="00FB3C08">
      <w:pPr>
        <w:pStyle w:val="paragraph"/>
      </w:pPr>
      <w:r w:rsidRPr="008C3D4C">
        <w:tab/>
        <w:t>(b)</w:t>
      </w:r>
      <w:r w:rsidRPr="008C3D4C">
        <w:tab/>
      </w:r>
      <w:r w:rsidR="00BD03D1" w:rsidRPr="008C3D4C">
        <w:t xml:space="preserve">a directors’ report for </w:t>
      </w:r>
      <w:r w:rsidR="00DC10D5" w:rsidRPr="008C3D4C">
        <w:t>a</w:t>
      </w:r>
      <w:r w:rsidR="00BD03D1" w:rsidRPr="008C3D4C">
        <w:t xml:space="preserve"> financial year.</w:t>
      </w:r>
    </w:p>
    <w:p w:rsidR="00BD03D1" w:rsidRPr="008C3D4C" w:rsidRDefault="00A04B43" w:rsidP="00BD03D1">
      <w:pPr>
        <w:pStyle w:val="ActHead5"/>
      </w:pPr>
      <w:bookmarkStart w:id="32" w:name="_Toc492462522"/>
      <w:r w:rsidRPr="008C3D4C">
        <w:rPr>
          <w:rStyle w:val="CharSectno"/>
        </w:rPr>
        <w:t>21</w:t>
      </w:r>
      <w:r w:rsidR="00BD03D1" w:rsidRPr="008C3D4C">
        <w:t xml:space="preserve">  Financial reports</w:t>
      </w:r>
      <w:bookmarkEnd w:id="32"/>
    </w:p>
    <w:p w:rsidR="008773AB" w:rsidRPr="008C3D4C" w:rsidRDefault="00BD03D1" w:rsidP="00BD03D1">
      <w:pPr>
        <w:pStyle w:val="subsection"/>
      </w:pPr>
      <w:r w:rsidRPr="008C3D4C">
        <w:tab/>
        <w:t>(1)</w:t>
      </w:r>
      <w:r w:rsidRPr="008C3D4C">
        <w:tab/>
      </w:r>
      <w:r w:rsidR="008773AB" w:rsidRPr="008C3D4C">
        <w:t>For the purposes of subsection</w:t>
      </w:r>
      <w:r w:rsidR="008C3D4C" w:rsidRPr="008C3D4C">
        <w:t> </w:t>
      </w:r>
      <w:r w:rsidR="008773AB" w:rsidRPr="008C3D4C">
        <w:t>333</w:t>
      </w:r>
      <w:r w:rsidR="008C3D4C">
        <w:noBreakHyphen/>
      </w:r>
      <w:r w:rsidR="00711609" w:rsidRPr="008C3D4C">
        <w:t>10</w:t>
      </w:r>
      <w:r w:rsidR="008773AB" w:rsidRPr="008C3D4C">
        <w:t xml:space="preserve">(1) of the Act, a financial report for </w:t>
      </w:r>
      <w:r w:rsidR="00711609" w:rsidRPr="008C3D4C">
        <w:t>a</w:t>
      </w:r>
      <w:r w:rsidR="008773AB" w:rsidRPr="008C3D4C">
        <w:t xml:space="preserve"> financial year</w:t>
      </w:r>
      <w:r w:rsidR="00DC10D5" w:rsidRPr="008C3D4C">
        <w:t xml:space="preserve"> prepared by an Aboriginal and Torres Strait Islander corporation must</w:t>
      </w:r>
      <w:r w:rsidR="00711609" w:rsidRPr="008C3D4C">
        <w:t xml:space="preserve"> contain:</w:t>
      </w:r>
    </w:p>
    <w:p w:rsidR="00BD03D1" w:rsidRPr="008C3D4C" w:rsidRDefault="00BD03D1" w:rsidP="00BD03D1">
      <w:pPr>
        <w:pStyle w:val="paragraph"/>
      </w:pPr>
      <w:r w:rsidRPr="008C3D4C">
        <w:tab/>
        <w:t>(a)</w:t>
      </w:r>
      <w:r w:rsidRPr="008C3D4C">
        <w:tab/>
        <w:t xml:space="preserve">the financial statements for the </w:t>
      </w:r>
      <w:r w:rsidR="008773AB" w:rsidRPr="008C3D4C">
        <w:t xml:space="preserve">financial </w:t>
      </w:r>
      <w:r w:rsidRPr="008C3D4C">
        <w:t>year; and</w:t>
      </w:r>
    </w:p>
    <w:p w:rsidR="00BD03D1" w:rsidRPr="008C3D4C" w:rsidRDefault="00BD03D1" w:rsidP="00BD03D1">
      <w:pPr>
        <w:pStyle w:val="paragraph"/>
      </w:pPr>
      <w:r w:rsidRPr="008C3D4C">
        <w:tab/>
        <w:t>(b)</w:t>
      </w:r>
      <w:r w:rsidRPr="008C3D4C">
        <w:tab/>
        <w:t>the notes to the financial statements; and</w:t>
      </w:r>
    </w:p>
    <w:p w:rsidR="00BD03D1" w:rsidRPr="008C3D4C" w:rsidRDefault="00BD03D1" w:rsidP="00BD03D1">
      <w:pPr>
        <w:pStyle w:val="paragraph"/>
      </w:pPr>
      <w:r w:rsidRPr="008C3D4C">
        <w:tab/>
        <w:t>(c)</w:t>
      </w:r>
      <w:r w:rsidRPr="008C3D4C">
        <w:tab/>
        <w:t>the directors’ declaration about the statements and the notes.</w:t>
      </w:r>
    </w:p>
    <w:p w:rsidR="00BD03D1" w:rsidRPr="008C3D4C" w:rsidRDefault="00BD03D1" w:rsidP="00BD03D1">
      <w:pPr>
        <w:pStyle w:val="subsection"/>
      </w:pPr>
      <w:r w:rsidRPr="008C3D4C">
        <w:tab/>
        <w:t>(</w:t>
      </w:r>
      <w:r w:rsidR="00E42BB6" w:rsidRPr="008C3D4C">
        <w:t>2</w:t>
      </w:r>
      <w:r w:rsidRPr="008C3D4C">
        <w:t>)</w:t>
      </w:r>
      <w:r w:rsidRPr="008C3D4C">
        <w:tab/>
        <w:t xml:space="preserve">The </w:t>
      </w:r>
      <w:r w:rsidRPr="008C3D4C">
        <w:rPr>
          <w:b/>
          <w:i/>
        </w:rPr>
        <w:t xml:space="preserve">financial statements for the </w:t>
      </w:r>
      <w:r w:rsidR="008773AB" w:rsidRPr="008C3D4C">
        <w:rPr>
          <w:b/>
          <w:i/>
        </w:rPr>
        <w:t xml:space="preserve">financial </w:t>
      </w:r>
      <w:r w:rsidRPr="008C3D4C">
        <w:rPr>
          <w:b/>
          <w:i/>
        </w:rPr>
        <w:t>year</w:t>
      </w:r>
      <w:r w:rsidRPr="008C3D4C">
        <w:t xml:space="preserve"> are:</w:t>
      </w:r>
    </w:p>
    <w:p w:rsidR="00BD03D1" w:rsidRPr="008C3D4C" w:rsidRDefault="00BD03D1" w:rsidP="00BD03D1">
      <w:pPr>
        <w:pStyle w:val="paragraph"/>
      </w:pPr>
      <w:r w:rsidRPr="008C3D4C">
        <w:tab/>
        <w:t>(a)</w:t>
      </w:r>
      <w:r w:rsidRPr="008C3D4C">
        <w:tab/>
        <w:t xml:space="preserve">the financial statements for the corporation that are required </w:t>
      </w:r>
      <w:r w:rsidR="008773AB" w:rsidRPr="008C3D4C">
        <w:t>by the accounting standards; or</w:t>
      </w:r>
    </w:p>
    <w:p w:rsidR="00BD03D1" w:rsidRPr="008C3D4C" w:rsidRDefault="00BD03D1" w:rsidP="00BD03D1">
      <w:pPr>
        <w:pStyle w:val="paragraph"/>
      </w:pPr>
      <w:r w:rsidRPr="008C3D4C">
        <w:tab/>
        <w:t>(b)</w:t>
      </w:r>
      <w:r w:rsidRPr="008C3D4C">
        <w:tab/>
        <w:t>if compliance with the accounting standards requires the corporation to include other entities in its financial statements—</w:t>
      </w:r>
      <w:r w:rsidR="00083F10" w:rsidRPr="008C3D4C">
        <w:t xml:space="preserve">the </w:t>
      </w:r>
      <w:r w:rsidRPr="008C3D4C">
        <w:t xml:space="preserve">consolidated financial statements for the </w:t>
      </w:r>
      <w:r w:rsidR="00083F10" w:rsidRPr="008C3D4C">
        <w:t>consolidated entity</w:t>
      </w:r>
      <w:r w:rsidRPr="008C3D4C">
        <w:t>.</w:t>
      </w:r>
    </w:p>
    <w:p w:rsidR="00BD03D1" w:rsidRPr="008C3D4C" w:rsidRDefault="00BD03D1" w:rsidP="00BD03D1">
      <w:pPr>
        <w:pStyle w:val="notetext"/>
      </w:pPr>
      <w:r w:rsidRPr="008C3D4C">
        <w:t>Note:</w:t>
      </w:r>
      <w:r w:rsidRPr="008C3D4C">
        <w:tab/>
        <w:t xml:space="preserve">For accounting standards applicable to an Aboriginal and Torres Strait Islander corporation, see </w:t>
      </w:r>
      <w:r w:rsidR="00946759" w:rsidRPr="008C3D4C">
        <w:t>section</w:t>
      </w:r>
      <w:r w:rsidR="008C3D4C" w:rsidRPr="008C3D4C">
        <w:t> </w:t>
      </w:r>
      <w:r w:rsidR="00A04B43" w:rsidRPr="008C3D4C">
        <w:t>23</w:t>
      </w:r>
      <w:r w:rsidRPr="008C3D4C">
        <w:t>.</w:t>
      </w:r>
    </w:p>
    <w:p w:rsidR="00BD03D1" w:rsidRPr="008C3D4C" w:rsidRDefault="00BD03D1" w:rsidP="00BD03D1">
      <w:pPr>
        <w:pStyle w:val="subsection"/>
      </w:pPr>
      <w:r w:rsidRPr="008C3D4C">
        <w:tab/>
        <w:t>(</w:t>
      </w:r>
      <w:r w:rsidR="00E42BB6" w:rsidRPr="008C3D4C">
        <w:t>3</w:t>
      </w:r>
      <w:r w:rsidRPr="008C3D4C">
        <w:t>)</w:t>
      </w:r>
      <w:r w:rsidRPr="008C3D4C">
        <w:tab/>
        <w:t xml:space="preserve">The </w:t>
      </w:r>
      <w:r w:rsidRPr="008C3D4C">
        <w:rPr>
          <w:b/>
          <w:i/>
        </w:rPr>
        <w:t>notes to the financial statements</w:t>
      </w:r>
      <w:r w:rsidRPr="008C3D4C">
        <w:t xml:space="preserve"> are:</w:t>
      </w:r>
    </w:p>
    <w:p w:rsidR="00BD03D1" w:rsidRPr="008C3D4C" w:rsidRDefault="00BD03D1" w:rsidP="00BD03D1">
      <w:pPr>
        <w:pStyle w:val="paragraph"/>
      </w:pPr>
      <w:r w:rsidRPr="008C3D4C">
        <w:tab/>
        <w:t>(a)</w:t>
      </w:r>
      <w:r w:rsidRPr="008C3D4C">
        <w:tab/>
        <w:t xml:space="preserve">the notes </w:t>
      </w:r>
      <w:r w:rsidR="005D31C5" w:rsidRPr="008C3D4C">
        <w:t xml:space="preserve">to the financial statements </w:t>
      </w:r>
      <w:r w:rsidRPr="008C3D4C">
        <w:t>required by the accounting standards; and</w:t>
      </w:r>
    </w:p>
    <w:p w:rsidR="00BD03D1" w:rsidRPr="008C3D4C" w:rsidRDefault="00BD03D1" w:rsidP="00BD03D1">
      <w:pPr>
        <w:pStyle w:val="paragraph"/>
      </w:pPr>
      <w:r w:rsidRPr="008C3D4C">
        <w:tab/>
        <w:t>(b)</w:t>
      </w:r>
      <w:r w:rsidRPr="008C3D4C">
        <w:tab/>
        <w:t>any other information necessary to give a true and fair view of the financial position and performance of the corporation o</w:t>
      </w:r>
      <w:r w:rsidR="00635A7D" w:rsidRPr="008C3D4C">
        <w:t>r</w:t>
      </w:r>
      <w:r w:rsidR="00DC10D5" w:rsidRPr="008C3D4C">
        <w:t xml:space="preserve"> </w:t>
      </w:r>
      <w:r w:rsidR="00083F10" w:rsidRPr="008C3D4C">
        <w:t>the consolidated entity</w:t>
      </w:r>
      <w:r w:rsidR="00DC10D5" w:rsidRPr="008C3D4C">
        <w:t xml:space="preserve"> (as the case may be)</w:t>
      </w:r>
      <w:r w:rsidR="00635A7D" w:rsidRPr="008C3D4C">
        <w:t>.</w:t>
      </w:r>
    </w:p>
    <w:p w:rsidR="00C85564" w:rsidRPr="008C3D4C" w:rsidRDefault="00C85564" w:rsidP="00C85564">
      <w:pPr>
        <w:pStyle w:val="subsection"/>
      </w:pPr>
      <w:r w:rsidRPr="008C3D4C">
        <w:tab/>
        <w:t>(4)</w:t>
      </w:r>
      <w:r w:rsidRPr="008C3D4C">
        <w:tab/>
        <w:t>The financial statements for the financial year and the notes to the financial statements must give a true and fair view of the financial position and performance of the corporation or the consolidated entity (as the case may be).</w:t>
      </w:r>
    </w:p>
    <w:p w:rsidR="00BD03D1" w:rsidRPr="008C3D4C" w:rsidRDefault="00BD03D1" w:rsidP="00BD03D1">
      <w:pPr>
        <w:pStyle w:val="subsection"/>
      </w:pPr>
      <w:r w:rsidRPr="008C3D4C">
        <w:tab/>
        <w:t>(</w:t>
      </w:r>
      <w:r w:rsidR="00C85564" w:rsidRPr="008C3D4C">
        <w:t>5</w:t>
      </w:r>
      <w:r w:rsidRPr="008C3D4C">
        <w:t>)</w:t>
      </w:r>
      <w:r w:rsidRPr="008C3D4C">
        <w:tab/>
        <w:t xml:space="preserve">The </w:t>
      </w:r>
      <w:r w:rsidRPr="008C3D4C">
        <w:rPr>
          <w:b/>
          <w:i/>
        </w:rPr>
        <w:t>directors’ declaration</w:t>
      </w:r>
      <w:r w:rsidR="00E019F4" w:rsidRPr="008C3D4C">
        <w:rPr>
          <w:b/>
          <w:i/>
        </w:rPr>
        <w:t xml:space="preserve"> about the statements and the notes</w:t>
      </w:r>
      <w:r w:rsidRPr="008C3D4C">
        <w:t xml:space="preserve"> is a declaration by the </w:t>
      </w:r>
      <w:r w:rsidR="005D31C5" w:rsidRPr="008C3D4C">
        <w:t xml:space="preserve">corporation’s </w:t>
      </w:r>
      <w:r w:rsidRPr="008C3D4C">
        <w:t>directors:</w:t>
      </w:r>
    </w:p>
    <w:p w:rsidR="00BD03D1" w:rsidRPr="008C3D4C" w:rsidRDefault="00BD03D1" w:rsidP="00BD03D1">
      <w:pPr>
        <w:pStyle w:val="paragraph"/>
      </w:pPr>
      <w:r w:rsidRPr="008C3D4C">
        <w:tab/>
        <w:t>(a)</w:t>
      </w:r>
      <w:r w:rsidRPr="008C3D4C">
        <w:tab/>
        <w:t>whether, in the directors’ opinion, there are reasonable grounds to believe that the corporation will be able to pay its debts when t</w:t>
      </w:r>
      <w:r w:rsidR="005D31C5" w:rsidRPr="008C3D4C">
        <w:t>hey become due and payable; and</w:t>
      </w:r>
    </w:p>
    <w:p w:rsidR="00BD03D1" w:rsidRPr="008C3D4C" w:rsidRDefault="00BD03D1" w:rsidP="00BD03D1">
      <w:pPr>
        <w:pStyle w:val="paragraph"/>
      </w:pPr>
      <w:r w:rsidRPr="008C3D4C">
        <w:tab/>
        <w:t>(b)</w:t>
      </w:r>
      <w:r w:rsidRPr="008C3D4C">
        <w:tab/>
        <w:t>whether, in the directors’ opinion, the financial statements</w:t>
      </w:r>
      <w:r w:rsidR="00635A7D" w:rsidRPr="008C3D4C">
        <w:t xml:space="preserve"> for the financial year</w:t>
      </w:r>
      <w:r w:rsidRPr="008C3D4C">
        <w:t xml:space="preserve"> and </w:t>
      </w:r>
      <w:r w:rsidR="00635A7D" w:rsidRPr="008C3D4C">
        <w:t xml:space="preserve">the </w:t>
      </w:r>
      <w:r w:rsidRPr="008C3D4C">
        <w:t>notes</w:t>
      </w:r>
      <w:r w:rsidR="00635A7D" w:rsidRPr="008C3D4C">
        <w:t xml:space="preserve"> to the financial statements</w:t>
      </w:r>
      <w:r w:rsidRPr="008C3D4C">
        <w:t xml:space="preserve"> are in accordance with </w:t>
      </w:r>
      <w:r w:rsidR="00635A7D" w:rsidRPr="008C3D4C">
        <w:t>this instrument</w:t>
      </w:r>
      <w:r w:rsidRPr="008C3D4C">
        <w:t>, including:</w:t>
      </w:r>
    </w:p>
    <w:p w:rsidR="00BD03D1" w:rsidRPr="008C3D4C" w:rsidRDefault="00BD03D1" w:rsidP="00BD03D1">
      <w:pPr>
        <w:pStyle w:val="paragraphsub"/>
      </w:pPr>
      <w:r w:rsidRPr="008C3D4C">
        <w:tab/>
        <w:t>(i)</w:t>
      </w:r>
      <w:r w:rsidRPr="008C3D4C">
        <w:tab/>
      </w:r>
      <w:r w:rsidR="00DC10D5" w:rsidRPr="008C3D4C">
        <w:t>whether they comply</w:t>
      </w:r>
      <w:r w:rsidRPr="008C3D4C">
        <w:t xml:space="preserve"> with the accounting standards; and</w:t>
      </w:r>
    </w:p>
    <w:p w:rsidR="00BD03D1" w:rsidRPr="008C3D4C" w:rsidRDefault="00BD03D1" w:rsidP="00BD03D1">
      <w:pPr>
        <w:pStyle w:val="paragraphsub"/>
      </w:pPr>
      <w:r w:rsidRPr="008C3D4C">
        <w:tab/>
        <w:t>(ii)</w:t>
      </w:r>
      <w:r w:rsidRPr="008C3D4C">
        <w:tab/>
      </w:r>
      <w:r w:rsidR="00DC10D5" w:rsidRPr="008C3D4C">
        <w:t>whether they provide</w:t>
      </w:r>
      <w:r w:rsidRPr="008C3D4C">
        <w:t xml:space="preserve"> a true and fair view of the financial position and performance of the corporation or </w:t>
      </w:r>
      <w:r w:rsidR="00785C0C" w:rsidRPr="008C3D4C">
        <w:t xml:space="preserve">the </w:t>
      </w:r>
      <w:r w:rsidRPr="008C3D4C">
        <w:t>consolidated entity</w:t>
      </w:r>
      <w:r w:rsidR="00DC10D5" w:rsidRPr="008C3D4C">
        <w:t xml:space="preserve"> (as the case may be)</w:t>
      </w:r>
      <w:r w:rsidRPr="008C3D4C">
        <w:t>.</w:t>
      </w:r>
    </w:p>
    <w:p w:rsidR="00BD03D1" w:rsidRPr="008C3D4C" w:rsidRDefault="00BD03D1" w:rsidP="00BD03D1">
      <w:pPr>
        <w:pStyle w:val="subsection"/>
      </w:pPr>
      <w:r w:rsidRPr="008C3D4C">
        <w:tab/>
        <w:t>(</w:t>
      </w:r>
      <w:r w:rsidR="00C85564" w:rsidRPr="008C3D4C">
        <w:t>6</w:t>
      </w:r>
      <w:r w:rsidRPr="008C3D4C">
        <w:t>)</w:t>
      </w:r>
      <w:r w:rsidRPr="008C3D4C">
        <w:tab/>
        <w:t>The directors’ declaration</w:t>
      </w:r>
      <w:r w:rsidR="00DC10D5" w:rsidRPr="008C3D4C">
        <w:t xml:space="preserve"> about the statement and the notes</w:t>
      </w:r>
      <w:r w:rsidRPr="008C3D4C">
        <w:t xml:space="preserve"> must:</w:t>
      </w:r>
    </w:p>
    <w:p w:rsidR="00BD03D1" w:rsidRPr="008C3D4C" w:rsidRDefault="00BD03D1" w:rsidP="00BD03D1">
      <w:pPr>
        <w:pStyle w:val="paragraph"/>
      </w:pPr>
      <w:r w:rsidRPr="008C3D4C">
        <w:tab/>
        <w:t>(a)</w:t>
      </w:r>
      <w:r w:rsidRPr="008C3D4C">
        <w:tab/>
        <w:t>be made in accordance with a resolution of the directors; and</w:t>
      </w:r>
    </w:p>
    <w:p w:rsidR="00BD03D1" w:rsidRPr="008C3D4C" w:rsidRDefault="00BD03D1" w:rsidP="00BD03D1">
      <w:pPr>
        <w:pStyle w:val="paragraph"/>
      </w:pPr>
      <w:r w:rsidRPr="008C3D4C">
        <w:tab/>
        <w:t>(b)</w:t>
      </w:r>
      <w:r w:rsidRPr="008C3D4C">
        <w:tab/>
      </w:r>
      <w:r w:rsidR="008F6DBD" w:rsidRPr="008C3D4C">
        <w:t>specify</w:t>
      </w:r>
      <w:r w:rsidRPr="008C3D4C">
        <w:t xml:space="preserve"> the date when the resolution was made; and</w:t>
      </w:r>
    </w:p>
    <w:p w:rsidR="00BD03D1" w:rsidRPr="008C3D4C" w:rsidRDefault="00BD03D1" w:rsidP="00BD03D1">
      <w:pPr>
        <w:pStyle w:val="paragraph"/>
      </w:pPr>
      <w:r w:rsidRPr="008C3D4C">
        <w:tab/>
        <w:t>(c)</w:t>
      </w:r>
      <w:r w:rsidRPr="008C3D4C">
        <w:tab/>
        <w:t>be signed by a director of the corporation.</w:t>
      </w:r>
    </w:p>
    <w:p w:rsidR="00BD03D1" w:rsidRPr="008C3D4C" w:rsidRDefault="00A04B43" w:rsidP="00BD03D1">
      <w:pPr>
        <w:pStyle w:val="ActHead5"/>
      </w:pPr>
      <w:bookmarkStart w:id="33" w:name="_Toc492462523"/>
      <w:r w:rsidRPr="008C3D4C">
        <w:rPr>
          <w:rStyle w:val="CharSectno"/>
        </w:rPr>
        <w:t>22</w:t>
      </w:r>
      <w:r w:rsidR="00BD03D1" w:rsidRPr="008C3D4C">
        <w:t xml:space="preserve">  Directors’ reports</w:t>
      </w:r>
      <w:bookmarkEnd w:id="33"/>
    </w:p>
    <w:p w:rsidR="00BD03D1" w:rsidRPr="008C3D4C" w:rsidRDefault="00BD03D1" w:rsidP="00BD03D1">
      <w:pPr>
        <w:pStyle w:val="subsection"/>
      </w:pPr>
      <w:r w:rsidRPr="008C3D4C">
        <w:tab/>
        <w:t>(1)</w:t>
      </w:r>
      <w:r w:rsidRPr="008C3D4C">
        <w:tab/>
        <w:t xml:space="preserve">For </w:t>
      </w:r>
      <w:r w:rsidR="0012639A" w:rsidRPr="008C3D4C">
        <w:t xml:space="preserve">the purposes of </w:t>
      </w:r>
      <w:r w:rsidRPr="008C3D4C">
        <w:t>subsection</w:t>
      </w:r>
      <w:r w:rsidR="008C3D4C" w:rsidRPr="008C3D4C">
        <w:t> </w:t>
      </w:r>
      <w:r w:rsidRPr="008C3D4C">
        <w:t>333</w:t>
      </w:r>
      <w:r w:rsidR="008C3D4C">
        <w:noBreakHyphen/>
      </w:r>
      <w:r w:rsidRPr="008C3D4C">
        <w:t xml:space="preserve">10(1) of the Act, a directors’ report for </w:t>
      </w:r>
      <w:r w:rsidR="00083F10" w:rsidRPr="008C3D4C">
        <w:t>a</w:t>
      </w:r>
      <w:r w:rsidRPr="008C3D4C">
        <w:t xml:space="preserve"> financial year </w:t>
      </w:r>
      <w:r w:rsidR="00C85564" w:rsidRPr="008C3D4C">
        <w:t xml:space="preserve">prepared by an Aboriginal and Torres Strait Islander corporation </w:t>
      </w:r>
      <w:r w:rsidRPr="008C3D4C">
        <w:t>must include the following information</w:t>
      </w:r>
      <w:r w:rsidR="00130E28" w:rsidRPr="008C3D4C">
        <w:t>:</w:t>
      </w:r>
    </w:p>
    <w:p w:rsidR="00BD03D1" w:rsidRPr="008C3D4C" w:rsidRDefault="00BD03D1" w:rsidP="00BD03D1">
      <w:pPr>
        <w:pStyle w:val="paragraph"/>
      </w:pPr>
      <w:r w:rsidRPr="008C3D4C">
        <w:tab/>
        <w:t>(a)</w:t>
      </w:r>
      <w:r w:rsidRPr="008C3D4C">
        <w:tab/>
        <w:t>a review of operations of the corporation during the</w:t>
      </w:r>
      <w:r w:rsidR="003417C5" w:rsidRPr="008C3D4C">
        <w:rPr>
          <w:i/>
        </w:rPr>
        <w:t xml:space="preserve"> </w:t>
      </w:r>
      <w:r w:rsidR="00223639" w:rsidRPr="008C3D4C">
        <w:t xml:space="preserve">financial </w:t>
      </w:r>
      <w:r w:rsidRPr="008C3D4C">
        <w:t>year and the results of those operations;</w:t>
      </w:r>
    </w:p>
    <w:p w:rsidR="00BD03D1" w:rsidRPr="008C3D4C" w:rsidRDefault="00BD03D1" w:rsidP="00BD03D1">
      <w:pPr>
        <w:pStyle w:val="paragraph"/>
      </w:pPr>
      <w:r w:rsidRPr="008C3D4C">
        <w:tab/>
        <w:t>(b)</w:t>
      </w:r>
      <w:r w:rsidRPr="008C3D4C">
        <w:tab/>
        <w:t xml:space="preserve">details of any significant changes in the corporation’s state of affairs during the </w:t>
      </w:r>
      <w:r w:rsidR="00223639" w:rsidRPr="008C3D4C">
        <w:t xml:space="preserve">financial </w:t>
      </w:r>
      <w:r w:rsidRPr="008C3D4C">
        <w:t>year</w:t>
      </w:r>
      <w:r w:rsidR="00130E28" w:rsidRPr="008C3D4C">
        <w:t>;</w:t>
      </w:r>
    </w:p>
    <w:p w:rsidR="00BD03D1" w:rsidRPr="008C3D4C" w:rsidRDefault="00BD03D1" w:rsidP="00BD03D1">
      <w:pPr>
        <w:pStyle w:val="paragraph"/>
      </w:pPr>
      <w:r w:rsidRPr="008C3D4C">
        <w:tab/>
        <w:t>(c)</w:t>
      </w:r>
      <w:r w:rsidRPr="008C3D4C">
        <w:tab/>
        <w:t>a statement of the corporation’s principal activities</w:t>
      </w:r>
      <w:r w:rsidR="00223639" w:rsidRPr="008C3D4C">
        <w:t>,</w:t>
      </w:r>
      <w:r w:rsidRPr="008C3D4C">
        <w:t xml:space="preserve"> and any significant changes in the nature of those activities</w:t>
      </w:r>
      <w:r w:rsidR="00223639" w:rsidRPr="008C3D4C">
        <w:t>,</w:t>
      </w:r>
      <w:r w:rsidRPr="008C3D4C">
        <w:t xml:space="preserve"> during the </w:t>
      </w:r>
      <w:r w:rsidR="00223639" w:rsidRPr="008C3D4C">
        <w:t xml:space="preserve">financial </w:t>
      </w:r>
      <w:r w:rsidRPr="008C3D4C">
        <w:t>year;</w:t>
      </w:r>
    </w:p>
    <w:p w:rsidR="00BD03D1" w:rsidRPr="008C3D4C" w:rsidRDefault="00BD03D1" w:rsidP="00BD03D1">
      <w:pPr>
        <w:pStyle w:val="paragraph"/>
      </w:pPr>
      <w:r w:rsidRPr="008C3D4C">
        <w:tab/>
        <w:t>(d)</w:t>
      </w:r>
      <w:r w:rsidRPr="008C3D4C">
        <w:tab/>
        <w:t xml:space="preserve">details of any matter or circumstance that has arisen since the end of the </w:t>
      </w:r>
      <w:r w:rsidR="00223639" w:rsidRPr="008C3D4C">
        <w:t>financial</w:t>
      </w:r>
      <w:r w:rsidR="004416CA" w:rsidRPr="008C3D4C">
        <w:t xml:space="preserve"> </w:t>
      </w:r>
      <w:r w:rsidRPr="008C3D4C">
        <w:t>year that has significantly affected, or may significantly affect:</w:t>
      </w:r>
    </w:p>
    <w:p w:rsidR="00BD03D1" w:rsidRPr="008C3D4C" w:rsidRDefault="00BD03D1" w:rsidP="00BD03D1">
      <w:pPr>
        <w:pStyle w:val="paragraphsub"/>
      </w:pPr>
      <w:r w:rsidRPr="008C3D4C">
        <w:tab/>
        <w:t>(i)</w:t>
      </w:r>
      <w:r w:rsidRPr="008C3D4C">
        <w:tab/>
        <w:t>the corporation’s operations in future financial years; or</w:t>
      </w:r>
    </w:p>
    <w:p w:rsidR="00BD03D1" w:rsidRPr="008C3D4C" w:rsidRDefault="00BD03D1" w:rsidP="00BD03D1">
      <w:pPr>
        <w:pStyle w:val="paragraphsub"/>
      </w:pPr>
      <w:r w:rsidRPr="008C3D4C">
        <w:tab/>
        <w:t>(ii)</w:t>
      </w:r>
      <w:r w:rsidRPr="008C3D4C">
        <w:tab/>
        <w:t>the results of those operations in future financial years; or</w:t>
      </w:r>
    </w:p>
    <w:p w:rsidR="00BD03D1" w:rsidRPr="008C3D4C" w:rsidRDefault="00BD03D1" w:rsidP="00BD03D1">
      <w:pPr>
        <w:pStyle w:val="paragraphsub"/>
      </w:pPr>
      <w:r w:rsidRPr="008C3D4C">
        <w:tab/>
        <w:t>(iii)</w:t>
      </w:r>
      <w:r w:rsidRPr="008C3D4C">
        <w:tab/>
        <w:t>the corporation’s state of affairs in future financial years;</w:t>
      </w:r>
    </w:p>
    <w:p w:rsidR="00BD03D1" w:rsidRPr="008C3D4C" w:rsidRDefault="00BD03D1" w:rsidP="00BD03D1">
      <w:pPr>
        <w:pStyle w:val="paragraph"/>
      </w:pPr>
      <w:r w:rsidRPr="008C3D4C">
        <w:tab/>
        <w:t>(e)</w:t>
      </w:r>
      <w:r w:rsidRPr="008C3D4C">
        <w:tab/>
        <w:t>likely developments in the corporation’s operations in future financial years and the expected results of those operations</w:t>
      </w:r>
      <w:r w:rsidR="00130E28" w:rsidRPr="008C3D4C">
        <w:t>;</w:t>
      </w:r>
    </w:p>
    <w:p w:rsidR="00BD03D1" w:rsidRPr="008C3D4C" w:rsidRDefault="00BD03D1" w:rsidP="00BD03D1">
      <w:pPr>
        <w:pStyle w:val="paragraph"/>
      </w:pPr>
      <w:r w:rsidRPr="008C3D4C">
        <w:tab/>
        <w:t>(f)</w:t>
      </w:r>
      <w:r w:rsidRPr="008C3D4C">
        <w:tab/>
        <w:t xml:space="preserve">if the corporation’s operations are subject to any particular and significant environmental regulation under a Commonwealth, State or Territory law—details of the corporation’s performance in relation to </w:t>
      </w:r>
      <w:r w:rsidR="00223639" w:rsidRPr="008C3D4C">
        <w:t>that</w:t>
      </w:r>
      <w:r w:rsidR="004416CA" w:rsidRPr="008C3D4C">
        <w:t xml:space="preserve"> </w:t>
      </w:r>
      <w:r w:rsidRPr="008C3D4C">
        <w:t>environmental regulation;</w:t>
      </w:r>
    </w:p>
    <w:p w:rsidR="00BD03D1" w:rsidRPr="008C3D4C" w:rsidRDefault="00BD03D1" w:rsidP="00BD03D1">
      <w:pPr>
        <w:pStyle w:val="paragraph"/>
      </w:pPr>
      <w:r w:rsidRPr="008C3D4C">
        <w:tab/>
        <w:t>(g)</w:t>
      </w:r>
      <w:r w:rsidRPr="008C3D4C">
        <w:tab/>
        <w:t xml:space="preserve">details of distributions paid to members during the </w:t>
      </w:r>
      <w:r w:rsidR="00223639" w:rsidRPr="008C3D4C">
        <w:t xml:space="preserve">financial </w:t>
      </w:r>
      <w:r w:rsidRPr="008C3D4C">
        <w:t>year</w:t>
      </w:r>
      <w:r w:rsidR="00130E28" w:rsidRPr="008C3D4C">
        <w:t>;</w:t>
      </w:r>
    </w:p>
    <w:p w:rsidR="00BD03D1" w:rsidRPr="008C3D4C" w:rsidRDefault="00BD03D1" w:rsidP="00BD03D1">
      <w:pPr>
        <w:pStyle w:val="paragraph"/>
      </w:pPr>
      <w:r w:rsidRPr="008C3D4C">
        <w:tab/>
        <w:t>(h)</w:t>
      </w:r>
      <w:r w:rsidRPr="008C3D4C">
        <w:tab/>
        <w:t>details of distributions recommended or declared for payment to members, but not paid, during the</w:t>
      </w:r>
      <w:r w:rsidRPr="008C3D4C">
        <w:rPr>
          <w:i/>
        </w:rPr>
        <w:t xml:space="preserve"> </w:t>
      </w:r>
      <w:r w:rsidR="00223639" w:rsidRPr="008C3D4C">
        <w:t>financial</w:t>
      </w:r>
      <w:r w:rsidR="00223639" w:rsidRPr="008C3D4C">
        <w:rPr>
          <w:i/>
        </w:rPr>
        <w:t xml:space="preserve"> </w:t>
      </w:r>
      <w:r w:rsidRPr="008C3D4C">
        <w:t>year;</w:t>
      </w:r>
    </w:p>
    <w:p w:rsidR="00BD03D1" w:rsidRPr="008C3D4C" w:rsidRDefault="00BD03D1" w:rsidP="00BD03D1">
      <w:pPr>
        <w:pStyle w:val="paragraph"/>
      </w:pPr>
      <w:r w:rsidRPr="008C3D4C">
        <w:tab/>
        <w:t>(i)</w:t>
      </w:r>
      <w:r w:rsidRPr="008C3D4C">
        <w:tab/>
        <w:t>the name of each person who has been a director of the corporation during the</w:t>
      </w:r>
      <w:r w:rsidRPr="008C3D4C">
        <w:rPr>
          <w:i/>
        </w:rPr>
        <w:t xml:space="preserve"> </w:t>
      </w:r>
      <w:r w:rsidR="00223639" w:rsidRPr="008C3D4C">
        <w:t xml:space="preserve">financial </w:t>
      </w:r>
      <w:r w:rsidRPr="008C3D4C">
        <w:t>year and the period of the director’s tenure;</w:t>
      </w:r>
    </w:p>
    <w:p w:rsidR="00BD03D1" w:rsidRPr="008C3D4C" w:rsidRDefault="00BD03D1" w:rsidP="00BD03D1">
      <w:pPr>
        <w:pStyle w:val="paragraph"/>
      </w:pPr>
      <w:r w:rsidRPr="008C3D4C">
        <w:tab/>
        <w:t>(j)</w:t>
      </w:r>
      <w:r w:rsidRPr="008C3D4C">
        <w:tab/>
        <w:t>details of each director’s qualifications, experience and special responsibilities</w:t>
      </w:r>
      <w:r w:rsidR="004416CA" w:rsidRPr="008C3D4C">
        <w:t xml:space="preserve"> </w:t>
      </w:r>
      <w:r w:rsidR="00D731E1" w:rsidRPr="008C3D4C">
        <w:t>in relation to the corporation</w:t>
      </w:r>
      <w:r w:rsidRPr="008C3D4C">
        <w:t>;</w:t>
      </w:r>
    </w:p>
    <w:p w:rsidR="00BD03D1" w:rsidRPr="008C3D4C" w:rsidRDefault="00BD03D1" w:rsidP="00BD03D1">
      <w:pPr>
        <w:pStyle w:val="paragraph"/>
      </w:pPr>
      <w:r w:rsidRPr="008C3D4C">
        <w:tab/>
        <w:t>(k)</w:t>
      </w:r>
      <w:r w:rsidRPr="008C3D4C">
        <w:tab/>
        <w:t xml:space="preserve">the number of meetings of the board of directors held during the </w:t>
      </w:r>
      <w:r w:rsidR="00223639" w:rsidRPr="008C3D4C">
        <w:t xml:space="preserve">financial </w:t>
      </w:r>
      <w:r w:rsidRPr="008C3D4C">
        <w:t>year and each director’s attendance record at those meetings;</w:t>
      </w:r>
    </w:p>
    <w:p w:rsidR="00BD03D1" w:rsidRPr="008C3D4C" w:rsidRDefault="00BD03D1" w:rsidP="00BD03D1">
      <w:pPr>
        <w:pStyle w:val="paragraph"/>
      </w:pPr>
      <w:r w:rsidRPr="008C3D4C">
        <w:tab/>
        <w:t>(l)</w:t>
      </w:r>
      <w:r w:rsidRPr="008C3D4C">
        <w:tab/>
        <w:t xml:space="preserve">the number of meetings of each board committee held during the </w:t>
      </w:r>
      <w:r w:rsidR="00223639" w:rsidRPr="008C3D4C">
        <w:t xml:space="preserve">financial </w:t>
      </w:r>
      <w:r w:rsidRPr="008C3D4C">
        <w:t>year and each director’s attendance record at those meetings;</w:t>
      </w:r>
    </w:p>
    <w:p w:rsidR="00BD03D1" w:rsidRPr="008C3D4C" w:rsidRDefault="00BD03D1" w:rsidP="00BD03D1">
      <w:pPr>
        <w:pStyle w:val="paragraph"/>
      </w:pPr>
      <w:r w:rsidRPr="008C3D4C">
        <w:tab/>
        <w:t>(m)</w:t>
      </w:r>
      <w:r w:rsidRPr="008C3D4C">
        <w:tab/>
        <w:t>the name of each person who has been a secretary of the corporation during the</w:t>
      </w:r>
      <w:r w:rsidR="003417C5" w:rsidRPr="008C3D4C">
        <w:rPr>
          <w:i/>
        </w:rPr>
        <w:t xml:space="preserve"> </w:t>
      </w:r>
      <w:r w:rsidR="00223639" w:rsidRPr="008C3D4C">
        <w:t xml:space="preserve">financial </w:t>
      </w:r>
      <w:r w:rsidRPr="008C3D4C">
        <w:t>year;</w:t>
      </w:r>
    </w:p>
    <w:p w:rsidR="00BD03D1" w:rsidRPr="008C3D4C" w:rsidRDefault="00BD03D1" w:rsidP="00BD03D1">
      <w:pPr>
        <w:pStyle w:val="paragraph"/>
      </w:pPr>
      <w:r w:rsidRPr="008C3D4C">
        <w:tab/>
        <w:t>(n)</w:t>
      </w:r>
      <w:r w:rsidRPr="008C3D4C">
        <w:tab/>
        <w:t>details of each secretary’s qualifications and experience;</w:t>
      </w:r>
    </w:p>
    <w:p w:rsidR="00BD03D1" w:rsidRPr="008C3D4C" w:rsidRDefault="00BD03D1" w:rsidP="00BD03D1">
      <w:pPr>
        <w:pStyle w:val="paragraph"/>
      </w:pPr>
      <w:r w:rsidRPr="008C3D4C">
        <w:tab/>
        <w:t>(o)</w:t>
      </w:r>
      <w:r w:rsidRPr="008C3D4C">
        <w:tab/>
        <w:t>the name of each person who:</w:t>
      </w:r>
    </w:p>
    <w:p w:rsidR="00BD03D1" w:rsidRPr="008C3D4C" w:rsidRDefault="00BD03D1" w:rsidP="00BD03D1">
      <w:pPr>
        <w:pStyle w:val="paragraphsub"/>
      </w:pPr>
      <w:r w:rsidRPr="008C3D4C">
        <w:tab/>
        <w:t>(i)</w:t>
      </w:r>
      <w:r w:rsidRPr="008C3D4C">
        <w:tab/>
        <w:t xml:space="preserve">was an officer of the corporation at any time during the </w:t>
      </w:r>
      <w:r w:rsidR="00223639" w:rsidRPr="008C3D4C">
        <w:t xml:space="preserve">financial </w:t>
      </w:r>
      <w:r w:rsidRPr="008C3D4C">
        <w:t>year; and</w:t>
      </w:r>
    </w:p>
    <w:p w:rsidR="00BD03D1" w:rsidRPr="008C3D4C" w:rsidRDefault="00BD03D1" w:rsidP="00BD03D1">
      <w:pPr>
        <w:pStyle w:val="paragraphsub"/>
      </w:pPr>
      <w:r w:rsidRPr="008C3D4C">
        <w:tab/>
        <w:t>(ii)</w:t>
      </w:r>
      <w:r w:rsidRPr="008C3D4C">
        <w:tab/>
        <w:t>was, when an audit firm or audit company that is an auditor of the corporation undertook an audit of the corporation, a partner in the audit firm or a director of the audit company;</w:t>
      </w:r>
    </w:p>
    <w:p w:rsidR="00BD03D1" w:rsidRPr="008C3D4C" w:rsidRDefault="00BD03D1" w:rsidP="00BD03D1">
      <w:pPr>
        <w:pStyle w:val="paragraph"/>
      </w:pPr>
      <w:r w:rsidRPr="008C3D4C">
        <w:tab/>
        <w:t>(p)</w:t>
      </w:r>
      <w:r w:rsidRPr="008C3D4C">
        <w:tab/>
        <w:t xml:space="preserve">a copy of the auditor’s </w:t>
      </w:r>
      <w:r w:rsidR="003417C5" w:rsidRPr="008C3D4C">
        <w:t xml:space="preserve">written </w:t>
      </w:r>
      <w:r w:rsidRPr="008C3D4C">
        <w:t xml:space="preserve">declaration under </w:t>
      </w:r>
      <w:r w:rsidR="003417C5" w:rsidRPr="008C3D4C">
        <w:t>sub</w:t>
      </w:r>
      <w:r w:rsidRPr="008C3D4C">
        <w:t>section</w:t>
      </w:r>
      <w:r w:rsidR="008C3D4C" w:rsidRPr="008C3D4C">
        <w:t> </w:t>
      </w:r>
      <w:r w:rsidRPr="008C3D4C">
        <w:t>339</w:t>
      </w:r>
      <w:r w:rsidR="008C3D4C">
        <w:noBreakHyphen/>
      </w:r>
      <w:r w:rsidRPr="008C3D4C">
        <w:t>50</w:t>
      </w:r>
      <w:r w:rsidR="003417C5" w:rsidRPr="008C3D4C">
        <w:t>(2) or (4)</w:t>
      </w:r>
      <w:r w:rsidRPr="008C3D4C">
        <w:t xml:space="preserve"> of the Act for the audit for the financial year;</w:t>
      </w:r>
    </w:p>
    <w:p w:rsidR="00BD03D1" w:rsidRPr="008C3D4C" w:rsidRDefault="00BD03D1" w:rsidP="00BD03D1">
      <w:pPr>
        <w:pStyle w:val="paragraph"/>
      </w:pPr>
      <w:r w:rsidRPr="008C3D4C">
        <w:rPr>
          <w:b/>
        </w:rPr>
        <w:tab/>
      </w:r>
      <w:r w:rsidRPr="008C3D4C">
        <w:t>(q)</w:t>
      </w:r>
      <w:r w:rsidRPr="008C3D4C">
        <w:tab/>
        <w:t>for any application for leave</w:t>
      </w:r>
      <w:r w:rsidR="003417C5" w:rsidRPr="008C3D4C">
        <w:t xml:space="preserve"> </w:t>
      </w:r>
      <w:r w:rsidRPr="008C3D4C">
        <w:t>made during the year under section</w:t>
      </w:r>
      <w:r w:rsidR="008C3D4C" w:rsidRPr="008C3D4C">
        <w:t> </w:t>
      </w:r>
      <w:r w:rsidRPr="008C3D4C">
        <w:t>169</w:t>
      </w:r>
      <w:r w:rsidR="008C3D4C">
        <w:noBreakHyphen/>
      </w:r>
      <w:r w:rsidRPr="008C3D4C">
        <w:t>5 of the Act:</w:t>
      </w:r>
    </w:p>
    <w:p w:rsidR="00BD03D1" w:rsidRPr="008C3D4C" w:rsidRDefault="00BD03D1" w:rsidP="00BD03D1">
      <w:pPr>
        <w:pStyle w:val="paragraphsub"/>
      </w:pPr>
      <w:r w:rsidRPr="008C3D4C">
        <w:tab/>
        <w:t>(i)</w:t>
      </w:r>
      <w:r w:rsidRPr="008C3D4C">
        <w:tab/>
        <w:t>the applicant’s name; and</w:t>
      </w:r>
    </w:p>
    <w:p w:rsidR="00BD03D1" w:rsidRPr="008C3D4C" w:rsidRDefault="00BD03D1" w:rsidP="00BD03D1">
      <w:pPr>
        <w:pStyle w:val="paragraphsub"/>
      </w:pPr>
      <w:r w:rsidRPr="008C3D4C">
        <w:tab/>
        <w:t>(ii)</w:t>
      </w:r>
      <w:r w:rsidRPr="008C3D4C">
        <w:tab/>
        <w:t>a statement whether leave was granted;</w:t>
      </w:r>
    </w:p>
    <w:p w:rsidR="00BD03D1" w:rsidRPr="008C3D4C" w:rsidRDefault="00BD03D1" w:rsidP="00BD03D1">
      <w:pPr>
        <w:pStyle w:val="paragraph"/>
      </w:pPr>
      <w:r w:rsidRPr="008C3D4C">
        <w:tab/>
        <w:t>(r)</w:t>
      </w:r>
      <w:r w:rsidRPr="008C3D4C">
        <w:tab/>
        <w:t>for any proceedings that, during the year, a person has brought or intervened in for the corporation with leave under section</w:t>
      </w:r>
      <w:r w:rsidR="008C3D4C" w:rsidRPr="008C3D4C">
        <w:t> </w:t>
      </w:r>
      <w:r w:rsidRPr="008C3D4C">
        <w:t>169</w:t>
      </w:r>
      <w:r w:rsidR="008C3D4C">
        <w:noBreakHyphen/>
      </w:r>
      <w:r w:rsidRPr="008C3D4C">
        <w:t>5 of the Act:</w:t>
      </w:r>
    </w:p>
    <w:p w:rsidR="00BD03D1" w:rsidRPr="008C3D4C" w:rsidRDefault="00BD03D1" w:rsidP="00BD03D1">
      <w:pPr>
        <w:pStyle w:val="paragraphsub"/>
      </w:pPr>
      <w:r w:rsidRPr="008C3D4C">
        <w:tab/>
        <w:t>(i)</w:t>
      </w:r>
      <w:r w:rsidRPr="008C3D4C">
        <w:tab/>
        <w:t>the person’s name; and</w:t>
      </w:r>
    </w:p>
    <w:p w:rsidR="00BD03D1" w:rsidRPr="008C3D4C" w:rsidRDefault="00BD03D1" w:rsidP="00BD03D1">
      <w:pPr>
        <w:pStyle w:val="paragraphsub"/>
      </w:pPr>
      <w:r w:rsidRPr="008C3D4C">
        <w:tab/>
        <w:t>(ii)</w:t>
      </w:r>
      <w:r w:rsidRPr="008C3D4C">
        <w:tab/>
        <w:t>the names of the parties to the proceedings; and</w:t>
      </w:r>
    </w:p>
    <w:p w:rsidR="00BD03D1" w:rsidRPr="008C3D4C" w:rsidRDefault="00BD03D1" w:rsidP="00BD03D1">
      <w:pPr>
        <w:pStyle w:val="paragraphsub"/>
      </w:pPr>
      <w:r w:rsidRPr="008C3D4C">
        <w:tab/>
        <w:t>(iii)</w:t>
      </w:r>
      <w:r w:rsidRPr="008C3D4C">
        <w:tab/>
        <w:t xml:space="preserve">sufficient information to enable members </w:t>
      </w:r>
      <w:r w:rsidR="00604E3E" w:rsidRPr="008C3D4C">
        <w:t xml:space="preserve">of the corporation </w:t>
      </w:r>
      <w:r w:rsidRPr="008C3D4C">
        <w:t>to understand the nature and status of the proceedings (including the cause of action and orders made by the Court).</w:t>
      </w:r>
    </w:p>
    <w:p w:rsidR="00BD03D1" w:rsidRPr="008C3D4C" w:rsidRDefault="008B6CA2" w:rsidP="00BD03D1">
      <w:pPr>
        <w:pStyle w:val="subsection"/>
      </w:pPr>
      <w:r w:rsidRPr="008C3D4C">
        <w:tab/>
        <w:t>(2)</w:t>
      </w:r>
      <w:r w:rsidRPr="008C3D4C">
        <w:tab/>
        <w:t>T</w:t>
      </w:r>
      <w:r w:rsidR="00BD03D1" w:rsidRPr="008C3D4C">
        <w:t>he directors’ report must be prepared:</w:t>
      </w:r>
    </w:p>
    <w:p w:rsidR="00BD03D1" w:rsidRPr="008C3D4C" w:rsidRDefault="00BD03D1" w:rsidP="00BD03D1">
      <w:pPr>
        <w:pStyle w:val="paragraph"/>
      </w:pPr>
      <w:r w:rsidRPr="008C3D4C">
        <w:tab/>
        <w:t>(a)</w:t>
      </w:r>
      <w:r w:rsidRPr="008C3D4C">
        <w:tab/>
        <w:t>if consolidated financial statements are not required—for the corporation; or</w:t>
      </w:r>
    </w:p>
    <w:p w:rsidR="00BD03D1" w:rsidRPr="008C3D4C" w:rsidRDefault="00BD03D1" w:rsidP="00BD03D1">
      <w:pPr>
        <w:pStyle w:val="paragraph"/>
      </w:pPr>
      <w:r w:rsidRPr="008C3D4C">
        <w:tab/>
        <w:t>(b)</w:t>
      </w:r>
      <w:r w:rsidRPr="008C3D4C">
        <w:tab/>
        <w:t>if consolidated financial statements are required—for the consolidated entity.</w:t>
      </w:r>
    </w:p>
    <w:p w:rsidR="00BD03D1" w:rsidRPr="008C3D4C" w:rsidRDefault="00BD03D1" w:rsidP="00BD03D1">
      <w:pPr>
        <w:pStyle w:val="subsection"/>
      </w:pPr>
      <w:r w:rsidRPr="008C3D4C">
        <w:tab/>
        <w:t>(3)</w:t>
      </w:r>
      <w:r w:rsidRPr="008C3D4C">
        <w:tab/>
        <w:t xml:space="preserve">If </w:t>
      </w:r>
      <w:r w:rsidR="008C3567" w:rsidRPr="008C3D4C">
        <w:t>the</w:t>
      </w:r>
      <w:r w:rsidRPr="008C3D4C">
        <w:t xml:space="preserve"> financial report for </w:t>
      </w:r>
      <w:r w:rsidR="008C3567" w:rsidRPr="008C3D4C">
        <w:t>the</w:t>
      </w:r>
      <w:r w:rsidRPr="008C3D4C">
        <w:t xml:space="preserve"> financial year includes additional information under paragraph</w:t>
      </w:r>
      <w:r w:rsidR="008C3D4C" w:rsidRPr="008C3D4C">
        <w:t> </w:t>
      </w:r>
      <w:r w:rsidR="00A04B43" w:rsidRPr="008C3D4C">
        <w:t>21</w:t>
      </w:r>
      <w:r w:rsidRPr="008C3D4C">
        <w:t xml:space="preserve">(3)(b), the directors’ report must also </w:t>
      </w:r>
      <w:r w:rsidR="008F6DBD" w:rsidRPr="008C3D4C">
        <w:t>specify</w:t>
      </w:r>
      <w:r w:rsidRPr="008C3D4C">
        <w:t>:</w:t>
      </w:r>
    </w:p>
    <w:p w:rsidR="00BD03D1" w:rsidRPr="008C3D4C" w:rsidRDefault="00BD03D1" w:rsidP="00BD03D1">
      <w:pPr>
        <w:pStyle w:val="paragraph"/>
      </w:pPr>
      <w:r w:rsidRPr="008C3D4C">
        <w:tab/>
        <w:t>(a)</w:t>
      </w:r>
      <w:r w:rsidRPr="008C3D4C">
        <w:tab/>
        <w:t xml:space="preserve">the directors’ reasons for forming the opinion that the inclusion of the additional information was necessary to give </w:t>
      </w:r>
      <w:r w:rsidR="00083F10" w:rsidRPr="008C3D4C">
        <w:t>a</w:t>
      </w:r>
      <w:r w:rsidRPr="008C3D4C">
        <w:t xml:space="preserve"> true and fair view</w:t>
      </w:r>
      <w:r w:rsidR="00083F10" w:rsidRPr="008C3D4C">
        <w:t xml:space="preserve"> of the financial position and performance of the corporation or the consolidated entity</w:t>
      </w:r>
      <w:r w:rsidR="00223639" w:rsidRPr="008C3D4C">
        <w:t xml:space="preserve"> (as the case may be)</w:t>
      </w:r>
      <w:r w:rsidRPr="008C3D4C">
        <w:t>; and</w:t>
      </w:r>
    </w:p>
    <w:p w:rsidR="00BD03D1" w:rsidRPr="008C3D4C" w:rsidRDefault="00BD03D1" w:rsidP="00BD03D1">
      <w:pPr>
        <w:pStyle w:val="paragraph"/>
      </w:pPr>
      <w:r w:rsidRPr="008C3D4C">
        <w:tab/>
        <w:t>(b)</w:t>
      </w:r>
      <w:r w:rsidRPr="008C3D4C">
        <w:tab/>
        <w:t>where the additional information can be found in the financial report.</w:t>
      </w:r>
    </w:p>
    <w:p w:rsidR="00BD03D1" w:rsidRPr="008C3D4C" w:rsidRDefault="00BD03D1" w:rsidP="00BD03D1">
      <w:pPr>
        <w:pStyle w:val="subsection"/>
      </w:pPr>
      <w:r w:rsidRPr="008C3D4C">
        <w:tab/>
        <w:t>(4)</w:t>
      </w:r>
      <w:r w:rsidRPr="008C3D4C">
        <w:tab/>
      </w:r>
      <w:r w:rsidR="00083F10" w:rsidRPr="008C3D4C">
        <w:t>The</w:t>
      </w:r>
      <w:r w:rsidRPr="008C3D4C">
        <w:t xml:space="preserve"> directors’ report</w:t>
      </w:r>
      <w:r w:rsidR="006A1BF5" w:rsidRPr="008C3D4C">
        <w:t xml:space="preserve"> </w:t>
      </w:r>
      <w:r w:rsidRPr="008C3D4C">
        <w:t xml:space="preserve">may omit </w:t>
      </w:r>
      <w:r w:rsidR="00FF49F6" w:rsidRPr="008C3D4C">
        <w:t>information</w:t>
      </w:r>
      <w:r w:rsidRPr="008C3D4C">
        <w:t xml:space="preserve"> that would otherwise be included under </w:t>
      </w:r>
      <w:r w:rsidR="008C3D4C" w:rsidRPr="008C3D4C">
        <w:t>paragraph (</w:t>
      </w:r>
      <w:r w:rsidRPr="008C3D4C">
        <w:t xml:space="preserve">1)(e) if </w:t>
      </w:r>
      <w:r w:rsidR="00FF49F6" w:rsidRPr="008C3D4C">
        <w:t>the inclusion of the information</w:t>
      </w:r>
      <w:r w:rsidRPr="008C3D4C">
        <w:t xml:space="preserve"> would be likely to result in unreasonable prejudice to the corporation or </w:t>
      </w:r>
      <w:r w:rsidR="00785C0C" w:rsidRPr="008C3D4C">
        <w:t xml:space="preserve">the </w:t>
      </w:r>
      <w:r w:rsidRPr="008C3D4C">
        <w:t>consolidated entity.</w:t>
      </w:r>
    </w:p>
    <w:p w:rsidR="00BD03D1" w:rsidRPr="008C3D4C" w:rsidRDefault="00BD03D1" w:rsidP="00BD03D1">
      <w:pPr>
        <w:pStyle w:val="subsection"/>
      </w:pPr>
      <w:r w:rsidRPr="008C3D4C">
        <w:tab/>
        <w:t>(</w:t>
      </w:r>
      <w:r w:rsidR="006A1BF5" w:rsidRPr="008C3D4C">
        <w:t>5</w:t>
      </w:r>
      <w:r w:rsidRPr="008C3D4C">
        <w:t>)</w:t>
      </w:r>
      <w:r w:rsidRPr="008C3D4C">
        <w:tab/>
      </w:r>
      <w:r w:rsidR="00083F10" w:rsidRPr="008C3D4C">
        <w:t>The</w:t>
      </w:r>
      <w:r w:rsidR="00FF49F6" w:rsidRPr="008C3D4C">
        <w:t xml:space="preserve"> directors’ report may omit information that is included in the corporation’s financial report for </w:t>
      </w:r>
      <w:r w:rsidR="006A1BF5" w:rsidRPr="008C3D4C">
        <w:t>the</w:t>
      </w:r>
      <w:r w:rsidR="00FF49F6" w:rsidRPr="008C3D4C">
        <w:t xml:space="preserve"> financial year.</w:t>
      </w:r>
    </w:p>
    <w:p w:rsidR="006A1BF5" w:rsidRPr="008C3D4C" w:rsidRDefault="00BD03D1" w:rsidP="00BD03D1">
      <w:pPr>
        <w:pStyle w:val="subsection"/>
        <w:rPr>
          <w:shd w:val="clear" w:color="auto" w:fill="FFFFFF"/>
        </w:rPr>
      </w:pPr>
      <w:r w:rsidRPr="008C3D4C">
        <w:tab/>
      </w:r>
      <w:r w:rsidRPr="008C3D4C">
        <w:rPr>
          <w:shd w:val="clear" w:color="auto" w:fill="FFFFFF"/>
        </w:rPr>
        <w:t>(</w:t>
      </w:r>
      <w:r w:rsidR="006A1BF5" w:rsidRPr="008C3D4C">
        <w:rPr>
          <w:shd w:val="clear" w:color="auto" w:fill="FFFFFF"/>
        </w:rPr>
        <w:t>6</w:t>
      </w:r>
      <w:r w:rsidRPr="008C3D4C">
        <w:rPr>
          <w:shd w:val="clear" w:color="auto" w:fill="FFFFFF"/>
        </w:rPr>
        <w:t>)</w:t>
      </w:r>
      <w:r w:rsidRPr="008C3D4C">
        <w:rPr>
          <w:shd w:val="clear" w:color="auto" w:fill="FFFFFF"/>
        </w:rPr>
        <w:tab/>
        <w:t xml:space="preserve">If </w:t>
      </w:r>
      <w:r w:rsidR="00FF49F6" w:rsidRPr="008C3D4C">
        <w:rPr>
          <w:shd w:val="clear" w:color="auto" w:fill="FFFFFF"/>
        </w:rPr>
        <w:t>information</w:t>
      </w:r>
      <w:r w:rsidR="006A1BF5" w:rsidRPr="008C3D4C">
        <w:rPr>
          <w:shd w:val="clear" w:color="auto" w:fill="FFFFFF"/>
        </w:rPr>
        <w:t xml:space="preserve"> mentioned in </w:t>
      </w:r>
      <w:r w:rsidR="008C3D4C" w:rsidRPr="008C3D4C">
        <w:rPr>
          <w:shd w:val="clear" w:color="auto" w:fill="FFFFFF"/>
        </w:rPr>
        <w:t>subsections (</w:t>
      </w:r>
      <w:r w:rsidR="006A1BF5" w:rsidRPr="008C3D4C">
        <w:rPr>
          <w:shd w:val="clear" w:color="auto" w:fill="FFFFFF"/>
        </w:rPr>
        <w:t>4) or (5)</w:t>
      </w:r>
      <w:r w:rsidR="00FF49F6" w:rsidRPr="008C3D4C">
        <w:rPr>
          <w:shd w:val="clear" w:color="auto" w:fill="FFFFFF"/>
        </w:rPr>
        <w:t xml:space="preserve"> is not included </w:t>
      </w:r>
      <w:r w:rsidR="006A1BF5" w:rsidRPr="008C3D4C">
        <w:rPr>
          <w:shd w:val="clear" w:color="auto" w:fill="FFFFFF"/>
        </w:rPr>
        <w:t>in the directors’ report, the directors’ report:</w:t>
      </w:r>
    </w:p>
    <w:p w:rsidR="006A1BF5" w:rsidRPr="008C3D4C" w:rsidRDefault="006A1BF5" w:rsidP="006A1BF5">
      <w:pPr>
        <w:pStyle w:val="paragraph"/>
        <w:rPr>
          <w:shd w:val="clear" w:color="auto" w:fill="FFFFFF"/>
        </w:rPr>
      </w:pPr>
      <w:r w:rsidRPr="008C3D4C">
        <w:rPr>
          <w:shd w:val="clear" w:color="auto" w:fill="FFFFFF"/>
        </w:rPr>
        <w:tab/>
        <w:t>(a)</w:t>
      </w:r>
      <w:r w:rsidRPr="008C3D4C">
        <w:rPr>
          <w:shd w:val="clear" w:color="auto" w:fill="FFFFFF"/>
        </w:rPr>
        <w:tab/>
        <w:t>must contain a statement that the information is not included; and</w:t>
      </w:r>
    </w:p>
    <w:p w:rsidR="00BD03D1" w:rsidRPr="008C3D4C" w:rsidRDefault="006A1BF5" w:rsidP="006A1BF5">
      <w:pPr>
        <w:pStyle w:val="paragraph"/>
      </w:pPr>
      <w:r w:rsidRPr="008C3D4C">
        <w:rPr>
          <w:shd w:val="clear" w:color="auto" w:fill="FFFFFF"/>
        </w:rPr>
        <w:tab/>
        <w:t>(b)</w:t>
      </w:r>
      <w:r w:rsidRPr="008C3D4C">
        <w:rPr>
          <w:shd w:val="clear" w:color="auto" w:fill="FFFFFF"/>
        </w:rPr>
        <w:tab/>
        <w:t xml:space="preserve">if the information omitted is included in the corporation’s financial report for the financial year—must </w:t>
      </w:r>
      <w:r w:rsidR="00BD03D1" w:rsidRPr="008C3D4C">
        <w:rPr>
          <w:shd w:val="clear" w:color="auto" w:fill="FFFFFF"/>
        </w:rPr>
        <w:t xml:space="preserve">state where </w:t>
      </w:r>
      <w:r w:rsidRPr="008C3D4C">
        <w:rPr>
          <w:shd w:val="clear" w:color="auto" w:fill="FFFFFF"/>
        </w:rPr>
        <w:t>the information</w:t>
      </w:r>
      <w:r w:rsidR="00BD03D1" w:rsidRPr="008C3D4C">
        <w:rPr>
          <w:shd w:val="clear" w:color="auto" w:fill="FFFFFF"/>
        </w:rPr>
        <w:t xml:space="preserve"> may be found in the </w:t>
      </w:r>
      <w:r w:rsidRPr="008C3D4C">
        <w:rPr>
          <w:shd w:val="clear" w:color="auto" w:fill="FFFFFF"/>
        </w:rPr>
        <w:t>financial report</w:t>
      </w:r>
      <w:r w:rsidR="00BD03D1" w:rsidRPr="008C3D4C">
        <w:rPr>
          <w:shd w:val="clear" w:color="auto" w:fill="FFFFFF"/>
        </w:rPr>
        <w:t>.</w:t>
      </w:r>
    </w:p>
    <w:p w:rsidR="00BD03D1" w:rsidRPr="008C3D4C" w:rsidRDefault="00BD03D1" w:rsidP="00BD03D1">
      <w:pPr>
        <w:pStyle w:val="subsection"/>
      </w:pPr>
      <w:r w:rsidRPr="008C3D4C">
        <w:tab/>
        <w:t>(</w:t>
      </w:r>
      <w:r w:rsidR="006A1BF5" w:rsidRPr="008C3D4C">
        <w:t>7</w:t>
      </w:r>
      <w:r w:rsidRPr="008C3D4C">
        <w:t>)</w:t>
      </w:r>
      <w:r w:rsidRPr="008C3D4C">
        <w:tab/>
      </w:r>
      <w:r w:rsidR="00083F10" w:rsidRPr="008C3D4C">
        <w:t>The</w:t>
      </w:r>
      <w:r w:rsidRPr="008C3D4C">
        <w:t xml:space="preserve"> directors’ report must:</w:t>
      </w:r>
    </w:p>
    <w:p w:rsidR="00BD03D1" w:rsidRPr="008C3D4C" w:rsidRDefault="00BD03D1" w:rsidP="00BD03D1">
      <w:pPr>
        <w:pStyle w:val="paragraph"/>
      </w:pPr>
      <w:r w:rsidRPr="008C3D4C">
        <w:tab/>
        <w:t>(a)</w:t>
      </w:r>
      <w:r w:rsidRPr="008C3D4C">
        <w:tab/>
        <w:t xml:space="preserve">be </w:t>
      </w:r>
      <w:r w:rsidR="00223639" w:rsidRPr="008C3D4C">
        <w:t>prepared</w:t>
      </w:r>
      <w:r w:rsidRPr="008C3D4C">
        <w:t xml:space="preserve"> in accordance with a resolution of the directors; and</w:t>
      </w:r>
    </w:p>
    <w:p w:rsidR="00BD03D1" w:rsidRPr="008C3D4C" w:rsidRDefault="00BD03D1" w:rsidP="00BD03D1">
      <w:pPr>
        <w:pStyle w:val="paragraph"/>
      </w:pPr>
      <w:r w:rsidRPr="008C3D4C">
        <w:tab/>
        <w:t>(b)</w:t>
      </w:r>
      <w:r w:rsidRPr="008C3D4C">
        <w:tab/>
      </w:r>
      <w:r w:rsidR="008F6DBD" w:rsidRPr="008C3D4C">
        <w:t>specify</w:t>
      </w:r>
      <w:r w:rsidRPr="008C3D4C">
        <w:t xml:space="preserve"> the date when the report is made; and</w:t>
      </w:r>
    </w:p>
    <w:p w:rsidR="00BD03D1" w:rsidRPr="008C3D4C" w:rsidRDefault="00BD03D1" w:rsidP="00BD03D1">
      <w:pPr>
        <w:pStyle w:val="paragraph"/>
      </w:pPr>
      <w:r w:rsidRPr="008C3D4C">
        <w:tab/>
        <w:t>(c)</w:t>
      </w:r>
      <w:r w:rsidRPr="008C3D4C">
        <w:tab/>
        <w:t>be signed by a director.</w:t>
      </w:r>
    </w:p>
    <w:p w:rsidR="0038318B" w:rsidRPr="008C3D4C" w:rsidRDefault="00A04B43" w:rsidP="0038318B">
      <w:pPr>
        <w:pStyle w:val="ActHead5"/>
      </w:pPr>
      <w:bookmarkStart w:id="34" w:name="_Toc492462524"/>
      <w:r w:rsidRPr="008C3D4C">
        <w:rPr>
          <w:rStyle w:val="CharSectno"/>
        </w:rPr>
        <w:t>23</w:t>
      </w:r>
      <w:r w:rsidR="0038318B" w:rsidRPr="008C3D4C">
        <w:t xml:space="preserve">  Requirement for financial reports to be prepared in </w:t>
      </w:r>
      <w:r w:rsidR="00223639" w:rsidRPr="008C3D4C">
        <w:t>compliance</w:t>
      </w:r>
      <w:r w:rsidR="0038318B" w:rsidRPr="008C3D4C">
        <w:t xml:space="preserve"> with accounting standards</w:t>
      </w:r>
      <w:bookmarkEnd w:id="34"/>
    </w:p>
    <w:p w:rsidR="0038318B" w:rsidRPr="008C3D4C" w:rsidRDefault="0038318B" w:rsidP="0038318B">
      <w:pPr>
        <w:pStyle w:val="subsection"/>
      </w:pPr>
      <w:r w:rsidRPr="008C3D4C">
        <w:tab/>
      </w:r>
      <w:r w:rsidRPr="008C3D4C">
        <w:tab/>
        <w:t>For the purposes of subsection</w:t>
      </w:r>
      <w:r w:rsidR="008C3D4C" w:rsidRPr="008C3D4C">
        <w:t> </w:t>
      </w:r>
      <w:r w:rsidRPr="008C3D4C">
        <w:t>333</w:t>
      </w:r>
      <w:r w:rsidR="008C3D4C">
        <w:noBreakHyphen/>
      </w:r>
      <w:r w:rsidRPr="008C3D4C">
        <w:t>15(1) and paragraph</w:t>
      </w:r>
      <w:r w:rsidR="008C3D4C" w:rsidRPr="008C3D4C">
        <w:t> </w:t>
      </w:r>
      <w:r w:rsidRPr="008C3D4C">
        <w:t>333</w:t>
      </w:r>
      <w:r w:rsidR="008C3D4C">
        <w:noBreakHyphen/>
      </w:r>
      <w:r w:rsidRPr="008C3D4C">
        <w:t xml:space="preserve">15(2)(e) of the Act, a financial report </w:t>
      </w:r>
      <w:r w:rsidR="00223639" w:rsidRPr="008C3D4C">
        <w:t xml:space="preserve">of an Aboriginal and Torres Strait Islander corporation </w:t>
      </w:r>
      <w:r w:rsidRPr="008C3D4C">
        <w:t xml:space="preserve">must be prepared in </w:t>
      </w:r>
      <w:r w:rsidR="00223639" w:rsidRPr="008C3D4C">
        <w:t>compliance</w:t>
      </w:r>
      <w:r w:rsidRPr="008C3D4C">
        <w:t xml:space="preserve"> with the accounting standards:</w:t>
      </w:r>
    </w:p>
    <w:p w:rsidR="0038318B" w:rsidRPr="008C3D4C" w:rsidRDefault="0038318B" w:rsidP="0038318B">
      <w:pPr>
        <w:pStyle w:val="paragraph"/>
      </w:pPr>
      <w:r w:rsidRPr="008C3D4C">
        <w:tab/>
        <w:t>(a)</w:t>
      </w:r>
      <w:r w:rsidRPr="008C3D4C">
        <w:tab/>
        <w:t>to the extent that the accounting standards are capable of applying to an Aboriginal and Torres Strait Islander corporation; and</w:t>
      </w:r>
    </w:p>
    <w:p w:rsidR="0038318B" w:rsidRPr="008C3D4C" w:rsidRDefault="0038318B" w:rsidP="0038318B">
      <w:pPr>
        <w:pStyle w:val="paragraph"/>
      </w:pPr>
      <w:r w:rsidRPr="008C3D4C">
        <w:tab/>
        <w:t>(b)</w:t>
      </w:r>
      <w:r w:rsidRPr="008C3D4C">
        <w:tab/>
        <w:t>whether or not the corporation is</w:t>
      </w:r>
      <w:r w:rsidR="00667CD8" w:rsidRPr="008C3D4C">
        <w:t>,</w:t>
      </w:r>
      <w:r w:rsidRPr="008C3D4C">
        <w:t xml:space="preserve"> or would be</w:t>
      </w:r>
      <w:r w:rsidR="00667CD8" w:rsidRPr="008C3D4C">
        <w:t>,</w:t>
      </w:r>
      <w:r w:rsidRPr="008C3D4C">
        <w:t xml:space="preserve"> regarded as a reporting entity within the meaning of that term in the accounting standards.</w:t>
      </w:r>
    </w:p>
    <w:p w:rsidR="00D731E1" w:rsidRPr="008C3D4C" w:rsidRDefault="00D731E1" w:rsidP="00D731E1">
      <w:pPr>
        <w:pStyle w:val="notetext"/>
      </w:pPr>
      <w:r w:rsidRPr="008C3D4C">
        <w:t>Note:</w:t>
      </w:r>
      <w:r w:rsidRPr="008C3D4C">
        <w:tab/>
        <w:t xml:space="preserve">For the definition of </w:t>
      </w:r>
      <w:r w:rsidRPr="008C3D4C">
        <w:rPr>
          <w:b/>
          <w:i/>
        </w:rPr>
        <w:t>accounting standard</w:t>
      </w:r>
      <w:r w:rsidRPr="008C3D4C">
        <w:t>, see section</w:t>
      </w:r>
      <w:r w:rsidR="008C3D4C" w:rsidRPr="008C3D4C">
        <w:t> </w:t>
      </w:r>
      <w:r w:rsidRPr="008C3D4C">
        <w:t>700</w:t>
      </w:r>
      <w:r w:rsidR="008C3D4C">
        <w:noBreakHyphen/>
      </w:r>
      <w:r w:rsidRPr="008C3D4C">
        <w:t>1 of the Act.</w:t>
      </w:r>
    </w:p>
    <w:p w:rsidR="00BD03D1" w:rsidRPr="008C3D4C" w:rsidRDefault="00A04B43" w:rsidP="00BD03D1">
      <w:pPr>
        <w:pStyle w:val="ActHead5"/>
      </w:pPr>
      <w:bookmarkStart w:id="35" w:name="_Toc492462525"/>
      <w:r w:rsidRPr="008C3D4C">
        <w:rPr>
          <w:rStyle w:val="CharSectno"/>
        </w:rPr>
        <w:t>24</w:t>
      </w:r>
      <w:r w:rsidR="00BD03D1" w:rsidRPr="008C3D4C">
        <w:t xml:space="preserve">  </w:t>
      </w:r>
      <w:r w:rsidR="00BF09B0" w:rsidRPr="008C3D4C">
        <w:t>Requirement for financial reports to be audited</w:t>
      </w:r>
      <w:bookmarkEnd w:id="35"/>
    </w:p>
    <w:p w:rsidR="00281093" w:rsidRPr="008C3D4C" w:rsidRDefault="00BD03D1" w:rsidP="00BD03D1">
      <w:pPr>
        <w:pStyle w:val="subsection"/>
      </w:pPr>
      <w:r w:rsidRPr="008C3D4C">
        <w:tab/>
        <w:t>(1)</w:t>
      </w:r>
      <w:r w:rsidRPr="008C3D4C">
        <w:tab/>
      </w:r>
      <w:r w:rsidR="00281093" w:rsidRPr="008C3D4C">
        <w:t>This section is made for the</w:t>
      </w:r>
      <w:r w:rsidRPr="008C3D4C">
        <w:t xml:space="preserve"> </w:t>
      </w:r>
      <w:r w:rsidR="0012639A" w:rsidRPr="008C3D4C">
        <w:t xml:space="preserve">purposes of </w:t>
      </w:r>
      <w:r w:rsidRPr="008C3D4C">
        <w:t>subsection</w:t>
      </w:r>
      <w:r w:rsidR="008C3D4C" w:rsidRPr="008C3D4C">
        <w:t> </w:t>
      </w:r>
      <w:r w:rsidRPr="008C3D4C">
        <w:t>333</w:t>
      </w:r>
      <w:r w:rsidR="008C3D4C">
        <w:noBreakHyphen/>
      </w:r>
      <w:r w:rsidRPr="008C3D4C">
        <w:t xml:space="preserve">15(1) </w:t>
      </w:r>
      <w:r w:rsidR="006C0991" w:rsidRPr="008C3D4C">
        <w:t xml:space="preserve">and </w:t>
      </w:r>
      <w:r w:rsidR="00281093" w:rsidRPr="008C3D4C">
        <w:t>paragraphs 333</w:t>
      </w:r>
      <w:r w:rsidR="008C3D4C">
        <w:noBreakHyphen/>
      </w:r>
      <w:r w:rsidR="00281093" w:rsidRPr="008C3D4C">
        <w:t>15(2</w:t>
      </w:r>
      <w:r w:rsidR="006C0991" w:rsidRPr="008C3D4C">
        <w:t>)</w:t>
      </w:r>
      <w:r w:rsidR="00281093" w:rsidRPr="008C3D4C">
        <w:t>(a), (b)</w:t>
      </w:r>
      <w:r w:rsidR="00F17D3C" w:rsidRPr="008C3D4C">
        <w:rPr>
          <w:i/>
        </w:rPr>
        <w:t xml:space="preserve"> </w:t>
      </w:r>
      <w:r w:rsidR="00281093" w:rsidRPr="008C3D4C">
        <w:t>and (d)</w:t>
      </w:r>
      <w:r w:rsidR="006C0991" w:rsidRPr="008C3D4C">
        <w:t xml:space="preserve"> </w:t>
      </w:r>
      <w:r w:rsidRPr="008C3D4C">
        <w:t>of the Act</w:t>
      </w:r>
      <w:r w:rsidR="00281093" w:rsidRPr="008C3D4C">
        <w:t>.</w:t>
      </w:r>
    </w:p>
    <w:p w:rsidR="00BD03D1" w:rsidRPr="008C3D4C" w:rsidRDefault="00281093" w:rsidP="00BD03D1">
      <w:pPr>
        <w:pStyle w:val="subsection"/>
      </w:pPr>
      <w:r w:rsidRPr="008C3D4C">
        <w:tab/>
        <w:t>(2)</w:t>
      </w:r>
      <w:r w:rsidRPr="008C3D4C">
        <w:tab/>
        <w:t>A</w:t>
      </w:r>
      <w:r w:rsidR="00BD03D1" w:rsidRPr="008C3D4C">
        <w:t xml:space="preserve">n Aboriginal and Torres Strait Islander corporation must have </w:t>
      </w:r>
      <w:r w:rsidR="00A25F8A" w:rsidRPr="008C3D4C">
        <w:t>a</w:t>
      </w:r>
      <w:r w:rsidR="00BD03D1" w:rsidRPr="008C3D4C">
        <w:t xml:space="preserve"> financial report</w:t>
      </w:r>
      <w:r w:rsidR="00A25F8A" w:rsidRPr="008C3D4C">
        <w:t xml:space="preserve"> for a financial year</w:t>
      </w:r>
      <w:r w:rsidR="00BD03D1" w:rsidRPr="008C3D4C">
        <w:t xml:space="preserve"> audited and must obtain an auditor’s report.</w:t>
      </w:r>
    </w:p>
    <w:p w:rsidR="00BD03D1" w:rsidRPr="008C3D4C" w:rsidRDefault="00BD03D1" w:rsidP="00BD03D1">
      <w:pPr>
        <w:pStyle w:val="subsection"/>
      </w:pPr>
      <w:r w:rsidRPr="008C3D4C">
        <w:tab/>
        <w:t>(</w:t>
      </w:r>
      <w:r w:rsidR="00281093" w:rsidRPr="008C3D4C">
        <w:t>3</w:t>
      </w:r>
      <w:r w:rsidRPr="008C3D4C">
        <w:t>)</w:t>
      </w:r>
      <w:r w:rsidRPr="008C3D4C">
        <w:tab/>
        <w:t xml:space="preserve">The auditor of </w:t>
      </w:r>
      <w:r w:rsidR="00A25F8A" w:rsidRPr="008C3D4C">
        <w:t>the</w:t>
      </w:r>
      <w:r w:rsidRPr="008C3D4C">
        <w:t xml:space="preserve"> financial report must be:</w:t>
      </w:r>
    </w:p>
    <w:p w:rsidR="00BD03D1" w:rsidRPr="008C3D4C" w:rsidRDefault="00BD03D1" w:rsidP="00BD03D1">
      <w:pPr>
        <w:pStyle w:val="paragraph"/>
      </w:pPr>
      <w:r w:rsidRPr="008C3D4C">
        <w:tab/>
        <w:t>(a)</w:t>
      </w:r>
      <w:r w:rsidRPr="008C3D4C">
        <w:tab/>
        <w:t>an individual auditor who is a registered company auditor; or</w:t>
      </w:r>
    </w:p>
    <w:p w:rsidR="00BD03D1" w:rsidRPr="008C3D4C" w:rsidRDefault="00BD03D1" w:rsidP="00BD03D1">
      <w:pPr>
        <w:pStyle w:val="paragraph"/>
      </w:pPr>
      <w:r w:rsidRPr="008C3D4C">
        <w:tab/>
        <w:t>(b)</w:t>
      </w:r>
      <w:r w:rsidRPr="008C3D4C">
        <w:tab/>
        <w:t xml:space="preserve">an audit firm that has at least </w:t>
      </w:r>
      <w:r w:rsidR="009C0937" w:rsidRPr="008C3D4C">
        <w:t>one</w:t>
      </w:r>
      <w:r w:rsidRPr="008C3D4C">
        <w:t xml:space="preserve"> member who is a registered company auditor who is ordinarily resident in Australia; or</w:t>
      </w:r>
    </w:p>
    <w:p w:rsidR="00BD03D1" w:rsidRPr="008C3D4C" w:rsidRDefault="00BD03D1" w:rsidP="00BD03D1">
      <w:pPr>
        <w:pStyle w:val="paragraph"/>
      </w:pPr>
      <w:r w:rsidRPr="008C3D4C">
        <w:tab/>
        <w:t>(c)</w:t>
      </w:r>
      <w:r w:rsidRPr="008C3D4C">
        <w:tab/>
        <w:t>an authorised audit company.</w:t>
      </w:r>
    </w:p>
    <w:p w:rsidR="00BD03D1" w:rsidRPr="008C3D4C" w:rsidRDefault="00BD03D1" w:rsidP="00BD03D1">
      <w:pPr>
        <w:pStyle w:val="subsection"/>
      </w:pPr>
      <w:r w:rsidRPr="008C3D4C">
        <w:tab/>
        <w:t>(</w:t>
      </w:r>
      <w:r w:rsidR="00281093" w:rsidRPr="008C3D4C">
        <w:t>4</w:t>
      </w:r>
      <w:r w:rsidRPr="008C3D4C">
        <w:t>)</w:t>
      </w:r>
      <w:r w:rsidRPr="008C3D4C">
        <w:tab/>
        <w:t xml:space="preserve">The audit of </w:t>
      </w:r>
      <w:r w:rsidR="00A25F8A" w:rsidRPr="008C3D4C">
        <w:t>the</w:t>
      </w:r>
      <w:r w:rsidRPr="008C3D4C">
        <w:t xml:space="preserve"> financial report must be conducted in accordance with the auditing standards.</w:t>
      </w:r>
    </w:p>
    <w:p w:rsidR="00575AE5" w:rsidRPr="008C3D4C" w:rsidRDefault="00575AE5" w:rsidP="00575AE5">
      <w:pPr>
        <w:pStyle w:val="notetext"/>
      </w:pPr>
      <w:r w:rsidRPr="008C3D4C">
        <w:t>Note:</w:t>
      </w:r>
      <w:r w:rsidRPr="008C3D4C">
        <w:tab/>
        <w:t xml:space="preserve">For the definition of </w:t>
      </w:r>
      <w:r w:rsidRPr="008C3D4C">
        <w:rPr>
          <w:b/>
          <w:i/>
        </w:rPr>
        <w:t>auditing standard</w:t>
      </w:r>
      <w:r w:rsidRPr="008C3D4C">
        <w:t>, see section</w:t>
      </w:r>
      <w:r w:rsidR="008C3D4C" w:rsidRPr="008C3D4C">
        <w:t> </w:t>
      </w:r>
      <w:r w:rsidRPr="008C3D4C">
        <w:t>700</w:t>
      </w:r>
      <w:r w:rsidR="008C3D4C">
        <w:noBreakHyphen/>
      </w:r>
      <w:r w:rsidRPr="008C3D4C">
        <w:t>1 of the Act.</w:t>
      </w:r>
    </w:p>
    <w:p w:rsidR="00BD03D1" w:rsidRPr="008C3D4C" w:rsidRDefault="00BD03D1" w:rsidP="00BD03D1">
      <w:pPr>
        <w:pStyle w:val="ActHead4"/>
      </w:pPr>
      <w:bookmarkStart w:id="36" w:name="_Toc492462526"/>
      <w:r w:rsidRPr="008C3D4C">
        <w:rPr>
          <w:rStyle w:val="CharSubdNo"/>
        </w:rPr>
        <w:t>Subdivision</w:t>
      </w:r>
      <w:r w:rsidR="00196A27" w:rsidRPr="008C3D4C">
        <w:rPr>
          <w:rStyle w:val="CharSubdNo"/>
        </w:rPr>
        <w:t xml:space="preserve"> </w:t>
      </w:r>
      <w:r w:rsidR="00DC10D5" w:rsidRPr="008C3D4C">
        <w:rPr>
          <w:rStyle w:val="CharSubdNo"/>
        </w:rPr>
        <w:t>B</w:t>
      </w:r>
      <w:r w:rsidRPr="008C3D4C">
        <w:t>—</w:t>
      </w:r>
      <w:r w:rsidR="00DE0F63" w:rsidRPr="008C3D4C">
        <w:rPr>
          <w:rStyle w:val="CharSubdText"/>
        </w:rPr>
        <w:t>Certain small and medium corporations</w:t>
      </w:r>
      <w:bookmarkEnd w:id="36"/>
    </w:p>
    <w:p w:rsidR="00BD03D1" w:rsidRPr="008C3D4C" w:rsidRDefault="00A04B43" w:rsidP="00BD03D1">
      <w:pPr>
        <w:pStyle w:val="ActHead5"/>
      </w:pPr>
      <w:bookmarkStart w:id="37" w:name="_Toc492462527"/>
      <w:r w:rsidRPr="008C3D4C">
        <w:rPr>
          <w:rStyle w:val="CharSectno"/>
        </w:rPr>
        <w:t>25</w:t>
      </w:r>
      <w:r w:rsidR="00BD03D1" w:rsidRPr="008C3D4C">
        <w:t xml:space="preserve">  </w:t>
      </w:r>
      <w:r w:rsidR="00B76210" w:rsidRPr="008C3D4C">
        <w:t>Application</w:t>
      </w:r>
      <w:r w:rsidR="00EA6E6C" w:rsidRPr="008C3D4C">
        <w:t xml:space="preserve"> of Subdivision</w:t>
      </w:r>
      <w:bookmarkEnd w:id="37"/>
    </w:p>
    <w:p w:rsidR="00BD03D1" w:rsidRPr="008C3D4C" w:rsidRDefault="00BD03D1" w:rsidP="00BD03D1">
      <w:pPr>
        <w:pStyle w:val="subsection"/>
      </w:pPr>
      <w:r w:rsidRPr="008C3D4C">
        <w:tab/>
      </w:r>
      <w:r w:rsidR="007613AD" w:rsidRPr="008C3D4C">
        <w:tab/>
      </w:r>
      <w:r w:rsidRPr="008C3D4C">
        <w:t>This Subdivision applies to an Aboriginal and Torres Strait Islander corporation</w:t>
      </w:r>
      <w:r w:rsidR="00E42BB6" w:rsidRPr="008C3D4C">
        <w:t xml:space="preserve"> for a financial year if, on 30</w:t>
      </w:r>
      <w:r w:rsidR="008C3D4C" w:rsidRPr="008C3D4C">
        <w:t> </w:t>
      </w:r>
      <w:r w:rsidR="00E42BB6" w:rsidRPr="008C3D4C">
        <w:t>June of the financial year</w:t>
      </w:r>
      <w:r w:rsidR="00130E28" w:rsidRPr="008C3D4C">
        <w:t>:</w:t>
      </w:r>
    </w:p>
    <w:p w:rsidR="00DE0F63" w:rsidRPr="008C3D4C" w:rsidRDefault="00BD03D1" w:rsidP="00BD03D1">
      <w:pPr>
        <w:pStyle w:val="paragraph"/>
      </w:pPr>
      <w:r w:rsidRPr="008C3D4C">
        <w:tab/>
        <w:t>(a)</w:t>
      </w:r>
      <w:r w:rsidRPr="008C3D4C">
        <w:tab/>
      </w:r>
      <w:r w:rsidR="00DE0F63" w:rsidRPr="008C3D4C">
        <w:t>both</w:t>
      </w:r>
      <w:r w:rsidR="00223639" w:rsidRPr="008C3D4C">
        <w:t xml:space="preserve"> of the following apply</w:t>
      </w:r>
      <w:r w:rsidR="00DE0F63" w:rsidRPr="008C3D4C">
        <w:t>:</w:t>
      </w:r>
    </w:p>
    <w:p w:rsidR="00DE0F63" w:rsidRPr="008C3D4C" w:rsidRDefault="00DE0F63" w:rsidP="00DE0F63">
      <w:pPr>
        <w:pStyle w:val="paragraphsub"/>
      </w:pPr>
      <w:r w:rsidRPr="008C3D4C">
        <w:tab/>
        <w:t>(i)</w:t>
      </w:r>
      <w:r w:rsidRPr="008C3D4C">
        <w:tab/>
      </w:r>
      <w:r w:rsidR="00E42BB6" w:rsidRPr="008C3D4C">
        <w:t xml:space="preserve">the corporation is </w:t>
      </w:r>
      <w:r w:rsidR="00BD03D1" w:rsidRPr="008C3D4C">
        <w:t>registered under the Act as a small corporation</w:t>
      </w:r>
      <w:r w:rsidR="0008087B" w:rsidRPr="008C3D4C">
        <w:t>;</w:t>
      </w:r>
    </w:p>
    <w:p w:rsidR="00BD03D1" w:rsidRPr="008C3D4C" w:rsidRDefault="00DE0F63" w:rsidP="00DE0F63">
      <w:pPr>
        <w:pStyle w:val="paragraphsub"/>
      </w:pPr>
      <w:r w:rsidRPr="008C3D4C">
        <w:tab/>
        <w:t>(ii)</w:t>
      </w:r>
      <w:r w:rsidRPr="008C3D4C">
        <w:tab/>
        <w:t xml:space="preserve">the consolidated gross operating income of the corporation and the entities it controls (if any) is more </w:t>
      </w:r>
      <w:r w:rsidR="00BD03D1" w:rsidRPr="008C3D4C">
        <w:t>than $100</w:t>
      </w:r>
      <w:r w:rsidR="00E42BB6" w:rsidRPr="008C3D4C">
        <w:t>,</w:t>
      </w:r>
      <w:r w:rsidR="00BD03D1" w:rsidRPr="008C3D4C">
        <w:t>000 but less than $5</w:t>
      </w:r>
      <w:r w:rsidR="00E42BB6" w:rsidRPr="008C3D4C">
        <w:t>,</w:t>
      </w:r>
      <w:r w:rsidR="00BD03D1" w:rsidRPr="008C3D4C">
        <w:t>000</w:t>
      </w:r>
      <w:r w:rsidR="00E42BB6" w:rsidRPr="008C3D4C">
        <w:t>,</w:t>
      </w:r>
      <w:r w:rsidR="00BD03D1" w:rsidRPr="008C3D4C">
        <w:t>000</w:t>
      </w:r>
      <w:r w:rsidR="0015428A" w:rsidRPr="008C3D4C">
        <w:t xml:space="preserve"> for the financial year</w:t>
      </w:r>
      <w:r w:rsidR="00BD03D1" w:rsidRPr="008C3D4C">
        <w:t>; or</w:t>
      </w:r>
    </w:p>
    <w:p w:rsidR="00DE0F63" w:rsidRPr="008C3D4C" w:rsidRDefault="00BD03D1" w:rsidP="00BD03D1">
      <w:pPr>
        <w:pStyle w:val="paragraph"/>
      </w:pPr>
      <w:r w:rsidRPr="008C3D4C">
        <w:tab/>
        <w:t>(b)</w:t>
      </w:r>
      <w:r w:rsidRPr="008C3D4C">
        <w:tab/>
      </w:r>
      <w:r w:rsidR="00DE0F63" w:rsidRPr="008C3D4C">
        <w:t>both</w:t>
      </w:r>
      <w:r w:rsidR="0015428A" w:rsidRPr="008C3D4C">
        <w:t xml:space="preserve"> of the following apply</w:t>
      </w:r>
      <w:r w:rsidR="00DE0F63" w:rsidRPr="008C3D4C">
        <w:t>:</w:t>
      </w:r>
    </w:p>
    <w:p w:rsidR="00DE0F63" w:rsidRPr="008C3D4C" w:rsidRDefault="00DE0F63" w:rsidP="00DE0F63">
      <w:pPr>
        <w:pStyle w:val="paragraphsub"/>
      </w:pPr>
      <w:r w:rsidRPr="008C3D4C">
        <w:tab/>
        <w:t>(i)</w:t>
      </w:r>
      <w:r w:rsidRPr="008C3D4C">
        <w:tab/>
      </w:r>
      <w:r w:rsidR="00E42BB6" w:rsidRPr="008C3D4C">
        <w:t xml:space="preserve">the corporation is </w:t>
      </w:r>
      <w:r w:rsidR="00BD03D1" w:rsidRPr="008C3D4C">
        <w:t>registered under the Act as a medium corporation</w:t>
      </w:r>
      <w:r w:rsidR="0008087B" w:rsidRPr="008C3D4C">
        <w:t>;</w:t>
      </w:r>
    </w:p>
    <w:p w:rsidR="00BD03D1" w:rsidRPr="008C3D4C" w:rsidRDefault="00DE0F63" w:rsidP="00DE0F63">
      <w:pPr>
        <w:pStyle w:val="paragraphsub"/>
      </w:pPr>
      <w:r w:rsidRPr="008C3D4C">
        <w:tab/>
        <w:t>(ii)</w:t>
      </w:r>
      <w:r w:rsidRPr="008C3D4C">
        <w:tab/>
        <w:t xml:space="preserve">the consolidated gross operating income of the corporation and the entities it controls (if any) is less than </w:t>
      </w:r>
      <w:r w:rsidR="00BD03D1" w:rsidRPr="008C3D4C">
        <w:t>$5</w:t>
      </w:r>
      <w:r w:rsidR="00E42BB6" w:rsidRPr="008C3D4C">
        <w:t>,</w:t>
      </w:r>
      <w:r w:rsidR="00BD03D1" w:rsidRPr="008C3D4C">
        <w:t>000</w:t>
      </w:r>
      <w:r w:rsidR="00E42BB6" w:rsidRPr="008C3D4C">
        <w:t>,</w:t>
      </w:r>
      <w:r w:rsidR="00BD03D1" w:rsidRPr="008C3D4C">
        <w:t>000</w:t>
      </w:r>
      <w:r w:rsidR="0015428A" w:rsidRPr="008C3D4C">
        <w:t xml:space="preserve"> for the financial year</w:t>
      </w:r>
      <w:r w:rsidR="0008087B" w:rsidRPr="008C3D4C">
        <w:t>.</w:t>
      </w:r>
    </w:p>
    <w:p w:rsidR="00B76210" w:rsidRPr="008C3D4C" w:rsidRDefault="00A04B43" w:rsidP="00B76210">
      <w:pPr>
        <w:pStyle w:val="ActHead5"/>
      </w:pPr>
      <w:bookmarkStart w:id="38" w:name="_Toc492462528"/>
      <w:r w:rsidRPr="008C3D4C">
        <w:rPr>
          <w:rStyle w:val="CharSectno"/>
        </w:rPr>
        <w:t>26</w:t>
      </w:r>
      <w:r w:rsidR="00B76210" w:rsidRPr="008C3D4C">
        <w:t xml:space="preserve">  Requirement to prepare reports</w:t>
      </w:r>
      <w:bookmarkEnd w:id="38"/>
    </w:p>
    <w:p w:rsidR="00BD03D1" w:rsidRPr="008C3D4C" w:rsidRDefault="00BD03D1" w:rsidP="00BD03D1">
      <w:pPr>
        <w:pStyle w:val="subsection"/>
      </w:pPr>
      <w:r w:rsidRPr="008C3D4C">
        <w:tab/>
      </w:r>
      <w:r w:rsidR="00B76210" w:rsidRPr="008C3D4C">
        <w:tab/>
      </w:r>
      <w:r w:rsidRPr="008C3D4C">
        <w:t xml:space="preserve">For </w:t>
      </w:r>
      <w:r w:rsidR="0012639A" w:rsidRPr="008C3D4C">
        <w:t xml:space="preserve">the purposes of </w:t>
      </w:r>
      <w:r w:rsidRPr="008C3D4C">
        <w:t>subsection</w:t>
      </w:r>
      <w:r w:rsidR="008C3D4C" w:rsidRPr="008C3D4C">
        <w:t> </w:t>
      </w:r>
      <w:r w:rsidRPr="008C3D4C">
        <w:t>333</w:t>
      </w:r>
      <w:r w:rsidR="008C3D4C">
        <w:noBreakHyphen/>
      </w:r>
      <w:r w:rsidRPr="008C3D4C">
        <w:t xml:space="preserve">5(1) of the Act, </w:t>
      </w:r>
      <w:r w:rsidR="0015428A" w:rsidRPr="008C3D4C">
        <w:t>an Aboriginal and Torres Strait Islander</w:t>
      </w:r>
      <w:r w:rsidRPr="008C3D4C">
        <w:t xml:space="preserve"> corporation must prepare a financial report for </w:t>
      </w:r>
      <w:r w:rsidR="0015428A" w:rsidRPr="008C3D4C">
        <w:t>a</w:t>
      </w:r>
      <w:r w:rsidRPr="008C3D4C">
        <w:t xml:space="preserve"> financial year.</w:t>
      </w:r>
    </w:p>
    <w:p w:rsidR="00BD03D1" w:rsidRPr="008C3D4C" w:rsidRDefault="00A04B43" w:rsidP="00BD03D1">
      <w:pPr>
        <w:pStyle w:val="ActHead5"/>
      </w:pPr>
      <w:bookmarkStart w:id="39" w:name="_Toc492462529"/>
      <w:r w:rsidRPr="008C3D4C">
        <w:rPr>
          <w:rStyle w:val="CharSectno"/>
        </w:rPr>
        <w:t>27</w:t>
      </w:r>
      <w:r w:rsidR="00BD03D1" w:rsidRPr="008C3D4C">
        <w:t xml:space="preserve">  Financial reports</w:t>
      </w:r>
      <w:bookmarkEnd w:id="39"/>
    </w:p>
    <w:p w:rsidR="000D4AF5" w:rsidRPr="008C3D4C" w:rsidRDefault="000D4AF5" w:rsidP="000D4AF5">
      <w:pPr>
        <w:pStyle w:val="SubsectionHead"/>
      </w:pPr>
      <w:r w:rsidRPr="008C3D4C">
        <w:t>Reporting requirements</w:t>
      </w:r>
    </w:p>
    <w:p w:rsidR="00792CEB" w:rsidRPr="008C3D4C" w:rsidRDefault="000D4AF5" w:rsidP="00BD03D1">
      <w:pPr>
        <w:pStyle w:val="subsection"/>
      </w:pPr>
      <w:r w:rsidRPr="008C3D4C">
        <w:tab/>
      </w:r>
      <w:r w:rsidR="00BD03D1" w:rsidRPr="008C3D4C">
        <w:t>(1)</w:t>
      </w:r>
      <w:r w:rsidR="00BD03D1" w:rsidRPr="008C3D4C">
        <w:tab/>
      </w:r>
      <w:r w:rsidR="00885D99" w:rsidRPr="008C3D4C">
        <w:t>For the purposes of subsection</w:t>
      </w:r>
      <w:r w:rsidR="00960144" w:rsidRPr="008C3D4C">
        <w:t>s</w:t>
      </w:r>
      <w:r w:rsidR="008C3D4C" w:rsidRPr="008C3D4C">
        <w:t> </w:t>
      </w:r>
      <w:r w:rsidR="00885D99" w:rsidRPr="008C3D4C">
        <w:t>333</w:t>
      </w:r>
      <w:r w:rsidR="008C3D4C">
        <w:noBreakHyphen/>
      </w:r>
      <w:r w:rsidR="00885D99" w:rsidRPr="008C3D4C">
        <w:t>10(1)</w:t>
      </w:r>
      <w:r w:rsidR="00960144" w:rsidRPr="008C3D4C">
        <w:t xml:space="preserve"> and 333</w:t>
      </w:r>
      <w:r w:rsidR="008C3D4C">
        <w:noBreakHyphen/>
      </w:r>
      <w:r w:rsidR="00960144" w:rsidRPr="008C3D4C">
        <w:t>15(1) and paragraph</w:t>
      </w:r>
      <w:r w:rsidR="008C3D4C" w:rsidRPr="008C3D4C">
        <w:t> </w:t>
      </w:r>
      <w:r w:rsidR="00960144" w:rsidRPr="008C3D4C">
        <w:t>333</w:t>
      </w:r>
      <w:r w:rsidR="008C3D4C">
        <w:noBreakHyphen/>
      </w:r>
      <w:r w:rsidR="00960144" w:rsidRPr="008C3D4C">
        <w:t>15(2)(e)</w:t>
      </w:r>
      <w:r w:rsidRPr="008C3D4C">
        <w:t xml:space="preserve"> of the Act</w:t>
      </w:r>
      <w:r w:rsidR="00885D99" w:rsidRPr="008C3D4C">
        <w:t>, a financial report for a financial year</w:t>
      </w:r>
      <w:r w:rsidR="00792CEB" w:rsidRPr="008C3D4C">
        <w:t>:</w:t>
      </w:r>
    </w:p>
    <w:p w:rsidR="00885D99" w:rsidRPr="008C3D4C" w:rsidRDefault="00792CEB" w:rsidP="00792CEB">
      <w:pPr>
        <w:pStyle w:val="paragraph"/>
      </w:pPr>
      <w:r w:rsidRPr="008C3D4C">
        <w:tab/>
        <w:t>(a)</w:t>
      </w:r>
      <w:r w:rsidRPr="008C3D4C">
        <w:tab/>
      </w:r>
      <w:r w:rsidR="00B106BC" w:rsidRPr="008C3D4C">
        <w:t>must contain the information required by section</w:t>
      </w:r>
      <w:r w:rsidR="008C3D4C" w:rsidRPr="008C3D4C">
        <w:t> </w:t>
      </w:r>
      <w:r w:rsidR="00A04B43" w:rsidRPr="008C3D4C">
        <w:t>21</w:t>
      </w:r>
      <w:r w:rsidR="000D4AF5" w:rsidRPr="008C3D4C">
        <w:t xml:space="preserve"> of this instrument</w:t>
      </w:r>
      <w:r w:rsidRPr="008C3D4C">
        <w:t>; and</w:t>
      </w:r>
    </w:p>
    <w:p w:rsidR="00792CEB" w:rsidRPr="008C3D4C" w:rsidRDefault="00792CEB" w:rsidP="00792CEB">
      <w:pPr>
        <w:pStyle w:val="paragraph"/>
      </w:pPr>
      <w:r w:rsidRPr="008C3D4C">
        <w:tab/>
        <w:t>(b)</w:t>
      </w:r>
      <w:r w:rsidRPr="008C3D4C">
        <w:tab/>
        <w:t>must be prepared in accordance with the requirements of section</w:t>
      </w:r>
      <w:r w:rsidR="008C3D4C" w:rsidRPr="008C3D4C">
        <w:t> </w:t>
      </w:r>
      <w:r w:rsidR="00A04B43" w:rsidRPr="008C3D4C">
        <w:t>23</w:t>
      </w:r>
      <w:r w:rsidR="000D4AF5" w:rsidRPr="008C3D4C">
        <w:t xml:space="preserve"> of this instrument</w:t>
      </w:r>
      <w:r w:rsidRPr="008C3D4C">
        <w:t>.</w:t>
      </w:r>
    </w:p>
    <w:p w:rsidR="000D4AF5" w:rsidRPr="008C3D4C" w:rsidRDefault="000D4AF5" w:rsidP="000D4AF5">
      <w:pPr>
        <w:pStyle w:val="SubsectionHead"/>
      </w:pPr>
      <w:r w:rsidRPr="008C3D4C">
        <w:t>Alternative reporting requirements</w:t>
      </w:r>
    </w:p>
    <w:p w:rsidR="00C61768" w:rsidRPr="008C3D4C" w:rsidRDefault="00885D99" w:rsidP="00BD03D1">
      <w:pPr>
        <w:pStyle w:val="subsection"/>
      </w:pPr>
      <w:r w:rsidRPr="008C3D4C">
        <w:tab/>
        <w:t>(2)</w:t>
      </w:r>
      <w:r w:rsidRPr="008C3D4C">
        <w:tab/>
        <w:t xml:space="preserve">However, </w:t>
      </w:r>
      <w:r w:rsidR="00C61768" w:rsidRPr="008C3D4C">
        <w:t>a financial r</w:t>
      </w:r>
      <w:r w:rsidR="00785C0C" w:rsidRPr="008C3D4C">
        <w:t xml:space="preserve">eport </w:t>
      </w:r>
      <w:r w:rsidR="0015428A" w:rsidRPr="008C3D4C">
        <w:t xml:space="preserve">for a financial year prepared by </w:t>
      </w:r>
      <w:r w:rsidR="00785C0C" w:rsidRPr="008C3D4C">
        <w:t xml:space="preserve">an Aboriginal and Torres Strait Islander </w:t>
      </w:r>
      <w:r w:rsidR="00C61768" w:rsidRPr="008C3D4C">
        <w:t xml:space="preserve">corporation may instead contain the information mentioned in </w:t>
      </w:r>
      <w:r w:rsidR="008C3D4C" w:rsidRPr="008C3D4C">
        <w:t>subsection (</w:t>
      </w:r>
      <w:r w:rsidR="00C61768" w:rsidRPr="008C3D4C">
        <w:t>3) if:</w:t>
      </w:r>
    </w:p>
    <w:p w:rsidR="00C61768" w:rsidRPr="008C3D4C" w:rsidRDefault="00C61768" w:rsidP="00C61768">
      <w:pPr>
        <w:pStyle w:val="paragraph"/>
      </w:pPr>
      <w:r w:rsidRPr="008C3D4C">
        <w:tab/>
        <w:t>(a)</w:t>
      </w:r>
      <w:r w:rsidRPr="008C3D4C">
        <w:tab/>
        <w:t>the corporation would not be required by the accounting standards to prepare consolidated financial statements for the financial year; and</w:t>
      </w:r>
    </w:p>
    <w:p w:rsidR="00C61768" w:rsidRPr="008C3D4C" w:rsidRDefault="00C61768" w:rsidP="00C61768">
      <w:pPr>
        <w:pStyle w:val="paragraph"/>
      </w:pPr>
      <w:r w:rsidRPr="008C3D4C">
        <w:tab/>
        <w:t>(b)</w:t>
      </w:r>
      <w:r w:rsidRPr="008C3D4C">
        <w:tab/>
        <w:t xml:space="preserve">at least 90% of the gross operating income of the corporation in the financial year consists of funding provided by </w:t>
      </w:r>
      <w:r w:rsidR="00785C0C" w:rsidRPr="008C3D4C">
        <w:t>one</w:t>
      </w:r>
      <w:r w:rsidRPr="008C3D4C">
        <w:t xml:space="preserve"> or more funding bodies; and</w:t>
      </w:r>
    </w:p>
    <w:p w:rsidR="00C61768" w:rsidRPr="008C3D4C" w:rsidRDefault="00C61768" w:rsidP="00C61768">
      <w:pPr>
        <w:pStyle w:val="paragraph"/>
      </w:pPr>
      <w:r w:rsidRPr="008C3D4C">
        <w:tab/>
        <w:t>(c)</w:t>
      </w:r>
      <w:r w:rsidRPr="008C3D4C">
        <w:tab/>
        <w:t xml:space="preserve">as a condition of the provision of funding, the corporation is required (by legislation or otherwise) to prepare and submit to the funding body or bodies, </w:t>
      </w:r>
      <w:r w:rsidR="00785C0C" w:rsidRPr="008C3D4C">
        <w:t>one</w:t>
      </w:r>
      <w:r w:rsidRPr="008C3D4C">
        <w:t xml:space="preserve"> or more annual reports accounting for the expenditure of the funding by the corporation over the full financial year.</w:t>
      </w:r>
    </w:p>
    <w:p w:rsidR="00B106BC" w:rsidRPr="008C3D4C" w:rsidRDefault="00785C0C" w:rsidP="00BD03D1">
      <w:pPr>
        <w:pStyle w:val="subsection"/>
      </w:pPr>
      <w:r w:rsidRPr="008C3D4C">
        <w:tab/>
        <w:t>(3)</w:t>
      </w:r>
      <w:r w:rsidRPr="008C3D4C">
        <w:tab/>
      </w:r>
      <w:r w:rsidR="00960144" w:rsidRPr="008C3D4C">
        <w:t>For the purposes of subsection</w:t>
      </w:r>
      <w:r w:rsidR="008C3D4C" w:rsidRPr="008C3D4C">
        <w:t> </w:t>
      </w:r>
      <w:r w:rsidR="00960144" w:rsidRPr="008C3D4C">
        <w:t>333</w:t>
      </w:r>
      <w:r w:rsidR="008C3D4C">
        <w:noBreakHyphen/>
      </w:r>
      <w:r w:rsidR="00960144" w:rsidRPr="008C3D4C">
        <w:t>10(1) of the Act, t</w:t>
      </w:r>
      <w:r w:rsidR="00C61768" w:rsidRPr="008C3D4C">
        <w:t>he information is</w:t>
      </w:r>
      <w:r w:rsidR="00635FA9" w:rsidRPr="008C3D4C">
        <w:t xml:space="preserve"> the following</w:t>
      </w:r>
      <w:r w:rsidR="00B106BC" w:rsidRPr="008C3D4C">
        <w:t>:</w:t>
      </w:r>
    </w:p>
    <w:p w:rsidR="00B106BC" w:rsidRPr="008C3D4C" w:rsidRDefault="00B106BC" w:rsidP="00B106BC">
      <w:pPr>
        <w:pStyle w:val="paragraph"/>
      </w:pPr>
      <w:r w:rsidRPr="008C3D4C">
        <w:tab/>
        <w:t>(a)</w:t>
      </w:r>
      <w:r w:rsidRPr="008C3D4C">
        <w:tab/>
        <w:t xml:space="preserve">a copy of each </w:t>
      </w:r>
      <w:r w:rsidR="00785C0C" w:rsidRPr="008C3D4C">
        <w:t xml:space="preserve">annual </w:t>
      </w:r>
      <w:r w:rsidRPr="008C3D4C">
        <w:t xml:space="preserve">report mentioned in </w:t>
      </w:r>
      <w:r w:rsidR="008C3D4C" w:rsidRPr="008C3D4C">
        <w:t>paragraph (</w:t>
      </w:r>
      <w:r w:rsidR="009C4C29" w:rsidRPr="008C3D4C">
        <w:t>2</w:t>
      </w:r>
      <w:r w:rsidRPr="008C3D4C">
        <w:t>)(c);</w:t>
      </w:r>
    </w:p>
    <w:p w:rsidR="00B106BC" w:rsidRPr="008C3D4C" w:rsidRDefault="00B106BC" w:rsidP="00B106BC">
      <w:pPr>
        <w:pStyle w:val="paragraph"/>
      </w:pPr>
      <w:r w:rsidRPr="008C3D4C">
        <w:tab/>
        <w:t>(b)</w:t>
      </w:r>
      <w:r w:rsidRPr="008C3D4C">
        <w:tab/>
        <w:t xml:space="preserve">a copy of any auditor’s reports relating to </w:t>
      </w:r>
      <w:r w:rsidR="00604E3E" w:rsidRPr="008C3D4C">
        <w:t>those</w:t>
      </w:r>
      <w:r w:rsidR="00785C0C" w:rsidRPr="008C3D4C">
        <w:t xml:space="preserve"> annual </w:t>
      </w:r>
      <w:r w:rsidRPr="008C3D4C">
        <w:t>reports;</w:t>
      </w:r>
    </w:p>
    <w:p w:rsidR="00B106BC" w:rsidRPr="008C3D4C" w:rsidRDefault="00B106BC" w:rsidP="00B106BC">
      <w:pPr>
        <w:pStyle w:val="paragraph"/>
      </w:pPr>
      <w:r w:rsidRPr="008C3D4C">
        <w:tab/>
        <w:t>(c)</w:t>
      </w:r>
      <w:r w:rsidRPr="008C3D4C">
        <w:tab/>
        <w:t>an income and expenditure statement for any income and expenditure of the corporation in the financial year which has</w:t>
      </w:r>
      <w:r w:rsidR="00785C0C" w:rsidRPr="008C3D4C">
        <w:t xml:space="preserve"> not already been included in </w:t>
      </w:r>
      <w:r w:rsidR="00CB05FB" w:rsidRPr="008C3D4C">
        <w:t>any of the</w:t>
      </w:r>
      <w:r w:rsidR="00785C0C" w:rsidRPr="008C3D4C">
        <w:t xml:space="preserve"> annual </w:t>
      </w:r>
      <w:r w:rsidRPr="008C3D4C">
        <w:t>report</w:t>
      </w:r>
      <w:r w:rsidR="00CB05FB" w:rsidRPr="008C3D4C">
        <w:t>s</w:t>
      </w:r>
      <w:r w:rsidRPr="008C3D4C">
        <w:t>;</w:t>
      </w:r>
    </w:p>
    <w:p w:rsidR="00B106BC" w:rsidRPr="008C3D4C" w:rsidRDefault="00B106BC" w:rsidP="00B106BC">
      <w:pPr>
        <w:pStyle w:val="paragraph"/>
      </w:pPr>
      <w:r w:rsidRPr="008C3D4C">
        <w:tab/>
        <w:t>(d)</w:t>
      </w:r>
      <w:r w:rsidRPr="008C3D4C">
        <w:tab/>
        <w:t>a balance sheet disclosing any assets and liabilities of the corporation as at 30</w:t>
      </w:r>
      <w:r w:rsidR="008C3D4C" w:rsidRPr="008C3D4C">
        <w:t> </w:t>
      </w:r>
      <w:r w:rsidRPr="008C3D4C">
        <w:t xml:space="preserve">June of the financial year which have not already been included in </w:t>
      </w:r>
      <w:r w:rsidR="00CB05FB" w:rsidRPr="008C3D4C">
        <w:t xml:space="preserve">any of </w:t>
      </w:r>
      <w:r w:rsidR="00604E3E" w:rsidRPr="008C3D4C">
        <w:t>those</w:t>
      </w:r>
      <w:r w:rsidR="00CB05FB" w:rsidRPr="008C3D4C">
        <w:t xml:space="preserve"> annual reports</w:t>
      </w:r>
      <w:r w:rsidRPr="008C3D4C">
        <w:t>;</w:t>
      </w:r>
    </w:p>
    <w:p w:rsidR="00B106BC" w:rsidRPr="008C3D4C" w:rsidRDefault="00B106BC" w:rsidP="00B106BC">
      <w:pPr>
        <w:pStyle w:val="paragraph"/>
      </w:pPr>
      <w:r w:rsidRPr="008C3D4C">
        <w:tab/>
        <w:t>(e)</w:t>
      </w:r>
      <w:r w:rsidRPr="008C3D4C">
        <w:tab/>
      </w:r>
      <w:r w:rsidR="00635FA9" w:rsidRPr="008C3D4C">
        <w:t>a</w:t>
      </w:r>
      <w:r w:rsidRPr="008C3D4C">
        <w:t xml:space="preserve"> </w:t>
      </w:r>
      <w:r w:rsidR="00635FA9" w:rsidRPr="008C3D4C">
        <w:t>declaration by the corporation’s directors</w:t>
      </w:r>
      <w:r w:rsidR="00604E3E" w:rsidRPr="008C3D4C">
        <w:t xml:space="preserve"> that</w:t>
      </w:r>
      <w:r w:rsidR="00635FA9" w:rsidRPr="008C3D4C">
        <w:t>:</w:t>
      </w:r>
    </w:p>
    <w:p w:rsidR="00BD03D1" w:rsidRPr="008C3D4C" w:rsidRDefault="00BD03D1" w:rsidP="00635FA9">
      <w:pPr>
        <w:pStyle w:val="paragraphsub"/>
      </w:pPr>
      <w:r w:rsidRPr="008C3D4C">
        <w:tab/>
        <w:t>(</w:t>
      </w:r>
      <w:r w:rsidR="00635FA9" w:rsidRPr="008C3D4C">
        <w:t>i</w:t>
      </w:r>
      <w:r w:rsidRPr="008C3D4C">
        <w:t>)</w:t>
      </w:r>
      <w:r w:rsidRPr="008C3D4C">
        <w:tab/>
      </w:r>
      <w:r w:rsidR="00604E3E" w:rsidRPr="008C3D4C">
        <w:t xml:space="preserve">is </w:t>
      </w:r>
      <w:r w:rsidRPr="008C3D4C">
        <w:t>made in accordance with a resolution of the directors; and</w:t>
      </w:r>
    </w:p>
    <w:p w:rsidR="00BD03D1" w:rsidRPr="008C3D4C" w:rsidRDefault="00BD03D1" w:rsidP="00635FA9">
      <w:pPr>
        <w:pStyle w:val="paragraphsub"/>
      </w:pPr>
      <w:r w:rsidRPr="008C3D4C">
        <w:tab/>
        <w:t>(</w:t>
      </w:r>
      <w:r w:rsidR="00635FA9" w:rsidRPr="008C3D4C">
        <w:t>ii</w:t>
      </w:r>
      <w:r w:rsidRPr="008C3D4C">
        <w:t>)</w:t>
      </w:r>
      <w:r w:rsidRPr="008C3D4C">
        <w:tab/>
        <w:t>state</w:t>
      </w:r>
      <w:r w:rsidR="003B7524" w:rsidRPr="008C3D4C">
        <w:t>s</w:t>
      </w:r>
      <w:r w:rsidRPr="008C3D4C">
        <w:t xml:space="preserve"> whether in the directors’ opinion there are reasonable grounds to believe that the corporation will be able to pay its debts when they become due and payable; and</w:t>
      </w:r>
    </w:p>
    <w:p w:rsidR="00BD03D1" w:rsidRPr="008C3D4C" w:rsidRDefault="00BD03D1" w:rsidP="00635FA9">
      <w:pPr>
        <w:pStyle w:val="paragraphsub"/>
      </w:pPr>
      <w:r w:rsidRPr="008C3D4C">
        <w:tab/>
        <w:t>(</w:t>
      </w:r>
      <w:r w:rsidR="00635FA9" w:rsidRPr="008C3D4C">
        <w:t>iii</w:t>
      </w:r>
      <w:r w:rsidRPr="008C3D4C">
        <w:t>)</w:t>
      </w:r>
      <w:r w:rsidRPr="008C3D4C">
        <w:tab/>
      </w:r>
      <w:r w:rsidR="008F3897" w:rsidRPr="008C3D4C">
        <w:t>specifies</w:t>
      </w:r>
      <w:r w:rsidRPr="008C3D4C">
        <w:t xml:space="preserve"> the date when the resolution was made; and</w:t>
      </w:r>
    </w:p>
    <w:p w:rsidR="00BD03D1" w:rsidRPr="008C3D4C" w:rsidRDefault="00BD03D1" w:rsidP="00635FA9">
      <w:pPr>
        <w:pStyle w:val="paragraphsub"/>
      </w:pPr>
      <w:r w:rsidRPr="008C3D4C">
        <w:tab/>
        <w:t>(</w:t>
      </w:r>
      <w:r w:rsidR="00635FA9" w:rsidRPr="008C3D4C">
        <w:t>iv</w:t>
      </w:r>
      <w:r w:rsidRPr="008C3D4C">
        <w:t>)</w:t>
      </w:r>
      <w:r w:rsidRPr="008C3D4C">
        <w:tab/>
      </w:r>
      <w:r w:rsidR="00604E3E" w:rsidRPr="008C3D4C">
        <w:t xml:space="preserve">is </w:t>
      </w:r>
      <w:r w:rsidRPr="008C3D4C">
        <w:t>signed by a director of the corporation.</w:t>
      </w:r>
    </w:p>
    <w:p w:rsidR="0073589D" w:rsidRPr="008C3D4C" w:rsidRDefault="00A04B43" w:rsidP="0073589D">
      <w:pPr>
        <w:pStyle w:val="ActHead5"/>
      </w:pPr>
      <w:bookmarkStart w:id="40" w:name="_Toc492462530"/>
      <w:r w:rsidRPr="008C3D4C">
        <w:rPr>
          <w:rStyle w:val="CharSectno"/>
        </w:rPr>
        <w:t>28</w:t>
      </w:r>
      <w:r w:rsidR="0073589D" w:rsidRPr="008C3D4C">
        <w:t xml:space="preserve">  Requirement for </w:t>
      </w:r>
      <w:r w:rsidR="0037732E" w:rsidRPr="008C3D4C">
        <w:t xml:space="preserve">certain </w:t>
      </w:r>
      <w:r w:rsidR="0073589D" w:rsidRPr="008C3D4C">
        <w:t>financial reports to be audited</w:t>
      </w:r>
      <w:bookmarkEnd w:id="40"/>
    </w:p>
    <w:p w:rsidR="00BC1640" w:rsidRPr="008C3D4C" w:rsidRDefault="0078739C" w:rsidP="0078739C">
      <w:pPr>
        <w:pStyle w:val="subsection"/>
      </w:pPr>
      <w:r w:rsidRPr="008C3D4C">
        <w:tab/>
        <w:t>(1)</w:t>
      </w:r>
      <w:r w:rsidRPr="008C3D4C">
        <w:tab/>
      </w:r>
      <w:r w:rsidR="00BC1640" w:rsidRPr="008C3D4C">
        <w:t xml:space="preserve">This section applies </w:t>
      </w:r>
      <w:r w:rsidR="00A25F8A" w:rsidRPr="008C3D4C">
        <w:t xml:space="preserve">to an Aboriginal and Torres Strait Islander corporation that </w:t>
      </w:r>
      <w:r w:rsidR="0038318B" w:rsidRPr="008C3D4C">
        <w:t>has prepared</w:t>
      </w:r>
      <w:r w:rsidR="00A25F8A" w:rsidRPr="008C3D4C">
        <w:t xml:space="preserve"> </w:t>
      </w:r>
      <w:r w:rsidR="00BC1640" w:rsidRPr="008C3D4C">
        <w:t>a financial report</w:t>
      </w:r>
      <w:r w:rsidR="0038318B" w:rsidRPr="008C3D4C">
        <w:t xml:space="preserve"> for a financial year</w:t>
      </w:r>
      <w:r w:rsidR="00BC1640" w:rsidRPr="008C3D4C">
        <w:t xml:space="preserve"> in accordance with subsection</w:t>
      </w:r>
      <w:r w:rsidR="008C3D4C" w:rsidRPr="008C3D4C">
        <w:t> </w:t>
      </w:r>
      <w:r w:rsidR="00A04B43" w:rsidRPr="008C3D4C">
        <w:t>27</w:t>
      </w:r>
      <w:r w:rsidR="00BC1640" w:rsidRPr="008C3D4C">
        <w:t>(1).</w:t>
      </w:r>
    </w:p>
    <w:p w:rsidR="005A1E61" w:rsidRPr="008C3D4C" w:rsidRDefault="00BC1640" w:rsidP="0078739C">
      <w:pPr>
        <w:pStyle w:val="subsection"/>
      </w:pPr>
      <w:r w:rsidRPr="008C3D4C">
        <w:tab/>
        <w:t>(2)</w:t>
      </w:r>
      <w:r w:rsidRPr="008C3D4C">
        <w:tab/>
      </w:r>
      <w:r w:rsidR="005A1E61" w:rsidRPr="008C3D4C">
        <w:t xml:space="preserve">This section is made for the purposes of </w:t>
      </w:r>
      <w:r w:rsidRPr="008C3D4C">
        <w:t>subsection</w:t>
      </w:r>
      <w:r w:rsidR="008C3D4C" w:rsidRPr="008C3D4C">
        <w:t> </w:t>
      </w:r>
      <w:r w:rsidRPr="008C3D4C">
        <w:t>333</w:t>
      </w:r>
      <w:r w:rsidR="008C3D4C">
        <w:noBreakHyphen/>
      </w:r>
      <w:r w:rsidRPr="008C3D4C">
        <w:t xml:space="preserve">15(1) </w:t>
      </w:r>
      <w:r w:rsidR="005A1E61" w:rsidRPr="008C3D4C">
        <w:t>and paragraphs 333</w:t>
      </w:r>
      <w:r w:rsidR="008C3D4C">
        <w:noBreakHyphen/>
      </w:r>
      <w:r w:rsidR="005A1E61" w:rsidRPr="008C3D4C">
        <w:t>15(2)(a), (b)</w:t>
      </w:r>
      <w:r w:rsidR="00876AE8" w:rsidRPr="008C3D4C">
        <w:rPr>
          <w:i/>
        </w:rPr>
        <w:t xml:space="preserve"> </w:t>
      </w:r>
      <w:r w:rsidR="005A1E61" w:rsidRPr="008C3D4C">
        <w:t>and (d) of the Act.</w:t>
      </w:r>
    </w:p>
    <w:p w:rsidR="0078739C" w:rsidRPr="008C3D4C" w:rsidRDefault="005A1E61" w:rsidP="0078739C">
      <w:pPr>
        <w:pStyle w:val="subsection"/>
      </w:pPr>
      <w:r w:rsidRPr="008C3D4C">
        <w:tab/>
        <w:t>(3)</w:t>
      </w:r>
      <w:r w:rsidRPr="008C3D4C">
        <w:tab/>
        <w:t>T</w:t>
      </w:r>
      <w:r w:rsidR="00A25F8A" w:rsidRPr="008C3D4C">
        <w:t>he</w:t>
      </w:r>
      <w:r w:rsidR="0078739C" w:rsidRPr="008C3D4C">
        <w:t xml:space="preserve"> corporation</w:t>
      </w:r>
      <w:r w:rsidR="00BC1640" w:rsidRPr="008C3D4C">
        <w:t xml:space="preserve"> </w:t>
      </w:r>
      <w:r w:rsidR="0078739C" w:rsidRPr="008C3D4C">
        <w:t xml:space="preserve">must have </w:t>
      </w:r>
      <w:r w:rsidRPr="008C3D4C">
        <w:t>the</w:t>
      </w:r>
      <w:r w:rsidR="0078739C" w:rsidRPr="008C3D4C">
        <w:t xml:space="preserve"> </w:t>
      </w:r>
      <w:r w:rsidR="00BC1640" w:rsidRPr="008C3D4C">
        <w:t xml:space="preserve">financial </w:t>
      </w:r>
      <w:r w:rsidR="0078739C" w:rsidRPr="008C3D4C">
        <w:t xml:space="preserve">report audited </w:t>
      </w:r>
      <w:r w:rsidR="005333BC" w:rsidRPr="008C3D4C">
        <w:t xml:space="preserve">and </w:t>
      </w:r>
      <w:r w:rsidR="00BC1640" w:rsidRPr="008C3D4C">
        <w:t xml:space="preserve">must </w:t>
      </w:r>
      <w:r w:rsidR="0078739C" w:rsidRPr="008C3D4C">
        <w:t>obtain an auditor’s report.</w:t>
      </w:r>
    </w:p>
    <w:p w:rsidR="0078739C" w:rsidRPr="008C3D4C" w:rsidRDefault="0078739C" w:rsidP="0078739C">
      <w:pPr>
        <w:pStyle w:val="subsection"/>
      </w:pPr>
      <w:r w:rsidRPr="008C3D4C">
        <w:tab/>
        <w:t>(</w:t>
      </w:r>
      <w:r w:rsidR="00A62C92" w:rsidRPr="008C3D4C">
        <w:t>4</w:t>
      </w:r>
      <w:r w:rsidRPr="008C3D4C">
        <w:t>)</w:t>
      </w:r>
      <w:r w:rsidRPr="008C3D4C">
        <w:tab/>
        <w:t xml:space="preserve">The auditor of </w:t>
      </w:r>
      <w:r w:rsidR="00A25F8A" w:rsidRPr="008C3D4C">
        <w:t>the</w:t>
      </w:r>
      <w:r w:rsidRPr="008C3D4C">
        <w:t xml:space="preserve"> financial report must be:</w:t>
      </w:r>
    </w:p>
    <w:p w:rsidR="0078739C" w:rsidRPr="008C3D4C" w:rsidRDefault="0078739C" w:rsidP="00BC1640">
      <w:pPr>
        <w:pStyle w:val="paragraph"/>
      </w:pPr>
      <w:r w:rsidRPr="008C3D4C">
        <w:tab/>
        <w:t>(a)</w:t>
      </w:r>
      <w:r w:rsidRPr="008C3D4C">
        <w:tab/>
      </w:r>
      <w:r w:rsidR="00BC1640" w:rsidRPr="008C3D4C">
        <w:t>a person or entity mentioned in subsection</w:t>
      </w:r>
      <w:r w:rsidR="008C3D4C" w:rsidRPr="008C3D4C">
        <w:t> </w:t>
      </w:r>
      <w:r w:rsidR="00A04B43" w:rsidRPr="008C3D4C">
        <w:t>24</w:t>
      </w:r>
      <w:r w:rsidR="00BC1640" w:rsidRPr="008C3D4C">
        <w:t>(</w:t>
      </w:r>
      <w:r w:rsidR="005A1E61" w:rsidRPr="008C3D4C">
        <w:t>3</w:t>
      </w:r>
      <w:r w:rsidR="00BC1640" w:rsidRPr="008C3D4C">
        <w:t>); or</w:t>
      </w:r>
    </w:p>
    <w:p w:rsidR="0078739C" w:rsidRPr="008C3D4C" w:rsidRDefault="0078739C" w:rsidP="0078739C">
      <w:pPr>
        <w:pStyle w:val="paragraph"/>
      </w:pPr>
      <w:r w:rsidRPr="008C3D4C">
        <w:tab/>
        <w:t>(</w:t>
      </w:r>
      <w:r w:rsidR="00BC1640" w:rsidRPr="008C3D4C">
        <w:t>b</w:t>
      </w:r>
      <w:r w:rsidRPr="008C3D4C">
        <w:t>)</w:t>
      </w:r>
      <w:r w:rsidRPr="008C3D4C">
        <w:tab/>
        <w:t xml:space="preserve">a </w:t>
      </w:r>
      <w:r w:rsidR="00375D46" w:rsidRPr="008C3D4C">
        <w:t>c</w:t>
      </w:r>
      <w:r w:rsidRPr="008C3D4C">
        <w:t xml:space="preserve">hartered </w:t>
      </w:r>
      <w:r w:rsidR="00BE605D" w:rsidRPr="008C3D4C">
        <w:t>accountant</w:t>
      </w:r>
      <w:r w:rsidRPr="008C3D4C">
        <w:t xml:space="preserve"> or an </w:t>
      </w:r>
      <w:r w:rsidR="00375D46" w:rsidRPr="008C3D4C">
        <w:t>a</w:t>
      </w:r>
      <w:r w:rsidRPr="008C3D4C">
        <w:t xml:space="preserve">ffiliate of </w:t>
      </w:r>
      <w:r w:rsidR="00375D46" w:rsidRPr="008C3D4C">
        <w:t xml:space="preserve">Chartered Accountants Australia </w:t>
      </w:r>
      <w:r w:rsidR="00BE605D" w:rsidRPr="008C3D4C">
        <w:t>and New Zealand</w:t>
      </w:r>
      <w:r w:rsidRPr="008C3D4C">
        <w:t>; or</w:t>
      </w:r>
    </w:p>
    <w:p w:rsidR="0078739C" w:rsidRPr="008C3D4C" w:rsidRDefault="0078739C" w:rsidP="0078739C">
      <w:pPr>
        <w:pStyle w:val="paragraph"/>
      </w:pPr>
      <w:r w:rsidRPr="008C3D4C">
        <w:tab/>
        <w:t>(</w:t>
      </w:r>
      <w:r w:rsidR="00BC1640" w:rsidRPr="008C3D4C">
        <w:t>c</w:t>
      </w:r>
      <w:r w:rsidRPr="008C3D4C">
        <w:t>)</w:t>
      </w:r>
      <w:r w:rsidRPr="008C3D4C">
        <w:tab/>
        <w:t xml:space="preserve">a </w:t>
      </w:r>
      <w:r w:rsidR="00BE605D" w:rsidRPr="008C3D4C">
        <w:t>c</w:t>
      </w:r>
      <w:r w:rsidRPr="008C3D4C">
        <w:t xml:space="preserve">ertified </w:t>
      </w:r>
      <w:r w:rsidR="00BE605D" w:rsidRPr="008C3D4C">
        <w:t>p</w:t>
      </w:r>
      <w:r w:rsidRPr="008C3D4C">
        <w:t xml:space="preserve">ractising </w:t>
      </w:r>
      <w:r w:rsidR="00BE605D" w:rsidRPr="008C3D4C">
        <w:t>a</w:t>
      </w:r>
      <w:r w:rsidRPr="008C3D4C">
        <w:t xml:space="preserve">ccountant or a </w:t>
      </w:r>
      <w:r w:rsidR="00BE605D" w:rsidRPr="008C3D4C">
        <w:t>f</w:t>
      </w:r>
      <w:r w:rsidRPr="008C3D4C">
        <w:t>ellow of CPA Australia; or</w:t>
      </w:r>
    </w:p>
    <w:p w:rsidR="0078739C" w:rsidRPr="008C3D4C" w:rsidRDefault="0078739C" w:rsidP="0078739C">
      <w:pPr>
        <w:pStyle w:val="paragraph"/>
      </w:pPr>
      <w:r w:rsidRPr="008C3D4C">
        <w:tab/>
        <w:t>(</w:t>
      </w:r>
      <w:r w:rsidR="00BC1640" w:rsidRPr="008C3D4C">
        <w:t>d</w:t>
      </w:r>
      <w:r w:rsidRPr="008C3D4C">
        <w:t>)</w:t>
      </w:r>
      <w:r w:rsidRPr="008C3D4C">
        <w:tab/>
        <w:t>a member or fellow of the Institute of Public Accountants.</w:t>
      </w:r>
    </w:p>
    <w:p w:rsidR="0078739C" w:rsidRPr="008C3D4C" w:rsidRDefault="0078739C" w:rsidP="0078739C">
      <w:pPr>
        <w:pStyle w:val="subsection"/>
      </w:pPr>
      <w:r w:rsidRPr="008C3D4C">
        <w:tab/>
        <w:t>(</w:t>
      </w:r>
      <w:r w:rsidR="00A62C92" w:rsidRPr="008C3D4C">
        <w:t>5</w:t>
      </w:r>
      <w:r w:rsidRPr="008C3D4C">
        <w:t>)</w:t>
      </w:r>
      <w:r w:rsidRPr="008C3D4C">
        <w:tab/>
        <w:t xml:space="preserve">The audit of </w:t>
      </w:r>
      <w:r w:rsidR="00A25F8A" w:rsidRPr="008C3D4C">
        <w:t>the</w:t>
      </w:r>
      <w:r w:rsidRPr="008C3D4C">
        <w:t xml:space="preserve"> financial report must be conducted in accordance with the auditing standards.</w:t>
      </w:r>
    </w:p>
    <w:p w:rsidR="00BE605D" w:rsidRPr="008C3D4C" w:rsidRDefault="00BE605D" w:rsidP="00BE605D">
      <w:pPr>
        <w:pStyle w:val="notetext"/>
      </w:pPr>
      <w:r w:rsidRPr="008C3D4C">
        <w:t>Note:</w:t>
      </w:r>
      <w:r w:rsidRPr="008C3D4C">
        <w:tab/>
        <w:t xml:space="preserve">For the definition of </w:t>
      </w:r>
      <w:r w:rsidRPr="008C3D4C">
        <w:rPr>
          <w:b/>
          <w:i/>
        </w:rPr>
        <w:t>auditing standard</w:t>
      </w:r>
      <w:r w:rsidRPr="008C3D4C">
        <w:t>, see section</w:t>
      </w:r>
      <w:r w:rsidR="008C3D4C" w:rsidRPr="008C3D4C">
        <w:t> </w:t>
      </w:r>
      <w:r w:rsidRPr="008C3D4C">
        <w:t>700</w:t>
      </w:r>
      <w:r w:rsidR="008C3D4C">
        <w:noBreakHyphen/>
      </w:r>
      <w:r w:rsidRPr="008C3D4C">
        <w:t>1 of the Act.</w:t>
      </w:r>
    </w:p>
    <w:p w:rsidR="00BD03D1" w:rsidRPr="008C3D4C" w:rsidRDefault="00BD03D1" w:rsidP="00BD03D1">
      <w:pPr>
        <w:pStyle w:val="ActHead3"/>
        <w:pageBreakBefore/>
        <w:spacing w:before="0"/>
      </w:pPr>
      <w:bookmarkStart w:id="41" w:name="_Toc492462531"/>
      <w:r w:rsidRPr="008C3D4C">
        <w:rPr>
          <w:rStyle w:val="CharDivNo"/>
        </w:rPr>
        <w:t>Division</w:t>
      </w:r>
      <w:r w:rsidR="008C3D4C" w:rsidRPr="008C3D4C">
        <w:rPr>
          <w:rStyle w:val="CharDivNo"/>
        </w:rPr>
        <w:t> </w:t>
      </w:r>
      <w:r w:rsidR="002407B7" w:rsidRPr="008C3D4C">
        <w:rPr>
          <w:rStyle w:val="CharDivNo"/>
        </w:rPr>
        <w:t>3</w:t>
      </w:r>
      <w:r w:rsidRPr="008C3D4C">
        <w:t>—</w:t>
      </w:r>
      <w:r w:rsidR="00FF200E" w:rsidRPr="008C3D4C">
        <w:rPr>
          <w:rStyle w:val="CharDivText"/>
        </w:rPr>
        <w:t>Auditor independence</w:t>
      </w:r>
      <w:bookmarkEnd w:id="41"/>
    </w:p>
    <w:p w:rsidR="00BD03D1" w:rsidRPr="008C3D4C" w:rsidRDefault="00A04B43" w:rsidP="00BD03D1">
      <w:pPr>
        <w:pStyle w:val="ActHead5"/>
      </w:pPr>
      <w:bookmarkStart w:id="42" w:name="_Toc492462532"/>
      <w:r w:rsidRPr="008C3D4C">
        <w:rPr>
          <w:rStyle w:val="CharSectno"/>
        </w:rPr>
        <w:t>29</w:t>
      </w:r>
      <w:r w:rsidR="00BD03D1" w:rsidRPr="008C3D4C">
        <w:t xml:space="preserve">  </w:t>
      </w:r>
      <w:r w:rsidR="003148CD" w:rsidRPr="008C3D4C">
        <w:t>Modification</w:t>
      </w:r>
      <w:r w:rsidR="00CD06DA" w:rsidRPr="008C3D4C">
        <w:t xml:space="preserve"> of </w:t>
      </w:r>
      <w:r w:rsidR="00BD03D1" w:rsidRPr="008C3D4C">
        <w:t>Corporations Act auditor independence provisions</w:t>
      </w:r>
      <w:bookmarkEnd w:id="42"/>
    </w:p>
    <w:p w:rsidR="00BD03D1" w:rsidRPr="008C3D4C" w:rsidRDefault="00BD03D1" w:rsidP="00BD03D1">
      <w:pPr>
        <w:pStyle w:val="subsection"/>
      </w:pPr>
      <w:r w:rsidRPr="008C3D4C">
        <w:tab/>
      </w:r>
      <w:r w:rsidRPr="008C3D4C">
        <w:tab/>
        <w:t xml:space="preserve">For </w:t>
      </w:r>
      <w:r w:rsidR="0012639A" w:rsidRPr="008C3D4C">
        <w:t xml:space="preserve">the purposes of </w:t>
      </w:r>
      <w:r w:rsidRPr="008C3D4C">
        <w:t>subsection</w:t>
      </w:r>
      <w:r w:rsidR="008C3D4C" w:rsidRPr="008C3D4C">
        <w:t> </w:t>
      </w:r>
      <w:r w:rsidRPr="008C3D4C">
        <w:t>339</w:t>
      </w:r>
      <w:r w:rsidR="008C3D4C">
        <w:noBreakHyphen/>
      </w:r>
      <w:r w:rsidRPr="008C3D4C">
        <w:t xml:space="preserve">75(2) of the Act, the Corporations Act auditor independence provisions apply to </w:t>
      </w:r>
      <w:r w:rsidR="003148CD" w:rsidRPr="008C3D4C">
        <w:t>the</w:t>
      </w:r>
      <w:r w:rsidRPr="008C3D4C">
        <w:t xml:space="preserve"> audit</w:t>
      </w:r>
      <w:r w:rsidR="003148CD" w:rsidRPr="008C3D4C">
        <w:t xml:space="preserve"> of a financial report of an Aboriginal and Torres Strait Islander corporation</w:t>
      </w:r>
      <w:r w:rsidRPr="008C3D4C">
        <w:t xml:space="preserve"> as if:</w:t>
      </w:r>
    </w:p>
    <w:p w:rsidR="00BD03D1" w:rsidRPr="008C3D4C" w:rsidRDefault="00BD03D1" w:rsidP="00BD03D1">
      <w:pPr>
        <w:pStyle w:val="paragraph"/>
      </w:pPr>
      <w:r w:rsidRPr="008C3D4C">
        <w:tab/>
        <w:t>(a)</w:t>
      </w:r>
      <w:r w:rsidRPr="008C3D4C">
        <w:tab/>
        <w:t>references in those provisions to ASIC were references to the Registrar; and</w:t>
      </w:r>
    </w:p>
    <w:p w:rsidR="00BD03D1" w:rsidRPr="008C3D4C" w:rsidRDefault="00BD03D1" w:rsidP="00BD03D1">
      <w:pPr>
        <w:pStyle w:val="paragraph"/>
      </w:pPr>
      <w:r w:rsidRPr="008C3D4C">
        <w:tab/>
        <w:t>(b)</w:t>
      </w:r>
      <w:r w:rsidRPr="008C3D4C">
        <w:tab/>
        <w:t>references in those provisions to a small proprietary company were references to an Aboriginal and Torres Strait Islander corporation registered as a small or medium corporation.</w:t>
      </w:r>
    </w:p>
    <w:p w:rsidR="00BD03D1" w:rsidRPr="008C3D4C" w:rsidRDefault="00A04B43" w:rsidP="00BD03D1">
      <w:pPr>
        <w:pStyle w:val="ActHead5"/>
      </w:pPr>
      <w:bookmarkStart w:id="43" w:name="_Toc492462533"/>
      <w:r w:rsidRPr="008C3D4C">
        <w:rPr>
          <w:rStyle w:val="CharSectno"/>
        </w:rPr>
        <w:t>30</w:t>
      </w:r>
      <w:r w:rsidR="00BD03D1" w:rsidRPr="008C3D4C">
        <w:t xml:space="preserve">  Alternative independence requirements</w:t>
      </w:r>
      <w:bookmarkEnd w:id="43"/>
    </w:p>
    <w:p w:rsidR="00586F2F" w:rsidRPr="008C3D4C" w:rsidRDefault="00C905A3" w:rsidP="00BD03D1">
      <w:pPr>
        <w:pStyle w:val="subsection"/>
      </w:pPr>
      <w:r w:rsidRPr="008C3D4C">
        <w:tab/>
      </w:r>
      <w:r w:rsidR="001B7C23" w:rsidRPr="008C3D4C">
        <w:tab/>
      </w:r>
      <w:r w:rsidR="00BD03D1" w:rsidRPr="008C3D4C">
        <w:t xml:space="preserve">For </w:t>
      </w:r>
      <w:r w:rsidR="0012639A" w:rsidRPr="008C3D4C">
        <w:t xml:space="preserve">the purposes of </w:t>
      </w:r>
      <w:r w:rsidR="002407B7" w:rsidRPr="008C3D4C">
        <w:t>sub</w:t>
      </w:r>
      <w:r w:rsidR="00BD03D1" w:rsidRPr="008C3D4C">
        <w:t>section</w:t>
      </w:r>
      <w:r w:rsidR="008C3D4C" w:rsidRPr="008C3D4C">
        <w:t> </w:t>
      </w:r>
      <w:r w:rsidR="00BD03D1" w:rsidRPr="008C3D4C">
        <w:t>339</w:t>
      </w:r>
      <w:r w:rsidR="008C3D4C">
        <w:noBreakHyphen/>
      </w:r>
      <w:r w:rsidR="00BD03D1" w:rsidRPr="008C3D4C">
        <w:t>80</w:t>
      </w:r>
      <w:r w:rsidR="002407B7" w:rsidRPr="008C3D4C">
        <w:t>(2)</w:t>
      </w:r>
      <w:r w:rsidR="00BD03D1" w:rsidRPr="008C3D4C">
        <w:t xml:space="preserve"> of the Act,</w:t>
      </w:r>
      <w:r w:rsidR="001B7C23" w:rsidRPr="008C3D4C">
        <w:t xml:space="preserve"> the auditor independence requirements to be met in relation to the audit of a financial report prepared under subsection</w:t>
      </w:r>
      <w:r w:rsidR="008C3D4C" w:rsidRPr="008C3D4C">
        <w:t> </w:t>
      </w:r>
      <w:r w:rsidR="00A04B43" w:rsidRPr="008C3D4C">
        <w:t>27</w:t>
      </w:r>
      <w:r w:rsidR="001B7C23" w:rsidRPr="008C3D4C">
        <w:t xml:space="preserve">(1) are the </w:t>
      </w:r>
      <w:r w:rsidR="00586F2F" w:rsidRPr="008C3D4C">
        <w:t>Corporations Act auditor independence provisions:</w:t>
      </w:r>
    </w:p>
    <w:p w:rsidR="00586F2F" w:rsidRPr="008C3D4C" w:rsidRDefault="00586F2F" w:rsidP="00586F2F">
      <w:pPr>
        <w:pStyle w:val="paragraph"/>
      </w:pPr>
      <w:r w:rsidRPr="008C3D4C">
        <w:tab/>
        <w:t>(a)</w:t>
      </w:r>
      <w:r w:rsidRPr="008C3D4C">
        <w:tab/>
      </w:r>
      <w:r w:rsidR="0085118E" w:rsidRPr="008C3D4C">
        <w:t>as modified</w:t>
      </w:r>
      <w:r w:rsidRPr="008C3D4C">
        <w:t xml:space="preserve"> by subsection</w:t>
      </w:r>
      <w:r w:rsidR="008C3D4C" w:rsidRPr="008C3D4C">
        <w:t> </w:t>
      </w:r>
      <w:r w:rsidRPr="008C3D4C">
        <w:t>339</w:t>
      </w:r>
      <w:r w:rsidR="008C3D4C">
        <w:noBreakHyphen/>
      </w:r>
      <w:r w:rsidRPr="008C3D4C">
        <w:t>75(2) of the Act and section</w:t>
      </w:r>
      <w:r w:rsidR="008C3D4C" w:rsidRPr="008C3D4C">
        <w:t> </w:t>
      </w:r>
      <w:r w:rsidR="00A04B43" w:rsidRPr="008C3D4C">
        <w:t>29</w:t>
      </w:r>
      <w:r w:rsidRPr="008C3D4C">
        <w:t xml:space="preserve"> of this instrument; and</w:t>
      </w:r>
    </w:p>
    <w:p w:rsidR="00586F2F" w:rsidRPr="008C3D4C" w:rsidRDefault="00586F2F" w:rsidP="00586F2F">
      <w:pPr>
        <w:pStyle w:val="paragraph"/>
      </w:pPr>
      <w:r w:rsidRPr="008C3D4C">
        <w:tab/>
        <w:t>(b)</w:t>
      </w:r>
      <w:r w:rsidRPr="008C3D4C">
        <w:tab/>
      </w:r>
      <w:r w:rsidR="002407B7" w:rsidRPr="008C3D4C">
        <w:t>disregarding</w:t>
      </w:r>
      <w:r w:rsidR="0085118E" w:rsidRPr="008C3D4C">
        <w:t xml:space="preserve"> the </w:t>
      </w:r>
      <w:r w:rsidR="002407B7" w:rsidRPr="008C3D4C">
        <w:t>impr</w:t>
      </w:r>
      <w:r w:rsidR="00F8774F" w:rsidRPr="008C3D4C">
        <w:t>isonment terms in the penalties</w:t>
      </w:r>
      <w:r w:rsidR="0085118E" w:rsidRPr="008C3D4C">
        <w:t xml:space="preserve"> referred to in items</w:t>
      </w:r>
      <w:r w:rsidR="008C3D4C" w:rsidRPr="008C3D4C">
        <w:t> </w:t>
      </w:r>
      <w:r w:rsidR="0085118E" w:rsidRPr="008C3D4C">
        <w:t>116CA to 116GC in Schedule</w:t>
      </w:r>
      <w:r w:rsidR="008C3D4C" w:rsidRPr="008C3D4C">
        <w:t> </w:t>
      </w:r>
      <w:r w:rsidR="0085118E" w:rsidRPr="008C3D4C">
        <w:t>3 to the Corporations Act.</w:t>
      </w:r>
    </w:p>
    <w:p w:rsidR="00BD03D1" w:rsidRPr="008C3D4C" w:rsidRDefault="00FF200E" w:rsidP="00FF200E">
      <w:pPr>
        <w:pStyle w:val="ActHead3"/>
        <w:pageBreakBefore/>
      </w:pPr>
      <w:bookmarkStart w:id="44" w:name="_Toc492462534"/>
      <w:r w:rsidRPr="008C3D4C">
        <w:rPr>
          <w:rStyle w:val="CharDivNo"/>
        </w:rPr>
        <w:t>Division</w:t>
      </w:r>
      <w:r w:rsidR="008C3D4C" w:rsidRPr="008C3D4C">
        <w:rPr>
          <w:rStyle w:val="CharDivNo"/>
        </w:rPr>
        <w:t> </w:t>
      </w:r>
      <w:r w:rsidR="002407B7" w:rsidRPr="008C3D4C">
        <w:rPr>
          <w:rStyle w:val="CharDivNo"/>
        </w:rPr>
        <w:t>4</w:t>
      </w:r>
      <w:r w:rsidR="00BD03D1" w:rsidRPr="008C3D4C">
        <w:t>—</w:t>
      </w:r>
      <w:r w:rsidR="00BD03D1" w:rsidRPr="008C3D4C">
        <w:rPr>
          <w:rStyle w:val="CharDivText"/>
        </w:rPr>
        <w:t>Appointment and removal of auditors</w:t>
      </w:r>
      <w:bookmarkEnd w:id="44"/>
    </w:p>
    <w:p w:rsidR="00386913" w:rsidRPr="008C3D4C" w:rsidRDefault="00A04B43" w:rsidP="004430B3">
      <w:pPr>
        <w:pStyle w:val="ActHead5"/>
      </w:pPr>
      <w:bookmarkStart w:id="45" w:name="_Toc492462535"/>
      <w:r w:rsidRPr="008C3D4C">
        <w:rPr>
          <w:rStyle w:val="CharSectno"/>
        </w:rPr>
        <w:t>31</w:t>
      </w:r>
      <w:r w:rsidR="00386913" w:rsidRPr="008C3D4C">
        <w:t xml:space="preserve">  Purpose of this </w:t>
      </w:r>
      <w:r w:rsidR="00FF200E" w:rsidRPr="008C3D4C">
        <w:t>Division</w:t>
      </w:r>
      <w:bookmarkEnd w:id="45"/>
    </w:p>
    <w:p w:rsidR="00595893" w:rsidRPr="008C3D4C" w:rsidRDefault="00386913" w:rsidP="00595893">
      <w:pPr>
        <w:pStyle w:val="subsection"/>
      </w:pPr>
      <w:r w:rsidRPr="008C3D4C">
        <w:tab/>
      </w:r>
      <w:r w:rsidR="002407B7" w:rsidRPr="008C3D4C">
        <w:tab/>
      </w:r>
      <w:r w:rsidRPr="008C3D4C">
        <w:t xml:space="preserve">This </w:t>
      </w:r>
      <w:r w:rsidR="00FF200E" w:rsidRPr="008C3D4C">
        <w:t>D</w:t>
      </w:r>
      <w:r w:rsidRPr="008C3D4C">
        <w:t>ivision is made for the purposes of section</w:t>
      </w:r>
      <w:r w:rsidR="008C3D4C" w:rsidRPr="008C3D4C">
        <w:t> </w:t>
      </w:r>
      <w:r w:rsidRPr="008C3D4C">
        <w:t>339</w:t>
      </w:r>
      <w:r w:rsidR="008C3D4C">
        <w:noBreakHyphen/>
      </w:r>
      <w:r w:rsidRPr="008C3D4C">
        <w:t>100</w:t>
      </w:r>
      <w:r w:rsidR="00BE7EA6" w:rsidRPr="008C3D4C">
        <w:t xml:space="preserve"> </w:t>
      </w:r>
      <w:r w:rsidRPr="008C3D4C">
        <w:t>of the Act.</w:t>
      </w:r>
    </w:p>
    <w:p w:rsidR="00B314E2" w:rsidRPr="008C3D4C" w:rsidRDefault="00A04B43" w:rsidP="00B314E2">
      <w:pPr>
        <w:pStyle w:val="ActHead5"/>
      </w:pPr>
      <w:bookmarkStart w:id="46" w:name="_Toc492462536"/>
      <w:r w:rsidRPr="008C3D4C">
        <w:rPr>
          <w:rStyle w:val="CharSectno"/>
        </w:rPr>
        <w:t>32</w:t>
      </w:r>
      <w:r w:rsidR="00B314E2" w:rsidRPr="008C3D4C">
        <w:t xml:space="preserve">  </w:t>
      </w:r>
      <w:r w:rsidR="00EC5BF1" w:rsidRPr="008C3D4C">
        <w:t>Nomination</w:t>
      </w:r>
      <w:bookmarkEnd w:id="46"/>
    </w:p>
    <w:p w:rsidR="00B314E2" w:rsidRPr="008C3D4C" w:rsidRDefault="00B314E2" w:rsidP="00B314E2">
      <w:pPr>
        <w:pStyle w:val="subsection"/>
      </w:pPr>
      <w:r w:rsidRPr="008C3D4C">
        <w:tab/>
        <w:t>(1)</w:t>
      </w:r>
      <w:r w:rsidRPr="008C3D4C">
        <w:tab/>
        <w:t>A director or member of an Aboriginal and Torres Strait Islander corporation may nominate</w:t>
      </w:r>
      <w:r w:rsidR="00F8774F" w:rsidRPr="008C3D4C">
        <w:t>,</w:t>
      </w:r>
      <w:r w:rsidRPr="008C3D4C">
        <w:t xml:space="preserve"> in writing</w:t>
      </w:r>
      <w:r w:rsidR="00F8774F" w:rsidRPr="008C3D4C">
        <w:t>,</w:t>
      </w:r>
      <w:r w:rsidRPr="008C3D4C">
        <w:t xml:space="preserve"> an individual, firm or company for appointment as auditor of the corporation.</w:t>
      </w:r>
    </w:p>
    <w:p w:rsidR="00B314E2" w:rsidRPr="008C3D4C" w:rsidRDefault="00B314E2" w:rsidP="00B314E2">
      <w:pPr>
        <w:pStyle w:val="subsection"/>
      </w:pPr>
      <w:r w:rsidRPr="008C3D4C">
        <w:tab/>
        <w:t>(2)</w:t>
      </w:r>
      <w:r w:rsidRPr="008C3D4C">
        <w:tab/>
        <w:t xml:space="preserve">The corporation must send a </w:t>
      </w:r>
      <w:r w:rsidR="00604E3E" w:rsidRPr="008C3D4C">
        <w:t>copy</w:t>
      </w:r>
      <w:r w:rsidRPr="008C3D4C">
        <w:t xml:space="preserve"> of </w:t>
      </w:r>
      <w:r w:rsidR="002407B7" w:rsidRPr="008C3D4C">
        <w:t xml:space="preserve">the </w:t>
      </w:r>
      <w:r w:rsidR="00B82EF0" w:rsidRPr="008C3D4C">
        <w:t>nomination to</w:t>
      </w:r>
      <w:r w:rsidRPr="008C3D4C">
        <w:t>:</w:t>
      </w:r>
    </w:p>
    <w:p w:rsidR="00B314E2" w:rsidRPr="008C3D4C" w:rsidRDefault="00B314E2" w:rsidP="00B314E2">
      <w:pPr>
        <w:pStyle w:val="paragraph"/>
      </w:pPr>
      <w:r w:rsidRPr="008C3D4C">
        <w:tab/>
        <w:t>(a)</w:t>
      </w:r>
      <w:r w:rsidRPr="008C3D4C">
        <w:tab/>
      </w:r>
      <w:r w:rsidR="00B82EF0" w:rsidRPr="008C3D4C">
        <w:t xml:space="preserve">each </w:t>
      </w:r>
      <w:r w:rsidR="00AD2ECF" w:rsidRPr="008C3D4C">
        <w:t>nominated individual, firm or company</w:t>
      </w:r>
      <w:r w:rsidRPr="008C3D4C">
        <w:t>; and</w:t>
      </w:r>
    </w:p>
    <w:p w:rsidR="00B314E2" w:rsidRPr="008C3D4C" w:rsidRDefault="00B314E2" w:rsidP="00B314E2">
      <w:pPr>
        <w:pStyle w:val="paragraph"/>
      </w:pPr>
      <w:r w:rsidRPr="008C3D4C">
        <w:tab/>
        <w:t>(</w:t>
      </w:r>
      <w:r w:rsidR="00256BD3" w:rsidRPr="008C3D4C">
        <w:t>b</w:t>
      </w:r>
      <w:r w:rsidRPr="008C3D4C">
        <w:t>)</w:t>
      </w:r>
      <w:r w:rsidRPr="008C3D4C">
        <w:tab/>
      </w:r>
      <w:r w:rsidR="00B82EF0" w:rsidRPr="008C3D4C">
        <w:t xml:space="preserve">each </w:t>
      </w:r>
      <w:r w:rsidRPr="008C3D4C">
        <w:t>person entitled to receive notice of general meetings of the corporation.</w:t>
      </w:r>
    </w:p>
    <w:p w:rsidR="00B314E2" w:rsidRPr="008C3D4C" w:rsidRDefault="00B314E2" w:rsidP="00BA431D">
      <w:pPr>
        <w:pStyle w:val="subsection"/>
      </w:pPr>
      <w:r w:rsidRPr="008C3D4C">
        <w:tab/>
        <w:t>(3)</w:t>
      </w:r>
      <w:r w:rsidRPr="008C3D4C">
        <w:tab/>
        <w:t xml:space="preserve">The copy of the </w:t>
      </w:r>
      <w:r w:rsidR="002407B7" w:rsidRPr="008C3D4C">
        <w:t>n</w:t>
      </w:r>
      <w:r w:rsidRPr="008C3D4C">
        <w:t>omination must be sent</w:t>
      </w:r>
      <w:r w:rsidR="00BA431D" w:rsidRPr="008C3D4C">
        <w:t xml:space="preserve"> a</w:t>
      </w:r>
      <w:r w:rsidRPr="008C3D4C">
        <w:t xml:space="preserve">t least 7 days before the day </w:t>
      </w:r>
      <w:r w:rsidR="00D518AC" w:rsidRPr="008C3D4C">
        <w:t xml:space="preserve">of </w:t>
      </w:r>
      <w:r w:rsidRPr="008C3D4C">
        <w:t>the general meeting at which the nomination is to be considered.</w:t>
      </w:r>
    </w:p>
    <w:p w:rsidR="00AD2ECF" w:rsidRPr="008C3D4C" w:rsidRDefault="00A04B43" w:rsidP="00AD2ECF">
      <w:pPr>
        <w:pStyle w:val="ActHead5"/>
      </w:pPr>
      <w:bookmarkStart w:id="47" w:name="_Toc492462537"/>
      <w:r w:rsidRPr="008C3D4C">
        <w:rPr>
          <w:rStyle w:val="CharSectno"/>
        </w:rPr>
        <w:t>33</w:t>
      </w:r>
      <w:r w:rsidR="00AD2ECF" w:rsidRPr="008C3D4C">
        <w:t xml:space="preserve">  Appointment of auditor</w:t>
      </w:r>
      <w:bookmarkEnd w:id="47"/>
    </w:p>
    <w:p w:rsidR="00AD2ECF" w:rsidRPr="008C3D4C" w:rsidRDefault="00AD2ECF" w:rsidP="00AD2ECF">
      <w:pPr>
        <w:pStyle w:val="subsection"/>
      </w:pPr>
      <w:r w:rsidRPr="008C3D4C">
        <w:tab/>
        <w:t>(1)</w:t>
      </w:r>
      <w:r w:rsidRPr="008C3D4C">
        <w:tab/>
        <w:t>An auditor may be appointed by an Aboriginal and Torres Strait Islander corporation in a general meeting (whether or not a requirement of section</w:t>
      </w:r>
      <w:r w:rsidR="008C3D4C" w:rsidRPr="008C3D4C">
        <w:t> </w:t>
      </w:r>
      <w:r w:rsidR="00A04B43" w:rsidRPr="008C3D4C">
        <w:t>32</w:t>
      </w:r>
      <w:r w:rsidRPr="008C3D4C">
        <w:t xml:space="preserve"> has been complied with).</w:t>
      </w:r>
    </w:p>
    <w:p w:rsidR="00AD2ECF" w:rsidRPr="008C3D4C" w:rsidRDefault="00AD2ECF" w:rsidP="00AD2ECF">
      <w:pPr>
        <w:pStyle w:val="subsection"/>
      </w:pPr>
      <w:r w:rsidRPr="008C3D4C">
        <w:tab/>
        <w:t>(2)</w:t>
      </w:r>
      <w:r w:rsidRPr="008C3D4C">
        <w:tab/>
        <w:t xml:space="preserve">If an auditor has not been appointed by an Aboriginal and Torres Strait Islander corporation in a general meeting, the directors of </w:t>
      </w:r>
      <w:r w:rsidR="005D07F3" w:rsidRPr="008C3D4C">
        <w:t>the</w:t>
      </w:r>
      <w:r w:rsidRPr="008C3D4C">
        <w:t xml:space="preserve"> corporation may appoint</w:t>
      </w:r>
      <w:r w:rsidR="005D07F3" w:rsidRPr="008C3D4C">
        <w:t xml:space="preserve"> an auditor for the corporation</w:t>
      </w:r>
      <w:r w:rsidRPr="008C3D4C">
        <w:t>.</w:t>
      </w:r>
    </w:p>
    <w:p w:rsidR="00DC3BA9" w:rsidRPr="008C3D4C" w:rsidRDefault="00A04B43" w:rsidP="00DC3BA9">
      <w:pPr>
        <w:pStyle w:val="ActHead5"/>
      </w:pPr>
      <w:bookmarkStart w:id="48" w:name="_Toc492462538"/>
      <w:r w:rsidRPr="008C3D4C">
        <w:rPr>
          <w:rStyle w:val="CharSectno"/>
        </w:rPr>
        <w:t>34</w:t>
      </w:r>
      <w:r w:rsidR="00DC3BA9" w:rsidRPr="008C3D4C">
        <w:t xml:space="preserve">  Consent of auditor required</w:t>
      </w:r>
      <w:bookmarkEnd w:id="48"/>
    </w:p>
    <w:p w:rsidR="00DC3BA9" w:rsidRPr="008C3D4C" w:rsidRDefault="00DC3BA9" w:rsidP="00DC3BA9">
      <w:pPr>
        <w:pStyle w:val="subsection"/>
      </w:pPr>
      <w:r w:rsidRPr="008C3D4C">
        <w:tab/>
        <w:t>(1)</w:t>
      </w:r>
      <w:r w:rsidRPr="008C3D4C">
        <w:tab/>
        <w:t>An Aboriginal and Torres Strait Islander corporation, or the directors of the corporation, must not appoint an individual, firm or company as auditor of the corporation unless the individual, firm or company:</w:t>
      </w:r>
    </w:p>
    <w:p w:rsidR="00DC3BA9" w:rsidRPr="008C3D4C" w:rsidRDefault="00DC3BA9" w:rsidP="00DC3BA9">
      <w:pPr>
        <w:pStyle w:val="paragraph"/>
      </w:pPr>
      <w:r w:rsidRPr="008C3D4C">
        <w:tab/>
        <w:t>(a)</w:t>
      </w:r>
      <w:r w:rsidRPr="008C3D4C">
        <w:tab/>
        <w:t>has consented, before the appointment, to act as auditor; and</w:t>
      </w:r>
    </w:p>
    <w:p w:rsidR="00DC3BA9" w:rsidRPr="008C3D4C" w:rsidRDefault="00DC3BA9" w:rsidP="00DC3BA9">
      <w:pPr>
        <w:pStyle w:val="paragraph"/>
      </w:pPr>
      <w:r w:rsidRPr="008C3D4C">
        <w:tab/>
        <w:t>(b)</w:t>
      </w:r>
      <w:r w:rsidRPr="008C3D4C">
        <w:tab/>
        <w:t>has not withdrawn the consent before the appointment is made.</w:t>
      </w:r>
    </w:p>
    <w:p w:rsidR="00DC3BA9" w:rsidRPr="008C3D4C" w:rsidRDefault="00DC3BA9" w:rsidP="00DC3BA9">
      <w:pPr>
        <w:pStyle w:val="subsection"/>
      </w:pPr>
      <w:r w:rsidRPr="008C3D4C">
        <w:tab/>
        <w:t>(2)</w:t>
      </w:r>
      <w:r w:rsidRPr="008C3D4C">
        <w:tab/>
        <w:t>The consent, or a withdrawal of the consent, must be given by written notice to the corporation.</w:t>
      </w:r>
    </w:p>
    <w:p w:rsidR="00DC3BA9" w:rsidRPr="008C3D4C" w:rsidRDefault="00DC3BA9" w:rsidP="00DC3BA9">
      <w:pPr>
        <w:pStyle w:val="subsection"/>
      </w:pPr>
      <w:r w:rsidRPr="008C3D4C">
        <w:tab/>
        <w:t>(3)</w:t>
      </w:r>
      <w:r w:rsidRPr="008C3D4C">
        <w:tab/>
        <w:t xml:space="preserve">A notice under </w:t>
      </w:r>
      <w:r w:rsidR="008C3D4C" w:rsidRPr="008C3D4C">
        <w:t>subsection (</w:t>
      </w:r>
      <w:r w:rsidRPr="008C3D4C">
        <w:t>2) given by a firm must be signed by a member of the firm:</w:t>
      </w:r>
    </w:p>
    <w:p w:rsidR="00DC3BA9" w:rsidRPr="008C3D4C" w:rsidRDefault="00DC3BA9" w:rsidP="00DC3BA9">
      <w:pPr>
        <w:pStyle w:val="paragraph"/>
      </w:pPr>
      <w:r w:rsidRPr="008C3D4C">
        <w:tab/>
        <w:t>(a)</w:t>
      </w:r>
      <w:r w:rsidRPr="008C3D4C">
        <w:tab/>
        <w:t>in the firm’s name; and</w:t>
      </w:r>
    </w:p>
    <w:p w:rsidR="00DC3BA9" w:rsidRPr="008C3D4C" w:rsidRDefault="00DC3BA9" w:rsidP="00DC3BA9">
      <w:pPr>
        <w:pStyle w:val="paragraph"/>
      </w:pPr>
      <w:r w:rsidRPr="008C3D4C">
        <w:tab/>
        <w:t>(b)</w:t>
      </w:r>
      <w:r w:rsidRPr="008C3D4C">
        <w:tab/>
        <w:t>in the member’s name.</w:t>
      </w:r>
    </w:p>
    <w:p w:rsidR="00DC3BA9" w:rsidRPr="008C3D4C" w:rsidRDefault="00DC3BA9" w:rsidP="00DC3BA9">
      <w:pPr>
        <w:pStyle w:val="subsection"/>
      </w:pPr>
      <w:r w:rsidRPr="008C3D4C">
        <w:tab/>
        <w:t>(4)</w:t>
      </w:r>
      <w:r w:rsidRPr="008C3D4C">
        <w:tab/>
        <w:t xml:space="preserve">For the purposes of </w:t>
      </w:r>
      <w:r w:rsidR="008C3D4C" w:rsidRPr="008C3D4C">
        <w:t>subsection (</w:t>
      </w:r>
      <w:r w:rsidRPr="008C3D4C">
        <w:t>3), if an Aboriginal and Torres Strait Islander corporation must use a registered company auditor, the member of the firm who signs the notice of consent must be a registered company auditor.</w:t>
      </w:r>
    </w:p>
    <w:p w:rsidR="00DC3BA9" w:rsidRPr="008C3D4C" w:rsidRDefault="00DC3BA9" w:rsidP="00DC3BA9">
      <w:pPr>
        <w:pStyle w:val="subsection"/>
      </w:pPr>
      <w:r w:rsidRPr="008C3D4C">
        <w:tab/>
        <w:t>(5)</w:t>
      </w:r>
      <w:r w:rsidRPr="008C3D4C">
        <w:tab/>
        <w:t xml:space="preserve">A notice under </w:t>
      </w:r>
      <w:r w:rsidR="008C3D4C" w:rsidRPr="008C3D4C">
        <w:t>subsection (</w:t>
      </w:r>
      <w:r w:rsidRPr="008C3D4C">
        <w:t>2) given by a company must be signed by a director or senior manager of the company:</w:t>
      </w:r>
    </w:p>
    <w:p w:rsidR="00DC3BA9" w:rsidRPr="008C3D4C" w:rsidRDefault="00DC3BA9" w:rsidP="00DC3BA9">
      <w:pPr>
        <w:pStyle w:val="paragraph"/>
      </w:pPr>
      <w:r w:rsidRPr="008C3D4C">
        <w:tab/>
        <w:t>(a)</w:t>
      </w:r>
      <w:r w:rsidRPr="008C3D4C">
        <w:tab/>
        <w:t>in the company’s name; and</w:t>
      </w:r>
    </w:p>
    <w:p w:rsidR="00DC3BA9" w:rsidRPr="008C3D4C" w:rsidRDefault="00DC3BA9" w:rsidP="00DC3BA9">
      <w:pPr>
        <w:pStyle w:val="paragraph"/>
      </w:pPr>
      <w:r w:rsidRPr="008C3D4C">
        <w:tab/>
        <w:t>(b)</w:t>
      </w:r>
      <w:r w:rsidRPr="008C3D4C">
        <w:tab/>
        <w:t>in the director or senior manager’s name.</w:t>
      </w:r>
    </w:p>
    <w:p w:rsidR="00DC3BA9" w:rsidRPr="008C3D4C" w:rsidRDefault="00DC3BA9" w:rsidP="00DC3BA9">
      <w:pPr>
        <w:pStyle w:val="subsection"/>
      </w:pPr>
      <w:r w:rsidRPr="008C3D4C">
        <w:tab/>
        <w:t>(6)</w:t>
      </w:r>
      <w:r w:rsidRPr="008C3D4C">
        <w:tab/>
        <w:t>An appointment that does not comply with this section has no effect.</w:t>
      </w:r>
    </w:p>
    <w:p w:rsidR="006F6B74" w:rsidRPr="008C3D4C" w:rsidRDefault="00A04B43" w:rsidP="006F6B74">
      <w:pPr>
        <w:pStyle w:val="ActHead5"/>
      </w:pPr>
      <w:bookmarkStart w:id="49" w:name="_Toc492462539"/>
      <w:r w:rsidRPr="008C3D4C">
        <w:rPr>
          <w:rStyle w:val="CharSectno"/>
        </w:rPr>
        <w:t>35</w:t>
      </w:r>
      <w:r w:rsidR="006F6B74" w:rsidRPr="008C3D4C">
        <w:t xml:space="preserve">  Notice of appointment of auditor</w:t>
      </w:r>
      <w:bookmarkEnd w:id="49"/>
    </w:p>
    <w:p w:rsidR="006F6B74" w:rsidRPr="008C3D4C" w:rsidRDefault="006F6B74" w:rsidP="006F6B74">
      <w:pPr>
        <w:pStyle w:val="subsection"/>
      </w:pPr>
      <w:r w:rsidRPr="008C3D4C">
        <w:tab/>
        <w:t>(1)</w:t>
      </w:r>
      <w:r w:rsidRPr="008C3D4C">
        <w:tab/>
        <w:t>An Aboriginal and Torres Strait Islander corporation must lodge with the Registrar a notice, in the approved form, of the appointment of an auditor.</w:t>
      </w:r>
    </w:p>
    <w:p w:rsidR="006F6B74" w:rsidRPr="008C3D4C" w:rsidRDefault="006F6B74" w:rsidP="006F6B74">
      <w:pPr>
        <w:pStyle w:val="subsection"/>
      </w:pPr>
      <w:r w:rsidRPr="008C3D4C">
        <w:tab/>
        <w:t>(2)</w:t>
      </w:r>
      <w:r w:rsidRPr="008C3D4C">
        <w:tab/>
        <w:t>The notice must be lodged within 14 days after the day on which the appointment is made.</w:t>
      </w:r>
    </w:p>
    <w:p w:rsidR="00BD03D1" w:rsidRPr="008C3D4C" w:rsidRDefault="00A04B43" w:rsidP="00BD03D1">
      <w:pPr>
        <w:pStyle w:val="ActHead5"/>
      </w:pPr>
      <w:bookmarkStart w:id="50" w:name="_Toc492462540"/>
      <w:r w:rsidRPr="008C3D4C">
        <w:rPr>
          <w:rStyle w:val="CharSectno"/>
        </w:rPr>
        <w:t>36</w:t>
      </w:r>
      <w:r w:rsidR="00BD03D1" w:rsidRPr="008C3D4C">
        <w:t xml:space="preserve">  Resignation</w:t>
      </w:r>
      <w:bookmarkEnd w:id="50"/>
    </w:p>
    <w:p w:rsidR="00BD03D1" w:rsidRPr="008C3D4C" w:rsidRDefault="00BD03D1" w:rsidP="00BD03D1">
      <w:pPr>
        <w:pStyle w:val="subsection"/>
      </w:pPr>
      <w:r w:rsidRPr="008C3D4C">
        <w:tab/>
        <w:t>(1)</w:t>
      </w:r>
      <w:r w:rsidRPr="008C3D4C">
        <w:tab/>
        <w:t>An auditor of an Aboriginal and Torres Strait Islander corporation may resign by giving notice in writing to the corporation.</w:t>
      </w:r>
    </w:p>
    <w:p w:rsidR="00BD03D1" w:rsidRPr="008C3D4C" w:rsidRDefault="00BD03D1" w:rsidP="00BD03D1">
      <w:pPr>
        <w:pStyle w:val="subsection"/>
      </w:pPr>
      <w:r w:rsidRPr="008C3D4C">
        <w:tab/>
        <w:t>(2)</w:t>
      </w:r>
      <w:r w:rsidRPr="008C3D4C">
        <w:tab/>
        <w:t>The resignation takes effect on:</w:t>
      </w:r>
    </w:p>
    <w:p w:rsidR="00BD03D1" w:rsidRPr="008C3D4C" w:rsidRDefault="00BD03D1" w:rsidP="00BD03D1">
      <w:pPr>
        <w:pStyle w:val="paragraph"/>
      </w:pPr>
      <w:r w:rsidRPr="008C3D4C">
        <w:tab/>
        <w:t>(a)</w:t>
      </w:r>
      <w:r w:rsidRPr="008C3D4C">
        <w:tab/>
        <w:t>the day specified in the notice of resignation; or</w:t>
      </w:r>
    </w:p>
    <w:p w:rsidR="00BD03D1" w:rsidRPr="008C3D4C" w:rsidRDefault="00BD03D1" w:rsidP="00BD03D1">
      <w:pPr>
        <w:pStyle w:val="paragraph"/>
      </w:pPr>
      <w:r w:rsidRPr="008C3D4C">
        <w:tab/>
        <w:t>(b)</w:t>
      </w:r>
      <w:r w:rsidRPr="008C3D4C">
        <w:tab/>
        <w:t>if no day is specified—the day the notice is received by the corporation.</w:t>
      </w:r>
    </w:p>
    <w:p w:rsidR="00BD03D1" w:rsidRPr="008C3D4C" w:rsidRDefault="00BD03D1" w:rsidP="00BD03D1">
      <w:pPr>
        <w:pStyle w:val="subsection"/>
      </w:pPr>
      <w:r w:rsidRPr="008C3D4C">
        <w:rPr>
          <w:b/>
        </w:rPr>
        <w:tab/>
      </w:r>
      <w:r w:rsidRPr="008C3D4C">
        <w:t>(3)</w:t>
      </w:r>
      <w:r w:rsidRPr="008C3D4C">
        <w:tab/>
        <w:t xml:space="preserve">Within 14 days after </w:t>
      </w:r>
      <w:r w:rsidR="00AE2C58" w:rsidRPr="008C3D4C">
        <w:t>receiving</w:t>
      </w:r>
      <w:r w:rsidRPr="008C3D4C">
        <w:t xml:space="preserve"> a notice of resignation from an auditor, the corporation must lodge the notice</w:t>
      </w:r>
      <w:r w:rsidR="00604E3E" w:rsidRPr="008C3D4C">
        <w:t xml:space="preserve"> with the Registrar</w:t>
      </w:r>
      <w:r w:rsidRPr="008C3D4C">
        <w:t>.</w:t>
      </w:r>
    </w:p>
    <w:p w:rsidR="00BD03D1" w:rsidRPr="008C3D4C" w:rsidRDefault="00A04B43" w:rsidP="00BD03D1">
      <w:pPr>
        <w:pStyle w:val="ActHead5"/>
      </w:pPr>
      <w:bookmarkStart w:id="51" w:name="_Toc492462541"/>
      <w:r w:rsidRPr="008C3D4C">
        <w:rPr>
          <w:rStyle w:val="CharSectno"/>
        </w:rPr>
        <w:t>37</w:t>
      </w:r>
      <w:r w:rsidR="00BD03D1" w:rsidRPr="008C3D4C">
        <w:t xml:space="preserve">  Removal of auditor by resolution at general meeting</w:t>
      </w:r>
      <w:bookmarkEnd w:id="51"/>
    </w:p>
    <w:p w:rsidR="00BD03D1" w:rsidRPr="008C3D4C" w:rsidRDefault="00BD03D1" w:rsidP="00BD03D1">
      <w:pPr>
        <w:pStyle w:val="subsection"/>
      </w:pPr>
      <w:r w:rsidRPr="008C3D4C">
        <w:tab/>
        <w:t>(1)</w:t>
      </w:r>
      <w:r w:rsidRPr="008C3D4C">
        <w:tab/>
        <w:t xml:space="preserve">An auditor of an Aboriginal and Torres Strait Islander corporation may be removed from office only by resolution of the corporation at a general meeting of which notice under </w:t>
      </w:r>
      <w:r w:rsidR="008C3D4C" w:rsidRPr="008C3D4C">
        <w:t>subsection (</w:t>
      </w:r>
      <w:r w:rsidRPr="008C3D4C">
        <w:t>2) has been given.</w:t>
      </w:r>
    </w:p>
    <w:p w:rsidR="00BD03D1" w:rsidRPr="008C3D4C" w:rsidRDefault="00BD03D1" w:rsidP="00BD03D1">
      <w:pPr>
        <w:pStyle w:val="subsection"/>
      </w:pPr>
      <w:r w:rsidRPr="008C3D4C">
        <w:tab/>
        <w:t>(2)</w:t>
      </w:r>
      <w:r w:rsidRPr="008C3D4C">
        <w:tab/>
        <w:t>Notice of an intention to move the resolution must be given to the corporation at least 2 months before the meeting is to be held.</w:t>
      </w:r>
    </w:p>
    <w:p w:rsidR="00BD03D1" w:rsidRPr="008C3D4C" w:rsidRDefault="00BD03D1" w:rsidP="00BD03D1">
      <w:pPr>
        <w:pStyle w:val="subsection"/>
      </w:pPr>
      <w:r w:rsidRPr="008C3D4C">
        <w:tab/>
        <w:t>(3)</w:t>
      </w:r>
      <w:r w:rsidRPr="008C3D4C">
        <w:tab/>
        <w:t xml:space="preserve">If the corporation calls a meeting after the notice of intention is given under </w:t>
      </w:r>
      <w:r w:rsidR="008C3D4C" w:rsidRPr="008C3D4C">
        <w:t>subsection (</w:t>
      </w:r>
      <w:r w:rsidRPr="008C3D4C">
        <w:t>2), the meeting may pass the resolution even though the meeting is held less than 2 months after the notice of intention is given.</w:t>
      </w:r>
    </w:p>
    <w:p w:rsidR="00BD03D1" w:rsidRPr="008C3D4C" w:rsidRDefault="00BD03D1" w:rsidP="00BD03D1">
      <w:pPr>
        <w:pStyle w:val="notetext"/>
      </w:pPr>
      <w:r w:rsidRPr="008C3D4C">
        <w:t>Note:</w:t>
      </w:r>
      <w:r w:rsidRPr="008C3D4C">
        <w:tab/>
        <w:t>For the notice period for a general meeting to remove an auditor, see subsection</w:t>
      </w:r>
      <w:r w:rsidR="008C3D4C" w:rsidRPr="008C3D4C">
        <w:t> </w:t>
      </w:r>
      <w:r w:rsidRPr="008C3D4C">
        <w:t>201</w:t>
      </w:r>
      <w:r w:rsidR="008C3D4C">
        <w:noBreakHyphen/>
      </w:r>
      <w:r w:rsidRPr="008C3D4C">
        <w:t>20(4) of the Act.</w:t>
      </w:r>
    </w:p>
    <w:p w:rsidR="00BD03D1" w:rsidRPr="008C3D4C" w:rsidRDefault="00BD03D1" w:rsidP="00BD03D1">
      <w:pPr>
        <w:pStyle w:val="subsection"/>
      </w:pPr>
      <w:r w:rsidRPr="008C3D4C">
        <w:tab/>
        <w:t>(4)</w:t>
      </w:r>
      <w:r w:rsidRPr="008C3D4C">
        <w:tab/>
        <w:t xml:space="preserve">If notice under </w:t>
      </w:r>
      <w:r w:rsidR="008C3D4C" w:rsidRPr="008C3D4C">
        <w:t>subsection (</w:t>
      </w:r>
      <w:r w:rsidRPr="008C3D4C">
        <w:t>2) has</w:t>
      </w:r>
      <w:r w:rsidR="00BD6B9B" w:rsidRPr="008C3D4C">
        <w:t xml:space="preserve"> been received by a corporation</w:t>
      </w:r>
      <w:r w:rsidRPr="008C3D4C">
        <w:t xml:space="preserve"> it must</w:t>
      </w:r>
      <w:r w:rsidR="00BD6B9B" w:rsidRPr="008C3D4C">
        <w:t>,</w:t>
      </w:r>
      <w:r w:rsidRPr="008C3D4C">
        <w:t xml:space="preserve"> as soon as possible</w:t>
      </w:r>
      <w:r w:rsidR="00BD6B9B" w:rsidRPr="008C3D4C">
        <w:t>,</w:t>
      </w:r>
      <w:r w:rsidRPr="008C3D4C">
        <w:t xml:space="preserve"> send a copy of the notice to the auditor and lodge a copy of the notice with the Registrar.</w:t>
      </w:r>
    </w:p>
    <w:p w:rsidR="00BD03D1" w:rsidRPr="008C3D4C" w:rsidRDefault="00BD03D1" w:rsidP="00BD03D1">
      <w:pPr>
        <w:pStyle w:val="subsection"/>
      </w:pPr>
      <w:r w:rsidRPr="008C3D4C">
        <w:tab/>
        <w:t>(5)</w:t>
      </w:r>
      <w:r w:rsidRPr="008C3D4C">
        <w:tab/>
        <w:t>Within 7 days after receiving a copy of the notice, the auditor may make representations to the corporation.</w:t>
      </w:r>
    </w:p>
    <w:p w:rsidR="00BD03D1" w:rsidRPr="008C3D4C" w:rsidRDefault="00BD03D1" w:rsidP="00BD03D1">
      <w:pPr>
        <w:pStyle w:val="subsection"/>
      </w:pPr>
      <w:r w:rsidRPr="008C3D4C">
        <w:tab/>
        <w:t>(6)</w:t>
      </w:r>
      <w:r w:rsidRPr="008C3D4C">
        <w:tab/>
        <w:t>The representations must:</w:t>
      </w:r>
    </w:p>
    <w:p w:rsidR="00BD03D1" w:rsidRPr="008C3D4C" w:rsidRDefault="00BD03D1" w:rsidP="00BD03D1">
      <w:pPr>
        <w:pStyle w:val="paragraph"/>
      </w:pPr>
      <w:r w:rsidRPr="008C3D4C">
        <w:tab/>
        <w:t>(a)</w:t>
      </w:r>
      <w:r w:rsidRPr="008C3D4C">
        <w:tab/>
        <w:t>be in writing; and</w:t>
      </w:r>
    </w:p>
    <w:p w:rsidR="00BD03D1" w:rsidRPr="008C3D4C" w:rsidRDefault="00BD03D1" w:rsidP="00BD03D1">
      <w:pPr>
        <w:pStyle w:val="paragraph"/>
      </w:pPr>
      <w:r w:rsidRPr="008C3D4C">
        <w:tab/>
        <w:t>(b)</w:t>
      </w:r>
      <w:r w:rsidRPr="008C3D4C">
        <w:tab/>
        <w:t>not exceed a reasonable length; and</w:t>
      </w:r>
    </w:p>
    <w:p w:rsidR="00BD03D1" w:rsidRPr="008C3D4C" w:rsidRDefault="00BD03D1" w:rsidP="00BD03D1">
      <w:pPr>
        <w:pStyle w:val="paragraph"/>
      </w:pPr>
      <w:r w:rsidRPr="008C3D4C">
        <w:tab/>
        <w:t>(c)</w:t>
      </w:r>
      <w:r w:rsidRPr="008C3D4C">
        <w:tab/>
        <w:t>request that, before the meeting at which the resolution is to be considered, a copy of the representations be sent by the corporation at its expense to every member of the corporation to whom notice of the meeting is sent.</w:t>
      </w:r>
    </w:p>
    <w:p w:rsidR="00BD03D1" w:rsidRPr="008C3D4C" w:rsidRDefault="00BD03D1" w:rsidP="00BD03D1">
      <w:pPr>
        <w:pStyle w:val="subsection"/>
      </w:pPr>
      <w:r w:rsidRPr="008C3D4C">
        <w:tab/>
        <w:t>(7)</w:t>
      </w:r>
      <w:r w:rsidRPr="008C3D4C">
        <w:tab/>
        <w:t>Unless the Registrar on application from the corporation determines otherwise, the corporation must send a copy of the representations in accordance with the auditor’s request.</w:t>
      </w:r>
    </w:p>
    <w:p w:rsidR="00BD03D1" w:rsidRPr="008C3D4C" w:rsidRDefault="00BD03D1" w:rsidP="00BD03D1">
      <w:pPr>
        <w:pStyle w:val="subsection"/>
      </w:pPr>
      <w:r w:rsidRPr="008C3D4C">
        <w:tab/>
        <w:t>(8)</w:t>
      </w:r>
      <w:r w:rsidRPr="008C3D4C">
        <w:tab/>
        <w:t xml:space="preserve">The auditor may require that the representations be read out at the meeting, without prejudice to </w:t>
      </w:r>
      <w:r w:rsidR="00BD6B9B" w:rsidRPr="008C3D4C">
        <w:t>the auditor’s</w:t>
      </w:r>
      <w:r w:rsidRPr="008C3D4C">
        <w:t xml:space="preserve"> right to be heard orally.</w:t>
      </w:r>
    </w:p>
    <w:p w:rsidR="00BD03D1" w:rsidRPr="008C3D4C" w:rsidRDefault="00BD03D1" w:rsidP="00BD03D1">
      <w:pPr>
        <w:pStyle w:val="notetext"/>
      </w:pPr>
      <w:r w:rsidRPr="008C3D4C">
        <w:t>Note:</w:t>
      </w:r>
      <w:r w:rsidRPr="008C3D4C">
        <w:tab/>
        <w:t xml:space="preserve">For an auditor’s entitlement to be heard at the meeting, see </w:t>
      </w:r>
      <w:r w:rsidR="00BD6B9B" w:rsidRPr="008C3D4C">
        <w:t>section</w:t>
      </w:r>
      <w:r w:rsidR="008C3D4C" w:rsidRPr="008C3D4C">
        <w:t> </w:t>
      </w:r>
      <w:r w:rsidRPr="008C3D4C">
        <w:t>201</w:t>
      </w:r>
      <w:r w:rsidR="008C3D4C">
        <w:noBreakHyphen/>
      </w:r>
      <w:r w:rsidR="00556B27" w:rsidRPr="008C3D4C">
        <w:t>80</w:t>
      </w:r>
      <w:r w:rsidRPr="008C3D4C">
        <w:t xml:space="preserve"> of the Act.</w:t>
      </w:r>
    </w:p>
    <w:p w:rsidR="00BD03D1" w:rsidRPr="008C3D4C" w:rsidRDefault="00A04B43" w:rsidP="00BD03D1">
      <w:pPr>
        <w:pStyle w:val="ActHead5"/>
      </w:pPr>
      <w:bookmarkStart w:id="52" w:name="_Toc492462542"/>
      <w:r w:rsidRPr="008C3D4C">
        <w:rPr>
          <w:rStyle w:val="CharSectno"/>
        </w:rPr>
        <w:t>38</w:t>
      </w:r>
      <w:r w:rsidR="00BD03D1" w:rsidRPr="008C3D4C">
        <w:t xml:space="preserve">  </w:t>
      </w:r>
      <w:r w:rsidR="0072242A" w:rsidRPr="008C3D4C">
        <w:t>A</w:t>
      </w:r>
      <w:r w:rsidR="00BD03D1" w:rsidRPr="008C3D4C">
        <w:t>uditor ceasing to hold office by reason of unresolved conflict of interest</w:t>
      </w:r>
      <w:bookmarkEnd w:id="52"/>
    </w:p>
    <w:p w:rsidR="00F705E3" w:rsidRPr="008C3D4C" w:rsidRDefault="0072242A" w:rsidP="0072242A">
      <w:pPr>
        <w:pStyle w:val="subsection"/>
      </w:pPr>
      <w:r w:rsidRPr="008C3D4C">
        <w:tab/>
        <w:t>(</w:t>
      </w:r>
      <w:r w:rsidR="00586D7B" w:rsidRPr="008C3D4C">
        <w:t>1</w:t>
      </w:r>
      <w:r w:rsidRPr="008C3D4C">
        <w:t>)</w:t>
      </w:r>
      <w:r w:rsidRPr="008C3D4C">
        <w:tab/>
      </w:r>
      <w:r w:rsidR="008C3D4C" w:rsidRPr="008C3D4C">
        <w:t>Subsections (</w:t>
      </w:r>
      <w:r w:rsidR="00F705E3" w:rsidRPr="008C3D4C">
        <w:t>2) and (3) apply to an auditor of an Aboriginal and Torres Strait Islander corporation undertaking an audit of a financial report prepared under Division</w:t>
      </w:r>
      <w:r w:rsidR="008C3D4C" w:rsidRPr="008C3D4C">
        <w:t> </w:t>
      </w:r>
      <w:r w:rsidR="00F705E3" w:rsidRPr="008C3D4C">
        <w:t>2 of this Part.</w:t>
      </w:r>
    </w:p>
    <w:p w:rsidR="00BD6E33" w:rsidRPr="008C3D4C" w:rsidRDefault="00F705E3" w:rsidP="00F957B6">
      <w:pPr>
        <w:pStyle w:val="subsection"/>
      </w:pPr>
      <w:r w:rsidRPr="008C3D4C">
        <w:rPr>
          <w:i/>
        </w:rPr>
        <w:tab/>
      </w:r>
      <w:r w:rsidRPr="008C3D4C">
        <w:t>(2)</w:t>
      </w:r>
      <w:r w:rsidRPr="008C3D4C">
        <w:tab/>
      </w:r>
      <w:r w:rsidR="00BD6E33" w:rsidRPr="008C3D4C">
        <w:t>S</w:t>
      </w:r>
      <w:r w:rsidR="00BD03D1" w:rsidRPr="008C3D4C">
        <w:t>ubsections</w:t>
      </w:r>
      <w:r w:rsidR="008C3D4C" w:rsidRPr="008C3D4C">
        <w:t> </w:t>
      </w:r>
      <w:r w:rsidR="00BD03D1" w:rsidRPr="008C3D4C">
        <w:t>327B(2A) to (2D)</w:t>
      </w:r>
      <w:r w:rsidR="00360AC6" w:rsidRPr="008C3D4C">
        <w:t xml:space="preserve"> </w:t>
      </w:r>
      <w:r w:rsidR="00BD03D1" w:rsidRPr="008C3D4C">
        <w:t xml:space="preserve">of the Corporations Act apply to </w:t>
      </w:r>
      <w:r w:rsidR="009D6423" w:rsidRPr="008C3D4C">
        <w:t>the</w:t>
      </w:r>
      <w:r w:rsidR="00BD03D1" w:rsidRPr="008C3D4C">
        <w:t xml:space="preserve"> </w:t>
      </w:r>
      <w:r w:rsidR="001C50BE" w:rsidRPr="008C3D4C">
        <w:t>audit</w:t>
      </w:r>
      <w:r w:rsidR="0072242A" w:rsidRPr="008C3D4C">
        <w:t>or</w:t>
      </w:r>
      <w:r w:rsidR="001C50BE" w:rsidRPr="008C3D4C">
        <w:t xml:space="preserve"> as if</w:t>
      </w:r>
      <w:r w:rsidR="00BD6E33" w:rsidRPr="008C3D4C">
        <w:t>:</w:t>
      </w:r>
    </w:p>
    <w:p w:rsidR="00BD6E33" w:rsidRPr="008C3D4C" w:rsidRDefault="00BD6E33" w:rsidP="00BD6E33">
      <w:pPr>
        <w:pStyle w:val="paragraph"/>
      </w:pPr>
      <w:r w:rsidRPr="008C3D4C">
        <w:tab/>
        <w:t>(a)</w:t>
      </w:r>
      <w:r w:rsidRPr="008C3D4C">
        <w:tab/>
        <w:t>references in those provisions to the company were references to the corporation; and</w:t>
      </w:r>
    </w:p>
    <w:p w:rsidR="00BD6E33" w:rsidRPr="008C3D4C" w:rsidRDefault="00BD6E33" w:rsidP="00360AC6">
      <w:pPr>
        <w:pStyle w:val="paragraph"/>
      </w:pPr>
      <w:r w:rsidRPr="008C3D4C">
        <w:tab/>
        <w:t>(b)</w:t>
      </w:r>
      <w:r w:rsidRPr="008C3D4C">
        <w:tab/>
      </w:r>
      <w:r w:rsidR="00BD03D1" w:rsidRPr="008C3D4C">
        <w:t>references in those provisions to ASIC were references to th</w:t>
      </w:r>
      <w:r w:rsidRPr="008C3D4C">
        <w:t>e Registrar</w:t>
      </w:r>
      <w:r w:rsidR="00360AC6" w:rsidRPr="008C3D4C">
        <w:t>.</w:t>
      </w:r>
    </w:p>
    <w:p w:rsidR="0072242A" w:rsidRPr="008C3D4C" w:rsidRDefault="0072242A" w:rsidP="0072242A">
      <w:pPr>
        <w:pStyle w:val="subsection"/>
      </w:pPr>
      <w:r w:rsidRPr="008C3D4C">
        <w:tab/>
        <w:t>(</w:t>
      </w:r>
      <w:r w:rsidR="00F705E3" w:rsidRPr="008C3D4C">
        <w:t>3</w:t>
      </w:r>
      <w:r w:rsidRPr="008C3D4C">
        <w:t>)</w:t>
      </w:r>
      <w:r w:rsidRPr="008C3D4C">
        <w:tab/>
        <w:t xml:space="preserve">If an audit firm ceases to be an auditor of an Aboriginal and Torres Strait Islander corporation at a particular time because of the applied provisions in </w:t>
      </w:r>
      <w:r w:rsidR="008C3D4C" w:rsidRPr="008C3D4C">
        <w:t>subsection (</w:t>
      </w:r>
      <w:r w:rsidR="00322121" w:rsidRPr="008C3D4C">
        <w:t>2</w:t>
      </w:r>
      <w:r w:rsidRPr="008C3D4C">
        <w:t>), each member of the audit firm ceases to be an auditor of the corporation at that time.</w:t>
      </w:r>
    </w:p>
    <w:p w:rsidR="00BD03D1" w:rsidRPr="008C3D4C" w:rsidRDefault="00A04B43" w:rsidP="00BD03D1">
      <w:pPr>
        <w:pStyle w:val="ActHead5"/>
      </w:pPr>
      <w:bookmarkStart w:id="53" w:name="_Toc492462543"/>
      <w:r w:rsidRPr="008C3D4C">
        <w:rPr>
          <w:rStyle w:val="CharSectno"/>
        </w:rPr>
        <w:t>39</w:t>
      </w:r>
      <w:r w:rsidR="00BD03D1" w:rsidRPr="008C3D4C">
        <w:t xml:space="preserve">  Control by another corporation</w:t>
      </w:r>
      <w:bookmarkEnd w:id="53"/>
    </w:p>
    <w:p w:rsidR="00BD03D1" w:rsidRPr="008C3D4C" w:rsidRDefault="00BD03D1" w:rsidP="00BD03D1">
      <w:pPr>
        <w:pStyle w:val="subsection"/>
      </w:pPr>
      <w:r w:rsidRPr="008C3D4C">
        <w:tab/>
      </w:r>
      <w:r w:rsidRPr="008C3D4C">
        <w:tab/>
        <w:t>An auditor of an Aboriginal and Torres Strait Islander corporation that begins to be controlled by another corporation:</w:t>
      </w:r>
    </w:p>
    <w:p w:rsidR="00BD03D1" w:rsidRPr="008C3D4C" w:rsidRDefault="00BD03D1" w:rsidP="00BD03D1">
      <w:pPr>
        <w:pStyle w:val="paragraph"/>
      </w:pPr>
      <w:r w:rsidRPr="008C3D4C">
        <w:tab/>
        <w:t>(a)</w:t>
      </w:r>
      <w:r w:rsidRPr="008C3D4C">
        <w:tab/>
        <w:t>must retire at the next AGM of the corporation; and</w:t>
      </w:r>
    </w:p>
    <w:p w:rsidR="00BD03D1" w:rsidRPr="008C3D4C" w:rsidRDefault="00BD03D1" w:rsidP="00BD03D1">
      <w:pPr>
        <w:pStyle w:val="paragraph"/>
      </w:pPr>
      <w:r w:rsidRPr="008C3D4C">
        <w:tab/>
        <w:t>(b)</w:t>
      </w:r>
      <w:r w:rsidRPr="008C3D4C">
        <w:tab/>
        <w:t xml:space="preserve">is, subject to </w:t>
      </w:r>
      <w:r w:rsidR="000B56A9" w:rsidRPr="008C3D4C">
        <w:t>this instrument</w:t>
      </w:r>
      <w:r w:rsidRPr="008C3D4C">
        <w:t>, eligible for reappointment.</w:t>
      </w:r>
    </w:p>
    <w:p w:rsidR="00BD03D1" w:rsidRPr="008C3D4C" w:rsidRDefault="00A04B43" w:rsidP="00BD03D1">
      <w:pPr>
        <w:pStyle w:val="ActHead5"/>
      </w:pPr>
      <w:bookmarkStart w:id="54" w:name="_Toc492462544"/>
      <w:r w:rsidRPr="008C3D4C">
        <w:rPr>
          <w:rStyle w:val="CharSectno"/>
        </w:rPr>
        <w:t>40</w:t>
      </w:r>
      <w:r w:rsidR="00BD03D1" w:rsidRPr="008C3D4C">
        <w:t xml:space="preserve">  Effect of winding up</w:t>
      </w:r>
      <w:bookmarkEnd w:id="54"/>
    </w:p>
    <w:p w:rsidR="00BD03D1" w:rsidRPr="008C3D4C" w:rsidRDefault="00BD03D1" w:rsidP="00BD03D1">
      <w:pPr>
        <w:pStyle w:val="subsection"/>
      </w:pPr>
      <w:r w:rsidRPr="008C3D4C">
        <w:tab/>
      </w:r>
      <w:r w:rsidRPr="008C3D4C">
        <w:tab/>
        <w:t>An auditor of an Aboriginal and Torres Strait Islander corporation ceases to hold office if:</w:t>
      </w:r>
    </w:p>
    <w:p w:rsidR="00BD03D1" w:rsidRPr="008C3D4C" w:rsidRDefault="00BD03D1" w:rsidP="00BD03D1">
      <w:pPr>
        <w:pStyle w:val="paragraph"/>
      </w:pPr>
      <w:r w:rsidRPr="008C3D4C">
        <w:tab/>
        <w:t>(a)</w:t>
      </w:r>
      <w:r w:rsidRPr="008C3D4C">
        <w:tab/>
        <w:t>a special resolution is passed for the voluntary winding up of the corporation; or</w:t>
      </w:r>
    </w:p>
    <w:p w:rsidR="00BD03D1" w:rsidRPr="008C3D4C" w:rsidRDefault="00BD03D1" w:rsidP="00BD03D1">
      <w:pPr>
        <w:pStyle w:val="paragraph"/>
      </w:pPr>
      <w:r w:rsidRPr="008C3D4C">
        <w:tab/>
        <w:t>(b)</w:t>
      </w:r>
      <w:r w:rsidRPr="008C3D4C">
        <w:tab/>
        <w:t>an order is made by the Court for the winding up of the corporation.</w:t>
      </w:r>
    </w:p>
    <w:p w:rsidR="00BD03D1" w:rsidRPr="008C3D4C" w:rsidRDefault="00A04B43" w:rsidP="00BD03D1">
      <w:pPr>
        <w:pStyle w:val="ActHead5"/>
      </w:pPr>
      <w:bookmarkStart w:id="55" w:name="_Toc492462545"/>
      <w:r w:rsidRPr="008C3D4C">
        <w:rPr>
          <w:rStyle w:val="CharSectno"/>
        </w:rPr>
        <w:t>41</w:t>
      </w:r>
      <w:r w:rsidR="00BD03D1" w:rsidRPr="008C3D4C">
        <w:t xml:space="preserve">  Surviving or continuing auditor</w:t>
      </w:r>
      <w:bookmarkEnd w:id="55"/>
    </w:p>
    <w:p w:rsidR="00BD03D1" w:rsidRPr="008C3D4C" w:rsidRDefault="00BD03D1" w:rsidP="00BD03D1">
      <w:pPr>
        <w:pStyle w:val="subsection"/>
      </w:pPr>
      <w:r w:rsidRPr="008C3D4C">
        <w:tab/>
      </w:r>
      <w:r w:rsidRPr="008C3D4C">
        <w:tab/>
        <w:t>While a vacancy in the office of auditor of an Aboriginal and Torres Strait Islander corporation continues, any surviving or continuing auditor may act as auditor of the corporation.</w:t>
      </w:r>
    </w:p>
    <w:p w:rsidR="00BD03D1" w:rsidRPr="008C3D4C" w:rsidRDefault="00BD03D1" w:rsidP="00D63FF7">
      <w:pPr>
        <w:pStyle w:val="ActHead3"/>
        <w:pageBreakBefore/>
      </w:pPr>
      <w:bookmarkStart w:id="56" w:name="_Toc492462546"/>
      <w:r w:rsidRPr="008C3D4C">
        <w:rPr>
          <w:rStyle w:val="CharDivNo"/>
        </w:rPr>
        <w:t>Division</w:t>
      </w:r>
      <w:r w:rsidR="008C3D4C" w:rsidRPr="008C3D4C">
        <w:rPr>
          <w:rStyle w:val="CharDivNo"/>
        </w:rPr>
        <w:t> </w:t>
      </w:r>
      <w:r w:rsidR="005D0C8C" w:rsidRPr="008C3D4C">
        <w:rPr>
          <w:rStyle w:val="CharDivNo"/>
        </w:rPr>
        <w:t>5</w:t>
      </w:r>
      <w:r w:rsidRPr="008C3D4C">
        <w:t>—</w:t>
      </w:r>
      <w:r w:rsidR="000B56A9" w:rsidRPr="008C3D4C">
        <w:rPr>
          <w:rStyle w:val="CharDivText"/>
        </w:rPr>
        <w:t>Lodging reports</w:t>
      </w:r>
      <w:bookmarkEnd w:id="56"/>
    </w:p>
    <w:p w:rsidR="00BD03D1" w:rsidRPr="008C3D4C" w:rsidRDefault="00A04B43" w:rsidP="00361071">
      <w:pPr>
        <w:pStyle w:val="ActHead5"/>
      </w:pPr>
      <w:bookmarkStart w:id="57" w:name="_Toc492462547"/>
      <w:r w:rsidRPr="008C3D4C">
        <w:rPr>
          <w:rStyle w:val="CharSectno"/>
        </w:rPr>
        <w:t>42</w:t>
      </w:r>
      <w:r w:rsidR="00BD03D1" w:rsidRPr="008C3D4C">
        <w:t xml:space="preserve">  Modification</w:t>
      </w:r>
      <w:r w:rsidR="002D7AA6" w:rsidRPr="008C3D4C">
        <w:t xml:space="preserve">—time for </w:t>
      </w:r>
      <w:r w:rsidR="0008087B" w:rsidRPr="008C3D4C">
        <w:t>lodg</w:t>
      </w:r>
      <w:r w:rsidR="00667CD8" w:rsidRPr="008C3D4C">
        <w:t>e</w:t>
      </w:r>
      <w:r w:rsidR="0008087B" w:rsidRPr="008C3D4C">
        <w:t>ment</w:t>
      </w:r>
      <w:r w:rsidR="002D7AA6" w:rsidRPr="008C3D4C">
        <w:t xml:space="preserve"> of annual reports with Registrar</w:t>
      </w:r>
      <w:bookmarkEnd w:id="57"/>
    </w:p>
    <w:p w:rsidR="00BD03D1" w:rsidRPr="008C3D4C" w:rsidRDefault="00BD03D1" w:rsidP="00BD03D1">
      <w:pPr>
        <w:pStyle w:val="subsection"/>
      </w:pPr>
      <w:r w:rsidRPr="008C3D4C">
        <w:tab/>
      </w:r>
      <w:r w:rsidRPr="008C3D4C">
        <w:tab/>
        <w:t xml:space="preserve">For </w:t>
      </w:r>
      <w:r w:rsidR="0012639A" w:rsidRPr="008C3D4C">
        <w:t xml:space="preserve">the purposes of </w:t>
      </w:r>
      <w:r w:rsidRPr="008C3D4C">
        <w:t>section</w:t>
      </w:r>
      <w:r w:rsidR="008C3D4C" w:rsidRPr="008C3D4C">
        <w:t> </w:t>
      </w:r>
      <w:r w:rsidRPr="008C3D4C">
        <w:t>368</w:t>
      </w:r>
      <w:r w:rsidR="008C3D4C">
        <w:noBreakHyphen/>
      </w:r>
      <w:r w:rsidRPr="008C3D4C">
        <w:t>1 of the Act, the operation of Part</w:t>
      </w:r>
      <w:r w:rsidR="008C3D4C" w:rsidRPr="008C3D4C">
        <w:t> </w:t>
      </w:r>
      <w:r w:rsidRPr="008C3D4C">
        <w:t>7</w:t>
      </w:r>
      <w:r w:rsidR="008C3D4C">
        <w:noBreakHyphen/>
      </w:r>
      <w:r w:rsidRPr="008C3D4C">
        <w:t>3 of the Act is modified for all Aboriginal and Torr</w:t>
      </w:r>
      <w:r w:rsidR="006F598A" w:rsidRPr="008C3D4C">
        <w:t>es Strait Islander corporations</w:t>
      </w:r>
      <w:r w:rsidR="00E82E65" w:rsidRPr="008C3D4C">
        <w:t xml:space="preserve"> </w:t>
      </w:r>
      <w:r w:rsidRPr="008C3D4C">
        <w:t>by omitting from paragraph</w:t>
      </w:r>
      <w:r w:rsidR="008C3D4C" w:rsidRPr="008C3D4C">
        <w:t> </w:t>
      </w:r>
      <w:r w:rsidRPr="008C3D4C">
        <w:t>348</w:t>
      </w:r>
      <w:r w:rsidR="008C3D4C">
        <w:noBreakHyphen/>
      </w:r>
      <w:r w:rsidRPr="008C3D4C">
        <w:t xml:space="preserve">1(3)(a) of the Act ‘3 months’ and </w:t>
      </w:r>
      <w:r w:rsidR="002D7AA6" w:rsidRPr="008C3D4C">
        <w:t>substituting</w:t>
      </w:r>
      <w:r w:rsidRPr="008C3D4C">
        <w:t xml:space="preserve"> ‘6 months’.</w:t>
      </w:r>
    </w:p>
    <w:p w:rsidR="00BD03D1" w:rsidRPr="008C3D4C" w:rsidRDefault="008A4A01" w:rsidP="008A4A01">
      <w:pPr>
        <w:pStyle w:val="ActHead2"/>
        <w:pageBreakBefore/>
      </w:pPr>
      <w:bookmarkStart w:id="58" w:name="_Toc492462548"/>
      <w:r w:rsidRPr="008C3D4C">
        <w:rPr>
          <w:rStyle w:val="CharPartNo"/>
        </w:rPr>
        <w:t>Part</w:t>
      </w:r>
      <w:r w:rsidR="008C3D4C" w:rsidRPr="008C3D4C">
        <w:rPr>
          <w:rStyle w:val="CharPartNo"/>
        </w:rPr>
        <w:t> </w:t>
      </w:r>
      <w:r w:rsidRPr="008C3D4C">
        <w:rPr>
          <w:rStyle w:val="CharPartNo"/>
        </w:rPr>
        <w:t>7</w:t>
      </w:r>
      <w:r w:rsidR="00BD03D1" w:rsidRPr="008C3D4C">
        <w:t>—</w:t>
      </w:r>
      <w:r w:rsidRPr="008C3D4C">
        <w:rPr>
          <w:rStyle w:val="CharPartText"/>
        </w:rPr>
        <w:t>R</w:t>
      </w:r>
      <w:r w:rsidR="00BD03D1" w:rsidRPr="008C3D4C">
        <w:rPr>
          <w:rStyle w:val="CharPartText"/>
        </w:rPr>
        <w:t>egisters</w:t>
      </w:r>
      <w:bookmarkEnd w:id="58"/>
    </w:p>
    <w:p w:rsidR="00C4154A" w:rsidRPr="008C3D4C" w:rsidRDefault="00C4154A" w:rsidP="00C4154A">
      <w:pPr>
        <w:pStyle w:val="Header"/>
      </w:pPr>
      <w:r w:rsidRPr="008C3D4C">
        <w:rPr>
          <w:rStyle w:val="CharDivNo"/>
        </w:rPr>
        <w:t xml:space="preserve"> </w:t>
      </w:r>
      <w:r w:rsidRPr="008C3D4C">
        <w:rPr>
          <w:rStyle w:val="CharDivText"/>
        </w:rPr>
        <w:t xml:space="preserve"> </w:t>
      </w:r>
    </w:p>
    <w:p w:rsidR="00BD03D1" w:rsidRPr="008C3D4C" w:rsidRDefault="00A04B43" w:rsidP="00BD03D1">
      <w:pPr>
        <w:pStyle w:val="ActHead5"/>
      </w:pPr>
      <w:bookmarkStart w:id="59" w:name="_Toc492462549"/>
      <w:r w:rsidRPr="008C3D4C">
        <w:rPr>
          <w:rStyle w:val="CharSectno"/>
        </w:rPr>
        <w:t>43</w:t>
      </w:r>
      <w:r w:rsidR="00BD03D1" w:rsidRPr="008C3D4C">
        <w:t xml:space="preserve">  Information </w:t>
      </w:r>
      <w:r w:rsidR="00896C0F" w:rsidRPr="008C3D4C">
        <w:t>or</w:t>
      </w:r>
      <w:r w:rsidR="00BD03D1" w:rsidRPr="008C3D4C">
        <w:t xml:space="preserve"> documents to be </w:t>
      </w:r>
      <w:r w:rsidR="00D830F8" w:rsidRPr="008C3D4C">
        <w:t>included</w:t>
      </w:r>
      <w:r w:rsidR="00BD03D1" w:rsidRPr="008C3D4C">
        <w:t xml:space="preserve"> </w:t>
      </w:r>
      <w:r w:rsidR="00B65519" w:rsidRPr="008C3D4C">
        <w:t>in</w:t>
      </w:r>
      <w:r w:rsidR="00BD03D1" w:rsidRPr="008C3D4C">
        <w:t xml:space="preserve"> Register</w:t>
      </w:r>
      <w:r w:rsidR="00B65519" w:rsidRPr="008C3D4C">
        <w:t xml:space="preserve"> of Aboriginal and Torres Strait Islander Corporations</w:t>
      </w:r>
      <w:bookmarkEnd w:id="59"/>
    </w:p>
    <w:p w:rsidR="00BD03D1" w:rsidRPr="008C3D4C" w:rsidRDefault="00BD03D1" w:rsidP="00BD03D1">
      <w:pPr>
        <w:pStyle w:val="subsection"/>
      </w:pPr>
      <w:r w:rsidRPr="008C3D4C">
        <w:tab/>
      </w:r>
      <w:r w:rsidRPr="008C3D4C">
        <w:tab/>
        <w:t xml:space="preserve">For </w:t>
      </w:r>
      <w:r w:rsidR="0012639A" w:rsidRPr="008C3D4C">
        <w:t xml:space="preserve">the purposes of </w:t>
      </w:r>
      <w:r w:rsidRPr="008C3D4C">
        <w:t>section</w:t>
      </w:r>
      <w:r w:rsidR="008C3D4C" w:rsidRPr="008C3D4C">
        <w:t> </w:t>
      </w:r>
      <w:r w:rsidRPr="008C3D4C">
        <w:t>418</w:t>
      </w:r>
      <w:r w:rsidR="008C3D4C">
        <w:noBreakHyphen/>
      </w:r>
      <w:r w:rsidRPr="008C3D4C">
        <w:t xml:space="preserve">10 of the Act, the information </w:t>
      </w:r>
      <w:r w:rsidR="00896C0F" w:rsidRPr="008C3D4C">
        <w:t>or</w:t>
      </w:r>
      <w:r w:rsidRPr="008C3D4C">
        <w:t xml:space="preserve"> documents </w:t>
      </w:r>
      <w:r w:rsidR="00151AD1" w:rsidRPr="008C3D4C">
        <w:t xml:space="preserve">to be included in the Register </w:t>
      </w:r>
      <w:r w:rsidR="00D830F8" w:rsidRPr="008C3D4C">
        <w:t xml:space="preserve">are the information or documents </w:t>
      </w:r>
      <w:r w:rsidR="00151AD1" w:rsidRPr="008C3D4C">
        <w:t>mentioned in Schedule</w:t>
      </w:r>
      <w:r w:rsidR="008C3D4C" w:rsidRPr="008C3D4C">
        <w:t> </w:t>
      </w:r>
      <w:r w:rsidR="00151AD1" w:rsidRPr="008C3D4C">
        <w:t>2</w:t>
      </w:r>
      <w:r w:rsidR="00D830F8" w:rsidRPr="008C3D4C">
        <w:t>.</w:t>
      </w:r>
    </w:p>
    <w:p w:rsidR="00BD03D1" w:rsidRPr="008C3D4C" w:rsidRDefault="00A04B43" w:rsidP="00BD03D1">
      <w:pPr>
        <w:pStyle w:val="ActHead5"/>
      </w:pPr>
      <w:bookmarkStart w:id="60" w:name="_Toc492462550"/>
      <w:r w:rsidRPr="008C3D4C">
        <w:rPr>
          <w:rStyle w:val="CharSectno"/>
        </w:rPr>
        <w:t>44</w:t>
      </w:r>
      <w:r w:rsidR="00BD03D1" w:rsidRPr="008C3D4C">
        <w:t xml:space="preserve">  Inspection and production of records</w:t>
      </w:r>
      <w:bookmarkEnd w:id="60"/>
    </w:p>
    <w:p w:rsidR="00BD03D1" w:rsidRPr="008C3D4C" w:rsidRDefault="00BD03D1" w:rsidP="00BD03D1">
      <w:pPr>
        <w:pStyle w:val="subsection"/>
      </w:pPr>
      <w:r w:rsidRPr="008C3D4C">
        <w:tab/>
        <w:t>(1)</w:t>
      </w:r>
      <w:r w:rsidRPr="008C3D4C">
        <w:tab/>
        <w:t xml:space="preserve">For </w:t>
      </w:r>
      <w:r w:rsidR="0012639A" w:rsidRPr="008C3D4C">
        <w:t xml:space="preserve">the purposes of </w:t>
      </w:r>
      <w:r w:rsidRPr="008C3D4C">
        <w:t>paragraph</w:t>
      </w:r>
      <w:r w:rsidR="008C3D4C" w:rsidRPr="008C3D4C">
        <w:t> </w:t>
      </w:r>
      <w:r w:rsidRPr="008C3D4C">
        <w:t>421</w:t>
      </w:r>
      <w:r w:rsidR="008C3D4C">
        <w:noBreakHyphen/>
      </w:r>
      <w:r w:rsidRPr="008C3D4C">
        <w:t>1(1)(b) of the Act:</w:t>
      </w:r>
    </w:p>
    <w:p w:rsidR="00BD03D1" w:rsidRPr="008C3D4C" w:rsidRDefault="00BD03D1" w:rsidP="00BD03D1">
      <w:pPr>
        <w:pStyle w:val="paragraph"/>
      </w:pPr>
      <w:r w:rsidRPr="008C3D4C">
        <w:tab/>
        <w:t>(a)</w:t>
      </w:r>
      <w:r w:rsidRPr="008C3D4C">
        <w:tab/>
        <w:t>the Register of Aboriginal and Torres Strait Islander Corporations is prescribed; and</w:t>
      </w:r>
    </w:p>
    <w:p w:rsidR="00BD03D1" w:rsidRPr="008C3D4C" w:rsidRDefault="00BD03D1" w:rsidP="00BD03D1">
      <w:pPr>
        <w:pStyle w:val="paragraph"/>
      </w:pPr>
      <w:r w:rsidRPr="008C3D4C">
        <w:tab/>
        <w:t>(b)</w:t>
      </w:r>
      <w:r w:rsidRPr="008C3D4C">
        <w:tab/>
        <w:t>all information in that register, including all information in documents in that register, is prescribed.</w:t>
      </w:r>
    </w:p>
    <w:p w:rsidR="00BD03D1" w:rsidRPr="008C3D4C" w:rsidRDefault="00BD03D1" w:rsidP="00BD03D1">
      <w:pPr>
        <w:pStyle w:val="subsection"/>
      </w:pPr>
      <w:r w:rsidRPr="008C3D4C">
        <w:tab/>
        <w:t>(2)</w:t>
      </w:r>
      <w:r w:rsidRPr="008C3D4C">
        <w:tab/>
        <w:t xml:space="preserve">For </w:t>
      </w:r>
      <w:r w:rsidR="0012639A" w:rsidRPr="008C3D4C">
        <w:t xml:space="preserve">the purposes of </w:t>
      </w:r>
      <w:r w:rsidRPr="008C3D4C">
        <w:t>paragraph</w:t>
      </w:r>
      <w:r w:rsidR="008C3D4C" w:rsidRPr="008C3D4C">
        <w:t> </w:t>
      </w:r>
      <w:r w:rsidRPr="008C3D4C">
        <w:t>421</w:t>
      </w:r>
      <w:r w:rsidR="008C3D4C">
        <w:noBreakHyphen/>
      </w:r>
      <w:r w:rsidRPr="008C3D4C">
        <w:t>1(1)(b) of the Act:</w:t>
      </w:r>
    </w:p>
    <w:p w:rsidR="00BD03D1" w:rsidRPr="008C3D4C" w:rsidRDefault="00BD03D1" w:rsidP="00BD03D1">
      <w:pPr>
        <w:pStyle w:val="paragraph"/>
      </w:pPr>
      <w:r w:rsidRPr="008C3D4C">
        <w:tab/>
        <w:t>(a)</w:t>
      </w:r>
      <w:r w:rsidRPr="008C3D4C">
        <w:tab/>
        <w:t>the Register of Disqualified Officers is prescribed; and</w:t>
      </w:r>
    </w:p>
    <w:p w:rsidR="00BD03D1" w:rsidRPr="008C3D4C" w:rsidRDefault="00BD03D1" w:rsidP="00BD03D1">
      <w:pPr>
        <w:pStyle w:val="paragraph"/>
      </w:pPr>
      <w:r w:rsidRPr="008C3D4C">
        <w:tab/>
        <w:t>(b)</w:t>
      </w:r>
      <w:r w:rsidRPr="008C3D4C">
        <w:tab/>
        <w:t>all information in that register, including all information in documents in that register, is prescribed.</w:t>
      </w:r>
    </w:p>
    <w:p w:rsidR="00BD03D1" w:rsidRPr="008C3D4C" w:rsidRDefault="00A04B43" w:rsidP="00BD03D1">
      <w:pPr>
        <w:pStyle w:val="ActHead5"/>
      </w:pPr>
      <w:bookmarkStart w:id="61" w:name="_Toc492462551"/>
      <w:r w:rsidRPr="008C3D4C">
        <w:rPr>
          <w:rStyle w:val="CharSectno"/>
        </w:rPr>
        <w:t>45</w:t>
      </w:r>
      <w:r w:rsidR="00BD03D1" w:rsidRPr="008C3D4C">
        <w:t xml:space="preserve">  Exempt documents</w:t>
      </w:r>
      <w:bookmarkEnd w:id="61"/>
    </w:p>
    <w:p w:rsidR="00BD03D1" w:rsidRPr="008C3D4C" w:rsidRDefault="00BD03D1" w:rsidP="00BD03D1">
      <w:pPr>
        <w:pStyle w:val="subsection"/>
      </w:pPr>
      <w:r w:rsidRPr="008C3D4C">
        <w:tab/>
      </w:r>
      <w:r w:rsidRPr="008C3D4C">
        <w:tab/>
        <w:t xml:space="preserve">For </w:t>
      </w:r>
      <w:r w:rsidR="0012639A" w:rsidRPr="008C3D4C">
        <w:t xml:space="preserve">the purposes of </w:t>
      </w:r>
      <w:r w:rsidR="008C3D4C" w:rsidRPr="008C3D4C">
        <w:t>paragraph (</w:t>
      </w:r>
      <w:r w:rsidRPr="008C3D4C">
        <w:t xml:space="preserve">f) of the definition of </w:t>
      </w:r>
      <w:r w:rsidRPr="008C3D4C">
        <w:rPr>
          <w:b/>
          <w:i/>
        </w:rPr>
        <w:t>exempt document</w:t>
      </w:r>
      <w:r w:rsidRPr="008C3D4C">
        <w:t xml:space="preserve"> in subsection</w:t>
      </w:r>
      <w:r w:rsidR="008C3D4C" w:rsidRPr="008C3D4C">
        <w:t> </w:t>
      </w:r>
      <w:r w:rsidRPr="008C3D4C">
        <w:t>421</w:t>
      </w:r>
      <w:r w:rsidR="008C3D4C">
        <w:noBreakHyphen/>
      </w:r>
      <w:r w:rsidRPr="008C3D4C">
        <w:t>1(4) of the Act, the documents mentioned in Schedule</w:t>
      </w:r>
      <w:r w:rsidR="008C3D4C" w:rsidRPr="008C3D4C">
        <w:t> </w:t>
      </w:r>
      <w:r w:rsidRPr="008C3D4C">
        <w:t>3 are specified.</w:t>
      </w:r>
    </w:p>
    <w:p w:rsidR="00BD03D1" w:rsidRPr="008C3D4C" w:rsidRDefault="008A4A01" w:rsidP="008A4A01">
      <w:pPr>
        <w:pStyle w:val="ActHead2"/>
        <w:pageBreakBefore/>
      </w:pPr>
      <w:bookmarkStart w:id="62" w:name="_Toc492462552"/>
      <w:r w:rsidRPr="008C3D4C">
        <w:rPr>
          <w:rStyle w:val="CharPartNo"/>
        </w:rPr>
        <w:t>Part</w:t>
      </w:r>
      <w:r w:rsidR="008C3D4C" w:rsidRPr="008C3D4C">
        <w:rPr>
          <w:rStyle w:val="CharPartNo"/>
        </w:rPr>
        <w:t> </w:t>
      </w:r>
      <w:r w:rsidRPr="008C3D4C">
        <w:rPr>
          <w:rStyle w:val="CharPartNo"/>
        </w:rPr>
        <w:t>8</w:t>
      </w:r>
      <w:r w:rsidR="00BD03D1" w:rsidRPr="008C3D4C">
        <w:t>—</w:t>
      </w:r>
      <w:r w:rsidR="00BD03D1" w:rsidRPr="008C3D4C">
        <w:rPr>
          <w:rStyle w:val="CharPartText"/>
        </w:rPr>
        <w:t>Regulation and enforcement</w:t>
      </w:r>
      <w:bookmarkEnd w:id="62"/>
    </w:p>
    <w:p w:rsidR="00C4154A" w:rsidRPr="008C3D4C" w:rsidRDefault="00C4154A" w:rsidP="00C4154A">
      <w:pPr>
        <w:pStyle w:val="Header"/>
      </w:pPr>
      <w:r w:rsidRPr="008C3D4C">
        <w:rPr>
          <w:rStyle w:val="CharDivNo"/>
        </w:rPr>
        <w:t xml:space="preserve"> </w:t>
      </w:r>
      <w:r w:rsidRPr="008C3D4C">
        <w:rPr>
          <w:rStyle w:val="CharDivText"/>
        </w:rPr>
        <w:t xml:space="preserve"> </w:t>
      </w:r>
    </w:p>
    <w:p w:rsidR="00BD03D1" w:rsidRPr="008C3D4C" w:rsidRDefault="00A04B43" w:rsidP="00BD03D1">
      <w:pPr>
        <w:pStyle w:val="ActHead5"/>
      </w:pPr>
      <w:bookmarkStart w:id="63" w:name="_Toc492462553"/>
      <w:r w:rsidRPr="008C3D4C">
        <w:rPr>
          <w:rStyle w:val="CharSectno"/>
        </w:rPr>
        <w:t>46</w:t>
      </w:r>
      <w:r w:rsidR="00BD03D1" w:rsidRPr="008C3D4C">
        <w:t xml:space="preserve">  Registrar may call a general meeting (other than an AGM)</w:t>
      </w:r>
      <w:bookmarkEnd w:id="63"/>
    </w:p>
    <w:p w:rsidR="00BD03D1" w:rsidRPr="008C3D4C" w:rsidRDefault="00BD03D1" w:rsidP="00BD03D1">
      <w:pPr>
        <w:pStyle w:val="subsection"/>
      </w:pPr>
      <w:r w:rsidRPr="008C3D4C">
        <w:tab/>
      </w:r>
      <w:r w:rsidRPr="008C3D4C">
        <w:tab/>
        <w:t xml:space="preserve">For </w:t>
      </w:r>
      <w:r w:rsidR="0012639A" w:rsidRPr="008C3D4C">
        <w:t xml:space="preserve">the purposes of </w:t>
      </w:r>
      <w:r w:rsidRPr="008C3D4C">
        <w:t>paragraph</w:t>
      </w:r>
      <w:r w:rsidR="008C3D4C" w:rsidRPr="008C3D4C">
        <w:t> </w:t>
      </w:r>
      <w:r w:rsidRPr="008C3D4C">
        <w:t>439</w:t>
      </w:r>
      <w:r w:rsidR="008C3D4C">
        <w:noBreakHyphen/>
      </w:r>
      <w:r w:rsidRPr="008C3D4C">
        <w:t>10(10)(b) of the Act, the prescribed number</w:t>
      </w:r>
      <w:r w:rsidR="00896C0F" w:rsidRPr="008C3D4C">
        <w:t xml:space="preserve"> of members</w:t>
      </w:r>
      <w:r w:rsidRPr="008C3D4C">
        <w:t xml:space="preserve"> is:</w:t>
      </w:r>
    </w:p>
    <w:p w:rsidR="00BD03D1" w:rsidRPr="008C3D4C" w:rsidRDefault="00BD03D1" w:rsidP="00BD03D1">
      <w:pPr>
        <w:pStyle w:val="paragraph"/>
      </w:pPr>
      <w:r w:rsidRPr="008C3D4C">
        <w:tab/>
        <w:t>(a)</w:t>
      </w:r>
      <w:r w:rsidRPr="008C3D4C">
        <w:tab/>
        <w:t>for an Aboriginal and Torres Strait Islander corporation with between 2 and 10 members—1; and</w:t>
      </w:r>
    </w:p>
    <w:p w:rsidR="00BD03D1" w:rsidRPr="008C3D4C" w:rsidRDefault="00BD03D1" w:rsidP="00BD03D1">
      <w:pPr>
        <w:pStyle w:val="paragraph"/>
      </w:pPr>
      <w:r w:rsidRPr="008C3D4C">
        <w:tab/>
        <w:t>(b)</w:t>
      </w:r>
      <w:r w:rsidRPr="008C3D4C">
        <w:tab/>
        <w:t xml:space="preserve">for </w:t>
      </w:r>
      <w:r w:rsidR="0074598E" w:rsidRPr="008C3D4C">
        <w:t>an Aboriginal and Torres Strait Islander corporation</w:t>
      </w:r>
      <w:r w:rsidRPr="008C3D4C">
        <w:t xml:space="preserve"> with between 11 and </w:t>
      </w:r>
      <w:r w:rsidR="000231BC" w:rsidRPr="008C3D4C">
        <w:t xml:space="preserve">29 </w:t>
      </w:r>
      <w:r w:rsidRPr="008C3D4C">
        <w:t>members—3.</w:t>
      </w:r>
    </w:p>
    <w:p w:rsidR="00BD03D1" w:rsidRPr="008C3D4C" w:rsidRDefault="00A04B43" w:rsidP="00BD03D1">
      <w:pPr>
        <w:pStyle w:val="ActHead5"/>
      </w:pPr>
      <w:bookmarkStart w:id="64" w:name="_Toc492462554"/>
      <w:r w:rsidRPr="008C3D4C">
        <w:rPr>
          <w:rStyle w:val="CharSectno"/>
        </w:rPr>
        <w:t>47</w:t>
      </w:r>
      <w:r w:rsidR="00BD03D1" w:rsidRPr="008C3D4C">
        <w:t xml:space="preserve">  </w:t>
      </w:r>
      <w:r w:rsidR="00820A61" w:rsidRPr="008C3D4C">
        <w:t>Authorised officers—i</w:t>
      </w:r>
      <w:r w:rsidR="00BD03D1" w:rsidRPr="008C3D4C">
        <w:t>dentity cards</w:t>
      </w:r>
      <w:bookmarkEnd w:id="64"/>
    </w:p>
    <w:p w:rsidR="00BD03D1" w:rsidRPr="008C3D4C" w:rsidRDefault="00BD03D1" w:rsidP="00BD03D1">
      <w:pPr>
        <w:pStyle w:val="subsection"/>
      </w:pPr>
      <w:r w:rsidRPr="008C3D4C">
        <w:tab/>
      </w:r>
      <w:r w:rsidRPr="008C3D4C">
        <w:tab/>
        <w:t xml:space="preserve">For </w:t>
      </w:r>
      <w:r w:rsidR="0012639A" w:rsidRPr="008C3D4C">
        <w:t xml:space="preserve">the purposes of </w:t>
      </w:r>
      <w:r w:rsidRPr="008C3D4C">
        <w:t>subsection</w:t>
      </w:r>
      <w:r w:rsidR="008C3D4C" w:rsidRPr="008C3D4C">
        <w:t> </w:t>
      </w:r>
      <w:r w:rsidRPr="008C3D4C">
        <w:t>447</w:t>
      </w:r>
      <w:r w:rsidR="008C3D4C">
        <w:noBreakHyphen/>
      </w:r>
      <w:r w:rsidRPr="008C3D4C">
        <w:t>5(1) of the Act, the form of an identity card is any form that:</w:t>
      </w:r>
    </w:p>
    <w:p w:rsidR="00BD03D1" w:rsidRPr="008C3D4C" w:rsidRDefault="00BD03D1" w:rsidP="00BD03D1">
      <w:pPr>
        <w:pStyle w:val="paragraph"/>
      </w:pPr>
      <w:r w:rsidRPr="008C3D4C">
        <w:tab/>
        <w:t>(a)</w:t>
      </w:r>
      <w:r w:rsidRPr="008C3D4C">
        <w:tab/>
        <w:t>allows the authorised officer’s name to be displayed; and</w:t>
      </w:r>
    </w:p>
    <w:p w:rsidR="00BD03D1" w:rsidRPr="008C3D4C" w:rsidRDefault="00BD03D1" w:rsidP="00BD03D1">
      <w:pPr>
        <w:pStyle w:val="paragraph"/>
      </w:pPr>
      <w:r w:rsidRPr="008C3D4C">
        <w:tab/>
        <w:t>(b)</w:t>
      </w:r>
      <w:r w:rsidRPr="008C3D4C">
        <w:tab/>
        <w:t>allows a recent photograph of the authorised officer to be displayed; and</w:t>
      </w:r>
    </w:p>
    <w:p w:rsidR="00BD03D1" w:rsidRPr="008C3D4C" w:rsidRDefault="00BD03D1" w:rsidP="00BD03D1">
      <w:pPr>
        <w:pStyle w:val="paragraph"/>
      </w:pPr>
      <w:r w:rsidRPr="008C3D4C">
        <w:tab/>
        <w:t>(c)</w:t>
      </w:r>
      <w:r w:rsidRPr="008C3D4C">
        <w:tab/>
        <w:t>allows the date on which the identity card expires to be displayed; and</w:t>
      </w:r>
    </w:p>
    <w:p w:rsidR="00BD03D1" w:rsidRPr="008C3D4C" w:rsidRDefault="00BD03D1" w:rsidP="00BD03D1">
      <w:pPr>
        <w:pStyle w:val="paragraph"/>
      </w:pPr>
      <w:r w:rsidRPr="008C3D4C">
        <w:tab/>
        <w:t>(d)</w:t>
      </w:r>
      <w:r w:rsidRPr="008C3D4C">
        <w:tab/>
        <w:t>includes a statement that the person is an authorised officer for the purposes of the Act.</w:t>
      </w:r>
    </w:p>
    <w:p w:rsidR="00BD03D1" w:rsidRPr="008C3D4C" w:rsidRDefault="00820A61" w:rsidP="00820A61">
      <w:pPr>
        <w:pStyle w:val="ActHead2"/>
        <w:pageBreakBefore/>
      </w:pPr>
      <w:bookmarkStart w:id="65" w:name="_Toc492462555"/>
      <w:r w:rsidRPr="008C3D4C">
        <w:rPr>
          <w:rStyle w:val="CharPartNo"/>
        </w:rPr>
        <w:t>Part</w:t>
      </w:r>
      <w:r w:rsidR="008C3D4C" w:rsidRPr="008C3D4C">
        <w:rPr>
          <w:rStyle w:val="CharPartNo"/>
        </w:rPr>
        <w:t> </w:t>
      </w:r>
      <w:r w:rsidRPr="008C3D4C">
        <w:rPr>
          <w:rStyle w:val="CharPartNo"/>
        </w:rPr>
        <w:t>9</w:t>
      </w:r>
      <w:r w:rsidR="00BD03D1" w:rsidRPr="008C3D4C">
        <w:t>—</w:t>
      </w:r>
      <w:r w:rsidR="00BD03D1" w:rsidRPr="008C3D4C">
        <w:rPr>
          <w:rStyle w:val="CharPartText"/>
        </w:rPr>
        <w:t>External administration</w:t>
      </w:r>
      <w:bookmarkEnd w:id="65"/>
    </w:p>
    <w:p w:rsidR="00C4154A" w:rsidRPr="008C3D4C" w:rsidRDefault="00C4154A" w:rsidP="00C4154A">
      <w:pPr>
        <w:pStyle w:val="Header"/>
      </w:pPr>
      <w:r w:rsidRPr="008C3D4C">
        <w:rPr>
          <w:rStyle w:val="CharDivNo"/>
        </w:rPr>
        <w:t xml:space="preserve"> </w:t>
      </w:r>
      <w:r w:rsidRPr="008C3D4C">
        <w:rPr>
          <w:rStyle w:val="CharDivText"/>
        </w:rPr>
        <w:t xml:space="preserve"> </w:t>
      </w:r>
    </w:p>
    <w:p w:rsidR="00BD03D1" w:rsidRPr="008C3D4C" w:rsidRDefault="00A04B43" w:rsidP="002E1415">
      <w:pPr>
        <w:pStyle w:val="ActHead5"/>
      </w:pPr>
      <w:bookmarkStart w:id="66" w:name="_Toc492462556"/>
      <w:r w:rsidRPr="008C3D4C">
        <w:rPr>
          <w:rStyle w:val="CharSectno"/>
        </w:rPr>
        <w:t>48</w:t>
      </w:r>
      <w:r w:rsidR="00BD03D1" w:rsidRPr="008C3D4C">
        <w:t xml:space="preserve">  Grounds for special administration</w:t>
      </w:r>
      <w:bookmarkEnd w:id="66"/>
    </w:p>
    <w:p w:rsidR="00BD03D1" w:rsidRPr="008C3D4C" w:rsidRDefault="00BD03D1" w:rsidP="00BD03D1">
      <w:pPr>
        <w:pStyle w:val="subsection"/>
      </w:pPr>
      <w:r w:rsidRPr="008C3D4C">
        <w:tab/>
      </w:r>
      <w:r w:rsidRPr="008C3D4C">
        <w:tab/>
        <w:t xml:space="preserve">For </w:t>
      </w:r>
      <w:r w:rsidR="0012639A" w:rsidRPr="008C3D4C">
        <w:t xml:space="preserve">the purposes of </w:t>
      </w:r>
      <w:r w:rsidRPr="008C3D4C">
        <w:t>paragraph</w:t>
      </w:r>
      <w:r w:rsidR="008C3D4C" w:rsidRPr="008C3D4C">
        <w:t> </w:t>
      </w:r>
      <w:r w:rsidRPr="008C3D4C">
        <w:t>487</w:t>
      </w:r>
      <w:r w:rsidR="008C3D4C">
        <w:noBreakHyphen/>
      </w:r>
      <w:r w:rsidRPr="008C3D4C">
        <w:t>5(5)(b) of the Act, the prescribed number</w:t>
      </w:r>
      <w:r w:rsidR="00896C0F" w:rsidRPr="008C3D4C">
        <w:t xml:space="preserve"> of members</w:t>
      </w:r>
      <w:r w:rsidRPr="008C3D4C">
        <w:t xml:space="preserve"> is:</w:t>
      </w:r>
    </w:p>
    <w:p w:rsidR="00BD03D1" w:rsidRPr="008C3D4C" w:rsidRDefault="00BD03D1" w:rsidP="00BD03D1">
      <w:pPr>
        <w:pStyle w:val="paragraph"/>
      </w:pPr>
      <w:r w:rsidRPr="008C3D4C">
        <w:tab/>
        <w:t>(a)</w:t>
      </w:r>
      <w:r w:rsidRPr="008C3D4C">
        <w:tab/>
        <w:t>for an Aboriginal and Torres Strait Islander corporation with between 2 and 10 members—1; and</w:t>
      </w:r>
    </w:p>
    <w:p w:rsidR="00BD03D1" w:rsidRPr="008C3D4C" w:rsidRDefault="00BD03D1" w:rsidP="00BD03D1">
      <w:pPr>
        <w:pStyle w:val="paragraph"/>
      </w:pPr>
      <w:r w:rsidRPr="008C3D4C">
        <w:tab/>
        <w:t>(b)</w:t>
      </w:r>
      <w:r w:rsidRPr="008C3D4C">
        <w:tab/>
        <w:t xml:space="preserve">for </w:t>
      </w:r>
      <w:r w:rsidR="0074598E" w:rsidRPr="008C3D4C">
        <w:t>an Aboriginal and Torres Strait Islander corporation</w:t>
      </w:r>
      <w:r w:rsidRPr="008C3D4C">
        <w:t xml:space="preserve"> with between 11 and </w:t>
      </w:r>
      <w:r w:rsidR="000231BC" w:rsidRPr="008C3D4C">
        <w:t xml:space="preserve">29 </w:t>
      </w:r>
      <w:r w:rsidRPr="008C3D4C">
        <w:t>members—3.</w:t>
      </w:r>
    </w:p>
    <w:p w:rsidR="00BD03D1" w:rsidRPr="008C3D4C" w:rsidRDefault="00A04B43" w:rsidP="00BD03D1">
      <w:pPr>
        <w:pStyle w:val="ActHead5"/>
      </w:pPr>
      <w:bookmarkStart w:id="67" w:name="_Toc492462557"/>
      <w:r w:rsidRPr="008C3D4C">
        <w:rPr>
          <w:rStyle w:val="CharSectno"/>
        </w:rPr>
        <w:t>49</w:t>
      </w:r>
      <w:r w:rsidR="00BD03D1" w:rsidRPr="008C3D4C">
        <w:t xml:space="preserve">  </w:t>
      </w:r>
      <w:r w:rsidR="00896C0F" w:rsidRPr="008C3D4C">
        <w:t>M</w:t>
      </w:r>
      <w:r w:rsidR="00794E4D" w:rsidRPr="008C3D4C">
        <w:t>odification</w:t>
      </w:r>
      <w:r w:rsidR="00684CEE" w:rsidRPr="008C3D4C">
        <w:t xml:space="preserve"> of</w:t>
      </w:r>
      <w:r w:rsidR="00BD03D1" w:rsidRPr="008C3D4C">
        <w:t xml:space="preserve"> Corporations Act </w:t>
      </w:r>
      <w:r w:rsidR="00684CEE" w:rsidRPr="008C3D4C">
        <w:t xml:space="preserve">special administration </w:t>
      </w:r>
      <w:r w:rsidR="00BD03D1" w:rsidRPr="008C3D4C">
        <w:t>provisions</w:t>
      </w:r>
      <w:bookmarkEnd w:id="67"/>
    </w:p>
    <w:p w:rsidR="00F94D6A" w:rsidRPr="008C3D4C" w:rsidRDefault="00BD03D1" w:rsidP="00BD03D1">
      <w:pPr>
        <w:pStyle w:val="subsection"/>
      </w:pPr>
      <w:r w:rsidRPr="008C3D4C">
        <w:tab/>
      </w:r>
      <w:r w:rsidRPr="008C3D4C">
        <w:tab/>
        <w:t xml:space="preserve">For </w:t>
      </w:r>
      <w:r w:rsidR="0012639A" w:rsidRPr="008C3D4C">
        <w:t xml:space="preserve">the purposes of </w:t>
      </w:r>
      <w:r w:rsidRPr="008C3D4C">
        <w:t>paragraph</w:t>
      </w:r>
      <w:r w:rsidR="008C3D4C" w:rsidRPr="008C3D4C">
        <w:t> </w:t>
      </w:r>
      <w:r w:rsidRPr="008C3D4C">
        <w:t>499</w:t>
      </w:r>
      <w:r w:rsidR="008C3D4C">
        <w:noBreakHyphen/>
      </w:r>
      <w:r w:rsidRPr="008C3D4C">
        <w:t>10(3)(b) o</w:t>
      </w:r>
      <w:r w:rsidR="00F94D6A" w:rsidRPr="008C3D4C">
        <w:t>f the Act, the provisions</w:t>
      </w:r>
      <w:r w:rsidR="007542BD" w:rsidRPr="008C3D4C">
        <w:t xml:space="preserve"> mentioned in subsection</w:t>
      </w:r>
      <w:r w:rsidR="008C3D4C" w:rsidRPr="008C3D4C">
        <w:t> </w:t>
      </w:r>
      <w:r w:rsidR="007542BD" w:rsidRPr="008C3D4C">
        <w:t>499</w:t>
      </w:r>
      <w:r w:rsidR="008C3D4C">
        <w:noBreakHyphen/>
      </w:r>
      <w:r w:rsidR="007542BD" w:rsidRPr="008C3D4C">
        <w:t>10(1) of the Act</w:t>
      </w:r>
      <w:r w:rsidR="00F94D6A" w:rsidRPr="008C3D4C">
        <w:t>:</w:t>
      </w:r>
    </w:p>
    <w:p w:rsidR="00BD03D1" w:rsidRPr="008C3D4C" w:rsidRDefault="00F94D6A" w:rsidP="00F94D6A">
      <w:pPr>
        <w:pStyle w:val="paragraph"/>
      </w:pPr>
      <w:r w:rsidRPr="008C3D4C">
        <w:tab/>
        <w:t>(a)</w:t>
      </w:r>
      <w:r w:rsidRPr="008C3D4C">
        <w:tab/>
      </w:r>
      <w:r w:rsidR="00BD03D1" w:rsidRPr="008C3D4C">
        <w:t>apply to an Aboriginal and Torres Strait Islander corporation that is under special administration as if a reference to ASIC we</w:t>
      </w:r>
      <w:r w:rsidRPr="008C3D4C">
        <w:t>re a reference to the Registrar; and</w:t>
      </w:r>
    </w:p>
    <w:p w:rsidR="00F94D6A" w:rsidRPr="008C3D4C" w:rsidRDefault="00F94D6A" w:rsidP="00F94D6A">
      <w:pPr>
        <w:pStyle w:val="paragraph"/>
      </w:pPr>
      <w:r w:rsidRPr="008C3D4C">
        <w:tab/>
        <w:t>(b)</w:t>
      </w:r>
      <w:r w:rsidRPr="008C3D4C">
        <w:tab/>
        <w:t>are modified as set out in the table in clause</w:t>
      </w:r>
      <w:r w:rsidR="008C3D4C" w:rsidRPr="008C3D4C">
        <w:t> </w:t>
      </w:r>
      <w:r w:rsidRPr="008C3D4C">
        <w:t>1 of Schedule</w:t>
      </w:r>
      <w:r w:rsidR="008C3D4C" w:rsidRPr="008C3D4C">
        <w:t> </w:t>
      </w:r>
      <w:r w:rsidRPr="008C3D4C">
        <w:t>4.</w:t>
      </w:r>
    </w:p>
    <w:p w:rsidR="00684CEE" w:rsidRPr="008C3D4C" w:rsidRDefault="00A04B43" w:rsidP="00684CEE">
      <w:pPr>
        <w:pStyle w:val="ActHead5"/>
      </w:pPr>
      <w:bookmarkStart w:id="68" w:name="_Toc492462558"/>
      <w:r w:rsidRPr="008C3D4C">
        <w:rPr>
          <w:rStyle w:val="CharSectno"/>
        </w:rPr>
        <w:t>50</w:t>
      </w:r>
      <w:r w:rsidR="00684CEE" w:rsidRPr="008C3D4C">
        <w:t xml:space="preserve">  Modification of Corporations Act </w:t>
      </w:r>
      <w:r w:rsidR="00F53277" w:rsidRPr="008C3D4C">
        <w:t>receiver provisions</w:t>
      </w:r>
      <w:bookmarkEnd w:id="68"/>
    </w:p>
    <w:p w:rsidR="00F53277" w:rsidRPr="008C3D4C" w:rsidRDefault="00F53277" w:rsidP="00F53277">
      <w:pPr>
        <w:pStyle w:val="subsection"/>
      </w:pPr>
      <w:r w:rsidRPr="008C3D4C">
        <w:tab/>
      </w:r>
      <w:r w:rsidRPr="008C3D4C">
        <w:tab/>
        <w:t>For the purposes of paragraph</w:t>
      </w:r>
      <w:r w:rsidR="008C3D4C" w:rsidRPr="008C3D4C">
        <w:t> </w:t>
      </w:r>
      <w:r w:rsidRPr="008C3D4C">
        <w:t>516</w:t>
      </w:r>
      <w:r w:rsidR="008C3D4C">
        <w:noBreakHyphen/>
      </w:r>
      <w:r w:rsidRPr="008C3D4C">
        <w:t>1(2)(b) of the Act, the Corporations Act receiver provisions are modified as set out in the table in clause</w:t>
      </w:r>
      <w:r w:rsidR="008C3D4C" w:rsidRPr="008C3D4C">
        <w:t> </w:t>
      </w:r>
      <w:r w:rsidRPr="008C3D4C">
        <w:t>2 of Schedule</w:t>
      </w:r>
      <w:r w:rsidR="008C3D4C" w:rsidRPr="008C3D4C">
        <w:t> </w:t>
      </w:r>
      <w:r w:rsidRPr="008C3D4C">
        <w:t>4.</w:t>
      </w:r>
    </w:p>
    <w:p w:rsidR="00F53277" w:rsidRPr="008C3D4C" w:rsidRDefault="00A04B43" w:rsidP="00F53277">
      <w:pPr>
        <w:pStyle w:val="ActHead5"/>
      </w:pPr>
      <w:bookmarkStart w:id="69" w:name="_Toc492462559"/>
      <w:r w:rsidRPr="008C3D4C">
        <w:rPr>
          <w:rStyle w:val="CharSectno"/>
        </w:rPr>
        <w:t>51</w:t>
      </w:r>
      <w:r w:rsidR="00F53277" w:rsidRPr="008C3D4C">
        <w:t xml:space="preserve">  Modification of Corporations Act administration provisions</w:t>
      </w:r>
      <w:bookmarkEnd w:id="69"/>
    </w:p>
    <w:p w:rsidR="00F53277" w:rsidRPr="008C3D4C" w:rsidRDefault="00F53277" w:rsidP="00F53277">
      <w:pPr>
        <w:pStyle w:val="subsection"/>
      </w:pPr>
      <w:r w:rsidRPr="008C3D4C">
        <w:tab/>
      </w:r>
      <w:r w:rsidRPr="008C3D4C">
        <w:tab/>
        <w:t>For the purposes of paragraph</w:t>
      </w:r>
      <w:r w:rsidR="008C3D4C" w:rsidRPr="008C3D4C">
        <w:t> </w:t>
      </w:r>
      <w:r w:rsidRPr="008C3D4C">
        <w:t>5</w:t>
      </w:r>
      <w:r w:rsidR="00AC4C55" w:rsidRPr="008C3D4C">
        <w:t>21</w:t>
      </w:r>
      <w:r w:rsidR="008C3D4C">
        <w:noBreakHyphen/>
      </w:r>
      <w:r w:rsidR="00AC4C55" w:rsidRPr="008C3D4C">
        <w:t>1</w:t>
      </w:r>
      <w:r w:rsidRPr="008C3D4C">
        <w:t>(2)(b) of the Act, the Corporations Act administration provisions are modified as set out in the table in clause</w:t>
      </w:r>
      <w:r w:rsidR="008C3D4C" w:rsidRPr="008C3D4C">
        <w:t> </w:t>
      </w:r>
      <w:r w:rsidRPr="008C3D4C">
        <w:t>3 of Schedule</w:t>
      </w:r>
      <w:r w:rsidR="008C3D4C" w:rsidRPr="008C3D4C">
        <w:t> </w:t>
      </w:r>
      <w:r w:rsidRPr="008C3D4C">
        <w:t>4.</w:t>
      </w:r>
    </w:p>
    <w:p w:rsidR="00BD03D1" w:rsidRPr="008C3D4C" w:rsidRDefault="00A04B43" w:rsidP="00BD03D1">
      <w:pPr>
        <w:pStyle w:val="ActHead5"/>
      </w:pPr>
      <w:bookmarkStart w:id="70" w:name="_Toc492462560"/>
      <w:r w:rsidRPr="008C3D4C">
        <w:rPr>
          <w:rStyle w:val="CharSectno"/>
        </w:rPr>
        <w:t>52</w:t>
      </w:r>
      <w:r w:rsidR="00BD03D1" w:rsidRPr="008C3D4C">
        <w:t xml:space="preserve">  Grounds for Court ordered winding up</w:t>
      </w:r>
      <w:bookmarkEnd w:id="70"/>
    </w:p>
    <w:p w:rsidR="00BD03D1" w:rsidRPr="008C3D4C" w:rsidRDefault="00BD03D1" w:rsidP="00BD03D1">
      <w:pPr>
        <w:pStyle w:val="subsection"/>
      </w:pPr>
      <w:r w:rsidRPr="008C3D4C">
        <w:tab/>
      </w:r>
      <w:r w:rsidRPr="008C3D4C">
        <w:tab/>
        <w:t xml:space="preserve">For </w:t>
      </w:r>
      <w:r w:rsidR="0012639A" w:rsidRPr="008C3D4C">
        <w:t xml:space="preserve">the purposes of </w:t>
      </w:r>
      <w:r w:rsidRPr="008C3D4C">
        <w:t>paragraph</w:t>
      </w:r>
      <w:r w:rsidR="008C3D4C" w:rsidRPr="008C3D4C">
        <w:t> </w:t>
      </w:r>
      <w:r w:rsidRPr="008C3D4C">
        <w:t>526</w:t>
      </w:r>
      <w:r w:rsidR="008C3D4C">
        <w:noBreakHyphen/>
      </w:r>
      <w:r w:rsidRPr="008C3D4C">
        <w:t>5(k) of the Act, the prescribed period is 2</w:t>
      </w:r>
      <w:r w:rsidR="0078035D" w:rsidRPr="008C3D4C">
        <w:t xml:space="preserve"> </w:t>
      </w:r>
      <w:r w:rsidRPr="008C3D4C">
        <w:t>years.</w:t>
      </w:r>
    </w:p>
    <w:p w:rsidR="00BD03D1" w:rsidRPr="008C3D4C" w:rsidRDefault="00BD03D1" w:rsidP="00BD03D1">
      <w:pPr>
        <w:pStyle w:val="notetext"/>
      </w:pPr>
      <w:r w:rsidRPr="008C3D4C">
        <w:t>Note:</w:t>
      </w:r>
      <w:r w:rsidRPr="008C3D4C">
        <w:tab/>
        <w:t>Under paragraph</w:t>
      </w:r>
      <w:r w:rsidR="008C3D4C" w:rsidRPr="008C3D4C">
        <w:t> </w:t>
      </w:r>
      <w:r w:rsidRPr="008C3D4C">
        <w:t>526</w:t>
      </w:r>
      <w:r w:rsidR="008C3D4C">
        <w:noBreakHyphen/>
      </w:r>
      <w:r w:rsidRPr="008C3D4C">
        <w:t>5(k) of the Act, one of the grounds on which an Aboriginal and Torres Strait Islander corporation may be wound up is that the corporation has failed, for a prescribed period, to lodge any financial or other reports required to be lodged by Part</w:t>
      </w:r>
      <w:r w:rsidR="008C3D4C" w:rsidRPr="008C3D4C">
        <w:t> </w:t>
      </w:r>
      <w:r w:rsidRPr="008C3D4C">
        <w:t>7</w:t>
      </w:r>
      <w:r w:rsidR="008C3D4C">
        <w:noBreakHyphen/>
      </w:r>
      <w:r w:rsidRPr="008C3D4C">
        <w:t>3 of the Act.</w:t>
      </w:r>
    </w:p>
    <w:p w:rsidR="005112F9" w:rsidRPr="008C3D4C" w:rsidRDefault="00A04B43" w:rsidP="005112F9">
      <w:pPr>
        <w:pStyle w:val="ActHead5"/>
      </w:pPr>
      <w:bookmarkStart w:id="71" w:name="_Toc492462561"/>
      <w:r w:rsidRPr="008C3D4C">
        <w:rPr>
          <w:rStyle w:val="CharSectno"/>
        </w:rPr>
        <w:t>53</w:t>
      </w:r>
      <w:r w:rsidR="005112F9" w:rsidRPr="008C3D4C">
        <w:t xml:space="preserve">  Modification of Corporations Act winding up provisions</w:t>
      </w:r>
      <w:bookmarkEnd w:id="71"/>
    </w:p>
    <w:p w:rsidR="005112F9" w:rsidRPr="008C3D4C" w:rsidRDefault="005112F9" w:rsidP="005112F9">
      <w:pPr>
        <w:pStyle w:val="subsection"/>
      </w:pPr>
      <w:r w:rsidRPr="008C3D4C">
        <w:tab/>
      </w:r>
      <w:r w:rsidRPr="008C3D4C">
        <w:tab/>
        <w:t>For the purposes of paragraph</w:t>
      </w:r>
      <w:r w:rsidR="008C3D4C" w:rsidRPr="008C3D4C">
        <w:t> </w:t>
      </w:r>
      <w:r w:rsidRPr="008C3D4C">
        <w:t>526</w:t>
      </w:r>
      <w:r w:rsidR="008C3D4C">
        <w:noBreakHyphen/>
      </w:r>
      <w:r w:rsidRPr="008C3D4C">
        <w:t>35(2)(b) of the Act, the Corporations Act winding up provisions are modified as set out in the table in clause</w:t>
      </w:r>
      <w:r w:rsidR="008C3D4C" w:rsidRPr="008C3D4C">
        <w:t> </w:t>
      </w:r>
      <w:r w:rsidRPr="008C3D4C">
        <w:t>4 of Schedule</w:t>
      </w:r>
      <w:r w:rsidR="008C3D4C" w:rsidRPr="008C3D4C">
        <w:t> </w:t>
      </w:r>
      <w:r w:rsidRPr="008C3D4C">
        <w:t>4.</w:t>
      </w:r>
    </w:p>
    <w:p w:rsidR="00BD03D1" w:rsidRPr="008C3D4C" w:rsidRDefault="00820A61" w:rsidP="00820A61">
      <w:pPr>
        <w:pStyle w:val="ActHead2"/>
        <w:pageBreakBefore/>
      </w:pPr>
      <w:bookmarkStart w:id="72" w:name="_Toc492462562"/>
      <w:r w:rsidRPr="008C3D4C">
        <w:rPr>
          <w:rStyle w:val="CharPartNo"/>
        </w:rPr>
        <w:t>Part</w:t>
      </w:r>
      <w:r w:rsidR="008C3D4C" w:rsidRPr="008C3D4C">
        <w:rPr>
          <w:rStyle w:val="CharPartNo"/>
        </w:rPr>
        <w:t> </w:t>
      </w:r>
      <w:r w:rsidR="00BD03D1" w:rsidRPr="008C3D4C">
        <w:rPr>
          <w:rStyle w:val="CharPartNo"/>
        </w:rPr>
        <w:t>1</w:t>
      </w:r>
      <w:r w:rsidRPr="008C3D4C">
        <w:rPr>
          <w:rStyle w:val="CharPartNo"/>
        </w:rPr>
        <w:t>0</w:t>
      </w:r>
      <w:r w:rsidR="00BD03D1" w:rsidRPr="008C3D4C">
        <w:t>—</w:t>
      </w:r>
      <w:r w:rsidR="00BD03D1" w:rsidRPr="008C3D4C">
        <w:rPr>
          <w:rStyle w:val="CharPartText"/>
        </w:rPr>
        <w:t>Administration</w:t>
      </w:r>
      <w:bookmarkEnd w:id="72"/>
    </w:p>
    <w:p w:rsidR="00C4154A" w:rsidRPr="008C3D4C" w:rsidRDefault="00C4154A" w:rsidP="00C4154A">
      <w:pPr>
        <w:pStyle w:val="Header"/>
      </w:pPr>
      <w:r w:rsidRPr="008C3D4C">
        <w:rPr>
          <w:rStyle w:val="CharDivNo"/>
        </w:rPr>
        <w:t xml:space="preserve"> </w:t>
      </w:r>
      <w:r w:rsidRPr="008C3D4C">
        <w:rPr>
          <w:rStyle w:val="CharDivText"/>
        </w:rPr>
        <w:t xml:space="preserve"> </w:t>
      </w:r>
    </w:p>
    <w:p w:rsidR="00BD03D1" w:rsidRPr="008C3D4C" w:rsidRDefault="00A04B43" w:rsidP="00BD03D1">
      <w:pPr>
        <w:pStyle w:val="ActHead5"/>
      </w:pPr>
      <w:bookmarkStart w:id="73" w:name="_Toc492462563"/>
      <w:r w:rsidRPr="008C3D4C">
        <w:rPr>
          <w:rStyle w:val="CharSectno"/>
        </w:rPr>
        <w:t>54</w:t>
      </w:r>
      <w:r w:rsidR="00BD03D1" w:rsidRPr="008C3D4C">
        <w:t xml:space="preserve">  </w:t>
      </w:r>
      <w:r w:rsidR="00B04ACB" w:rsidRPr="008C3D4C">
        <w:t>A</w:t>
      </w:r>
      <w:r w:rsidR="00BD03D1" w:rsidRPr="008C3D4C">
        <w:t>uthorised use or disclosure</w:t>
      </w:r>
      <w:r w:rsidR="00B04ACB" w:rsidRPr="008C3D4C">
        <w:t xml:space="preserve"> of protected information</w:t>
      </w:r>
      <w:bookmarkEnd w:id="73"/>
    </w:p>
    <w:p w:rsidR="00BD03D1" w:rsidRPr="008C3D4C" w:rsidRDefault="00BD03D1" w:rsidP="00BD03D1">
      <w:pPr>
        <w:pStyle w:val="subsection"/>
      </w:pPr>
      <w:r w:rsidRPr="008C3D4C">
        <w:tab/>
        <w:t>(1)</w:t>
      </w:r>
      <w:r w:rsidRPr="008C3D4C">
        <w:tab/>
        <w:t xml:space="preserve">For </w:t>
      </w:r>
      <w:r w:rsidR="0012639A" w:rsidRPr="008C3D4C">
        <w:t xml:space="preserve">the purposes of </w:t>
      </w:r>
      <w:r w:rsidRPr="008C3D4C">
        <w:t>paragraph</w:t>
      </w:r>
      <w:r w:rsidR="008C3D4C" w:rsidRPr="008C3D4C">
        <w:t> </w:t>
      </w:r>
      <w:r w:rsidRPr="008C3D4C">
        <w:t>604</w:t>
      </w:r>
      <w:r w:rsidR="008C3D4C">
        <w:noBreakHyphen/>
      </w:r>
      <w:r w:rsidRPr="008C3D4C">
        <w:t>25(4)(f) of the Act, the following Agencies are prescribed:</w:t>
      </w:r>
    </w:p>
    <w:p w:rsidR="00BD03D1" w:rsidRPr="008C3D4C" w:rsidRDefault="00BD03D1" w:rsidP="00BD03D1">
      <w:pPr>
        <w:pStyle w:val="paragraph"/>
      </w:pPr>
      <w:r w:rsidRPr="008C3D4C">
        <w:tab/>
        <w:t>(a)</w:t>
      </w:r>
      <w:r w:rsidRPr="008C3D4C">
        <w:tab/>
        <w:t>each Department of State that is responsible for general policy on Aboriginal and Torres Strait Islander affairs;</w:t>
      </w:r>
    </w:p>
    <w:p w:rsidR="00BD03D1" w:rsidRPr="008C3D4C" w:rsidRDefault="00BD03D1" w:rsidP="00BD03D1">
      <w:pPr>
        <w:pStyle w:val="paragraph"/>
      </w:pPr>
      <w:r w:rsidRPr="008C3D4C">
        <w:tab/>
        <w:t>(b)</w:t>
      </w:r>
      <w:r w:rsidRPr="008C3D4C">
        <w:tab/>
        <w:t xml:space="preserve">each Department of State that is responsible for the administration of a program that relates specifically to Aboriginal </w:t>
      </w:r>
      <w:r w:rsidR="001A76C3" w:rsidRPr="008C3D4C">
        <w:t>and</w:t>
      </w:r>
      <w:r w:rsidRPr="008C3D4C">
        <w:t xml:space="preserve"> Torres Strait Islander persons;</w:t>
      </w:r>
    </w:p>
    <w:p w:rsidR="00BD03D1" w:rsidRPr="008C3D4C" w:rsidRDefault="00BD03D1" w:rsidP="00BD03D1">
      <w:pPr>
        <w:pStyle w:val="paragraph"/>
      </w:pPr>
      <w:r w:rsidRPr="008C3D4C">
        <w:tab/>
        <w:t>(c)</w:t>
      </w:r>
      <w:r w:rsidRPr="008C3D4C">
        <w:tab/>
        <w:t>the Office of the Director of Public Prosecutions</w:t>
      </w:r>
      <w:r w:rsidR="00584E30" w:rsidRPr="008C3D4C">
        <w:t xml:space="preserve"> </w:t>
      </w:r>
      <w:r w:rsidR="005056F6" w:rsidRPr="008C3D4C">
        <w:t>of the Commonwealth</w:t>
      </w:r>
      <w:r w:rsidRPr="008C3D4C">
        <w:t>.</w:t>
      </w:r>
    </w:p>
    <w:p w:rsidR="00BD03D1" w:rsidRPr="008C3D4C" w:rsidRDefault="00BD03D1" w:rsidP="00BD03D1">
      <w:pPr>
        <w:pStyle w:val="subsection"/>
      </w:pPr>
      <w:r w:rsidRPr="008C3D4C">
        <w:tab/>
        <w:t>(2)</w:t>
      </w:r>
      <w:r w:rsidRPr="008C3D4C">
        <w:tab/>
        <w:t xml:space="preserve">For </w:t>
      </w:r>
      <w:r w:rsidR="0012639A" w:rsidRPr="008C3D4C">
        <w:t xml:space="preserve">the purposes of </w:t>
      </w:r>
      <w:r w:rsidRPr="008C3D4C">
        <w:t>paragraph</w:t>
      </w:r>
      <w:r w:rsidR="008C3D4C" w:rsidRPr="008C3D4C">
        <w:t> </w:t>
      </w:r>
      <w:r w:rsidRPr="008C3D4C">
        <w:t>604</w:t>
      </w:r>
      <w:r w:rsidR="008C3D4C">
        <w:noBreakHyphen/>
      </w:r>
      <w:r w:rsidRPr="008C3D4C">
        <w:t>25(4)(g) of the Act, the Australian Federal Police is prescribed.</w:t>
      </w:r>
    </w:p>
    <w:p w:rsidR="00BD03D1" w:rsidRPr="008C3D4C" w:rsidRDefault="00BD03D1" w:rsidP="00BD03D1">
      <w:pPr>
        <w:pStyle w:val="subsection"/>
      </w:pPr>
      <w:r w:rsidRPr="008C3D4C">
        <w:tab/>
        <w:t>(3)</w:t>
      </w:r>
      <w:r w:rsidRPr="008C3D4C">
        <w:tab/>
        <w:t xml:space="preserve">For </w:t>
      </w:r>
      <w:r w:rsidR="0012639A" w:rsidRPr="008C3D4C">
        <w:t xml:space="preserve">the purposes of </w:t>
      </w:r>
      <w:r w:rsidRPr="008C3D4C">
        <w:t>paragraph</w:t>
      </w:r>
      <w:r w:rsidR="008C3D4C" w:rsidRPr="008C3D4C">
        <w:t> </w:t>
      </w:r>
      <w:r w:rsidRPr="008C3D4C">
        <w:t>604</w:t>
      </w:r>
      <w:r w:rsidR="008C3D4C">
        <w:noBreakHyphen/>
      </w:r>
      <w:r w:rsidRPr="008C3D4C">
        <w:t>25(4)(i) of the Act, each Department of State of a State or Territory that is responsible for general policy on Aboriginal and Torres Strait Islander affairs is prescribed.</w:t>
      </w:r>
    </w:p>
    <w:p w:rsidR="00BD03D1" w:rsidRPr="008C3D4C" w:rsidRDefault="00BD03D1" w:rsidP="00BD03D1">
      <w:pPr>
        <w:pStyle w:val="subsection"/>
      </w:pPr>
      <w:r w:rsidRPr="008C3D4C">
        <w:tab/>
        <w:t>(4)</w:t>
      </w:r>
      <w:r w:rsidRPr="008C3D4C">
        <w:tab/>
        <w:t xml:space="preserve">For </w:t>
      </w:r>
      <w:r w:rsidR="0012639A" w:rsidRPr="008C3D4C">
        <w:t xml:space="preserve">the purposes of </w:t>
      </w:r>
      <w:r w:rsidRPr="008C3D4C">
        <w:t>paragraph</w:t>
      </w:r>
      <w:r w:rsidR="008C3D4C" w:rsidRPr="008C3D4C">
        <w:t> </w:t>
      </w:r>
      <w:r w:rsidRPr="008C3D4C">
        <w:t>604</w:t>
      </w:r>
      <w:r w:rsidR="008C3D4C">
        <w:noBreakHyphen/>
      </w:r>
      <w:r w:rsidRPr="008C3D4C">
        <w:t xml:space="preserve">25(4)(i) of the Act, each of the following Departments of State of a State or Territory is prescribed to the extent to which </w:t>
      </w:r>
      <w:r w:rsidR="008C3D4C" w:rsidRPr="008C3D4C">
        <w:t>subsection (</w:t>
      </w:r>
      <w:r w:rsidRPr="008C3D4C">
        <w:t>3) does not apply to the Department:</w:t>
      </w:r>
    </w:p>
    <w:p w:rsidR="00BD03D1" w:rsidRPr="008C3D4C" w:rsidRDefault="00BD03D1" w:rsidP="00BD03D1">
      <w:pPr>
        <w:pStyle w:val="paragraph"/>
      </w:pPr>
      <w:r w:rsidRPr="008C3D4C">
        <w:tab/>
        <w:t>(a)</w:t>
      </w:r>
      <w:r w:rsidRPr="008C3D4C">
        <w:tab/>
        <w:t xml:space="preserve">the Department of State of New South Wales that is responsible for the administration of the </w:t>
      </w:r>
      <w:r w:rsidRPr="008C3D4C">
        <w:rPr>
          <w:i/>
        </w:rPr>
        <w:t xml:space="preserve">Aboriginal Land Rights Act 1983 </w:t>
      </w:r>
      <w:r w:rsidRPr="008C3D4C">
        <w:t>of that State;</w:t>
      </w:r>
    </w:p>
    <w:p w:rsidR="00BD03D1" w:rsidRPr="008C3D4C" w:rsidRDefault="00BD03D1" w:rsidP="00BD03D1">
      <w:pPr>
        <w:pStyle w:val="paragraph"/>
      </w:pPr>
      <w:r w:rsidRPr="008C3D4C">
        <w:tab/>
        <w:t>(b)</w:t>
      </w:r>
      <w:r w:rsidRPr="008C3D4C">
        <w:tab/>
        <w:t>each Department of State of Victoria that is responsible for the administration of any of the following Acts of that State:</w:t>
      </w:r>
    </w:p>
    <w:p w:rsidR="00E82E65" w:rsidRPr="008C3D4C" w:rsidRDefault="00BD03D1" w:rsidP="00BD03D1">
      <w:pPr>
        <w:pStyle w:val="paragraphsub"/>
      </w:pPr>
      <w:r w:rsidRPr="008C3D4C">
        <w:tab/>
        <w:t>(</w:t>
      </w:r>
      <w:r w:rsidR="009A1B40" w:rsidRPr="008C3D4C">
        <w:t>i</w:t>
      </w:r>
      <w:r w:rsidRPr="008C3D4C">
        <w:t>)</w:t>
      </w:r>
      <w:r w:rsidRPr="008C3D4C">
        <w:tab/>
      </w:r>
      <w:r w:rsidR="00E82E65" w:rsidRPr="008C3D4C">
        <w:t xml:space="preserve">the </w:t>
      </w:r>
      <w:r w:rsidR="00E82E65" w:rsidRPr="008C3D4C">
        <w:rPr>
          <w:i/>
        </w:rPr>
        <w:t>Aboriginal Heritage Act 2006</w:t>
      </w:r>
      <w:r w:rsidR="00E82E65" w:rsidRPr="008C3D4C">
        <w:t>;</w:t>
      </w:r>
    </w:p>
    <w:p w:rsidR="00BD03D1" w:rsidRPr="008C3D4C" w:rsidRDefault="00E82E65" w:rsidP="00BD03D1">
      <w:pPr>
        <w:pStyle w:val="paragraphsub"/>
      </w:pPr>
      <w:r w:rsidRPr="008C3D4C">
        <w:tab/>
        <w:t>(ii)</w:t>
      </w:r>
      <w:r w:rsidRPr="008C3D4C">
        <w:tab/>
      </w:r>
      <w:r w:rsidR="00BD03D1" w:rsidRPr="008C3D4C">
        <w:t xml:space="preserve">the </w:t>
      </w:r>
      <w:r w:rsidR="00BD03D1" w:rsidRPr="008C3D4C">
        <w:rPr>
          <w:i/>
        </w:rPr>
        <w:t>Aboriginal Land (Northcote Land) Act 1989</w:t>
      </w:r>
      <w:r w:rsidR="00BD03D1" w:rsidRPr="008C3D4C">
        <w:t>;</w:t>
      </w:r>
    </w:p>
    <w:p w:rsidR="00BD03D1" w:rsidRPr="008C3D4C" w:rsidRDefault="00BD03D1" w:rsidP="00BD03D1">
      <w:pPr>
        <w:pStyle w:val="paragraphsub"/>
      </w:pPr>
      <w:r w:rsidRPr="008C3D4C">
        <w:tab/>
        <w:t>(</w:t>
      </w:r>
      <w:r w:rsidR="009A1B40" w:rsidRPr="008C3D4C">
        <w:t>ii</w:t>
      </w:r>
      <w:r w:rsidR="00E82E65" w:rsidRPr="008C3D4C">
        <w:t>i</w:t>
      </w:r>
      <w:r w:rsidRPr="008C3D4C">
        <w:t>)</w:t>
      </w:r>
      <w:r w:rsidRPr="008C3D4C">
        <w:tab/>
        <w:t xml:space="preserve">the </w:t>
      </w:r>
      <w:r w:rsidRPr="008C3D4C">
        <w:rPr>
          <w:i/>
        </w:rPr>
        <w:t>Aboriginal Lands (Aborigines’ Advancement League) (Watt Street, Northcote) Act 1982</w:t>
      </w:r>
      <w:r w:rsidRPr="008C3D4C">
        <w:t>;</w:t>
      </w:r>
    </w:p>
    <w:p w:rsidR="00BD03D1" w:rsidRPr="008C3D4C" w:rsidRDefault="00BD03D1" w:rsidP="00BD03D1">
      <w:pPr>
        <w:pStyle w:val="paragraphsub"/>
      </w:pPr>
      <w:r w:rsidRPr="008C3D4C">
        <w:tab/>
        <w:t>(</w:t>
      </w:r>
      <w:r w:rsidR="00E82E65" w:rsidRPr="008C3D4C">
        <w:t>iv</w:t>
      </w:r>
      <w:r w:rsidRPr="008C3D4C">
        <w:t>)</w:t>
      </w:r>
      <w:r w:rsidRPr="008C3D4C">
        <w:tab/>
        <w:t xml:space="preserve">the </w:t>
      </w:r>
      <w:r w:rsidRPr="008C3D4C">
        <w:rPr>
          <w:i/>
        </w:rPr>
        <w:t>Aboriginal Lands Act 1970</w:t>
      </w:r>
      <w:r w:rsidRPr="008C3D4C">
        <w:t>;</w:t>
      </w:r>
    </w:p>
    <w:p w:rsidR="00BD03D1" w:rsidRPr="008C3D4C" w:rsidRDefault="00BD03D1" w:rsidP="00BD03D1">
      <w:pPr>
        <w:pStyle w:val="paragraphsub"/>
      </w:pPr>
      <w:r w:rsidRPr="008C3D4C">
        <w:tab/>
        <w:t>(v)</w:t>
      </w:r>
      <w:r w:rsidRPr="008C3D4C">
        <w:tab/>
        <w:t xml:space="preserve">the </w:t>
      </w:r>
      <w:r w:rsidRPr="008C3D4C">
        <w:rPr>
          <w:i/>
        </w:rPr>
        <w:t>Aboriginal Lands Act 1991</w:t>
      </w:r>
      <w:r w:rsidRPr="008C3D4C">
        <w:t>;</w:t>
      </w:r>
    </w:p>
    <w:p w:rsidR="00E82E65" w:rsidRPr="008C3D4C" w:rsidRDefault="00E82E65" w:rsidP="00BD03D1">
      <w:pPr>
        <w:pStyle w:val="paragraphsub"/>
      </w:pPr>
      <w:r w:rsidRPr="008C3D4C">
        <w:tab/>
        <w:t>(vi)</w:t>
      </w:r>
      <w:r w:rsidRPr="008C3D4C">
        <w:tab/>
        <w:t xml:space="preserve">the </w:t>
      </w:r>
      <w:r w:rsidRPr="008C3D4C">
        <w:rPr>
          <w:i/>
        </w:rPr>
        <w:t>Traditional Owner Settlement Act 2010</w:t>
      </w:r>
      <w:r w:rsidRPr="008C3D4C">
        <w:t>;</w:t>
      </w:r>
    </w:p>
    <w:p w:rsidR="00BD03D1" w:rsidRPr="008C3D4C" w:rsidRDefault="00BD03D1" w:rsidP="00BD03D1">
      <w:pPr>
        <w:pStyle w:val="paragraph"/>
      </w:pPr>
      <w:r w:rsidRPr="008C3D4C">
        <w:tab/>
        <w:t>(c)</w:t>
      </w:r>
      <w:r w:rsidRPr="008C3D4C">
        <w:tab/>
        <w:t>each Department of State of Queensland that is responsible for the administration of either of the following Acts of that State:</w:t>
      </w:r>
    </w:p>
    <w:p w:rsidR="00BD03D1" w:rsidRPr="008C3D4C" w:rsidRDefault="00BD03D1" w:rsidP="00BD03D1">
      <w:pPr>
        <w:pStyle w:val="paragraphsub"/>
      </w:pPr>
      <w:r w:rsidRPr="008C3D4C">
        <w:tab/>
        <w:t>(i)</w:t>
      </w:r>
      <w:r w:rsidRPr="008C3D4C">
        <w:tab/>
        <w:t xml:space="preserve">the </w:t>
      </w:r>
      <w:r w:rsidRPr="008C3D4C">
        <w:rPr>
          <w:i/>
        </w:rPr>
        <w:t>Aboriginal Land Act 1991</w:t>
      </w:r>
      <w:r w:rsidRPr="008C3D4C">
        <w:t>;</w:t>
      </w:r>
    </w:p>
    <w:p w:rsidR="00BD03D1" w:rsidRPr="008C3D4C" w:rsidRDefault="00BD03D1" w:rsidP="00BD03D1">
      <w:pPr>
        <w:pStyle w:val="paragraphsub"/>
      </w:pPr>
      <w:r w:rsidRPr="008C3D4C">
        <w:tab/>
        <w:t>(ii)</w:t>
      </w:r>
      <w:r w:rsidRPr="008C3D4C">
        <w:tab/>
        <w:t xml:space="preserve">the </w:t>
      </w:r>
      <w:r w:rsidRPr="008C3D4C">
        <w:rPr>
          <w:i/>
        </w:rPr>
        <w:t>Torres Strait Islander Land Act 1991</w:t>
      </w:r>
      <w:r w:rsidRPr="008C3D4C">
        <w:t>;</w:t>
      </w:r>
    </w:p>
    <w:p w:rsidR="00BD03D1" w:rsidRPr="008C3D4C" w:rsidRDefault="00BD03D1" w:rsidP="00BD03D1">
      <w:pPr>
        <w:pStyle w:val="paragraph"/>
      </w:pPr>
      <w:r w:rsidRPr="008C3D4C">
        <w:tab/>
        <w:t>(d)</w:t>
      </w:r>
      <w:r w:rsidRPr="008C3D4C">
        <w:tab/>
        <w:t xml:space="preserve">the Department of State of Western Australia that is responsible for the administration of the </w:t>
      </w:r>
      <w:r w:rsidRPr="008C3D4C">
        <w:rPr>
          <w:i/>
        </w:rPr>
        <w:t xml:space="preserve">Aboriginal Affairs Planning Authority Act 1972 </w:t>
      </w:r>
      <w:r w:rsidRPr="008C3D4C">
        <w:t>of that State;</w:t>
      </w:r>
    </w:p>
    <w:p w:rsidR="00BD03D1" w:rsidRPr="008C3D4C" w:rsidRDefault="00BD03D1" w:rsidP="00BD03D1">
      <w:pPr>
        <w:pStyle w:val="paragraph"/>
      </w:pPr>
      <w:r w:rsidRPr="008C3D4C">
        <w:tab/>
        <w:t>(e)</w:t>
      </w:r>
      <w:r w:rsidRPr="008C3D4C">
        <w:tab/>
        <w:t xml:space="preserve">the Department of State of South Australia that is responsible for the administration of the </w:t>
      </w:r>
      <w:r w:rsidRPr="008C3D4C">
        <w:rPr>
          <w:i/>
        </w:rPr>
        <w:t xml:space="preserve">Aboriginal Lands Trust Act </w:t>
      </w:r>
      <w:r w:rsidR="00406219" w:rsidRPr="008C3D4C">
        <w:rPr>
          <w:i/>
        </w:rPr>
        <w:t>2013</w:t>
      </w:r>
      <w:r w:rsidRPr="008C3D4C">
        <w:rPr>
          <w:i/>
        </w:rPr>
        <w:t xml:space="preserve"> </w:t>
      </w:r>
      <w:r w:rsidRPr="008C3D4C">
        <w:t>of that State;</w:t>
      </w:r>
    </w:p>
    <w:p w:rsidR="00BD03D1" w:rsidRPr="008C3D4C" w:rsidRDefault="00BD03D1" w:rsidP="00BD03D1">
      <w:pPr>
        <w:pStyle w:val="paragraph"/>
      </w:pPr>
      <w:r w:rsidRPr="008C3D4C">
        <w:tab/>
        <w:t>(f)</w:t>
      </w:r>
      <w:r w:rsidRPr="008C3D4C">
        <w:tab/>
        <w:t xml:space="preserve">the Department of State of Tasmania that is responsible for the administration of the </w:t>
      </w:r>
      <w:r w:rsidRPr="008C3D4C">
        <w:rPr>
          <w:i/>
        </w:rPr>
        <w:t xml:space="preserve">Aboriginal Lands Act 1995 </w:t>
      </w:r>
      <w:r w:rsidRPr="008C3D4C">
        <w:t>of that State.</w:t>
      </w:r>
    </w:p>
    <w:p w:rsidR="00BD03D1" w:rsidRPr="008C3D4C" w:rsidRDefault="00BD03D1" w:rsidP="00BD03D1">
      <w:pPr>
        <w:pStyle w:val="subsection"/>
      </w:pPr>
      <w:r w:rsidRPr="008C3D4C">
        <w:tab/>
        <w:t>(5)</w:t>
      </w:r>
      <w:r w:rsidRPr="008C3D4C">
        <w:tab/>
        <w:t xml:space="preserve">For </w:t>
      </w:r>
      <w:r w:rsidR="0012639A" w:rsidRPr="008C3D4C">
        <w:t xml:space="preserve">the purposes of </w:t>
      </w:r>
      <w:r w:rsidRPr="008C3D4C">
        <w:t>paragraph</w:t>
      </w:r>
      <w:r w:rsidR="008C3D4C" w:rsidRPr="008C3D4C">
        <w:t> </w:t>
      </w:r>
      <w:r w:rsidRPr="008C3D4C">
        <w:t>604</w:t>
      </w:r>
      <w:r w:rsidR="008C3D4C">
        <w:noBreakHyphen/>
      </w:r>
      <w:r w:rsidRPr="008C3D4C">
        <w:t>25(4)(j) of the Act, the following bodies are prescribed:</w:t>
      </w:r>
    </w:p>
    <w:p w:rsidR="00BD03D1" w:rsidRPr="008C3D4C" w:rsidRDefault="00BD03D1" w:rsidP="00BD03D1">
      <w:pPr>
        <w:pStyle w:val="paragraph"/>
      </w:pPr>
      <w:r w:rsidRPr="008C3D4C">
        <w:tab/>
        <w:t>(a)</w:t>
      </w:r>
      <w:r w:rsidRPr="008C3D4C">
        <w:tab/>
        <w:t>the police force or service of a State;</w:t>
      </w:r>
    </w:p>
    <w:p w:rsidR="00BD03D1" w:rsidRPr="008C3D4C" w:rsidRDefault="00BD03D1" w:rsidP="00BD03D1">
      <w:pPr>
        <w:pStyle w:val="paragraph"/>
      </w:pPr>
      <w:r w:rsidRPr="008C3D4C">
        <w:tab/>
        <w:t>(b)</w:t>
      </w:r>
      <w:r w:rsidRPr="008C3D4C">
        <w:tab/>
        <w:t>the Northern Territory Police Force;</w:t>
      </w:r>
    </w:p>
    <w:p w:rsidR="00BD03D1" w:rsidRPr="008C3D4C" w:rsidRDefault="00BD03D1" w:rsidP="00BD03D1">
      <w:pPr>
        <w:pStyle w:val="paragraph"/>
      </w:pPr>
      <w:r w:rsidRPr="008C3D4C">
        <w:tab/>
        <w:t>(c)</w:t>
      </w:r>
      <w:r w:rsidRPr="008C3D4C">
        <w:tab/>
        <w:t>an authority of a State or Territory that has functions and powers similar to those of the Director of Public Prosecutions of the Commonwealth.</w:t>
      </w:r>
    </w:p>
    <w:p w:rsidR="00BD03D1" w:rsidRPr="008C3D4C" w:rsidRDefault="00BD03D1" w:rsidP="00BD03D1">
      <w:pPr>
        <w:pStyle w:val="subsection"/>
      </w:pPr>
      <w:r w:rsidRPr="008C3D4C">
        <w:tab/>
        <w:t>(6)</w:t>
      </w:r>
      <w:r w:rsidRPr="008C3D4C">
        <w:tab/>
        <w:t xml:space="preserve">For </w:t>
      </w:r>
      <w:r w:rsidR="0012639A" w:rsidRPr="008C3D4C">
        <w:t xml:space="preserve">the purposes of </w:t>
      </w:r>
      <w:r w:rsidRPr="008C3D4C">
        <w:t>paragraph</w:t>
      </w:r>
      <w:r w:rsidR="008C3D4C" w:rsidRPr="008C3D4C">
        <w:t> </w:t>
      </w:r>
      <w:r w:rsidRPr="008C3D4C">
        <w:t>604</w:t>
      </w:r>
      <w:r w:rsidR="008C3D4C">
        <w:noBreakHyphen/>
      </w:r>
      <w:r w:rsidRPr="008C3D4C">
        <w:t>25(4)(k) of the Act, the following professional disciplinary bodies are prescribed:</w:t>
      </w:r>
    </w:p>
    <w:p w:rsidR="00BD03D1" w:rsidRPr="008C3D4C" w:rsidRDefault="00BD03D1" w:rsidP="00BD03D1">
      <w:pPr>
        <w:pStyle w:val="paragraph"/>
      </w:pPr>
      <w:r w:rsidRPr="008C3D4C">
        <w:tab/>
        <w:t>(a)</w:t>
      </w:r>
      <w:r w:rsidRPr="008C3D4C">
        <w:tab/>
        <w:t>CPA Australia;</w:t>
      </w:r>
    </w:p>
    <w:p w:rsidR="00BD03D1" w:rsidRPr="008C3D4C" w:rsidRDefault="00BD03D1" w:rsidP="00BD03D1">
      <w:pPr>
        <w:pStyle w:val="paragraph"/>
      </w:pPr>
      <w:r w:rsidRPr="008C3D4C">
        <w:tab/>
        <w:t>(b)</w:t>
      </w:r>
      <w:r w:rsidRPr="008C3D4C">
        <w:tab/>
        <w:t>the Chartered Accountants Australia</w:t>
      </w:r>
      <w:r w:rsidR="005C2E0E" w:rsidRPr="008C3D4C">
        <w:t xml:space="preserve"> and New Zealand</w:t>
      </w:r>
      <w:r w:rsidRPr="008C3D4C">
        <w:t>;</w:t>
      </w:r>
    </w:p>
    <w:p w:rsidR="00BD03D1" w:rsidRPr="008C3D4C" w:rsidRDefault="00BD03D1" w:rsidP="00BD03D1">
      <w:pPr>
        <w:pStyle w:val="paragraph"/>
      </w:pPr>
      <w:r w:rsidRPr="008C3D4C">
        <w:tab/>
        <w:t>(c)</w:t>
      </w:r>
      <w:r w:rsidRPr="008C3D4C">
        <w:tab/>
        <w:t>the Institute of Public Accountants;</w:t>
      </w:r>
    </w:p>
    <w:p w:rsidR="00BD03D1" w:rsidRPr="008C3D4C" w:rsidRDefault="00BD03D1" w:rsidP="00BD03D1">
      <w:pPr>
        <w:pStyle w:val="paragraph"/>
      </w:pPr>
      <w:r w:rsidRPr="008C3D4C">
        <w:tab/>
        <w:t>(d)</w:t>
      </w:r>
      <w:r w:rsidRPr="008C3D4C">
        <w:tab/>
        <w:t>the N</w:t>
      </w:r>
      <w:r w:rsidR="00C12637" w:rsidRPr="008C3D4C">
        <w:t>ew South Wales Bar Association;</w:t>
      </w:r>
    </w:p>
    <w:p w:rsidR="00BD03D1" w:rsidRPr="008C3D4C" w:rsidRDefault="00BD03D1" w:rsidP="00BD03D1">
      <w:pPr>
        <w:pStyle w:val="paragraph"/>
      </w:pPr>
      <w:r w:rsidRPr="008C3D4C">
        <w:tab/>
        <w:t>(e)</w:t>
      </w:r>
      <w:r w:rsidRPr="008C3D4C">
        <w:tab/>
        <w:t>the Law Society of New South Wales;</w:t>
      </w:r>
    </w:p>
    <w:p w:rsidR="00BD03D1" w:rsidRPr="008C3D4C" w:rsidRDefault="00BD03D1" w:rsidP="00BD03D1">
      <w:pPr>
        <w:pStyle w:val="paragraph"/>
      </w:pPr>
      <w:r w:rsidRPr="008C3D4C">
        <w:tab/>
        <w:t>(f)</w:t>
      </w:r>
      <w:r w:rsidRPr="008C3D4C">
        <w:tab/>
        <w:t>the Victorian Bar Inc</w:t>
      </w:r>
      <w:r w:rsidR="00C12637" w:rsidRPr="008C3D4C">
        <w:t>.</w:t>
      </w:r>
      <w:r w:rsidRPr="008C3D4C">
        <w:t>;</w:t>
      </w:r>
    </w:p>
    <w:p w:rsidR="00BD03D1" w:rsidRPr="008C3D4C" w:rsidRDefault="00BD03D1" w:rsidP="00BD03D1">
      <w:pPr>
        <w:pStyle w:val="paragraph"/>
      </w:pPr>
      <w:r w:rsidRPr="008C3D4C">
        <w:tab/>
        <w:t>(g)</w:t>
      </w:r>
      <w:r w:rsidRPr="008C3D4C">
        <w:tab/>
        <w:t>the Law Institute of Victoria;</w:t>
      </w:r>
    </w:p>
    <w:p w:rsidR="00BD03D1" w:rsidRPr="008C3D4C" w:rsidRDefault="00BD03D1" w:rsidP="00BD03D1">
      <w:pPr>
        <w:pStyle w:val="paragraph"/>
      </w:pPr>
      <w:r w:rsidRPr="008C3D4C">
        <w:tab/>
        <w:t>(h)</w:t>
      </w:r>
      <w:r w:rsidRPr="008C3D4C">
        <w:tab/>
        <w:t>the Bar Association of Queensland;</w:t>
      </w:r>
    </w:p>
    <w:p w:rsidR="00BD03D1" w:rsidRPr="008C3D4C" w:rsidRDefault="00BD03D1" w:rsidP="00BD03D1">
      <w:pPr>
        <w:pStyle w:val="paragraph"/>
      </w:pPr>
      <w:r w:rsidRPr="008C3D4C">
        <w:tab/>
        <w:t>(i)</w:t>
      </w:r>
      <w:r w:rsidRPr="008C3D4C">
        <w:tab/>
        <w:t>the Queensland Law Society;</w:t>
      </w:r>
    </w:p>
    <w:p w:rsidR="00BD03D1" w:rsidRPr="008C3D4C" w:rsidRDefault="00BD03D1" w:rsidP="00BD03D1">
      <w:pPr>
        <w:pStyle w:val="paragraph"/>
      </w:pPr>
      <w:r w:rsidRPr="008C3D4C">
        <w:tab/>
        <w:t>(j)</w:t>
      </w:r>
      <w:r w:rsidRPr="008C3D4C">
        <w:tab/>
        <w:t>the Legal Practice Board of Western Australia;</w:t>
      </w:r>
    </w:p>
    <w:p w:rsidR="00BD03D1" w:rsidRPr="008C3D4C" w:rsidRDefault="00BD03D1" w:rsidP="00BD03D1">
      <w:pPr>
        <w:pStyle w:val="paragraph"/>
      </w:pPr>
      <w:r w:rsidRPr="008C3D4C">
        <w:tab/>
        <w:t>(k)</w:t>
      </w:r>
      <w:r w:rsidRPr="008C3D4C">
        <w:tab/>
        <w:t>the Law Society of South Australia;</w:t>
      </w:r>
    </w:p>
    <w:p w:rsidR="00BD03D1" w:rsidRPr="008C3D4C" w:rsidRDefault="00BD03D1" w:rsidP="00BD03D1">
      <w:pPr>
        <w:pStyle w:val="paragraph"/>
      </w:pPr>
      <w:r w:rsidRPr="008C3D4C">
        <w:tab/>
        <w:t>(l)</w:t>
      </w:r>
      <w:r w:rsidRPr="008C3D4C">
        <w:tab/>
        <w:t>the Law Society of Tasmania;</w:t>
      </w:r>
    </w:p>
    <w:p w:rsidR="00BD03D1" w:rsidRPr="008C3D4C" w:rsidRDefault="00BD03D1" w:rsidP="00BD03D1">
      <w:pPr>
        <w:pStyle w:val="paragraph"/>
      </w:pPr>
      <w:r w:rsidRPr="008C3D4C">
        <w:tab/>
        <w:t>(m)</w:t>
      </w:r>
      <w:r w:rsidRPr="008C3D4C">
        <w:tab/>
        <w:t>the Law Society of the Australian Capital Territory;</w:t>
      </w:r>
    </w:p>
    <w:p w:rsidR="00BD03D1" w:rsidRPr="008C3D4C" w:rsidRDefault="00BD03D1" w:rsidP="00BD03D1">
      <w:pPr>
        <w:pStyle w:val="paragraph"/>
      </w:pPr>
      <w:r w:rsidRPr="008C3D4C">
        <w:tab/>
        <w:t>(n)</w:t>
      </w:r>
      <w:r w:rsidRPr="008C3D4C">
        <w:tab/>
        <w:t>the Law Society Northern Territory.</w:t>
      </w:r>
    </w:p>
    <w:p w:rsidR="00BD03D1" w:rsidRPr="008C3D4C" w:rsidRDefault="00BD03D1" w:rsidP="00BD03D1">
      <w:pPr>
        <w:pStyle w:val="subsection"/>
      </w:pPr>
      <w:r w:rsidRPr="008C3D4C">
        <w:tab/>
        <w:t>(7)</w:t>
      </w:r>
      <w:r w:rsidRPr="008C3D4C">
        <w:tab/>
        <w:t xml:space="preserve">For </w:t>
      </w:r>
      <w:r w:rsidR="0012639A" w:rsidRPr="008C3D4C">
        <w:t xml:space="preserve">the purposes of </w:t>
      </w:r>
      <w:r w:rsidRPr="008C3D4C">
        <w:t>paragraph</w:t>
      </w:r>
      <w:r w:rsidR="008C3D4C" w:rsidRPr="008C3D4C">
        <w:t> </w:t>
      </w:r>
      <w:r w:rsidRPr="008C3D4C">
        <w:t>604</w:t>
      </w:r>
      <w:r w:rsidR="008C3D4C">
        <w:noBreakHyphen/>
      </w:r>
      <w:r w:rsidRPr="008C3D4C">
        <w:t>25(4)(l) of the Act:</w:t>
      </w:r>
    </w:p>
    <w:p w:rsidR="00BD03D1" w:rsidRPr="008C3D4C" w:rsidRDefault="00BD03D1" w:rsidP="00BD03D1">
      <w:pPr>
        <w:pStyle w:val="paragraph"/>
      </w:pPr>
      <w:r w:rsidRPr="008C3D4C">
        <w:tab/>
        <w:t>(a)</w:t>
      </w:r>
      <w:r w:rsidRPr="008C3D4C">
        <w:tab/>
        <w:t>Indigenous Business Australia, established by section</w:t>
      </w:r>
      <w:r w:rsidR="008C3D4C" w:rsidRPr="008C3D4C">
        <w:t> </w:t>
      </w:r>
      <w:r w:rsidRPr="008C3D4C">
        <w:t xml:space="preserve">145 of the </w:t>
      </w:r>
      <w:r w:rsidRPr="008C3D4C">
        <w:rPr>
          <w:i/>
        </w:rPr>
        <w:t>Aboriginal and Torres Strait Islander Act 2005</w:t>
      </w:r>
      <w:r w:rsidRPr="008C3D4C">
        <w:t>, is prescribed; and</w:t>
      </w:r>
    </w:p>
    <w:p w:rsidR="00BD03D1" w:rsidRPr="008C3D4C" w:rsidRDefault="00BD03D1" w:rsidP="00BD03D1">
      <w:pPr>
        <w:pStyle w:val="paragraph"/>
      </w:pPr>
      <w:r w:rsidRPr="008C3D4C">
        <w:tab/>
        <w:t>(b)</w:t>
      </w:r>
      <w:r w:rsidRPr="008C3D4C">
        <w:tab/>
        <w:t>the purpose of performing the functions of Indigenous Business Australia under that Act is prescribed.</w:t>
      </w:r>
    </w:p>
    <w:p w:rsidR="00BD03D1" w:rsidRPr="008C3D4C" w:rsidRDefault="00BD03D1" w:rsidP="00BD03D1">
      <w:pPr>
        <w:pStyle w:val="subsection"/>
      </w:pPr>
      <w:r w:rsidRPr="008C3D4C">
        <w:tab/>
        <w:t>(8)</w:t>
      </w:r>
      <w:r w:rsidRPr="008C3D4C">
        <w:tab/>
        <w:t xml:space="preserve">For </w:t>
      </w:r>
      <w:r w:rsidR="0012639A" w:rsidRPr="008C3D4C">
        <w:t xml:space="preserve">the purposes of </w:t>
      </w:r>
      <w:r w:rsidRPr="008C3D4C">
        <w:t>paragraph</w:t>
      </w:r>
      <w:r w:rsidR="008C3D4C" w:rsidRPr="008C3D4C">
        <w:t> </w:t>
      </w:r>
      <w:r w:rsidRPr="008C3D4C">
        <w:t>604</w:t>
      </w:r>
      <w:r w:rsidR="008C3D4C">
        <w:noBreakHyphen/>
      </w:r>
      <w:r w:rsidRPr="008C3D4C">
        <w:t>25(4)(l) of the Act:</w:t>
      </w:r>
    </w:p>
    <w:p w:rsidR="00BD03D1" w:rsidRPr="008C3D4C" w:rsidRDefault="00BD03D1" w:rsidP="00BD03D1">
      <w:pPr>
        <w:pStyle w:val="paragraph"/>
      </w:pPr>
      <w:r w:rsidRPr="008C3D4C">
        <w:tab/>
        <w:t>(a)</w:t>
      </w:r>
      <w:r w:rsidRPr="008C3D4C">
        <w:tab/>
        <w:t>the Indigenous Land Corporation, established by section</w:t>
      </w:r>
      <w:r w:rsidR="008C3D4C" w:rsidRPr="008C3D4C">
        <w:t> </w:t>
      </w:r>
      <w:r w:rsidRPr="008C3D4C">
        <w:t xml:space="preserve">191A of the </w:t>
      </w:r>
      <w:r w:rsidRPr="008C3D4C">
        <w:rPr>
          <w:i/>
        </w:rPr>
        <w:t>Aboriginal and Torres Strait Islander Act 2005</w:t>
      </w:r>
      <w:r w:rsidRPr="008C3D4C">
        <w:t>, is prescribed; and</w:t>
      </w:r>
    </w:p>
    <w:p w:rsidR="00BD03D1" w:rsidRPr="008C3D4C" w:rsidRDefault="00BD03D1" w:rsidP="00BD03D1">
      <w:pPr>
        <w:pStyle w:val="paragraph"/>
      </w:pPr>
      <w:r w:rsidRPr="008C3D4C">
        <w:tab/>
        <w:t>(b)</w:t>
      </w:r>
      <w:r w:rsidRPr="008C3D4C">
        <w:tab/>
        <w:t>the purpose of performing the functions of the Indigenous Land Corporation under that Act is prescribed.</w:t>
      </w:r>
    </w:p>
    <w:p w:rsidR="00BD03D1" w:rsidRPr="008C3D4C" w:rsidRDefault="00820A61" w:rsidP="00785C0C">
      <w:pPr>
        <w:pStyle w:val="ActHead2"/>
        <w:pageBreakBefore/>
      </w:pPr>
      <w:bookmarkStart w:id="74" w:name="_Toc492462564"/>
      <w:r w:rsidRPr="008C3D4C">
        <w:rPr>
          <w:rStyle w:val="CharPartNo"/>
        </w:rPr>
        <w:t>Part</w:t>
      </w:r>
      <w:r w:rsidR="008C3D4C" w:rsidRPr="008C3D4C">
        <w:rPr>
          <w:rStyle w:val="CharPartNo"/>
        </w:rPr>
        <w:t> </w:t>
      </w:r>
      <w:r w:rsidRPr="008C3D4C">
        <w:rPr>
          <w:rStyle w:val="CharPartNo"/>
        </w:rPr>
        <w:t>11</w:t>
      </w:r>
      <w:r w:rsidR="00BD03D1" w:rsidRPr="008C3D4C">
        <w:t>—</w:t>
      </w:r>
      <w:r w:rsidR="00BD03D1" w:rsidRPr="008C3D4C">
        <w:rPr>
          <w:rStyle w:val="CharPartText"/>
        </w:rPr>
        <w:t>Registrar of Aboriginal and Torres Strait Islander Corporations</w:t>
      </w:r>
      <w:bookmarkEnd w:id="74"/>
    </w:p>
    <w:p w:rsidR="00C4154A" w:rsidRPr="008C3D4C" w:rsidRDefault="00C4154A" w:rsidP="00C4154A">
      <w:pPr>
        <w:pStyle w:val="Header"/>
      </w:pPr>
      <w:r w:rsidRPr="008C3D4C">
        <w:rPr>
          <w:rStyle w:val="CharDivNo"/>
        </w:rPr>
        <w:t xml:space="preserve"> </w:t>
      </w:r>
      <w:r w:rsidRPr="008C3D4C">
        <w:rPr>
          <w:rStyle w:val="CharDivText"/>
        </w:rPr>
        <w:t xml:space="preserve"> </w:t>
      </w:r>
    </w:p>
    <w:p w:rsidR="00BD03D1" w:rsidRPr="008C3D4C" w:rsidRDefault="00A04B43" w:rsidP="00BD03D1">
      <w:pPr>
        <w:pStyle w:val="ActHead5"/>
      </w:pPr>
      <w:bookmarkStart w:id="75" w:name="_Toc492462565"/>
      <w:r w:rsidRPr="008C3D4C">
        <w:rPr>
          <w:rStyle w:val="CharSectno"/>
        </w:rPr>
        <w:t>55</w:t>
      </w:r>
      <w:r w:rsidR="00BD03D1" w:rsidRPr="008C3D4C">
        <w:t xml:space="preserve">  Functions of the Registrar</w:t>
      </w:r>
      <w:bookmarkEnd w:id="75"/>
    </w:p>
    <w:p w:rsidR="00BD03D1" w:rsidRPr="008C3D4C" w:rsidRDefault="00BD03D1" w:rsidP="00BD03D1">
      <w:pPr>
        <w:pStyle w:val="subsection"/>
      </w:pPr>
      <w:r w:rsidRPr="008C3D4C">
        <w:tab/>
        <w:t>(1)</w:t>
      </w:r>
      <w:r w:rsidRPr="008C3D4C">
        <w:tab/>
        <w:t xml:space="preserve">For </w:t>
      </w:r>
      <w:r w:rsidR="0012639A" w:rsidRPr="008C3D4C">
        <w:t xml:space="preserve">the purposes of </w:t>
      </w:r>
      <w:r w:rsidRPr="008C3D4C">
        <w:t>paragraph</w:t>
      </w:r>
      <w:r w:rsidR="008C3D4C" w:rsidRPr="008C3D4C">
        <w:t> </w:t>
      </w:r>
      <w:r w:rsidRPr="008C3D4C">
        <w:t>658</w:t>
      </w:r>
      <w:r w:rsidR="008C3D4C">
        <w:noBreakHyphen/>
      </w:r>
      <w:r w:rsidRPr="008C3D4C">
        <w:t>1(1)(k) of the Act, the Registrar has the function of making documents, and information in documents, available to the public that:</w:t>
      </w:r>
    </w:p>
    <w:p w:rsidR="00BD03D1" w:rsidRPr="008C3D4C" w:rsidRDefault="00BD03D1" w:rsidP="00BD03D1">
      <w:pPr>
        <w:pStyle w:val="paragraph"/>
      </w:pPr>
      <w:r w:rsidRPr="008C3D4C">
        <w:tab/>
        <w:t>(a)</w:t>
      </w:r>
      <w:r w:rsidRPr="008C3D4C">
        <w:tab/>
        <w:t>are in the possession of the Registrar; and</w:t>
      </w:r>
    </w:p>
    <w:p w:rsidR="00BD03D1" w:rsidRPr="008C3D4C" w:rsidRDefault="00BD03D1" w:rsidP="00BD03D1">
      <w:pPr>
        <w:pStyle w:val="paragraph"/>
      </w:pPr>
      <w:r w:rsidRPr="008C3D4C">
        <w:tab/>
        <w:t>(b)</w:t>
      </w:r>
      <w:r w:rsidRPr="008C3D4C">
        <w:tab/>
        <w:t>the Registrar considers appropriate to make available</w:t>
      </w:r>
      <w:r w:rsidR="001A0923" w:rsidRPr="008C3D4C">
        <w:t xml:space="preserve"> to the public</w:t>
      </w:r>
      <w:r w:rsidRPr="008C3D4C">
        <w:t>; and</w:t>
      </w:r>
    </w:p>
    <w:p w:rsidR="00BD03D1" w:rsidRPr="008C3D4C" w:rsidRDefault="00BD03D1" w:rsidP="00BD03D1">
      <w:pPr>
        <w:pStyle w:val="paragraph"/>
      </w:pPr>
      <w:r w:rsidRPr="008C3D4C">
        <w:tab/>
        <w:t>(c)</w:t>
      </w:r>
      <w:r w:rsidRPr="008C3D4C">
        <w:tab/>
        <w:t xml:space="preserve">before </w:t>
      </w:r>
      <w:r w:rsidR="00C3477D" w:rsidRPr="008C3D4C">
        <w:t>1</w:t>
      </w:r>
      <w:r w:rsidR="008C3D4C" w:rsidRPr="008C3D4C">
        <w:t> </w:t>
      </w:r>
      <w:r w:rsidR="00C3477D" w:rsidRPr="008C3D4C">
        <w:t>July 2007</w:t>
      </w:r>
      <w:r w:rsidRPr="008C3D4C">
        <w:t>, were:</w:t>
      </w:r>
    </w:p>
    <w:p w:rsidR="00BD03D1" w:rsidRPr="008C3D4C" w:rsidRDefault="00BD03D1" w:rsidP="00BD03D1">
      <w:pPr>
        <w:pStyle w:val="paragraphsub"/>
      </w:pPr>
      <w:r w:rsidRPr="008C3D4C">
        <w:tab/>
        <w:t>(i)</w:t>
      </w:r>
      <w:r w:rsidRPr="008C3D4C">
        <w:tab/>
        <w:t>filed or lodged with the ACA Registrar, or served on the ACA Registrar, under the ACA Act; or</w:t>
      </w:r>
    </w:p>
    <w:p w:rsidR="00BD03D1" w:rsidRPr="008C3D4C" w:rsidRDefault="00BD03D1" w:rsidP="00BD03D1">
      <w:pPr>
        <w:pStyle w:val="paragraphsub"/>
      </w:pPr>
      <w:r w:rsidRPr="008C3D4C">
        <w:tab/>
        <w:t>(ii)</w:t>
      </w:r>
      <w:r w:rsidRPr="008C3D4C">
        <w:tab/>
        <w:t>kept by the ACA Registrar under the ACA Act; or</w:t>
      </w:r>
    </w:p>
    <w:p w:rsidR="00BD03D1" w:rsidRPr="008C3D4C" w:rsidRDefault="00BD03D1" w:rsidP="00BD03D1">
      <w:pPr>
        <w:pStyle w:val="paragraphsub"/>
      </w:pPr>
      <w:r w:rsidRPr="008C3D4C">
        <w:tab/>
        <w:t>(iii)</w:t>
      </w:r>
      <w:r w:rsidRPr="008C3D4C">
        <w:tab/>
        <w:t>given to or served on a person by the ACA Registrar under, or for, the ACA Act.</w:t>
      </w:r>
    </w:p>
    <w:p w:rsidR="00BD03D1" w:rsidRPr="008C3D4C" w:rsidRDefault="00BD03D1" w:rsidP="00BD03D1">
      <w:pPr>
        <w:pStyle w:val="subsection"/>
      </w:pPr>
      <w:r w:rsidRPr="008C3D4C">
        <w:tab/>
        <w:t>(2)</w:t>
      </w:r>
      <w:r w:rsidRPr="008C3D4C">
        <w:tab/>
        <w:t xml:space="preserve">In </w:t>
      </w:r>
      <w:r w:rsidR="008C3D4C" w:rsidRPr="008C3D4C">
        <w:t>subsection (</w:t>
      </w:r>
      <w:r w:rsidRPr="008C3D4C">
        <w:t>1):</w:t>
      </w:r>
    </w:p>
    <w:p w:rsidR="00BD03D1" w:rsidRPr="008C3D4C" w:rsidRDefault="00BD03D1" w:rsidP="00BD03D1">
      <w:pPr>
        <w:pStyle w:val="Definition"/>
      </w:pPr>
      <w:r w:rsidRPr="008C3D4C">
        <w:rPr>
          <w:b/>
          <w:i/>
        </w:rPr>
        <w:t xml:space="preserve">ACA Act </w:t>
      </w:r>
      <w:r w:rsidRPr="008C3D4C">
        <w:t xml:space="preserve">means the </w:t>
      </w:r>
      <w:r w:rsidRPr="008C3D4C">
        <w:rPr>
          <w:i/>
        </w:rPr>
        <w:t>Aboriginal Councils and Associations Act 1976</w:t>
      </w:r>
      <w:r w:rsidRPr="008C3D4C">
        <w:t>.</w:t>
      </w:r>
    </w:p>
    <w:p w:rsidR="00BD03D1" w:rsidRPr="008C3D4C" w:rsidRDefault="00BD03D1" w:rsidP="00BD03D1">
      <w:pPr>
        <w:pStyle w:val="Definition"/>
      </w:pPr>
      <w:r w:rsidRPr="008C3D4C">
        <w:rPr>
          <w:b/>
          <w:i/>
        </w:rPr>
        <w:t xml:space="preserve">ACA Registrar </w:t>
      </w:r>
      <w:r w:rsidRPr="008C3D4C">
        <w:t>has the meaning given by subitem</w:t>
      </w:r>
      <w:r w:rsidR="008C3D4C" w:rsidRPr="008C3D4C">
        <w:t> </w:t>
      </w:r>
      <w:r w:rsidRPr="008C3D4C">
        <w:t>1(1) of Schedule</w:t>
      </w:r>
      <w:r w:rsidR="008C3D4C" w:rsidRPr="008C3D4C">
        <w:t> </w:t>
      </w:r>
      <w:r w:rsidRPr="008C3D4C">
        <w:t xml:space="preserve">3 to the </w:t>
      </w:r>
      <w:r w:rsidRPr="008C3D4C">
        <w:rPr>
          <w:i/>
        </w:rPr>
        <w:t>Corporations (Aboriginal and Torres Strait Islander) Consequential, Transitional and Other Measures Act 2006</w:t>
      </w:r>
      <w:r w:rsidRPr="008C3D4C">
        <w:t>.</w:t>
      </w:r>
    </w:p>
    <w:p w:rsidR="00BD03D1" w:rsidRPr="008C3D4C" w:rsidRDefault="00BD03D1" w:rsidP="00BD03D1">
      <w:pPr>
        <w:pStyle w:val="subsection"/>
      </w:pPr>
      <w:r w:rsidRPr="008C3D4C">
        <w:tab/>
        <w:t>(3)</w:t>
      </w:r>
      <w:r w:rsidRPr="008C3D4C">
        <w:tab/>
        <w:t xml:space="preserve">For </w:t>
      </w:r>
      <w:r w:rsidR="00386795" w:rsidRPr="008C3D4C">
        <w:t xml:space="preserve">the purposes of </w:t>
      </w:r>
      <w:r w:rsidR="008C3D4C" w:rsidRPr="008C3D4C">
        <w:t>subsection (</w:t>
      </w:r>
      <w:r w:rsidRPr="008C3D4C">
        <w:t>1), the documents may include documents containing personal information within the meaning given by subsection</w:t>
      </w:r>
      <w:r w:rsidR="008C3D4C" w:rsidRPr="008C3D4C">
        <w:t> </w:t>
      </w:r>
      <w:r w:rsidRPr="008C3D4C">
        <w:t xml:space="preserve">6(1) of the </w:t>
      </w:r>
      <w:r w:rsidRPr="008C3D4C">
        <w:rPr>
          <w:i/>
        </w:rPr>
        <w:t>Privacy Act 1988</w:t>
      </w:r>
      <w:r w:rsidRPr="008C3D4C">
        <w:t>.</w:t>
      </w:r>
    </w:p>
    <w:p w:rsidR="00C21A4A" w:rsidRPr="008C3D4C" w:rsidRDefault="00C21A4A" w:rsidP="00C21A4A">
      <w:pPr>
        <w:pStyle w:val="ActHead2"/>
        <w:pageBreakBefore/>
      </w:pPr>
      <w:bookmarkStart w:id="76" w:name="f_Check_Lines_above"/>
      <w:bookmarkStart w:id="77" w:name="_Toc492462566"/>
      <w:bookmarkEnd w:id="76"/>
      <w:r w:rsidRPr="008C3D4C">
        <w:rPr>
          <w:rStyle w:val="CharPartNo"/>
        </w:rPr>
        <w:t>Part</w:t>
      </w:r>
      <w:r w:rsidR="008C3D4C" w:rsidRPr="008C3D4C">
        <w:rPr>
          <w:rStyle w:val="CharPartNo"/>
        </w:rPr>
        <w:t> </w:t>
      </w:r>
      <w:r w:rsidRPr="008C3D4C">
        <w:rPr>
          <w:rStyle w:val="CharPartNo"/>
        </w:rPr>
        <w:t>12</w:t>
      </w:r>
      <w:r w:rsidRPr="008C3D4C">
        <w:t>—</w:t>
      </w:r>
      <w:r w:rsidRPr="008C3D4C">
        <w:rPr>
          <w:rStyle w:val="CharPartText"/>
        </w:rPr>
        <w:t>Application, savings and transitional provisions</w:t>
      </w:r>
      <w:bookmarkEnd w:id="77"/>
    </w:p>
    <w:p w:rsidR="00E148F2" w:rsidRPr="008C3D4C" w:rsidRDefault="00D26EAD" w:rsidP="00CE174C">
      <w:pPr>
        <w:pStyle w:val="ActHead3"/>
      </w:pPr>
      <w:bookmarkStart w:id="78" w:name="_Toc492462567"/>
      <w:r w:rsidRPr="008C3D4C">
        <w:rPr>
          <w:rStyle w:val="CharDivNo"/>
        </w:rPr>
        <w:t>Division</w:t>
      </w:r>
      <w:r w:rsidR="008C3D4C" w:rsidRPr="008C3D4C">
        <w:rPr>
          <w:rStyle w:val="CharDivNo"/>
        </w:rPr>
        <w:t> </w:t>
      </w:r>
      <w:r w:rsidRPr="008C3D4C">
        <w:rPr>
          <w:rStyle w:val="CharDivNo"/>
        </w:rPr>
        <w:t>1</w:t>
      </w:r>
      <w:r w:rsidRPr="008C3D4C">
        <w:t>—</w:t>
      </w:r>
      <w:r w:rsidRPr="008C3D4C">
        <w:rPr>
          <w:rStyle w:val="CharDivText"/>
        </w:rPr>
        <w:t>Corporations (Aboriginal and Torres Strait Islander) Regulations</w:t>
      </w:r>
      <w:r w:rsidR="008C3D4C" w:rsidRPr="008C3D4C">
        <w:rPr>
          <w:rStyle w:val="CharDivText"/>
        </w:rPr>
        <w:t> </w:t>
      </w:r>
      <w:r w:rsidRPr="008C3D4C">
        <w:rPr>
          <w:rStyle w:val="CharDivText"/>
        </w:rPr>
        <w:t>2017</w:t>
      </w:r>
      <w:bookmarkEnd w:id="78"/>
    </w:p>
    <w:p w:rsidR="00E148F2" w:rsidRPr="008C3D4C" w:rsidRDefault="00A04B43" w:rsidP="00E148F2">
      <w:pPr>
        <w:pStyle w:val="ActHead5"/>
      </w:pPr>
      <w:bookmarkStart w:id="79" w:name="_Toc492462568"/>
      <w:r w:rsidRPr="008C3D4C">
        <w:rPr>
          <w:rStyle w:val="CharSectno"/>
        </w:rPr>
        <w:t>56</w:t>
      </w:r>
      <w:r w:rsidR="00E148F2" w:rsidRPr="008C3D4C">
        <w:t xml:space="preserve">  Definitions</w:t>
      </w:r>
      <w:bookmarkEnd w:id="79"/>
    </w:p>
    <w:p w:rsidR="00E148F2" w:rsidRPr="008C3D4C" w:rsidRDefault="00E148F2" w:rsidP="00E148F2">
      <w:pPr>
        <w:pStyle w:val="subsection"/>
      </w:pPr>
      <w:r w:rsidRPr="008C3D4C">
        <w:tab/>
      </w:r>
      <w:r w:rsidRPr="008C3D4C">
        <w:tab/>
        <w:t xml:space="preserve">In this </w:t>
      </w:r>
      <w:r w:rsidR="00D26EAD" w:rsidRPr="008C3D4C">
        <w:t>Division</w:t>
      </w:r>
      <w:r w:rsidRPr="008C3D4C">
        <w:t>:</w:t>
      </w:r>
    </w:p>
    <w:p w:rsidR="00E148F2" w:rsidRPr="008C3D4C" w:rsidRDefault="00E148F2" w:rsidP="00E148F2">
      <w:pPr>
        <w:pStyle w:val="Definition"/>
      </w:pPr>
      <w:r w:rsidRPr="008C3D4C">
        <w:rPr>
          <w:b/>
          <w:i/>
        </w:rPr>
        <w:t>commencement day</w:t>
      </w:r>
      <w:r w:rsidRPr="008C3D4C">
        <w:t xml:space="preserve"> means the day this instrument commences.</w:t>
      </w:r>
    </w:p>
    <w:p w:rsidR="00E148F2" w:rsidRPr="008C3D4C" w:rsidRDefault="00E148F2" w:rsidP="00E148F2">
      <w:pPr>
        <w:pStyle w:val="Definition"/>
      </w:pPr>
      <w:r w:rsidRPr="008C3D4C">
        <w:rPr>
          <w:b/>
          <w:i/>
        </w:rPr>
        <w:t>old regulations</w:t>
      </w:r>
      <w:r w:rsidRPr="008C3D4C">
        <w:t xml:space="preserve"> means the </w:t>
      </w:r>
      <w:r w:rsidRPr="008C3D4C">
        <w:rPr>
          <w:i/>
        </w:rPr>
        <w:t>Corporations (Aboriginal and Torres Strait Islander) Regulations</w:t>
      </w:r>
      <w:r w:rsidR="008C3D4C" w:rsidRPr="008C3D4C">
        <w:rPr>
          <w:i/>
        </w:rPr>
        <w:t> </w:t>
      </w:r>
      <w:r w:rsidRPr="008C3D4C">
        <w:rPr>
          <w:i/>
        </w:rPr>
        <w:t>2007</w:t>
      </w:r>
      <w:r w:rsidRPr="008C3D4C">
        <w:t>, as in force immediately before the commencement day.</w:t>
      </w:r>
    </w:p>
    <w:p w:rsidR="00E148F2" w:rsidRPr="008C3D4C" w:rsidRDefault="00A04B43" w:rsidP="00E148F2">
      <w:pPr>
        <w:pStyle w:val="ActHead5"/>
      </w:pPr>
      <w:bookmarkStart w:id="80" w:name="_Toc492462569"/>
      <w:r w:rsidRPr="008C3D4C">
        <w:rPr>
          <w:rStyle w:val="CharSectno"/>
        </w:rPr>
        <w:t>57</w:t>
      </w:r>
      <w:r w:rsidR="00E148F2" w:rsidRPr="008C3D4C">
        <w:t xml:space="preserve">  Things done under old regulations</w:t>
      </w:r>
      <w:bookmarkEnd w:id="80"/>
    </w:p>
    <w:p w:rsidR="00E148F2" w:rsidRPr="008C3D4C" w:rsidRDefault="00E148F2" w:rsidP="00E148F2">
      <w:pPr>
        <w:pStyle w:val="subsection"/>
      </w:pPr>
      <w:r w:rsidRPr="008C3D4C">
        <w:tab/>
        <w:t>(1)</w:t>
      </w:r>
      <w:r w:rsidRPr="008C3D4C">
        <w:tab/>
        <w:t>If:</w:t>
      </w:r>
    </w:p>
    <w:p w:rsidR="00E148F2" w:rsidRPr="008C3D4C" w:rsidRDefault="00E148F2" w:rsidP="00E148F2">
      <w:pPr>
        <w:pStyle w:val="paragraph"/>
      </w:pPr>
      <w:r w:rsidRPr="008C3D4C">
        <w:tab/>
        <w:t>(a)</w:t>
      </w:r>
      <w:r w:rsidRPr="008C3D4C">
        <w:tab/>
        <w:t>a thing was done for a particular purpose under the old regulations as in force immediately before those regulations were repealed; and</w:t>
      </w:r>
    </w:p>
    <w:p w:rsidR="00E148F2" w:rsidRPr="008C3D4C" w:rsidRDefault="00E148F2" w:rsidP="00E148F2">
      <w:pPr>
        <w:pStyle w:val="paragraph"/>
      </w:pPr>
      <w:r w:rsidRPr="008C3D4C">
        <w:tab/>
        <w:t>(b)</w:t>
      </w:r>
      <w:r w:rsidRPr="008C3D4C">
        <w:tab/>
        <w:t>the thing could be done for that purpose under this instrument;</w:t>
      </w:r>
    </w:p>
    <w:p w:rsidR="00E148F2" w:rsidRPr="008C3D4C" w:rsidRDefault="00E148F2" w:rsidP="00E148F2">
      <w:pPr>
        <w:pStyle w:val="subsection2"/>
      </w:pPr>
      <w:r w:rsidRPr="008C3D4C">
        <w:t xml:space="preserve">the thing has effect for the purposes of this instrument as if it had been done </w:t>
      </w:r>
      <w:r w:rsidR="00A8101F" w:rsidRPr="008C3D4C">
        <w:t xml:space="preserve">for that purpose </w:t>
      </w:r>
      <w:r w:rsidRPr="008C3D4C">
        <w:t>under this instrument.</w:t>
      </w:r>
    </w:p>
    <w:p w:rsidR="00E148F2" w:rsidRPr="008C3D4C" w:rsidRDefault="00E148F2" w:rsidP="00E148F2">
      <w:pPr>
        <w:pStyle w:val="subsection"/>
      </w:pPr>
      <w:r w:rsidRPr="008C3D4C">
        <w:tab/>
        <w:t>(2)</w:t>
      </w:r>
      <w:r w:rsidRPr="008C3D4C">
        <w:tab/>
        <w:t xml:space="preserve">Without limiting </w:t>
      </w:r>
      <w:r w:rsidR="008C3D4C" w:rsidRPr="008C3D4C">
        <w:t>subsection (</w:t>
      </w:r>
      <w:r w:rsidRPr="008C3D4C">
        <w:t xml:space="preserve">1), a reference in that </w:t>
      </w:r>
      <w:r w:rsidR="00BF36DC" w:rsidRPr="008C3D4C">
        <w:t>subsection</w:t>
      </w:r>
      <w:r w:rsidRPr="008C3D4C">
        <w:t xml:space="preserve"> to a thing being done includes a reference to a notice, approval or other instrument being given or made.</w:t>
      </w:r>
    </w:p>
    <w:p w:rsidR="009167DA" w:rsidRPr="008C3D4C" w:rsidRDefault="00A04B43" w:rsidP="00BF11DA">
      <w:pPr>
        <w:pStyle w:val="ActHead5"/>
      </w:pPr>
      <w:bookmarkStart w:id="81" w:name="_Toc492462570"/>
      <w:r w:rsidRPr="008C3D4C">
        <w:rPr>
          <w:rStyle w:val="CharSectno"/>
        </w:rPr>
        <w:t>58</w:t>
      </w:r>
      <w:r w:rsidR="009167DA" w:rsidRPr="008C3D4C">
        <w:t xml:space="preserve">  Application</w:t>
      </w:r>
      <w:r w:rsidR="004C69DE" w:rsidRPr="008C3D4C">
        <w:t>—</w:t>
      </w:r>
      <w:r w:rsidR="009167DA" w:rsidRPr="008C3D4C">
        <w:t>fees for members’ access to minutes</w:t>
      </w:r>
      <w:bookmarkEnd w:id="81"/>
    </w:p>
    <w:p w:rsidR="009167DA" w:rsidRPr="008C3D4C" w:rsidRDefault="009167DA" w:rsidP="009167DA">
      <w:pPr>
        <w:pStyle w:val="subsection"/>
      </w:pPr>
      <w:r w:rsidRPr="008C3D4C">
        <w:tab/>
      </w:r>
      <w:r w:rsidRPr="008C3D4C">
        <w:tab/>
        <w:t>Section</w:t>
      </w:r>
      <w:r w:rsidR="008C3D4C" w:rsidRPr="008C3D4C">
        <w:t> </w:t>
      </w:r>
      <w:r w:rsidR="00A04B43" w:rsidRPr="008C3D4C">
        <w:t>15</w:t>
      </w:r>
      <w:r w:rsidRPr="008C3D4C">
        <w:t xml:space="preserve"> applies in relation to any requests for copies of minutes made after </w:t>
      </w:r>
      <w:r w:rsidR="004C69DE" w:rsidRPr="008C3D4C">
        <w:t>this</w:t>
      </w:r>
      <w:r w:rsidRPr="008C3D4C">
        <w:t xml:space="preserve"> section commences.</w:t>
      </w:r>
    </w:p>
    <w:p w:rsidR="000231BC" w:rsidRPr="008C3D4C" w:rsidRDefault="00A04B43" w:rsidP="000231BC">
      <w:pPr>
        <w:pStyle w:val="ActHead5"/>
      </w:pPr>
      <w:bookmarkStart w:id="82" w:name="_Toc492462571"/>
      <w:r w:rsidRPr="008C3D4C">
        <w:rPr>
          <w:rStyle w:val="CharSectno"/>
        </w:rPr>
        <w:t>59</w:t>
      </w:r>
      <w:r w:rsidR="000231BC" w:rsidRPr="008C3D4C">
        <w:t xml:space="preserve">  Application</w:t>
      </w:r>
      <w:r w:rsidR="004C69DE" w:rsidRPr="008C3D4C">
        <w:t>—</w:t>
      </w:r>
      <w:r w:rsidR="000231BC" w:rsidRPr="008C3D4C">
        <w:t>required number of members</w:t>
      </w:r>
      <w:r w:rsidR="004C69DE" w:rsidRPr="008C3D4C">
        <w:t xml:space="preserve"> for directions and requests</w:t>
      </w:r>
      <w:bookmarkEnd w:id="82"/>
    </w:p>
    <w:p w:rsidR="000231BC" w:rsidRPr="008C3D4C" w:rsidRDefault="000231BC" w:rsidP="000231BC">
      <w:pPr>
        <w:pStyle w:val="subsection"/>
      </w:pPr>
      <w:r w:rsidRPr="008C3D4C">
        <w:tab/>
      </w:r>
      <w:r w:rsidRPr="008C3D4C">
        <w:tab/>
        <w:t>Sections</w:t>
      </w:r>
      <w:r w:rsidR="008C3D4C" w:rsidRPr="008C3D4C">
        <w:t> </w:t>
      </w:r>
      <w:r w:rsidR="00A04B43" w:rsidRPr="008C3D4C">
        <w:t>16</w:t>
      </w:r>
      <w:r w:rsidRPr="008C3D4C">
        <w:t xml:space="preserve">, </w:t>
      </w:r>
      <w:r w:rsidR="00A04B43" w:rsidRPr="008C3D4C">
        <w:t>46</w:t>
      </w:r>
      <w:r w:rsidRPr="008C3D4C">
        <w:t xml:space="preserve"> and </w:t>
      </w:r>
      <w:r w:rsidR="00A04B43" w:rsidRPr="008C3D4C">
        <w:t>48</w:t>
      </w:r>
      <w:r w:rsidRPr="008C3D4C">
        <w:t xml:space="preserve"> apply in relation to any direction </w:t>
      </w:r>
      <w:r w:rsidR="004C69DE" w:rsidRPr="008C3D4C">
        <w:t>given</w:t>
      </w:r>
      <w:r w:rsidR="00D63FF7" w:rsidRPr="008C3D4C">
        <w:t>,</w:t>
      </w:r>
      <w:r w:rsidR="004C69DE" w:rsidRPr="008C3D4C">
        <w:t xml:space="preserve"> </w:t>
      </w:r>
      <w:r w:rsidRPr="008C3D4C">
        <w:t xml:space="preserve">or request </w:t>
      </w:r>
      <w:r w:rsidR="004C69DE" w:rsidRPr="008C3D4C">
        <w:t>made</w:t>
      </w:r>
      <w:r w:rsidR="00D63FF7" w:rsidRPr="008C3D4C">
        <w:t>,</w:t>
      </w:r>
      <w:r w:rsidR="004C69DE" w:rsidRPr="008C3D4C">
        <w:t xml:space="preserve"> </w:t>
      </w:r>
      <w:r w:rsidRPr="008C3D4C">
        <w:t>after this section commences.</w:t>
      </w:r>
    </w:p>
    <w:p w:rsidR="00BF11DA" w:rsidRPr="008C3D4C" w:rsidRDefault="00A04B43" w:rsidP="00BF11DA">
      <w:pPr>
        <w:pStyle w:val="ActHead5"/>
      </w:pPr>
      <w:bookmarkStart w:id="83" w:name="_Toc492462572"/>
      <w:r w:rsidRPr="008C3D4C">
        <w:rPr>
          <w:rStyle w:val="CharSectno"/>
        </w:rPr>
        <w:t>60</w:t>
      </w:r>
      <w:r w:rsidR="00BF11DA" w:rsidRPr="008C3D4C">
        <w:t xml:space="preserve">  Savings—</w:t>
      </w:r>
      <w:r w:rsidR="00AE4C75" w:rsidRPr="008C3D4C">
        <w:t>i</w:t>
      </w:r>
      <w:r w:rsidR="00BF407E" w:rsidRPr="008C3D4C">
        <w:t xml:space="preserve">nformation or documents </w:t>
      </w:r>
      <w:r w:rsidR="00585935" w:rsidRPr="008C3D4C">
        <w:t xml:space="preserve">mentioned in the </w:t>
      </w:r>
      <w:r w:rsidR="00585935" w:rsidRPr="008C3D4C">
        <w:rPr>
          <w:i/>
        </w:rPr>
        <w:t>Corporations (Aboriginal and Torres Strait Islander) Consequential, Transitional and Other Measures Act 2006</w:t>
      </w:r>
      <w:bookmarkEnd w:id="83"/>
    </w:p>
    <w:p w:rsidR="00A8101F" w:rsidRPr="008C3D4C" w:rsidRDefault="00BF407E" w:rsidP="00BF407E">
      <w:pPr>
        <w:pStyle w:val="subsection"/>
      </w:pPr>
      <w:r w:rsidRPr="008C3D4C">
        <w:tab/>
      </w:r>
      <w:r w:rsidRPr="008C3D4C">
        <w:tab/>
        <w:t>Despite the repeal of the old regulations by Schedule</w:t>
      </w:r>
      <w:r w:rsidR="008C3D4C" w:rsidRPr="008C3D4C">
        <w:t> </w:t>
      </w:r>
      <w:r w:rsidRPr="008C3D4C">
        <w:t xml:space="preserve">5, </w:t>
      </w:r>
      <w:r w:rsidR="00A8101F" w:rsidRPr="008C3D4C">
        <w:t>the following</w:t>
      </w:r>
      <w:r w:rsidR="00151AD1" w:rsidRPr="008C3D4C">
        <w:t xml:space="preserve"> provisions</w:t>
      </w:r>
      <w:r w:rsidR="00A8101F" w:rsidRPr="008C3D4C">
        <w:t>, as in force immediately before the commencement day, continue to apply as if the repeal had not happened:</w:t>
      </w:r>
    </w:p>
    <w:p w:rsidR="00A8101F" w:rsidRPr="008C3D4C" w:rsidRDefault="00A8101F" w:rsidP="00A8101F">
      <w:pPr>
        <w:pStyle w:val="paragraph"/>
      </w:pPr>
      <w:r w:rsidRPr="008C3D4C">
        <w:tab/>
        <w:t>(a)</w:t>
      </w:r>
      <w:r w:rsidRPr="008C3D4C">
        <w:tab/>
      </w:r>
      <w:r w:rsidR="00BF407E" w:rsidRPr="008C3D4C">
        <w:t>paragraph</w:t>
      </w:r>
      <w:r w:rsidR="008C3D4C" w:rsidRPr="008C3D4C">
        <w:t> </w:t>
      </w:r>
      <w:r w:rsidR="00BF407E" w:rsidRPr="008C3D4C">
        <w:t>418</w:t>
      </w:r>
      <w:r w:rsidR="008C3D4C">
        <w:noBreakHyphen/>
      </w:r>
      <w:r w:rsidR="00BF407E" w:rsidRPr="008C3D4C">
        <w:t>10.01(c)</w:t>
      </w:r>
      <w:r w:rsidR="00585935" w:rsidRPr="008C3D4C">
        <w:t xml:space="preserve"> of the old regulations</w:t>
      </w:r>
      <w:r w:rsidRPr="008C3D4C">
        <w:t>;</w:t>
      </w:r>
    </w:p>
    <w:p w:rsidR="00A8101F" w:rsidRPr="008C3D4C" w:rsidRDefault="00A8101F" w:rsidP="00A8101F">
      <w:pPr>
        <w:pStyle w:val="paragraph"/>
      </w:pPr>
      <w:r w:rsidRPr="008C3D4C">
        <w:tab/>
        <w:t>(b)</w:t>
      </w:r>
      <w:r w:rsidRPr="008C3D4C">
        <w:tab/>
      </w:r>
      <w:r w:rsidR="00BF407E" w:rsidRPr="008C3D4C">
        <w:t>Part</w:t>
      </w:r>
      <w:r w:rsidR="008C3D4C" w:rsidRPr="008C3D4C">
        <w:t> </w:t>
      </w:r>
      <w:r w:rsidR="00BF407E" w:rsidRPr="008C3D4C">
        <w:t>3 of Schedule</w:t>
      </w:r>
      <w:r w:rsidR="008C3D4C" w:rsidRPr="008C3D4C">
        <w:t> </w:t>
      </w:r>
      <w:r w:rsidR="00BF407E" w:rsidRPr="008C3D4C">
        <w:t>2 to the old regulations</w:t>
      </w:r>
      <w:r w:rsidRPr="008C3D4C">
        <w:t>;</w:t>
      </w:r>
    </w:p>
    <w:p w:rsidR="00BF407E" w:rsidRPr="008C3D4C" w:rsidRDefault="00A8101F" w:rsidP="00A8101F">
      <w:pPr>
        <w:pStyle w:val="paragraph"/>
      </w:pPr>
      <w:r w:rsidRPr="008C3D4C">
        <w:tab/>
        <w:t>(c)</w:t>
      </w:r>
      <w:r w:rsidRPr="008C3D4C">
        <w:tab/>
      </w:r>
      <w:r w:rsidR="00BF407E" w:rsidRPr="008C3D4C">
        <w:t xml:space="preserve">any other provisions of the old regulations necessary for the </w:t>
      </w:r>
      <w:r w:rsidR="00151AD1" w:rsidRPr="008C3D4C">
        <w:t>effective</w:t>
      </w:r>
      <w:r w:rsidR="00BF407E" w:rsidRPr="008C3D4C">
        <w:t xml:space="preserve"> operation of </w:t>
      </w:r>
      <w:r w:rsidRPr="008C3D4C">
        <w:t xml:space="preserve">a provision mentioned in </w:t>
      </w:r>
      <w:r w:rsidR="008C3D4C" w:rsidRPr="008C3D4C">
        <w:t>paragraph (</w:t>
      </w:r>
      <w:r w:rsidRPr="008C3D4C">
        <w:t>a) or (b)</w:t>
      </w:r>
      <w:r w:rsidR="00585935" w:rsidRPr="008C3D4C">
        <w:t>.</w:t>
      </w:r>
    </w:p>
    <w:p w:rsidR="00BD03D1" w:rsidRPr="008C3D4C" w:rsidRDefault="00BD03D1" w:rsidP="00BD03D1">
      <w:pPr>
        <w:sectPr w:rsidR="00BD03D1" w:rsidRPr="008C3D4C" w:rsidSect="0012732F">
          <w:headerReference w:type="even" r:id="rId21"/>
          <w:headerReference w:type="default" r:id="rId22"/>
          <w:footerReference w:type="even" r:id="rId23"/>
          <w:footerReference w:type="default" r:id="rId24"/>
          <w:headerReference w:type="first" r:id="rId25"/>
          <w:footerReference w:type="first" r:id="rId26"/>
          <w:pgSz w:w="11907" w:h="16839"/>
          <w:pgMar w:top="2233" w:right="1797" w:bottom="1440" w:left="1797" w:header="720" w:footer="709" w:gutter="0"/>
          <w:pgNumType w:start="1"/>
          <w:cols w:space="708"/>
          <w:docGrid w:linePitch="360"/>
        </w:sectPr>
      </w:pPr>
      <w:bookmarkStart w:id="84" w:name="OPCSB_BodyPrincipleB5"/>
    </w:p>
    <w:p w:rsidR="00BD03D1" w:rsidRPr="008C3D4C" w:rsidRDefault="00BD03D1" w:rsidP="00BD03D1">
      <w:pPr>
        <w:pStyle w:val="ActHead1"/>
      </w:pPr>
      <w:bookmarkStart w:id="85" w:name="_Toc492462573"/>
      <w:bookmarkEnd w:id="84"/>
      <w:r w:rsidRPr="008C3D4C">
        <w:rPr>
          <w:rStyle w:val="CharChapNo"/>
        </w:rPr>
        <w:t>Schedule</w:t>
      </w:r>
      <w:r w:rsidR="008C3D4C" w:rsidRPr="008C3D4C">
        <w:rPr>
          <w:rStyle w:val="CharChapNo"/>
        </w:rPr>
        <w:t> </w:t>
      </w:r>
      <w:r w:rsidRPr="008C3D4C">
        <w:rPr>
          <w:rStyle w:val="CharChapNo"/>
        </w:rPr>
        <w:t>1</w:t>
      </w:r>
      <w:r w:rsidRPr="008C3D4C">
        <w:t>—</w:t>
      </w:r>
      <w:r w:rsidRPr="008C3D4C">
        <w:rPr>
          <w:rStyle w:val="CharChapText"/>
        </w:rPr>
        <w:t>Availability of names and consent required</w:t>
      </w:r>
      <w:bookmarkEnd w:id="85"/>
    </w:p>
    <w:p w:rsidR="00BC6FC0" w:rsidRPr="008C3D4C" w:rsidRDefault="00DA0DE7" w:rsidP="00DA0DE7">
      <w:pPr>
        <w:pStyle w:val="notemargin"/>
      </w:pPr>
      <w:r w:rsidRPr="008C3D4C">
        <w:t>Note:</w:t>
      </w:r>
      <w:r w:rsidRPr="008C3D4C">
        <w:tab/>
        <w:t>See sections</w:t>
      </w:r>
      <w:r w:rsidR="008C3D4C" w:rsidRPr="008C3D4C">
        <w:t> </w:t>
      </w:r>
      <w:r w:rsidR="00A04B43" w:rsidRPr="008C3D4C">
        <w:t>11</w:t>
      </w:r>
      <w:r w:rsidR="00BD03D1" w:rsidRPr="008C3D4C">
        <w:t xml:space="preserve"> and </w:t>
      </w:r>
      <w:r w:rsidR="00A04B43" w:rsidRPr="008C3D4C">
        <w:t>12</w:t>
      </w:r>
      <w:r w:rsidRPr="008C3D4C">
        <w:t>.</w:t>
      </w:r>
    </w:p>
    <w:p w:rsidR="00BF36DC" w:rsidRPr="008C3D4C" w:rsidRDefault="00BF36DC" w:rsidP="00BF36DC">
      <w:pPr>
        <w:pStyle w:val="Header"/>
      </w:pPr>
      <w:r w:rsidRPr="008C3D4C">
        <w:rPr>
          <w:rStyle w:val="CharPartNo"/>
        </w:rPr>
        <w:t xml:space="preserve"> </w:t>
      </w:r>
      <w:r w:rsidRPr="008C3D4C">
        <w:rPr>
          <w:rStyle w:val="CharPartText"/>
        </w:rPr>
        <w:t xml:space="preserve"> </w:t>
      </w:r>
    </w:p>
    <w:p w:rsidR="00BF36DC" w:rsidRPr="008C3D4C" w:rsidRDefault="00D63FF7" w:rsidP="00D63FF7">
      <w:pPr>
        <w:pStyle w:val="Header"/>
      </w:pPr>
      <w:r w:rsidRPr="008C3D4C">
        <w:rPr>
          <w:rStyle w:val="CharDivNo"/>
        </w:rPr>
        <w:t xml:space="preserve"> </w:t>
      </w:r>
      <w:r w:rsidRPr="008C3D4C">
        <w:rPr>
          <w:rStyle w:val="CharDivText"/>
        </w:rPr>
        <w:t xml:space="preserve"> </w:t>
      </w:r>
    </w:p>
    <w:p w:rsidR="00BD03D1" w:rsidRPr="008C3D4C" w:rsidRDefault="00D63FF7" w:rsidP="000A4369">
      <w:pPr>
        <w:pStyle w:val="ActHead5"/>
      </w:pPr>
      <w:bookmarkStart w:id="86" w:name="_Toc492462574"/>
      <w:r w:rsidRPr="008C3D4C">
        <w:rPr>
          <w:rStyle w:val="CharSectno"/>
        </w:rPr>
        <w:t>1</w:t>
      </w:r>
      <w:r w:rsidR="000A4369" w:rsidRPr="008C3D4C">
        <w:t xml:space="preserve">  </w:t>
      </w:r>
      <w:r w:rsidR="00BD03D1" w:rsidRPr="008C3D4C">
        <w:t xml:space="preserve">Rules </w:t>
      </w:r>
      <w:r w:rsidR="00DD62F8" w:rsidRPr="008C3D4C">
        <w:t>for ascertaining</w:t>
      </w:r>
      <w:r w:rsidR="00BD03D1" w:rsidRPr="008C3D4C">
        <w:t xml:space="preserve"> whether names are identical</w:t>
      </w:r>
      <w:bookmarkEnd w:id="86"/>
    </w:p>
    <w:p w:rsidR="00BD03D1" w:rsidRPr="008C3D4C" w:rsidRDefault="000A4369" w:rsidP="00BD03D1">
      <w:pPr>
        <w:pStyle w:val="subsection"/>
      </w:pPr>
      <w:r w:rsidRPr="008C3D4C">
        <w:tab/>
      </w:r>
      <w:r w:rsidRPr="008C3D4C">
        <w:tab/>
      </w:r>
      <w:r w:rsidR="00BD03D1" w:rsidRPr="008C3D4C">
        <w:t xml:space="preserve">In comparing one name with another for </w:t>
      </w:r>
      <w:r w:rsidR="0012639A" w:rsidRPr="008C3D4C">
        <w:t xml:space="preserve">the purposes of </w:t>
      </w:r>
      <w:r w:rsidR="00BD03D1" w:rsidRPr="008C3D4C">
        <w:t>paragraphs 85</w:t>
      </w:r>
      <w:r w:rsidR="008C3D4C">
        <w:noBreakHyphen/>
      </w:r>
      <w:r w:rsidR="00BD03D1" w:rsidRPr="008C3D4C">
        <w:t>5(1)(a) and (b) of the Act, the following matters are to be disregarded:</w:t>
      </w:r>
    </w:p>
    <w:p w:rsidR="00BD03D1" w:rsidRPr="008C3D4C" w:rsidRDefault="00BD03D1" w:rsidP="00BD03D1">
      <w:pPr>
        <w:pStyle w:val="paragraph"/>
      </w:pPr>
      <w:r w:rsidRPr="008C3D4C">
        <w:tab/>
        <w:t>(a)</w:t>
      </w:r>
      <w:r w:rsidRPr="008C3D4C">
        <w:tab/>
        <w:t>the use of the definite or indefinite article as the first word in one or both of those names;</w:t>
      </w:r>
    </w:p>
    <w:p w:rsidR="00BD03D1" w:rsidRPr="008C3D4C" w:rsidRDefault="00BD03D1" w:rsidP="00BD03D1">
      <w:pPr>
        <w:pStyle w:val="paragraph"/>
      </w:pPr>
      <w:r w:rsidRPr="008C3D4C">
        <w:tab/>
        <w:t>(b)</w:t>
      </w:r>
      <w:r w:rsidRPr="008C3D4C">
        <w:tab/>
        <w:t>the use of:</w:t>
      </w:r>
    </w:p>
    <w:p w:rsidR="00BD03D1" w:rsidRPr="008C3D4C" w:rsidRDefault="00BD03D1" w:rsidP="00BD03D1">
      <w:pPr>
        <w:pStyle w:val="paragraphsub"/>
      </w:pPr>
      <w:r w:rsidRPr="008C3D4C">
        <w:tab/>
        <w:t>(i)</w:t>
      </w:r>
      <w:r w:rsidRPr="008C3D4C">
        <w:tab/>
        <w:t>‘Aboriginal corporation’; or</w:t>
      </w:r>
    </w:p>
    <w:p w:rsidR="00BD03D1" w:rsidRPr="008C3D4C" w:rsidRDefault="00BD03D1" w:rsidP="00BD03D1">
      <w:pPr>
        <w:pStyle w:val="paragraphsub"/>
      </w:pPr>
      <w:r w:rsidRPr="008C3D4C">
        <w:tab/>
        <w:t>(ii)</w:t>
      </w:r>
      <w:r w:rsidRPr="008C3D4C">
        <w:tab/>
        <w:t>‘Torres Strait Islander corporation’; or</w:t>
      </w:r>
    </w:p>
    <w:p w:rsidR="00BD03D1" w:rsidRPr="008C3D4C" w:rsidRDefault="00BD03D1" w:rsidP="00BD03D1">
      <w:pPr>
        <w:pStyle w:val="paragraphsub"/>
      </w:pPr>
      <w:r w:rsidRPr="008C3D4C">
        <w:tab/>
        <w:t>(iii)</w:t>
      </w:r>
      <w:r w:rsidRPr="008C3D4C">
        <w:tab/>
        <w:t>‘Aboriginal and Torres Strait Islander corporation’; or</w:t>
      </w:r>
    </w:p>
    <w:p w:rsidR="00BD03D1" w:rsidRPr="008C3D4C" w:rsidRDefault="00BD03D1" w:rsidP="00BD03D1">
      <w:pPr>
        <w:pStyle w:val="paragraphsub"/>
      </w:pPr>
      <w:r w:rsidRPr="008C3D4C">
        <w:tab/>
        <w:t>(iv)</w:t>
      </w:r>
      <w:r w:rsidRPr="008C3D4C">
        <w:tab/>
        <w:t>‘Torres Strait Islander and Aboriginal corporation’; or</w:t>
      </w:r>
    </w:p>
    <w:p w:rsidR="00BD03D1" w:rsidRPr="008C3D4C" w:rsidRDefault="00BD03D1" w:rsidP="00BD03D1">
      <w:pPr>
        <w:pStyle w:val="paragraphsub"/>
      </w:pPr>
      <w:r w:rsidRPr="008C3D4C">
        <w:tab/>
        <w:t>(v)</w:t>
      </w:r>
      <w:r w:rsidRPr="008C3D4C">
        <w:tab/>
        <w:t>‘Indigenous corporation’; or</w:t>
      </w:r>
    </w:p>
    <w:p w:rsidR="00BD03D1" w:rsidRPr="008C3D4C" w:rsidRDefault="00BD03D1" w:rsidP="00BD03D1">
      <w:pPr>
        <w:pStyle w:val="paragraphsub"/>
      </w:pPr>
      <w:r w:rsidRPr="008C3D4C">
        <w:tab/>
        <w:t>(vi)</w:t>
      </w:r>
      <w:r w:rsidRPr="008C3D4C">
        <w:tab/>
        <w:t>‘registered native title body corporate’; or</w:t>
      </w:r>
    </w:p>
    <w:p w:rsidR="00BD03D1" w:rsidRPr="008C3D4C" w:rsidRDefault="00BD03D1" w:rsidP="00BD03D1">
      <w:pPr>
        <w:pStyle w:val="paragraphsub"/>
      </w:pPr>
      <w:r w:rsidRPr="008C3D4C">
        <w:tab/>
        <w:t>(vii)</w:t>
      </w:r>
      <w:r w:rsidRPr="008C3D4C">
        <w:tab/>
        <w:t>‘RNTBC’;</w:t>
      </w:r>
    </w:p>
    <w:p w:rsidR="00BD03D1" w:rsidRPr="008C3D4C" w:rsidRDefault="00BD03D1" w:rsidP="00BD03D1">
      <w:pPr>
        <w:pStyle w:val="paragraph"/>
      </w:pPr>
      <w:r w:rsidRPr="008C3D4C">
        <w:tab/>
      </w:r>
      <w:r w:rsidRPr="008C3D4C">
        <w:tab/>
        <w:t>in one or both of those names;</w:t>
      </w:r>
    </w:p>
    <w:p w:rsidR="00BD03D1" w:rsidRPr="008C3D4C" w:rsidRDefault="00BD03D1" w:rsidP="00BD03D1">
      <w:pPr>
        <w:pStyle w:val="paragraph"/>
      </w:pPr>
      <w:r w:rsidRPr="008C3D4C">
        <w:tab/>
        <w:t>(c)</w:t>
      </w:r>
      <w:r w:rsidRPr="008C3D4C">
        <w:tab/>
        <w:t>whether a word is in the plural or singular number in one or both of those names;</w:t>
      </w:r>
    </w:p>
    <w:p w:rsidR="00BD03D1" w:rsidRPr="008C3D4C" w:rsidRDefault="00BD03D1" w:rsidP="00BD03D1">
      <w:pPr>
        <w:pStyle w:val="paragraph"/>
      </w:pPr>
      <w:r w:rsidRPr="008C3D4C">
        <w:tab/>
        <w:t>(d)</w:t>
      </w:r>
      <w:r w:rsidRPr="008C3D4C">
        <w:tab/>
        <w:t>the type, size and case of letters, the size of any numbers or other characters, and any accents, spaces between letters, numbers or characters, and punctuation marks, used in one or both of those names;</w:t>
      </w:r>
    </w:p>
    <w:p w:rsidR="000E2084" w:rsidRPr="008C3D4C" w:rsidRDefault="00BD03D1" w:rsidP="00BD03D1">
      <w:pPr>
        <w:pStyle w:val="paragraph"/>
      </w:pPr>
      <w:r w:rsidRPr="008C3D4C">
        <w:tab/>
        <w:t>(e)</w:t>
      </w:r>
      <w:r w:rsidRPr="008C3D4C">
        <w:tab/>
        <w:t xml:space="preserve">the fact that one name contains a word or expression in column </w:t>
      </w:r>
      <w:r w:rsidR="000E2084" w:rsidRPr="008C3D4C">
        <w:t>1</w:t>
      </w:r>
      <w:r w:rsidRPr="008C3D4C">
        <w:t xml:space="preserve"> of </w:t>
      </w:r>
      <w:r w:rsidR="000E2084" w:rsidRPr="008C3D4C">
        <w:t xml:space="preserve">an item in </w:t>
      </w:r>
      <w:r w:rsidRPr="008C3D4C">
        <w:t xml:space="preserve">the following table and the other name contains an </w:t>
      </w:r>
      <w:r w:rsidR="000E2084" w:rsidRPr="008C3D4C">
        <w:t>abbreviation</w:t>
      </w:r>
      <w:r w:rsidRPr="008C3D4C">
        <w:t xml:space="preserve"> for that word or expression in column </w:t>
      </w:r>
      <w:r w:rsidR="000E2084" w:rsidRPr="008C3D4C">
        <w:t>2 of the item</w:t>
      </w:r>
      <w:r w:rsidR="00B23CBB" w:rsidRPr="008C3D4C">
        <w:t>.</w:t>
      </w:r>
    </w:p>
    <w:p w:rsidR="000E2084" w:rsidRPr="008C3D4C" w:rsidRDefault="000E2084" w:rsidP="000E2084">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0E2084" w:rsidRPr="008C3D4C" w:rsidTr="00F57ED3">
        <w:trPr>
          <w:tblHeader/>
        </w:trPr>
        <w:tc>
          <w:tcPr>
            <w:tcW w:w="5000" w:type="pct"/>
            <w:gridSpan w:val="3"/>
            <w:tcBorders>
              <w:top w:val="single" w:sz="12" w:space="0" w:color="auto"/>
              <w:bottom w:val="single" w:sz="6" w:space="0" w:color="auto"/>
            </w:tcBorders>
            <w:shd w:val="clear" w:color="auto" w:fill="auto"/>
          </w:tcPr>
          <w:p w:rsidR="000E2084" w:rsidRPr="008C3D4C" w:rsidRDefault="00B23CBB" w:rsidP="00B23CBB">
            <w:pPr>
              <w:pStyle w:val="TableHeading"/>
            </w:pPr>
            <w:r w:rsidRPr="008C3D4C">
              <w:t>Abbreviations</w:t>
            </w:r>
            <w:r w:rsidR="000A4369" w:rsidRPr="008C3D4C">
              <w:t xml:space="preserve"> for words or expressions</w:t>
            </w:r>
          </w:p>
        </w:tc>
      </w:tr>
      <w:tr w:rsidR="000E2084" w:rsidRPr="008C3D4C" w:rsidTr="00F57ED3">
        <w:trPr>
          <w:tblHeader/>
        </w:trPr>
        <w:tc>
          <w:tcPr>
            <w:tcW w:w="429" w:type="pct"/>
            <w:tcBorders>
              <w:top w:val="single" w:sz="6" w:space="0" w:color="auto"/>
              <w:bottom w:val="single" w:sz="12" w:space="0" w:color="auto"/>
            </w:tcBorders>
            <w:shd w:val="clear" w:color="auto" w:fill="auto"/>
          </w:tcPr>
          <w:p w:rsidR="000E2084" w:rsidRPr="008C3D4C" w:rsidRDefault="000E2084" w:rsidP="000E2084">
            <w:pPr>
              <w:pStyle w:val="TableHeading"/>
            </w:pPr>
            <w:r w:rsidRPr="008C3D4C">
              <w:t>Item</w:t>
            </w:r>
          </w:p>
        </w:tc>
        <w:tc>
          <w:tcPr>
            <w:tcW w:w="2285" w:type="pct"/>
            <w:tcBorders>
              <w:top w:val="single" w:sz="6" w:space="0" w:color="auto"/>
              <w:bottom w:val="single" w:sz="12" w:space="0" w:color="auto"/>
            </w:tcBorders>
            <w:shd w:val="clear" w:color="auto" w:fill="auto"/>
          </w:tcPr>
          <w:p w:rsidR="000E2084" w:rsidRPr="008C3D4C" w:rsidRDefault="000E2084" w:rsidP="000E2084">
            <w:pPr>
              <w:pStyle w:val="TableHeading"/>
            </w:pPr>
            <w:r w:rsidRPr="008C3D4C">
              <w:t>Column 1</w:t>
            </w:r>
          </w:p>
          <w:p w:rsidR="000E2084" w:rsidRPr="008C3D4C" w:rsidRDefault="000E2084" w:rsidP="000E2084">
            <w:pPr>
              <w:pStyle w:val="TableHeading"/>
            </w:pPr>
            <w:r w:rsidRPr="008C3D4C">
              <w:t>Word or expression</w:t>
            </w:r>
          </w:p>
        </w:tc>
        <w:tc>
          <w:tcPr>
            <w:tcW w:w="2286" w:type="pct"/>
            <w:tcBorders>
              <w:top w:val="single" w:sz="6" w:space="0" w:color="auto"/>
              <w:bottom w:val="single" w:sz="12" w:space="0" w:color="auto"/>
            </w:tcBorders>
            <w:shd w:val="clear" w:color="auto" w:fill="auto"/>
          </w:tcPr>
          <w:p w:rsidR="000E2084" w:rsidRPr="008C3D4C" w:rsidRDefault="000E2084" w:rsidP="000E2084">
            <w:pPr>
              <w:pStyle w:val="TableHeading"/>
            </w:pPr>
            <w:r w:rsidRPr="008C3D4C">
              <w:t>Column 2</w:t>
            </w:r>
          </w:p>
          <w:p w:rsidR="000E2084" w:rsidRPr="008C3D4C" w:rsidRDefault="000E2084" w:rsidP="000E2084">
            <w:pPr>
              <w:pStyle w:val="TableHeading"/>
            </w:pPr>
            <w:r w:rsidRPr="008C3D4C">
              <w:t>Abbreviation</w:t>
            </w:r>
          </w:p>
        </w:tc>
      </w:tr>
      <w:tr w:rsidR="000A00A6" w:rsidRPr="008C3D4C" w:rsidTr="00F57ED3">
        <w:tc>
          <w:tcPr>
            <w:tcW w:w="429" w:type="pct"/>
            <w:tcBorders>
              <w:top w:val="single" w:sz="12" w:space="0" w:color="auto"/>
            </w:tcBorders>
            <w:shd w:val="clear" w:color="auto" w:fill="auto"/>
          </w:tcPr>
          <w:p w:rsidR="000A00A6" w:rsidRPr="008C3D4C" w:rsidRDefault="008473C6" w:rsidP="000E2084">
            <w:pPr>
              <w:pStyle w:val="Tabletext"/>
            </w:pPr>
            <w:r w:rsidRPr="008C3D4C">
              <w:t>1</w:t>
            </w:r>
          </w:p>
        </w:tc>
        <w:tc>
          <w:tcPr>
            <w:tcW w:w="2285" w:type="pct"/>
            <w:tcBorders>
              <w:top w:val="single" w:sz="12" w:space="0" w:color="auto"/>
            </w:tcBorders>
            <w:shd w:val="clear" w:color="auto" w:fill="auto"/>
          </w:tcPr>
          <w:p w:rsidR="000A00A6" w:rsidRPr="008C3D4C" w:rsidRDefault="000A00A6" w:rsidP="00AE1B8E">
            <w:pPr>
              <w:pStyle w:val="Tabletext"/>
            </w:pPr>
            <w:r w:rsidRPr="008C3D4C">
              <w:t>and</w:t>
            </w:r>
          </w:p>
        </w:tc>
        <w:tc>
          <w:tcPr>
            <w:tcW w:w="2286" w:type="pct"/>
            <w:tcBorders>
              <w:top w:val="single" w:sz="12" w:space="0" w:color="auto"/>
            </w:tcBorders>
            <w:shd w:val="clear" w:color="auto" w:fill="auto"/>
          </w:tcPr>
          <w:p w:rsidR="000A00A6" w:rsidRPr="008C3D4C" w:rsidRDefault="000A00A6" w:rsidP="00AE1B8E">
            <w:pPr>
              <w:pStyle w:val="Tabletext"/>
            </w:pPr>
            <w:r w:rsidRPr="008C3D4C">
              <w:t>&amp;</w:t>
            </w:r>
          </w:p>
        </w:tc>
      </w:tr>
      <w:tr w:rsidR="000A00A6" w:rsidRPr="008C3D4C" w:rsidTr="00F57ED3">
        <w:tc>
          <w:tcPr>
            <w:tcW w:w="429" w:type="pct"/>
            <w:shd w:val="clear" w:color="auto" w:fill="auto"/>
          </w:tcPr>
          <w:p w:rsidR="000A00A6" w:rsidRPr="008C3D4C" w:rsidRDefault="008473C6" w:rsidP="000E2084">
            <w:pPr>
              <w:pStyle w:val="Tabletext"/>
            </w:pPr>
            <w:r w:rsidRPr="008C3D4C">
              <w:t>2</w:t>
            </w:r>
          </w:p>
        </w:tc>
        <w:tc>
          <w:tcPr>
            <w:tcW w:w="2285" w:type="pct"/>
            <w:shd w:val="clear" w:color="auto" w:fill="auto"/>
          </w:tcPr>
          <w:p w:rsidR="000A00A6" w:rsidRPr="008C3D4C" w:rsidRDefault="000A00A6" w:rsidP="00AE1B8E">
            <w:pPr>
              <w:pStyle w:val="Tabletext"/>
            </w:pPr>
            <w:r w:rsidRPr="008C3D4C">
              <w:t>Australian</w:t>
            </w:r>
          </w:p>
        </w:tc>
        <w:tc>
          <w:tcPr>
            <w:tcW w:w="2286" w:type="pct"/>
            <w:shd w:val="clear" w:color="auto" w:fill="auto"/>
          </w:tcPr>
          <w:p w:rsidR="000A00A6" w:rsidRPr="008C3D4C" w:rsidRDefault="000A00A6" w:rsidP="00AE1B8E">
            <w:pPr>
              <w:pStyle w:val="Tabletext"/>
            </w:pPr>
            <w:r w:rsidRPr="008C3D4C">
              <w:t>Aust</w:t>
            </w:r>
          </w:p>
        </w:tc>
      </w:tr>
      <w:tr w:rsidR="000A00A6" w:rsidRPr="008C3D4C" w:rsidTr="00F57ED3">
        <w:tc>
          <w:tcPr>
            <w:tcW w:w="429" w:type="pct"/>
            <w:shd w:val="clear" w:color="auto" w:fill="auto"/>
          </w:tcPr>
          <w:p w:rsidR="000A00A6" w:rsidRPr="008C3D4C" w:rsidRDefault="008473C6" w:rsidP="000E2084">
            <w:pPr>
              <w:pStyle w:val="Tabletext"/>
            </w:pPr>
            <w:r w:rsidRPr="008C3D4C">
              <w:t>3</w:t>
            </w:r>
          </w:p>
        </w:tc>
        <w:tc>
          <w:tcPr>
            <w:tcW w:w="2285" w:type="pct"/>
            <w:shd w:val="clear" w:color="auto" w:fill="auto"/>
          </w:tcPr>
          <w:p w:rsidR="000A00A6" w:rsidRPr="008C3D4C" w:rsidRDefault="000A00A6" w:rsidP="00AE1B8E">
            <w:pPr>
              <w:pStyle w:val="Tabletext"/>
            </w:pPr>
            <w:r w:rsidRPr="008C3D4C">
              <w:t>Australian Business Number</w:t>
            </w:r>
          </w:p>
        </w:tc>
        <w:tc>
          <w:tcPr>
            <w:tcW w:w="2286" w:type="pct"/>
            <w:shd w:val="clear" w:color="auto" w:fill="auto"/>
          </w:tcPr>
          <w:p w:rsidR="000A00A6" w:rsidRPr="008C3D4C" w:rsidRDefault="000A00A6" w:rsidP="00AE1B8E">
            <w:pPr>
              <w:pStyle w:val="Tabletext"/>
            </w:pPr>
            <w:r w:rsidRPr="008C3D4C">
              <w:t>ABN</w:t>
            </w:r>
          </w:p>
        </w:tc>
      </w:tr>
      <w:tr w:rsidR="000A00A6" w:rsidRPr="008C3D4C" w:rsidTr="00F57ED3">
        <w:tc>
          <w:tcPr>
            <w:tcW w:w="429" w:type="pct"/>
            <w:shd w:val="clear" w:color="auto" w:fill="auto"/>
          </w:tcPr>
          <w:p w:rsidR="000A00A6" w:rsidRPr="008C3D4C" w:rsidRDefault="008473C6" w:rsidP="000E2084">
            <w:pPr>
              <w:pStyle w:val="Tabletext"/>
            </w:pPr>
            <w:r w:rsidRPr="008C3D4C">
              <w:t>4</w:t>
            </w:r>
          </w:p>
        </w:tc>
        <w:tc>
          <w:tcPr>
            <w:tcW w:w="2285" w:type="pct"/>
            <w:shd w:val="clear" w:color="auto" w:fill="auto"/>
          </w:tcPr>
          <w:p w:rsidR="000A00A6" w:rsidRPr="008C3D4C" w:rsidRDefault="000A00A6" w:rsidP="00AE1B8E">
            <w:pPr>
              <w:pStyle w:val="Tabletext"/>
            </w:pPr>
            <w:r w:rsidRPr="008C3D4C">
              <w:t>Australian Company Number</w:t>
            </w:r>
          </w:p>
        </w:tc>
        <w:tc>
          <w:tcPr>
            <w:tcW w:w="2286" w:type="pct"/>
            <w:shd w:val="clear" w:color="auto" w:fill="auto"/>
          </w:tcPr>
          <w:p w:rsidR="000A00A6" w:rsidRPr="008C3D4C" w:rsidRDefault="000A00A6" w:rsidP="00AE1B8E">
            <w:pPr>
              <w:pStyle w:val="Tabletext"/>
            </w:pPr>
            <w:r w:rsidRPr="008C3D4C">
              <w:t>ACN</w:t>
            </w:r>
          </w:p>
        </w:tc>
      </w:tr>
      <w:tr w:rsidR="000A00A6" w:rsidRPr="008C3D4C" w:rsidTr="00F57ED3">
        <w:tc>
          <w:tcPr>
            <w:tcW w:w="429" w:type="pct"/>
            <w:shd w:val="clear" w:color="auto" w:fill="auto"/>
          </w:tcPr>
          <w:p w:rsidR="000A00A6" w:rsidRPr="008C3D4C" w:rsidRDefault="008473C6" w:rsidP="000E2084">
            <w:pPr>
              <w:pStyle w:val="Tabletext"/>
            </w:pPr>
            <w:r w:rsidRPr="008C3D4C">
              <w:t>5</w:t>
            </w:r>
          </w:p>
        </w:tc>
        <w:tc>
          <w:tcPr>
            <w:tcW w:w="2285" w:type="pct"/>
            <w:shd w:val="clear" w:color="auto" w:fill="auto"/>
          </w:tcPr>
          <w:p w:rsidR="000A00A6" w:rsidRPr="008C3D4C" w:rsidRDefault="000A00A6" w:rsidP="00664B6A">
            <w:pPr>
              <w:pStyle w:val="Tabletext"/>
            </w:pPr>
            <w:r w:rsidRPr="008C3D4C">
              <w:t>Company</w:t>
            </w:r>
          </w:p>
        </w:tc>
        <w:tc>
          <w:tcPr>
            <w:tcW w:w="2286" w:type="pct"/>
            <w:shd w:val="clear" w:color="auto" w:fill="auto"/>
          </w:tcPr>
          <w:p w:rsidR="000A00A6" w:rsidRPr="008C3D4C" w:rsidRDefault="000A00A6" w:rsidP="00664B6A">
            <w:pPr>
              <w:pStyle w:val="Tabletext"/>
            </w:pPr>
            <w:r w:rsidRPr="008C3D4C">
              <w:t>Co</w:t>
            </w:r>
            <w:r w:rsidRPr="008C3D4C">
              <w:br/>
              <w:t>Coy</w:t>
            </w:r>
          </w:p>
        </w:tc>
      </w:tr>
      <w:tr w:rsidR="000A00A6" w:rsidRPr="008C3D4C" w:rsidTr="00F57ED3">
        <w:tc>
          <w:tcPr>
            <w:tcW w:w="429" w:type="pct"/>
            <w:shd w:val="clear" w:color="auto" w:fill="auto"/>
          </w:tcPr>
          <w:p w:rsidR="000A00A6" w:rsidRPr="008C3D4C" w:rsidRDefault="008473C6" w:rsidP="000E2084">
            <w:pPr>
              <w:pStyle w:val="Tabletext"/>
            </w:pPr>
            <w:r w:rsidRPr="008C3D4C">
              <w:t>6</w:t>
            </w:r>
          </w:p>
        </w:tc>
        <w:tc>
          <w:tcPr>
            <w:tcW w:w="2285" w:type="pct"/>
            <w:shd w:val="clear" w:color="auto" w:fill="auto"/>
          </w:tcPr>
          <w:p w:rsidR="000A00A6" w:rsidRPr="008C3D4C" w:rsidRDefault="000A00A6" w:rsidP="00AE1B8E">
            <w:pPr>
              <w:pStyle w:val="Tabletext"/>
            </w:pPr>
            <w:r w:rsidRPr="008C3D4C">
              <w:t>Corporation</w:t>
            </w:r>
          </w:p>
        </w:tc>
        <w:tc>
          <w:tcPr>
            <w:tcW w:w="2286" w:type="pct"/>
            <w:shd w:val="clear" w:color="auto" w:fill="auto"/>
          </w:tcPr>
          <w:p w:rsidR="000A00A6" w:rsidRPr="008C3D4C" w:rsidRDefault="000A00A6" w:rsidP="00AE1B8E">
            <w:pPr>
              <w:pStyle w:val="Tabletext"/>
            </w:pPr>
            <w:r w:rsidRPr="008C3D4C">
              <w:t>Corp</w:t>
            </w:r>
          </w:p>
        </w:tc>
      </w:tr>
      <w:tr w:rsidR="000A00A6" w:rsidRPr="008C3D4C" w:rsidTr="00F57ED3">
        <w:tc>
          <w:tcPr>
            <w:tcW w:w="429" w:type="pct"/>
            <w:shd w:val="clear" w:color="auto" w:fill="auto"/>
          </w:tcPr>
          <w:p w:rsidR="000A00A6" w:rsidRPr="008C3D4C" w:rsidRDefault="008473C6" w:rsidP="000E2084">
            <w:pPr>
              <w:pStyle w:val="Tabletext"/>
            </w:pPr>
            <w:r w:rsidRPr="008C3D4C">
              <w:t>7</w:t>
            </w:r>
          </w:p>
        </w:tc>
        <w:tc>
          <w:tcPr>
            <w:tcW w:w="2285" w:type="pct"/>
            <w:shd w:val="clear" w:color="auto" w:fill="auto"/>
          </w:tcPr>
          <w:p w:rsidR="000A00A6" w:rsidRPr="008C3D4C" w:rsidRDefault="000A00A6" w:rsidP="00AE1B8E">
            <w:pPr>
              <w:pStyle w:val="Tabletext"/>
            </w:pPr>
            <w:r w:rsidRPr="008C3D4C">
              <w:t>Incorporated</w:t>
            </w:r>
          </w:p>
        </w:tc>
        <w:tc>
          <w:tcPr>
            <w:tcW w:w="2286" w:type="pct"/>
            <w:shd w:val="clear" w:color="auto" w:fill="auto"/>
          </w:tcPr>
          <w:p w:rsidR="000A00A6" w:rsidRPr="008C3D4C" w:rsidRDefault="000A00A6" w:rsidP="00AE1B8E">
            <w:pPr>
              <w:pStyle w:val="Tabletext"/>
            </w:pPr>
            <w:r w:rsidRPr="008C3D4C">
              <w:t>Inc</w:t>
            </w:r>
          </w:p>
        </w:tc>
      </w:tr>
      <w:tr w:rsidR="000A00A6" w:rsidRPr="008C3D4C" w:rsidTr="00F57ED3">
        <w:tc>
          <w:tcPr>
            <w:tcW w:w="429" w:type="pct"/>
            <w:shd w:val="clear" w:color="auto" w:fill="auto"/>
          </w:tcPr>
          <w:p w:rsidR="000A00A6" w:rsidRPr="008C3D4C" w:rsidRDefault="008473C6" w:rsidP="000E2084">
            <w:pPr>
              <w:pStyle w:val="Tabletext"/>
            </w:pPr>
            <w:r w:rsidRPr="008C3D4C">
              <w:t>8</w:t>
            </w:r>
          </w:p>
        </w:tc>
        <w:tc>
          <w:tcPr>
            <w:tcW w:w="2285" w:type="pct"/>
            <w:shd w:val="clear" w:color="auto" w:fill="auto"/>
          </w:tcPr>
          <w:p w:rsidR="000A00A6" w:rsidRPr="008C3D4C" w:rsidRDefault="000A00A6" w:rsidP="00AE1B8E">
            <w:pPr>
              <w:pStyle w:val="Tabletext"/>
            </w:pPr>
            <w:r w:rsidRPr="008C3D4C">
              <w:t>Indigenous Corporation Number</w:t>
            </w:r>
          </w:p>
        </w:tc>
        <w:tc>
          <w:tcPr>
            <w:tcW w:w="2286" w:type="pct"/>
            <w:shd w:val="clear" w:color="auto" w:fill="auto"/>
          </w:tcPr>
          <w:p w:rsidR="000A00A6" w:rsidRPr="008C3D4C" w:rsidRDefault="000A00A6" w:rsidP="00AE1B8E">
            <w:pPr>
              <w:pStyle w:val="Tabletext"/>
            </w:pPr>
            <w:r w:rsidRPr="008C3D4C">
              <w:t>ICN</w:t>
            </w:r>
          </w:p>
        </w:tc>
      </w:tr>
      <w:tr w:rsidR="000A00A6" w:rsidRPr="008C3D4C" w:rsidTr="00F57ED3">
        <w:tc>
          <w:tcPr>
            <w:tcW w:w="429" w:type="pct"/>
            <w:tcBorders>
              <w:top w:val="single" w:sz="2" w:space="0" w:color="auto"/>
              <w:bottom w:val="single" w:sz="12" w:space="0" w:color="auto"/>
            </w:tcBorders>
            <w:shd w:val="clear" w:color="auto" w:fill="auto"/>
          </w:tcPr>
          <w:p w:rsidR="000A00A6" w:rsidRPr="008C3D4C" w:rsidRDefault="008473C6" w:rsidP="000E2084">
            <w:pPr>
              <w:pStyle w:val="Tabletext"/>
            </w:pPr>
            <w:r w:rsidRPr="008C3D4C">
              <w:t>9</w:t>
            </w:r>
          </w:p>
        </w:tc>
        <w:tc>
          <w:tcPr>
            <w:tcW w:w="2285" w:type="pct"/>
            <w:tcBorders>
              <w:top w:val="single" w:sz="2" w:space="0" w:color="auto"/>
              <w:bottom w:val="single" w:sz="12" w:space="0" w:color="auto"/>
            </w:tcBorders>
            <w:shd w:val="clear" w:color="auto" w:fill="auto"/>
          </w:tcPr>
          <w:p w:rsidR="000A00A6" w:rsidRPr="008C3D4C" w:rsidRDefault="000A00A6" w:rsidP="00AE1B8E">
            <w:pPr>
              <w:pStyle w:val="Tabletext"/>
            </w:pPr>
            <w:r w:rsidRPr="008C3D4C">
              <w:t>Number</w:t>
            </w:r>
          </w:p>
        </w:tc>
        <w:tc>
          <w:tcPr>
            <w:tcW w:w="2286" w:type="pct"/>
            <w:tcBorders>
              <w:top w:val="single" w:sz="2" w:space="0" w:color="auto"/>
              <w:bottom w:val="single" w:sz="12" w:space="0" w:color="auto"/>
            </w:tcBorders>
            <w:shd w:val="clear" w:color="auto" w:fill="auto"/>
          </w:tcPr>
          <w:p w:rsidR="000A00A6" w:rsidRPr="008C3D4C" w:rsidRDefault="000A00A6" w:rsidP="00AE1B8E">
            <w:pPr>
              <w:pStyle w:val="Tabletext"/>
            </w:pPr>
            <w:r w:rsidRPr="008C3D4C">
              <w:t>No</w:t>
            </w:r>
          </w:p>
        </w:tc>
      </w:tr>
    </w:tbl>
    <w:p w:rsidR="000E2084" w:rsidRPr="008C3D4C" w:rsidRDefault="000E2084" w:rsidP="000E2084">
      <w:pPr>
        <w:pStyle w:val="Tabletext"/>
      </w:pPr>
    </w:p>
    <w:p w:rsidR="00BD03D1" w:rsidRPr="008C3D4C" w:rsidRDefault="000A4369" w:rsidP="000A4369">
      <w:pPr>
        <w:pStyle w:val="ActHead5"/>
      </w:pPr>
      <w:bookmarkStart w:id="87" w:name="_Toc492462575"/>
      <w:r w:rsidRPr="008C3D4C">
        <w:rPr>
          <w:rStyle w:val="CharSectno"/>
        </w:rPr>
        <w:t>2</w:t>
      </w:r>
      <w:r w:rsidRPr="008C3D4C">
        <w:t xml:space="preserve">  </w:t>
      </w:r>
      <w:r w:rsidR="00BD03D1" w:rsidRPr="008C3D4C">
        <w:t>Names unacceptable for registration</w:t>
      </w:r>
      <w:bookmarkEnd w:id="87"/>
    </w:p>
    <w:p w:rsidR="00BD03D1" w:rsidRPr="008C3D4C" w:rsidRDefault="000A4369" w:rsidP="00BD03D1">
      <w:pPr>
        <w:pStyle w:val="subsection"/>
      </w:pPr>
      <w:r w:rsidRPr="008C3D4C">
        <w:tab/>
        <w:t>(1)</w:t>
      </w:r>
      <w:r w:rsidR="00BD03D1" w:rsidRPr="008C3D4C">
        <w:tab/>
        <w:t xml:space="preserve">For </w:t>
      </w:r>
      <w:r w:rsidR="0012639A" w:rsidRPr="008C3D4C">
        <w:t xml:space="preserve">the purposes of </w:t>
      </w:r>
      <w:r w:rsidR="00BD03D1" w:rsidRPr="008C3D4C">
        <w:t>paragraph</w:t>
      </w:r>
      <w:r w:rsidR="008C3D4C" w:rsidRPr="008C3D4C">
        <w:t> </w:t>
      </w:r>
      <w:r w:rsidR="00BD03D1" w:rsidRPr="008C3D4C">
        <w:t>85</w:t>
      </w:r>
      <w:r w:rsidR="008C3D4C">
        <w:noBreakHyphen/>
      </w:r>
      <w:r w:rsidR="00BD03D1" w:rsidRPr="008C3D4C">
        <w:t>5(1)(c) of the Act, a name is unacceptable for registration if the name:</w:t>
      </w:r>
    </w:p>
    <w:p w:rsidR="00BD03D1" w:rsidRPr="008C3D4C" w:rsidRDefault="00BD03D1" w:rsidP="00BD03D1">
      <w:pPr>
        <w:pStyle w:val="paragraph"/>
      </w:pPr>
      <w:r w:rsidRPr="008C3D4C">
        <w:tab/>
        <w:t>(a)</w:t>
      </w:r>
      <w:r w:rsidRPr="008C3D4C">
        <w:tab/>
        <w:t>in the opinion of the Registrar, is undesirable, or likely to be offensive to:</w:t>
      </w:r>
    </w:p>
    <w:p w:rsidR="00BD03D1" w:rsidRPr="008C3D4C" w:rsidRDefault="00BD03D1" w:rsidP="00BD03D1">
      <w:pPr>
        <w:pStyle w:val="paragraphsub"/>
      </w:pPr>
      <w:r w:rsidRPr="008C3D4C">
        <w:tab/>
        <w:t>(i)</w:t>
      </w:r>
      <w:r w:rsidRPr="008C3D4C">
        <w:tab/>
        <w:t>members of the public; or</w:t>
      </w:r>
    </w:p>
    <w:p w:rsidR="00BD03D1" w:rsidRPr="008C3D4C" w:rsidRDefault="00BD03D1" w:rsidP="00BD03D1">
      <w:pPr>
        <w:pStyle w:val="paragraphsub"/>
      </w:pPr>
      <w:r w:rsidRPr="008C3D4C">
        <w:tab/>
        <w:t>(ii)</w:t>
      </w:r>
      <w:r w:rsidRPr="008C3D4C">
        <w:tab/>
        <w:t>members of any section of the public; or</w:t>
      </w:r>
    </w:p>
    <w:p w:rsidR="00BD03D1" w:rsidRPr="008C3D4C" w:rsidRDefault="00BD03D1" w:rsidP="00BD03D1">
      <w:pPr>
        <w:pStyle w:val="paragraph"/>
      </w:pPr>
      <w:r w:rsidRPr="008C3D4C">
        <w:tab/>
        <w:t>(b)</w:t>
      </w:r>
      <w:r w:rsidRPr="008C3D4C">
        <w:tab/>
      </w:r>
      <w:r w:rsidR="00EB639F" w:rsidRPr="008C3D4C">
        <w:t xml:space="preserve">subject to </w:t>
      </w:r>
      <w:r w:rsidR="008C3D4C" w:rsidRPr="008C3D4C">
        <w:t>subclause (</w:t>
      </w:r>
      <w:r w:rsidR="004C69DE" w:rsidRPr="008C3D4C">
        <w:t>3</w:t>
      </w:r>
      <w:r w:rsidR="00EB639F" w:rsidRPr="008C3D4C">
        <w:t xml:space="preserve">), </w:t>
      </w:r>
      <w:r w:rsidRPr="008C3D4C">
        <w:t>either:</w:t>
      </w:r>
    </w:p>
    <w:p w:rsidR="00BD03D1" w:rsidRPr="008C3D4C" w:rsidRDefault="00BD03D1" w:rsidP="00BD03D1">
      <w:pPr>
        <w:pStyle w:val="paragraphsub"/>
      </w:pPr>
      <w:r w:rsidRPr="008C3D4C">
        <w:tab/>
        <w:t>(i)</w:t>
      </w:r>
      <w:r w:rsidRPr="008C3D4C">
        <w:tab/>
        <w:t xml:space="preserve">contains a word, phrase or an abbreviation specified in an item in </w:t>
      </w:r>
      <w:r w:rsidR="000A4369" w:rsidRPr="008C3D4C">
        <w:t xml:space="preserve">the table </w:t>
      </w:r>
      <w:r w:rsidR="00B218F0" w:rsidRPr="008C3D4C">
        <w:t>in</w:t>
      </w:r>
      <w:r w:rsidR="000A4369" w:rsidRPr="008C3D4C">
        <w:t xml:space="preserve"> clause</w:t>
      </w:r>
      <w:r w:rsidR="008C3D4C" w:rsidRPr="008C3D4C">
        <w:t> </w:t>
      </w:r>
      <w:r w:rsidR="00EB639F" w:rsidRPr="008C3D4C">
        <w:t>3</w:t>
      </w:r>
      <w:r w:rsidRPr="008C3D4C">
        <w:t>; or</w:t>
      </w:r>
    </w:p>
    <w:p w:rsidR="00BD03D1" w:rsidRPr="008C3D4C" w:rsidRDefault="00BD03D1" w:rsidP="00BD03D1">
      <w:pPr>
        <w:pStyle w:val="paragraphsub"/>
      </w:pPr>
      <w:r w:rsidRPr="008C3D4C">
        <w:tab/>
        <w:t>(ii)</w:t>
      </w:r>
      <w:r w:rsidRPr="008C3D4C">
        <w:tab/>
        <w:t xml:space="preserve">contains a word, phrase or an abbreviation having the same or a similar meaning to </w:t>
      </w:r>
      <w:r w:rsidR="000A4369" w:rsidRPr="008C3D4C">
        <w:t>a word, phrase or abbreviation specifie</w:t>
      </w:r>
      <w:r w:rsidR="00EB639F" w:rsidRPr="008C3D4C">
        <w:t xml:space="preserve">d in an item in the table </w:t>
      </w:r>
      <w:r w:rsidR="00B218F0" w:rsidRPr="008C3D4C">
        <w:t>in</w:t>
      </w:r>
      <w:r w:rsidR="00EB639F" w:rsidRPr="008C3D4C">
        <w:t xml:space="preserve"> </w:t>
      </w:r>
      <w:r w:rsidR="000A4369" w:rsidRPr="008C3D4C">
        <w:t>clause</w:t>
      </w:r>
      <w:r w:rsidR="008C3D4C" w:rsidRPr="008C3D4C">
        <w:t> </w:t>
      </w:r>
      <w:r w:rsidR="00EB639F" w:rsidRPr="008C3D4C">
        <w:t>3</w:t>
      </w:r>
      <w:r w:rsidRPr="008C3D4C">
        <w:t>; or</w:t>
      </w:r>
    </w:p>
    <w:p w:rsidR="00BD03D1" w:rsidRPr="008C3D4C" w:rsidRDefault="00BD03D1" w:rsidP="00BD03D1">
      <w:pPr>
        <w:pStyle w:val="paragraph"/>
      </w:pPr>
      <w:r w:rsidRPr="008C3D4C">
        <w:tab/>
        <w:t>(c)</w:t>
      </w:r>
      <w:r w:rsidRPr="008C3D4C">
        <w:tab/>
        <w:t xml:space="preserve">subject to </w:t>
      </w:r>
      <w:r w:rsidR="008C3D4C" w:rsidRPr="008C3D4C">
        <w:t>subclause (</w:t>
      </w:r>
      <w:r w:rsidR="004C69DE" w:rsidRPr="008C3D4C">
        <w:t>4</w:t>
      </w:r>
      <w:r w:rsidR="00EB639F" w:rsidRPr="008C3D4C">
        <w:t>)</w:t>
      </w:r>
      <w:r w:rsidRPr="008C3D4C">
        <w:t>, includes the word ‘Commonwealth’ or ‘Federal’; or</w:t>
      </w:r>
    </w:p>
    <w:p w:rsidR="00BD03D1" w:rsidRPr="008C3D4C" w:rsidRDefault="00BD03D1" w:rsidP="00BD03D1">
      <w:pPr>
        <w:pStyle w:val="paragraph"/>
      </w:pPr>
      <w:r w:rsidRPr="008C3D4C">
        <w:tab/>
        <w:t>(d)</w:t>
      </w:r>
      <w:r w:rsidRPr="008C3D4C">
        <w:tab/>
        <w:t>in the context in which it is proposed to be used, suggests a connection with:</w:t>
      </w:r>
    </w:p>
    <w:p w:rsidR="00BD03D1" w:rsidRPr="008C3D4C" w:rsidRDefault="00BD03D1" w:rsidP="00BD03D1">
      <w:pPr>
        <w:pStyle w:val="paragraphsub"/>
      </w:pPr>
      <w:r w:rsidRPr="008C3D4C">
        <w:tab/>
        <w:t>(i)</w:t>
      </w:r>
      <w:r w:rsidRPr="008C3D4C">
        <w:tab/>
        <w:t>the Crown; or</w:t>
      </w:r>
    </w:p>
    <w:p w:rsidR="00BD03D1" w:rsidRPr="008C3D4C" w:rsidRDefault="00BD03D1" w:rsidP="00BD03D1">
      <w:pPr>
        <w:pStyle w:val="paragraphsub"/>
      </w:pPr>
      <w:r w:rsidRPr="008C3D4C">
        <w:tab/>
        <w:t>(ii)</w:t>
      </w:r>
      <w:r w:rsidRPr="008C3D4C">
        <w:tab/>
        <w:t>the Commonwealth Government; or</w:t>
      </w:r>
    </w:p>
    <w:p w:rsidR="00BD03D1" w:rsidRPr="008C3D4C" w:rsidRDefault="00BD03D1" w:rsidP="00BD03D1">
      <w:pPr>
        <w:pStyle w:val="paragraphsub"/>
      </w:pPr>
      <w:r w:rsidRPr="008C3D4C">
        <w:tab/>
        <w:t>(iii)</w:t>
      </w:r>
      <w:r w:rsidRPr="008C3D4C">
        <w:tab/>
        <w:t>the Government of a State or Territory; or</w:t>
      </w:r>
    </w:p>
    <w:p w:rsidR="00BD03D1" w:rsidRPr="008C3D4C" w:rsidRDefault="00BD03D1" w:rsidP="00BD03D1">
      <w:pPr>
        <w:pStyle w:val="paragraphsub"/>
      </w:pPr>
      <w:r w:rsidRPr="008C3D4C">
        <w:tab/>
        <w:t>(iv)</w:t>
      </w:r>
      <w:r w:rsidRPr="008C3D4C">
        <w:tab/>
        <w:t>a municipal or other local authority; or</w:t>
      </w:r>
    </w:p>
    <w:p w:rsidR="00BD03D1" w:rsidRPr="008C3D4C" w:rsidRDefault="00BD03D1" w:rsidP="00BD03D1">
      <w:pPr>
        <w:pStyle w:val="paragraphsub"/>
      </w:pPr>
      <w:r w:rsidRPr="008C3D4C">
        <w:tab/>
        <w:t>(v)</w:t>
      </w:r>
      <w:r w:rsidRPr="008C3D4C">
        <w:tab/>
        <w:t>the Government of any other part of the Queen’s dominions, possessions or territories; or</w:t>
      </w:r>
    </w:p>
    <w:p w:rsidR="00BD03D1" w:rsidRPr="008C3D4C" w:rsidRDefault="00BD03D1" w:rsidP="00BD03D1">
      <w:pPr>
        <w:pStyle w:val="paragraphsub"/>
      </w:pPr>
      <w:r w:rsidRPr="008C3D4C">
        <w:tab/>
        <w:t>(vi)</w:t>
      </w:r>
      <w:r w:rsidRPr="008C3D4C">
        <w:tab/>
        <w:t>a department, authority or instrumentality of the Commonwealth Government; or</w:t>
      </w:r>
    </w:p>
    <w:p w:rsidR="00BD03D1" w:rsidRPr="008C3D4C" w:rsidRDefault="00BD03D1" w:rsidP="00BD03D1">
      <w:pPr>
        <w:pStyle w:val="paragraphsub"/>
      </w:pPr>
      <w:r w:rsidRPr="008C3D4C">
        <w:tab/>
        <w:t>(vii)</w:t>
      </w:r>
      <w:r w:rsidRPr="008C3D4C">
        <w:tab/>
        <w:t>a department, authority or instrumentality of the Government of a State or Territory; or</w:t>
      </w:r>
    </w:p>
    <w:p w:rsidR="00BD03D1" w:rsidRPr="008C3D4C" w:rsidRDefault="00BD03D1" w:rsidP="00BD03D1">
      <w:pPr>
        <w:pStyle w:val="paragraphsub"/>
      </w:pPr>
      <w:r w:rsidRPr="008C3D4C">
        <w:tab/>
        <w:t>(viii)</w:t>
      </w:r>
      <w:r w:rsidRPr="008C3D4C">
        <w:tab/>
        <w:t>the government of a foreign country;</w:t>
      </w:r>
    </w:p>
    <w:p w:rsidR="00BD03D1" w:rsidRPr="008C3D4C" w:rsidRDefault="00BD03D1" w:rsidP="00BD03D1">
      <w:pPr>
        <w:pStyle w:val="paragraph"/>
      </w:pPr>
      <w:r w:rsidRPr="008C3D4C">
        <w:tab/>
      </w:r>
      <w:r w:rsidRPr="008C3D4C">
        <w:tab/>
        <w:t>if that connection does not exist; or</w:t>
      </w:r>
    </w:p>
    <w:p w:rsidR="00BD03D1" w:rsidRPr="008C3D4C" w:rsidRDefault="00BD03D1" w:rsidP="00BD03D1">
      <w:pPr>
        <w:pStyle w:val="paragraph"/>
      </w:pPr>
      <w:r w:rsidRPr="008C3D4C">
        <w:tab/>
        <w:t>(e)</w:t>
      </w:r>
      <w:r w:rsidRPr="008C3D4C">
        <w:tab/>
        <w:t>in the context in which it is proposed to be used, suggests a connection with:</w:t>
      </w:r>
    </w:p>
    <w:p w:rsidR="00BD03D1" w:rsidRPr="008C3D4C" w:rsidRDefault="00BD03D1" w:rsidP="00BD03D1">
      <w:pPr>
        <w:pStyle w:val="paragraphsub"/>
      </w:pPr>
      <w:r w:rsidRPr="008C3D4C">
        <w:tab/>
        <w:t>(i)</w:t>
      </w:r>
      <w:r w:rsidRPr="008C3D4C">
        <w:tab/>
        <w:t>a member of the Royal Family; or</w:t>
      </w:r>
    </w:p>
    <w:p w:rsidR="00BD03D1" w:rsidRPr="008C3D4C" w:rsidRDefault="00BD03D1" w:rsidP="00BD03D1">
      <w:pPr>
        <w:pStyle w:val="paragraphsub"/>
      </w:pPr>
      <w:r w:rsidRPr="008C3D4C">
        <w:tab/>
        <w:t>(ii)</w:t>
      </w:r>
      <w:r w:rsidRPr="008C3D4C">
        <w:tab/>
        <w:t>the receipt of Royal patronage; or</w:t>
      </w:r>
    </w:p>
    <w:p w:rsidR="00BD03D1" w:rsidRPr="008C3D4C" w:rsidRDefault="00BD03D1" w:rsidP="00BD03D1">
      <w:pPr>
        <w:pStyle w:val="paragraphsub"/>
      </w:pPr>
      <w:r w:rsidRPr="008C3D4C">
        <w:tab/>
        <w:t>(iii)</w:t>
      </w:r>
      <w:r w:rsidRPr="008C3D4C">
        <w:tab/>
        <w:t>an ex</w:t>
      </w:r>
      <w:r w:rsidR="008C3D4C">
        <w:noBreakHyphen/>
      </w:r>
      <w:r w:rsidRPr="008C3D4C">
        <w:t>servicemen’s organisation; or</w:t>
      </w:r>
    </w:p>
    <w:p w:rsidR="00BD03D1" w:rsidRPr="008C3D4C" w:rsidRDefault="00BD03D1" w:rsidP="00BD03D1">
      <w:pPr>
        <w:pStyle w:val="paragraphsub"/>
      </w:pPr>
      <w:r w:rsidRPr="008C3D4C">
        <w:tab/>
        <w:t>(iv)</w:t>
      </w:r>
      <w:r w:rsidRPr="008C3D4C">
        <w:tab/>
        <w:t>Sir Donald Bradman; or</w:t>
      </w:r>
    </w:p>
    <w:p w:rsidR="00BD03D1" w:rsidRPr="008C3D4C" w:rsidRDefault="00BC6FC0" w:rsidP="00BC6FC0">
      <w:pPr>
        <w:pStyle w:val="paragraphsub"/>
      </w:pPr>
      <w:r w:rsidRPr="008C3D4C">
        <w:tab/>
      </w:r>
      <w:r w:rsidR="00A113EE" w:rsidRPr="008C3D4C">
        <w:t>(v)</w:t>
      </w:r>
      <w:r w:rsidR="00A113EE" w:rsidRPr="008C3D4C">
        <w:tab/>
      </w:r>
      <w:r w:rsidR="00BD03D1" w:rsidRPr="008C3D4C">
        <w:t>Mary MacKillop;</w:t>
      </w:r>
    </w:p>
    <w:p w:rsidR="00BD03D1" w:rsidRPr="008C3D4C" w:rsidRDefault="00BD03D1" w:rsidP="00BD03D1">
      <w:pPr>
        <w:pStyle w:val="paragraph"/>
      </w:pPr>
      <w:r w:rsidRPr="008C3D4C">
        <w:tab/>
      </w:r>
      <w:r w:rsidRPr="008C3D4C">
        <w:tab/>
        <w:t>if that connection does not exist; or</w:t>
      </w:r>
    </w:p>
    <w:p w:rsidR="00BD03D1" w:rsidRPr="008C3D4C" w:rsidRDefault="00BD03D1" w:rsidP="00BD03D1">
      <w:pPr>
        <w:pStyle w:val="paragraph"/>
      </w:pPr>
      <w:r w:rsidRPr="008C3D4C">
        <w:tab/>
        <w:t>(f)</w:t>
      </w:r>
      <w:r w:rsidRPr="008C3D4C">
        <w:tab/>
        <w:t>in the context in which it is proposed to be used, suggests that the members of an organisation are totally or partially incapacitated if th</w:t>
      </w:r>
      <w:r w:rsidR="009B0BB0" w:rsidRPr="008C3D4C">
        <w:t>ose members are not so affected;</w:t>
      </w:r>
      <w:r w:rsidR="00A113EE" w:rsidRPr="008C3D4C">
        <w:t xml:space="preserve"> or</w:t>
      </w:r>
    </w:p>
    <w:p w:rsidR="002044FB" w:rsidRPr="008C3D4C" w:rsidRDefault="009B0BB0" w:rsidP="00BD03D1">
      <w:pPr>
        <w:pStyle w:val="paragraph"/>
      </w:pPr>
      <w:r w:rsidRPr="008C3D4C">
        <w:tab/>
        <w:t>(g)</w:t>
      </w:r>
      <w:r w:rsidRPr="008C3D4C">
        <w:tab/>
      </w:r>
      <w:r w:rsidR="002044FB" w:rsidRPr="008C3D4C">
        <w:t>is, uses or includes:</w:t>
      </w:r>
    </w:p>
    <w:p w:rsidR="002044FB" w:rsidRPr="008C3D4C" w:rsidRDefault="002044FB" w:rsidP="002044FB">
      <w:pPr>
        <w:pStyle w:val="paragraphsub"/>
      </w:pPr>
      <w:r w:rsidRPr="008C3D4C">
        <w:tab/>
        <w:t>(i)</w:t>
      </w:r>
      <w:r w:rsidRPr="008C3D4C">
        <w:tab/>
        <w:t>a prescribed term; or</w:t>
      </w:r>
    </w:p>
    <w:p w:rsidR="003A4F31" w:rsidRPr="008C3D4C" w:rsidRDefault="002044FB" w:rsidP="002044FB">
      <w:pPr>
        <w:pStyle w:val="paragraphsub"/>
      </w:pPr>
      <w:r w:rsidRPr="008C3D4C">
        <w:tab/>
        <w:t>(ii)</w:t>
      </w:r>
      <w:r w:rsidRPr="008C3D4C">
        <w:tab/>
      </w:r>
      <w:r w:rsidR="003A2A2C" w:rsidRPr="008C3D4C">
        <w:t xml:space="preserve">a </w:t>
      </w:r>
      <w:r w:rsidR="0014650C" w:rsidRPr="008C3D4C">
        <w:t>word resembling</w:t>
      </w:r>
      <w:r w:rsidRPr="008C3D4C">
        <w:t xml:space="preserve"> a prescribed term; or</w:t>
      </w:r>
    </w:p>
    <w:p w:rsidR="002044FB" w:rsidRPr="008C3D4C" w:rsidRDefault="002044FB" w:rsidP="002044FB">
      <w:pPr>
        <w:pStyle w:val="paragraphsub"/>
      </w:pPr>
      <w:r w:rsidRPr="008C3D4C">
        <w:tab/>
        <w:t>(iii)</w:t>
      </w:r>
      <w:r w:rsidRPr="008C3D4C">
        <w:tab/>
        <w:t>a word that is of like import to a prescribed term; or</w:t>
      </w:r>
    </w:p>
    <w:p w:rsidR="002044FB" w:rsidRPr="008C3D4C" w:rsidRDefault="002044FB" w:rsidP="002044FB">
      <w:pPr>
        <w:pStyle w:val="paragraphsub"/>
      </w:pPr>
      <w:r w:rsidRPr="008C3D4C">
        <w:tab/>
        <w:t>(iv)</w:t>
      </w:r>
      <w:r w:rsidRPr="008C3D4C">
        <w:tab/>
        <w:t>a prescribed term as part of another word or expression; or</w:t>
      </w:r>
    </w:p>
    <w:p w:rsidR="002044FB" w:rsidRPr="008C3D4C" w:rsidRDefault="002044FB" w:rsidP="002044FB">
      <w:pPr>
        <w:pStyle w:val="paragraphsub"/>
      </w:pPr>
      <w:r w:rsidRPr="008C3D4C">
        <w:tab/>
        <w:t>(</w:t>
      </w:r>
      <w:r w:rsidR="00470B0C" w:rsidRPr="008C3D4C">
        <w:t>v</w:t>
      </w:r>
      <w:r w:rsidRPr="008C3D4C">
        <w:t>)</w:t>
      </w:r>
      <w:r w:rsidRPr="008C3D4C">
        <w:tab/>
        <w:t>a prescribed term in combination with other words or letters, or other symbols</w:t>
      </w:r>
      <w:r w:rsidR="006323AA" w:rsidRPr="008C3D4C">
        <w:t>;</w:t>
      </w:r>
    </w:p>
    <w:p w:rsidR="00AC13D0" w:rsidRPr="008C3D4C" w:rsidRDefault="003A4F31" w:rsidP="002044FB">
      <w:pPr>
        <w:pStyle w:val="paragraph"/>
      </w:pPr>
      <w:r w:rsidRPr="008C3D4C">
        <w:tab/>
      </w:r>
      <w:r w:rsidR="002044FB" w:rsidRPr="008C3D4C">
        <w:tab/>
      </w:r>
      <w:r w:rsidR="00AC13D0" w:rsidRPr="008C3D4C">
        <w:t>whether or not in English</w:t>
      </w:r>
      <w:r w:rsidR="002044FB" w:rsidRPr="008C3D4C">
        <w:t>.</w:t>
      </w:r>
    </w:p>
    <w:p w:rsidR="006323AA" w:rsidRPr="008C3D4C" w:rsidRDefault="006323AA" w:rsidP="00BD03D1">
      <w:pPr>
        <w:pStyle w:val="subsection"/>
      </w:pPr>
      <w:r w:rsidRPr="008C3D4C">
        <w:tab/>
        <w:t>(2)</w:t>
      </w:r>
      <w:r w:rsidRPr="008C3D4C">
        <w:tab/>
        <w:t xml:space="preserve">For the purposes of </w:t>
      </w:r>
      <w:r w:rsidR="008C3D4C" w:rsidRPr="008C3D4C">
        <w:t>paragraph (</w:t>
      </w:r>
      <w:r w:rsidRPr="008C3D4C">
        <w:t xml:space="preserve">1)(g), the following letters, words or expressions are </w:t>
      </w:r>
      <w:r w:rsidRPr="008C3D4C">
        <w:rPr>
          <w:b/>
          <w:i/>
        </w:rPr>
        <w:t>prescribed terms</w:t>
      </w:r>
      <w:r w:rsidRPr="008C3D4C">
        <w:t>:</w:t>
      </w:r>
    </w:p>
    <w:p w:rsidR="006323AA" w:rsidRPr="008C3D4C" w:rsidRDefault="006323AA" w:rsidP="006323AA">
      <w:pPr>
        <w:pStyle w:val="paragraph"/>
      </w:pPr>
      <w:r w:rsidRPr="008C3D4C">
        <w:tab/>
        <w:t>(a)</w:t>
      </w:r>
      <w:r w:rsidRPr="008C3D4C">
        <w:tab/>
        <w:t>Anzac;</w:t>
      </w:r>
    </w:p>
    <w:p w:rsidR="006323AA" w:rsidRPr="008C3D4C" w:rsidRDefault="006323AA" w:rsidP="006323AA">
      <w:pPr>
        <w:pStyle w:val="paragraph"/>
      </w:pPr>
      <w:r w:rsidRPr="008C3D4C">
        <w:tab/>
        <w:t>(b)</w:t>
      </w:r>
      <w:r w:rsidRPr="008C3D4C">
        <w:tab/>
        <w:t>Geneva Cross, Red Crescent, Red Cross or Red Lion and Sun;</w:t>
      </w:r>
    </w:p>
    <w:p w:rsidR="006323AA" w:rsidRPr="008C3D4C" w:rsidRDefault="006323AA" w:rsidP="006323AA">
      <w:pPr>
        <w:pStyle w:val="paragraph"/>
      </w:pPr>
      <w:r w:rsidRPr="008C3D4C">
        <w:tab/>
        <w:t>(c)</w:t>
      </w:r>
      <w:r w:rsidRPr="008C3D4C">
        <w:tab/>
        <w:t>United Nations;</w:t>
      </w:r>
    </w:p>
    <w:p w:rsidR="006323AA" w:rsidRPr="008C3D4C" w:rsidRDefault="006323AA" w:rsidP="006323AA">
      <w:pPr>
        <w:pStyle w:val="paragraph"/>
      </w:pPr>
      <w:r w:rsidRPr="008C3D4C">
        <w:tab/>
        <w:t>(d)</w:t>
      </w:r>
      <w:r w:rsidRPr="008C3D4C">
        <w:tab/>
        <w:t>University.</w:t>
      </w:r>
    </w:p>
    <w:p w:rsidR="00BD03D1" w:rsidRPr="008C3D4C" w:rsidRDefault="000A4369" w:rsidP="00BD03D1">
      <w:pPr>
        <w:pStyle w:val="subsection"/>
      </w:pPr>
      <w:r w:rsidRPr="008C3D4C">
        <w:tab/>
        <w:t>(</w:t>
      </w:r>
      <w:r w:rsidR="00E17CEE" w:rsidRPr="008C3D4C">
        <w:t>3</w:t>
      </w:r>
      <w:r w:rsidRPr="008C3D4C">
        <w:t>)</w:t>
      </w:r>
      <w:r w:rsidRPr="008C3D4C">
        <w:tab/>
      </w:r>
      <w:r w:rsidR="008C3D4C" w:rsidRPr="008C3D4C">
        <w:t>Paragraph (</w:t>
      </w:r>
      <w:r w:rsidR="00B218F0" w:rsidRPr="008C3D4C">
        <w:t>1)</w:t>
      </w:r>
      <w:r w:rsidR="00BD03D1" w:rsidRPr="008C3D4C">
        <w:t>(b) does not apply to use of the letters ADI as part of another word.</w:t>
      </w:r>
    </w:p>
    <w:p w:rsidR="00BD03D1" w:rsidRPr="008C3D4C" w:rsidRDefault="00BD03D1" w:rsidP="00BD03D1">
      <w:pPr>
        <w:pStyle w:val="notetext"/>
      </w:pPr>
      <w:r w:rsidRPr="008C3D4C">
        <w:t>Example</w:t>
      </w:r>
      <w:r w:rsidR="00B23CBB" w:rsidRPr="008C3D4C">
        <w:t>:</w:t>
      </w:r>
      <w:r w:rsidR="00B23CBB" w:rsidRPr="008C3D4C">
        <w:tab/>
      </w:r>
      <w:r w:rsidRPr="008C3D4C">
        <w:t xml:space="preserve">The letters </w:t>
      </w:r>
      <w:r w:rsidRPr="008C3D4C">
        <w:rPr>
          <w:b/>
          <w:i/>
        </w:rPr>
        <w:t>adi</w:t>
      </w:r>
      <w:r w:rsidRPr="008C3D4C">
        <w:t xml:space="preserve"> appear in the word </w:t>
      </w:r>
      <w:r w:rsidRPr="008C3D4C">
        <w:rPr>
          <w:b/>
          <w:i/>
        </w:rPr>
        <w:t>traditional</w:t>
      </w:r>
      <w:r w:rsidRPr="008C3D4C">
        <w:t xml:space="preserve">, but </w:t>
      </w:r>
      <w:r w:rsidR="008C3D4C" w:rsidRPr="008C3D4C">
        <w:t>paragraph (</w:t>
      </w:r>
      <w:r w:rsidR="00B218F0" w:rsidRPr="008C3D4C">
        <w:t>1)</w:t>
      </w:r>
      <w:r w:rsidRPr="008C3D4C">
        <w:t xml:space="preserve">(b) is not intended to apply to use of the word </w:t>
      </w:r>
      <w:r w:rsidRPr="008C3D4C">
        <w:rPr>
          <w:b/>
          <w:i/>
        </w:rPr>
        <w:t>traditional</w:t>
      </w:r>
      <w:r w:rsidRPr="008C3D4C">
        <w:t>.</w:t>
      </w:r>
    </w:p>
    <w:p w:rsidR="00BD03D1" w:rsidRPr="008C3D4C" w:rsidRDefault="000A4369" w:rsidP="00BD03D1">
      <w:pPr>
        <w:pStyle w:val="subsection"/>
      </w:pPr>
      <w:r w:rsidRPr="008C3D4C">
        <w:tab/>
        <w:t>(</w:t>
      </w:r>
      <w:r w:rsidR="00E17CEE" w:rsidRPr="008C3D4C">
        <w:t>4</w:t>
      </w:r>
      <w:r w:rsidRPr="008C3D4C">
        <w:t>)</w:t>
      </w:r>
      <w:r w:rsidRPr="008C3D4C">
        <w:tab/>
      </w:r>
      <w:r w:rsidR="008C3D4C" w:rsidRPr="008C3D4C">
        <w:t>Paragraph (</w:t>
      </w:r>
      <w:r w:rsidR="00B218F0" w:rsidRPr="008C3D4C">
        <w:t>1)</w:t>
      </w:r>
      <w:r w:rsidR="00BD03D1" w:rsidRPr="008C3D4C">
        <w:t>(c) does not apply if the Registrar is satisfied that the word is used in a geographical context.</w:t>
      </w:r>
    </w:p>
    <w:p w:rsidR="00BD03D1" w:rsidRPr="008C3D4C" w:rsidRDefault="000A4369" w:rsidP="000A4369">
      <w:pPr>
        <w:pStyle w:val="ActHead5"/>
      </w:pPr>
      <w:bookmarkStart w:id="88" w:name="_Toc492462576"/>
      <w:r w:rsidRPr="008C3D4C">
        <w:rPr>
          <w:rStyle w:val="CharSectno"/>
        </w:rPr>
        <w:t>3</w:t>
      </w:r>
      <w:r w:rsidRPr="008C3D4C">
        <w:t xml:space="preserve">  </w:t>
      </w:r>
      <w:r w:rsidR="009167DA" w:rsidRPr="008C3D4C">
        <w:t xml:space="preserve">Words, </w:t>
      </w:r>
      <w:r w:rsidR="00BD03D1" w:rsidRPr="008C3D4C">
        <w:t>phrases</w:t>
      </w:r>
      <w:r w:rsidR="00EB639F" w:rsidRPr="008C3D4C">
        <w:t xml:space="preserve"> and abbreviations</w:t>
      </w:r>
      <w:r w:rsidR="009167DA" w:rsidRPr="008C3D4C">
        <w:t xml:space="preserve"> that are unacceptable for registration</w:t>
      </w:r>
      <w:bookmarkEnd w:id="88"/>
    </w:p>
    <w:p w:rsidR="00B23CBB" w:rsidRPr="008C3D4C" w:rsidRDefault="000A4369" w:rsidP="00B23CBB">
      <w:pPr>
        <w:pStyle w:val="subsection"/>
      </w:pPr>
      <w:r w:rsidRPr="008C3D4C">
        <w:tab/>
      </w:r>
      <w:r w:rsidRPr="008C3D4C">
        <w:tab/>
      </w:r>
      <w:r w:rsidR="00EB639F" w:rsidRPr="008C3D4C">
        <w:t xml:space="preserve">For the purposes of </w:t>
      </w:r>
      <w:r w:rsidR="00BF36DC" w:rsidRPr="008C3D4C">
        <w:t>paragraph</w:t>
      </w:r>
      <w:r w:rsidR="008C3D4C" w:rsidRPr="008C3D4C">
        <w:t> </w:t>
      </w:r>
      <w:r w:rsidR="00EB639F" w:rsidRPr="008C3D4C">
        <w:t>2</w:t>
      </w:r>
      <w:r w:rsidR="00B218F0" w:rsidRPr="008C3D4C">
        <w:t>(1)</w:t>
      </w:r>
      <w:r w:rsidR="00EB639F" w:rsidRPr="008C3D4C">
        <w:t>(b), t</w:t>
      </w:r>
      <w:r w:rsidRPr="008C3D4C">
        <w:t xml:space="preserve">he following table sets out </w:t>
      </w:r>
      <w:r w:rsidR="009167DA" w:rsidRPr="008C3D4C">
        <w:t>Words, phrases and abbreviations that are unacceptable for registration</w:t>
      </w:r>
      <w:r w:rsidR="00EB639F" w:rsidRPr="008C3D4C">
        <w:t>.</w:t>
      </w:r>
    </w:p>
    <w:p w:rsidR="00B23CBB" w:rsidRPr="008C3D4C" w:rsidRDefault="00B23CBB" w:rsidP="00B23CB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7797"/>
      </w:tblGrid>
      <w:tr w:rsidR="00B23CBB" w:rsidRPr="008C3D4C" w:rsidTr="00F57ED3">
        <w:trPr>
          <w:tblHeader/>
        </w:trPr>
        <w:tc>
          <w:tcPr>
            <w:tcW w:w="5000" w:type="pct"/>
            <w:gridSpan w:val="2"/>
            <w:tcBorders>
              <w:top w:val="single" w:sz="12" w:space="0" w:color="auto"/>
              <w:bottom w:val="single" w:sz="6" w:space="0" w:color="auto"/>
            </w:tcBorders>
            <w:shd w:val="clear" w:color="auto" w:fill="auto"/>
          </w:tcPr>
          <w:p w:rsidR="00B23CBB" w:rsidRPr="008C3D4C" w:rsidRDefault="009167DA" w:rsidP="00B23CBB">
            <w:pPr>
              <w:pStyle w:val="TableHeading"/>
            </w:pPr>
            <w:r w:rsidRPr="008C3D4C">
              <w:t>Words, phrases and abbreviations that are unacceptable for registration</w:t>
            </w:r>
          </w:p>
        </w:tc>
      </w:tr>
      <w:tr w:rsidR="00B23CBB" w:rsidRPr="008C3D4C" w:rsidTr="00F57ED3">
        <w:trPr>
          <w:tblHeader/>
        </w:trPr>
        <w:tc>
          <w:tcPr>
            <w:tcW w:w="429" w:type="pct"/>
            <w:tcBorders>
              <w:top w:val="single" w:sz="6" w:space="0" w:color="auto"/>
              <w:bottom w:val="single" w:sz="12" w:space="0" w:color="auto"/>
            </w:tcBorders>
            <w:shd w:val="clear" w:color="auto" w:fill="auto"/>
          </w:tcPr>
          <w:p w:rsidR="00B23CBB" w:rsidRPr="008C3D4C" w:rsidRDefault="00B23CBB" w:rsidP="00B23CBB">
            <w:pPr>
              <w:pStyle w:val="TableHeading"/>
            </w:pPr>
            <w:r w:rsidRPr="008C3D4C">
              <w:t>Item</w:t>
            </w:r>
          </w:p>
        </w:tc>
        <w:tc>
          <w:tcPr>
            <w:tcW w:w="4571" w:type="pct"/>
            <w:tcBorders>
              <w:top w:val="single" w:sz="6" w:space="0" w:color="auto"/>
              <w:bottom w:val="single" w:sz="12" w:space="0" w:color="auto"/>
            </w:tcBorders>
            <w:shd w:val="clear" w:color="auto" w:fill="auto"/>
          </w:tcPr>
          <w:p w:rsidR="00B23CBB" w:rsidRPr="008C3D4C" w:rsidRDefault="00B218F0" w:rsidP="00B23CBB">
            <w:pPr>
              <w:pStyle w:val="TableHeading"/>
            </w:pPr>
            <w:r w:rsidRPr="008C3D4C">
              <w:t xml:space="preserve">Word, </w:t>
            </w:r>
            <w:r w:rsidR="00B23CBB" w:rsidRPr="008C3D4C">
              <w:t>phrase</w:t>
            </w:r>
            <w:r w:rsidRPr="008C3D4C">
              <w:t xml:space="preserve"> or abbreviation</w:t>
            </w:r>
          </w:p>
        </w:tc>
      </w:tr>
      <w:tr w:rsidR="00B23CBB" w:rsidRPr="008C3D4C" w:rsidTr="00F57ED3">
        <w:tc>
          <w:tcPr>
            <w:tcW w:w="429" w:type="pct"/>
            <w:tcBorders>
              <w:top w:val="single" w:sz="12" w:space="0" w:color="auto"/>
            </w:tcBorders>
            <w:shd w:val="clear" w:color="auto" w:fill="auto"/>
          </w:tcPr>
          <w:p w:rsidR="00B23CBB" w:rsidRPr="008C3D4C" w:rsidRDefault="008473C6" w:rsidP="00B23CBB">
            <w:pPr>
              <w:pStyle w:val="Tabletext"/>
            </w:pPr>
            <w:r w:rsidRPr="008C3D4C">
              <w:t>1</w:t>
            </w:r>
          </w:p>
        </w:tc>
        <w:tc>
          <w:tcPr>
            <w:tcW w:w="4571" w:type="pct"/>
            <w:tcBorders>
              <w:top w:val="single" w:sz="12" w:space="0" w:color="auto"/>
            </w:tcBorders>
            <w:shd w:val="clear" w:color="auto" w:fill="auto"/>
          </w:tcPr>
          <w:p w:rsidR="00B23CBB" w:rsidRPr="008C3D4C" w:rsidRDefault="00B23CBB" w:rsidP="00664B6A">
            <w:pPr>
              <w:pStyle w:val="Tabletext"/>
            </w:pPr>
            <w:r w:rsidRPr="008C3D4C">
              <w:t>ADI</w:t>
            </w:r>
          </w:p>
        </w:tc>
      </w:tr>
      <w:tr w:rsidR="00B23CBB" w:rsidRPr="008C3D4C" w:rsidTr="00F57ED3">
        <w:tc>
          <w:tcPr>
            <w:tcW w:w="429" w:type="pct"/>
            <w:shd w:val="clear" w:color="auto" w:fill="auto"/>
          </w:tcPr>
          <w:p w:rsidR="00B23CBB" w:rsidRPr="008C3D4C" w:rsidRDefault="008473C6" w:rsidP="00B23CBB">
            <w:pPr>
              <w:pStyle w:val="Tabletext"/>
            </w:pPr>
            <w:r w:rsidRPr="008C3D4C">
              <w:t>2</w:t>
            </w:r>
          </w:p>
        </w:tc>
        <w:tc>
          <w:tcPr>
            <w:tcW w:w="4571" w:type="pct"/>
            <w:shd w:val="clear" w:color="auto" w:fill="auto"/>
          </w:tcPr>
          <w:p w:rsidR="00B23CBB" w:rsidRPr="008C3D4C" w:rsidRDefault="00B23CBB" w:rsidP="00664B6A">
            <w:pPr>
              <w:pStyle w:val="Tabletext"/>
            </w:pPr>
            <w:r w:rsidRPr="008C3D4C">
              <w:t>Authorised deposit</w:t>
            </w:r>
            <w:r w:rsidR="008C3D4C">
              <w:noBreakHyphen/>
            </w:r>
            <w:r w:rsidRPr="008C3D4C">
              <w:t>taking institution</w:t>
            </w:r>
          </w:p>
        </w:tc>
      </w:tr>
      <w:tr w:rsidR="00B23CBB" w:rsidRPr="008C3D4C" w:rsidTr="00F57ED3">
        <w:tc>
          <w:tcPr>
            <w:tcW w:w="429" w:type="pct"/>
            <w:shd w:val="clear" w:color="auto" w:fill="auto"/>
          </w:tcPr>
          <w:p w:rsidR="00B23CBB" w:rsidRPr="008C3D4C" w:rsidRDefault="008473C6" w:rsidP="00B23CBB">
            <w:pPr>
              <w:pStyle w:val="Tabletext"/>
            </w:pPr>
            <w:r w:rsidRPr="008C3D4C">
              <w:t>3</w:t>
            </w:r>
          </w:p>
        </w:tc>
        <w:tc>
          <w:tcPr>
            <w:tcW w:w="4571" w:type="pct"/>
            <w:shd w:val="clear" w:color="auto" w:fill="auto"/>
          </w:tcPr>
          <w:p w:rsidR="00B23CBB" w:rsidRPr="008C3D4C" w:rsidRDefault="00B23CBB" w:rsidP="00664B6A">
            <w:pPr>
              <w:pStyle w:val="Tabletext"/>
            </w:pPr>
            <w:r w:rsidRPr="008C3D4C">
              <w:t>Bank</w:t>
            </w:r>
          </w:p>
        </w:tc>
      </w:tr>
      <w:tr w:rsidR="00B23CBB" w:rsidRPr="008C3D4C" w:rsidTr="00F57ED3">
        <w:tc>
          <w:tcPr>
            <w:tcW w:w="429" w:type="pct"/>
            <w:shd w:val="clear" w:color="auto" w:fill="auto"/>
          </w:tcPr>
          <w:p w:rsidR="00B23CBB" w:rsidRPr="008C3D4C" w:rsidRDefault="008473C6" w:rsidP="00B23CBB">
            <w:pPr>
              <w:pStyle w:val="Tabletext"/>
            </w:pPr>
            <w:r w:rsidRPr="008C3D4C">
              <w:t>4</w:t>
            </w:r>
          </w:p>
        </w:tc>
        <w:tc>
          <w:tcPr>
            <w:tcW w:w="4571" w:type="pct"/>
            <w:shd w:val="clear" w:color="auto" w:fill="auto"/>
          </w:tcPr>
          <w:p w:rsidR="00B23CBB" w:rsidRPr="008C3D4C" w:rsidRDefault="00B23CBB" w:rsidP="00664B6A">
            <w:pPr>
              <w:pStyle w:val="Tabletext"/>
            </w:pPr>
            <w:r w:rsidRPr="008C3D4C">
              <w:t>Banker</w:t>
            </w:r>
          </w:p>
        </w:tc>
      </w:tr>
      <w:tr w:rsidR="00B23CBB" w:rsidRPr="008C3D4C" w:rsidTr="00F57ED3">
        <w:tc>
          <w:tcPr>
            <w:tcW w:w="429" w:type="pct"/>
            <w:shd w:val="clear" w:color="auto" w:fill="auto"/>
          </w:tcPr>
          <w:p w:rsidR="00B23CBB" w:rsidRPr="008C3D4C" w:rsidRDefault="008473C6" w:rsidP="00B23CBB">
            <w:pPr>
              <w:pStyle w:val="Tabletext"/>
            </w:pPr>
            <w:r w:rsidRPr="008C3D4C">
              <w:t>5</w:t>
            </w:r>
          </w:p>
        </w:tc>
        <w:tc>
          <w:tcPr>
            <w:tcW w:w="4571" w:type="pct"/>
            <w:shd w:val="clear" w:color="auto" w:fill="auto"/>
          </w:tcPr>
          <w:p w:rsidR="00B23CBB" w:rsidRPr="008C3D4C" w:rsidRDefault="00B23CBB" w:rsidP="00664B6A">
            <w:pPr>
              <w:pStyle w:val="Tabletext"/>
            </w:pPr>
            <w:r w:rsidRPr="008C3D4C">
              <w:t>Banking</w:t>
            </w:r>
          </w:p>
        </w:tc>
      </w:tr>
      <w:tr w:rsidR="00B23CBB" w:rsidRPr="008C3D4C" w:rsidTr="00F57ED3">
        <w:tc>
          <w:tcPr>
            <w:tcW w:w="429" w:type="pct"/>
            <w:shd w:val="clear" w:color="auto" w:fill="auto"/>
          </w:tcPr>
          <w:p w:rsidR="00B23CBB" w:rsidRPr="008C3D4C" w:rsidRDefault="008473C6" w:rsidP="00B23CBB">
            <w:pPr>
              <w:pStyle w:val="Tabletext"/>
            </w:pPr>
            <w:r w:rsidRPr="008C3D4C">
              <w:t>6</w:t>
            </w:r>
          </w:p>
        </w:tc>
        <w:tc>
          <w:tcPr>
            <w:tcW w:w="4571" w:type="pct"/>
            <w:shd w:val="clear" w:color="auto" w:fill="auto"/>
          </w:tcPr>
          <w:p w:rsidR="00B23CBB" w:rsidRPr="008C3D4C" w:rsidRDefault="00B23CBB" w:rsidP="00664B6A">
            <w:pPr>
              <w:pStyle w:val="Tabletext"/>
            </w:pPr>
            <w:r w:rsidRPr="008C3D4C">
              <w:t>Building Society</w:t>
            </w:r>
          </w:p>
        </w:tc>
      </w:tr>
      <w:tr w:rsidR="00B23CBB" w:rsidRPr="008C3D4C" w:rsidTr="00F57ED3">
        <w:tc>
          <w:tcPr>
            <w:tcW w:w="429" w:type="pct"/>
            <w:shd w:val="clear" w:color="auto" w:fill="auto"/>
          </w:tcPr>
          <w:p w:rsidR="00B23CBB" w:rsidRPr="008C3D4C" w:rsidRDefault="008473C6" w:rsidP="00B23CBB">
            <w:pPr>
              <w:pStyle w:val="Tabletext"/>
            </w:pPr>
            <w:r w:rsidRPr="008C3D4C">
              <w:t>7</w:t>
            </w:r>
          </w:p>
        </w:tc>
        <w:tc>
          <w:tcPr>
            <w:tcW w:w="4571" w:type="pct"/>
            <w:shd w:val="clear" w:color="auto" w:fill="auto"/>
          </w:tcPr>
          <w:p w:rsidR="00B23CBB" w:rsidRPr="008C3D4C" w:rsidRDefault="00B23CBB" w:rsidP="00664B6A">
            <w:pPr>
              <w:pStyle w:val="Tabletext"/>
            </w:pPr>
            <w:r w:rsidRPr="008C3D4C">
              <w:t>Chamber of Commerce</w:t>
            </w:r>
          </w:p>
        </w:tc>
      </w:tr>
      <w:tr w:rsidR="00B23CBB" w:rsidRPr="008C3D4C" w:rsidTr="00F57ED3">
        <w:tc>
          <w:tcPr>
            <w:tcW w:w="429" w:type="pct"/>
            <w:shd w:val="clear" w:color="auto" w:fill="auto"/>
          </w:tcPr>
          <w:p w:rsidR="00B23CBB" w:rsidRPr="008C3D4C" w:rsidRDefault="008473C6" w:rsidP="00B23CBB">
            <w:pPr>
              <w:pStyle w:val="Tabletext"/>
            </w:pPr>
            <w:r w:rsidRPr="008C3D4C">
              <w:t>8</w:t>
            </w:r>
          </w:p>
        </w:tc>
        <w:tc>
          <w:tcPr>
            <w:tcW w:w="4571" w:type="pct"/>
            <w:shd w:val="clear" w:color="auto" w:fill="auto"/>
          </w:tcPr>
          <w:p w:rsidR="00B23CBB" w:rsidRPr="008C3D4C" w:rsidRDefault="00B23CBB" w:rsidP="00664B6A">
            <w:pPr>
              <w:pStyle w:val="Tabletext"/>
            </w:pPr>
            <w:r w:rsidRPr="008C3D4C">
              <w:t>Chamber of Manufacture</w:t>
            </w:r>
          </w:p>
        </w:tc>
      </w:tr>
      <w:tr w:rsidR="00B23CBB" w:rsidRPr="008C3D4C" w:rsidTr="00F57ED3">
        <w:tc>
          <w:tcPr>
            <w:tcW w:w="429" w:type="pct"/>
            <w:shd w:val="clear" w:color="auto" w:fill="auto"/>
          </w:tcPr>
          <w:p w:rsidR="00B23CBB" w:rsidRPr="008C3D4C" w:rsidRDefault="008473C6" w:rsidP="00B23CBB">
            <w:pPr>
              <w:pStyle w:val="Tabletext"/>
            </w:pPr>
            <w:r w:rsidRPr="008C3D4C">
              <w:t>9</w:t>
            </w:r>
          </w:p>
        </w:tc>
        <w:tc>
          <w:tcPr>
            <w:tcW w:w="4571" w:type="pct"/>
            <w:shd w:val="clear" w:color="auto" w:fill="auto"/>
          </w:tcPr>
          <w:p w:rsidR="00B23CBB" w:rsidRPr="008C3D4C" w:rsidRDefault="00B23CBB" w:rsidP="00664B6A">
            <w:pPr>
              <w:pStyle w:val="Tabletext"/>
            </w:pPr>
            <w:r w:rsidRPr="008C3D4C">
              <w:t>Chartered</w:t>
            </w:r>
          </w:p>
        </w:tc>
      </w:tr>
      <w:tr w:rsidR="00B23CBB" w:rsidRPr="008C3D4C" w:rsidTr="00F57ED3">
        <w:tc>
          <w:tcPr>
            <w:tcW w:w="429" w:type="pct"/>
            <w:shd w:val="clear" w:color="auto" w:fill="auto"/>
          </w:tcPr>
          <w:p w:rsidR="00B23CBB" w:rsidRPr="008C3D4C" w:rsidRDefault="008473C6" w:rsidP="00B23CBB">
            <w:pPr>
              <w:pStyle w:val="Tabletext"/>
            </w:pPr>
            <w:r w:rsidRPr="008C3D4C">
              <w:t>10</w:t>
            </w:r>
          </w:p>
        </w:tc>
        <w:tc>
          <w:tcPr>
            <w:tcW w:w="4571" w:type="pct"/>
            <w:shd w:val="clear" w:color="auto" w:fill="auto"/>
          </w:tcPr>
          <w:p w:rsidR="00B23CBB" w:rsidRPr="008C3D4C" w:rsidRDefault="00B23CBB" w:rsidP="00664B6A">
            <w:pPr>
              <w:pStyle w:val="Tabletext"/>
            </w:pPr>
            <w:r w:rsidRPr="008C3D4C">
              <w:t>Co</w:t>
            </w:r>
          </w:p>
        </w:tc>
      </w:tr>
      <w:tr w:rsidR="00B23CBB" w:rsidRPr="008C3D4C" w:rsidTr="00F57ED3">
        <w:tc>
          <w:tcPr>
            <w:tcW w:w="429" w:type="pct"/>
            <w:shd w:val="clear" w:color="auto" w:fill="auto"/>
          </w:tcPr>
          <w:p w:rsidR="00B23CBB" w:rsidRPr="008C3D4C" w:rsidRDefault="008473C6" w:rsidP="00B23CBB">
            <w:pPr>
              <w:pStyle w:val="Tabletext"/>
            </w:pPr>
            <w:r w:rsidRPr="008C3D4C">
              <w:t>11</w:t>
            </w:r>
          </w:p>
        </w:tc>
        <w:tc>
          <w:tcPr>
            <w:tcW w:w="4571" w:type="pct"/>
            <w:shd w:val="clear" w:color="auto" w:fill="auto"/>
          </w:tcPr>
          <w:p w:rsidR="00B23CBB" w:rsidRPr="008C3D4C" w:rsidRDefault="00B23CBB" w:rsidP="00664B6A">
            <w:pPr>
              <w:pStyle w:val="Tabletext"/>
            </w:pPr>
            <w:r w:rsidRPr="008C3D4C">
              <w:t>Company</w:t>
            </w:r>
          </w:p>
        </w:tc>
      </w:tr>
      <w:tr w:rsidR="00B23CBB" w:rsidRPr="008C3D4C" w:rsidTr="00F57ED3">
        <w:tc>
          <w:tcPr>
            <w:tcW w:w="429" w:type="pct"/>
            <w:shd w:val="clear" w:color="auto" w:fill="auto"/>
          </w:tcPr>
          <w:p w:rsidR="00B23CBB" w:rsidRPr="008C3D4C" w:rsidRDefault="008473C6" w:rsidP="00B23CBB">
            <w:pPr>
              <w:pStyle w:val="Tabletext"/>
            </w:pPr>
            <w:r w:rsidRPr="008C3D4C">
              <w:t>12</w:t>
            </w:r>
          </w:p>
        </w:tc>
        <w:tc>
          <w:tcPr>
            <w:tcW w:w="4571" w:type="pct"/>
            <w:shd w:val="clear" w:color="auto" w:fill="auto"/>
          </w:tcPr>
          <w:p w:rsidR="00B23CBB" w:rsidRPr="008C3D4C" w:rsidRDefault="00B23CBB" w:rsidP="00664B6A">
            <w:pPr>
              <w:pStyle w:val="Tabletext"/>
            </w:pPr>
            <w:r w:rsidRPr="008C3D4C">
              <w:t>Consumer</w:t>
            </w:r>
          </w:p>
        </w:tc>
      </w:tr>
      <w:tr w:rsidR="00B23CBB" w:rsidRPr="008C3D4C" w:rsidTr="00F57ED3">
        <w:tc>
          <w:tcPr>
            <w:tcW w:w="429" w:type="pct"/>
            <w:shd w:val="clear" w:color="auto" w:fill="auto"/>
          </w:tcPr>
          <w:p w:rsidR="00B23CBB" w:rsidRPr="008C3D4C" w:rsidRDefault="008473C6" w:rsidP="00B23CBB">
            <w:pPr>
              <w:pStyle w:val="Tabletext"/>
            </w:pPr>
            <w:r w:rsidRPr="008C3D4C">
              <w:t>13</w:t>
            </w:r>
          </w:p>
        </w:tc>
        <w:tc>
          <w:tcPr>
            <w:tcW w:w="4571" w:type="pct"/>
            <w:shd w:val="clear" w:color="auto" w:fill="auto"/>
          </w:tcPr>
          <w:p w:rsidR="00B23CBB" w:rsidRPr="008C3D4C" w:rsidRDefault="00B23CBB" w:rsidP="00664B6A">
            <w:pPr>
              <w:pStyle w:val="Tabletext"/>
            </w:pPr>
            <w:r w:rsidRPr="008C3D4C">
              <w:t>Cooperative</w:t>
            </w:r>
          </w:p>
        </w:tc>
      </w:tr>
      <w:tr w:rsidR="00B23CBB" w:rsidRPr="008C3D4C" w:rsidTr="00F57ED3">
        <w:tc>
          <w:tcPr>
            <w:tcW w:w="429" w:type="pct"/>
            <w:shd w:val="clear" w:color="auto" w:fill="auto"/>
          </w:tcPr>
          <w:p w:rsidR="00B23CBB" w:rsidRPr="008C3D4C" w:rsidRDefault="008473C6" w:rsidP="00B23CBB">
            <w:pPr>
              <w:pStyle w:val="Tabletext"/>
            </w:pPr>
            <w:r w:rsidRPr="008C3D4C">
              <w:t>14</w:t>
            </w:r>
          </w:p>
        </w:tc>
        <w:tc>
          <w:tcPr>
            <w:tcW w:w="4571" w:type="pct"/>
            <w:shd w:val="clear" w:color="auto" w:fill="auto"/>
          </w:tcPr>
          <w:p w:rsidR="00B23CBB" w:rsidRPr="008C3D4C" w:rsidRDefault="00B23CBB" w:rsidP="00664B6A">
            <w:pPr>
              <w:pStyle w:val="Tabletext"/>
            </w:pPr>
            <w:r w:rsidRPr="008C3D4C">
              <w:t>Coy</w:t>
            </w:r>
          </w:p>
        </w:tc>
      </w:tr>
      <w:tr w:rsidR="00B23CBB" w:rsidRPr="008C3D4C" w:rsidTr="00F57ED3">
        <w:tc>
          <w:tcPr>
            <w:tcW w:w="429" w:type="pct"/>
            <w:shd w:val="clear" w:color="auto" w:fill="auto"/>
          </w:tcPr>
          <w:p w:rsidR="00B23CBB" w:rsidRPr="008C3D4C" w:rsidRDefault="008473C6" w:rsidP="00B23CBB">
            <w:pPr>
              <w:pStyle w:val="Tabletext"/>
            </w:pPr>
            <w:r w:rsidRPr="008C3D4C">
              <w:t>15</w:t>
            </w:r>
          </w:p>
        </w:tc>
        <w:tc>
          <w:tcPr>
            <w:tcW w:w="4571" w:type="pct"/>
            <w:shd w:val="clear" w:color="auto" w:fill="auto"/>
          </w:tcPr>
          <w:p w:rsidR="00B23CBB" w:rsidRPr="008C3D4C" w:rsidRDefault="00B23CBB" w:rsidP="00664B6A">
            <w:pPr>
              <w:pStyle w:val="Tabletext"/>
            </w:pPr>
            <w:r w:rsidRPr="008C3D4C">
              <w:t>Credit Society</w:t>
            </w:r>
          </w:p>
        </w:tc>
      </w:tr>
      <w:tr w:rsidR="00B23CBB" w:rsidRPr="008C3D4C" w:rsidTr="00F57ED3">
        <w:tc>
          <w:tcPr>
            <w:tcW w:w="429" w:type="pct"/>
            <w:shd w:val="clear" w:color="auto" w:fill="auto"/>
          </w:tcPr>
          <w:p w:rsidR="00B23CBB" w:rsidRPr="008C3D4C" w:rsidRDefault="008473C6" w:rsidP="00B23CBB">
            <w:pPr>
              <w:pStyle w:val="Tabletext"/>
            </w:pPr>
            <w:r w:rsidRPr="008C3D4C">
              <w:t>16</w:t>
            </w:r>
          </w:p>
        </w:tc>
        <w:tc>
          <w:tcPr>
            <w:tcW w:w="4571" w:type="pct"/>
            <w:shd w:val="clear" w:color="auto" w:fill="auto"/>
          </w:tcPr>
          <w:p w:rsidR="00B23CBB" w:rsidRPr="008C3D4C" w:rsidRDefault="00B23CBB" w:rsidP="00664B6A">
            <w:pPr>
              <w:pStyle w:val="Tabletext"/>
            </w:pPr>
            <w:r w:rsidRPr="008C3D4C">
              <w:t>Credit Union</w:t>
            </w:r>
          </w:p>
        </w:tc>
      </w:tr>
      <w:tr w:rsidR="00B23CBB" w:rsidRPr="008C3D4C" w:rsidTr="00F57ED3">
        <w:tc>
          <w:tcPr>
            <w:tcW w:w="429" w:type="pct"/>
            <w:shd w:val="clear" w:color="auto" w:fill="auto"/>
          </w:tcPr>
          <w:p w:rsidR="00B23CBB" w:rsidRPr="008C3D4C" w:rsidRDefault="008473C6" w:rsidP="00B23CBB">
            <w:pPr>
              <w:pStyle w:val="Tabletext"/>
            </w:pPr>
            <w:r w:rsidRPr="008C3D4C">
              <w:t>17</w:t>
            </w:r>
          </w:p>
        </w:tc>
        <w:tc>
          <w:tcPr>
            <w:tcW w:w="4571" w:type="pct"/>
            <w:shd w:val="clear" w:color="auto" w:fill="auto"/>
          </w:tcPr>
          <w:p w:rsidR="00B23CBB" w:rsidRPr="008C3D4C" w:rsidRDefault="00B23CBB" w:rsidP="00664B6A">
            <w:pPr>
              <w:pStyle w:val="Tabletext"/>
            </w:pPr>
            <w:r w:rsidRPr="008C3D4C">
              <w:t>Executor</w:t>
            </w:r>
          </w:p>
        </w:tc>
      </w:tr>
      <w:tr w:rsidR="00B23CBB" w:rsidRPr="008C3D4C" w:rsidTr="00F57ED3">
        <w:tc>
          <w:tcPr>
            <w:tcW w:w="429" w:type="pct"/>
            <w:shd w:val="clear" w:color="auto" w:fill="auto"/>
          </w:tcPr>
          <w:p w:rsidR="00B23CBB" w:rsidRPr="008C3D4C" w:rsidRDefault="008473C6" w:rsidP="00B23CBB">
            <w:pPr>
              <w:pStyle w:val="Tabletext"/>
            </w:pPr>
            <w:r w:rsidRPr="008C3D4C">
              <w:t>18</w:t>
            </w:r>
          </w:p>
        </w:tc>
        <w:tc>
          <w:tcPr>
            <w:tcW w:w="4571" w:type="pct"/>
            <w:shd w:val="clear" w:color="auto" w:fill="auto"/>
          </w:tcPr>
          <w:p w:rsidR="00B23CBB" w:rsidRPr="008C3D4C" w:rsidRDefault="00B23CBB" w:rsidP="00664B6A">
            <w:pPr>
              <w:pStyle w:val="Tabletext"/>
            </w:pPr>
            <w:r w:rsidRPr="008C3D4C">
              <w:t>Friendly Society</w:t>
            </w:r>
          </w:p>
        </w:tc>
      </w:tr>
      <w:tr w:rsidR="00B23CBB" w:rsidRPr="008C3D4C" w:rsidTr="00F57ED3">
        <w:tc>
          <w:tcPr>
            <w:tcW w:w="429" w:type="pct"/>
            <w:shd w:val="clear" w:color="auto" w:fill="auto"/>
          </w:tcPr>
          <w:p w:rsidR="00B23CBB" w:rsidRPr="008C3D4C" w:rsidRDefault="008473C6" w:rsidP="00B23CBB">
            <w:pPr>
              <w:pStyle w:val="Tabletext"/>
            </w:pPr>
            <w:r w:rsidRPr="008C3D4C">
              <w:t>19</w:t>
            </w:r>
          </w:p>
        </w:tc>
        <w:tc>
          <w:tcPr>
            <w:tcW w:w="4571" w:type="pct"/>
            <w:shd w:val="clear" w:color="auto" w:fill="auto"/>
          </w:tcPr>
          <w:p w:rsidR="00B23CBB" w:rsidRPr="008C3D4C" w:rsidRDefault="00B23CBB" w:rsidP="00664B6A">
            <w:pPr>
              <w:pStyle w:val="Tabletext"/>
            </w:pPr>
            <w:r w:rsidRPr="008C3D4C">
              <w:t>GST</w:t>
            </w:r>
          </w:p>
        </w:tc>
      </w:tr>
      <w:tr w:rsidR="00B23CBB" w:rsidRPr="008C3D4C" w:rsidTr="00F57ED3">
        <w:tc>
          <w:tcPr>
            <w:tcW w:w="429" w:type="pct"/>
            <w:shd w:val="clear" w:color="auto" w:fill="auto"/>
          </w:tcPr>
          <w:p w:rsidR="00B23CBB" w:rsidRPr="008C3D4C" w:rsidRDefault="008473C6" w:rsidP="00B23CBB">
            <w:pPr>
              <w:pStyle w:val="Tabletext"/>
            </w:pPr>
            <w:r w:rsidRPr="008C3D4C">
              <w:t>20</w:t>
            </w:r>
          </w:p>
        </w:tc>
        <w:tc>
          <w:tcPr>
            <w:tcW w:w="4571" w:type="pct"/>
            <w:shd w:val="clear" w:color="auto" w:fill="auto"/>
          </w:tcPr>
          <w:p w:rsidR="00B23CBB" w:rsidRPr="008C3D4C" w:rsidRDefault="00B23CBB" w:rsidP="00664B6A">
            <w:pPr>
              <w:pStyle w:val="Tabletext"/>
            </w:pPr>
            <w:r w:rsidRPr="008C3D4C">
              <w:t>G.S.T.</w:t>
            </w:r>
          </w:p>
        </w:tc>
      </w:tr>
      <w:tr w:rsidR="00B23CBB" w:rsidRPr="008C3D4C" w:rsidTr="00F57ED3">
        <w:tc>
          <w:tcPr>
            <w:tcW w:w="429" w:type="pct"/>
            <w:shd w:val="clear" w:color="auto" w:fill="auto"/>
          </w:tcPr>
          <w:p w:rsidR="00B23CBB" w:rsidRPr="008C3D4C" w:rsidRDefault="008473C6" w:rsidP="00B23CBB">
            <w:pPr>
              <w:pStyle w:val="Tabletext"/>
            </w:pPr>
            <w:r w:rsidRPr="008C3D4C">
              <w:t>21</w:t>
            </w:r>
          </w:p>
        </w:tc>
        <w:tc>
          <w:tcPr>
            <w:tcW w:w="4571" w:type="pct"/>
            <w:shd w:val="clear" w:color="auto" w:fill="auto"/>
          </w:tcPr>
          <w:p w:rsidR="00B23CBB" w:rsidRPr="008C3D4C" w:rsidRDefault="00B23CBB" w:rsidP="00664B6A">
            <w:pPr>
              <w:pStyle w:val="Tabletext"/>
            </w:pPr>
            <w:r w:rsidRPr="008C3D4C">
              <w:t>Guarantee</w:t>
            </w:r>
          </w:p>
        </w:tc>
      </w:tr>
      <w:tr w:rsidR="00B23CBB" w:rsidRPr="008C3D4C" w:rsidTr="00F57ED3">
        <w:tc>
          <w:tcPr>
            <w:tcW w:w="429" w:type="pct"/>
            <w:shd w:val="clear" w:color="auto" w:fill="auto"/>
          </w:tcPr>
          <w:p w:rsidR="00B23CBB" w:rsidRPr="008C3D4C" w:rsidRDefault="008473C6" w:rsidP="00B23CBB">
            <w:pPr>
              <w:pStyle w:val="Tabletext"/>
            </w:pPr>
            <w:r w:rsidRPr="008C3D4C">
              <w:t>22</w:t>
            </w:r>
          </w:p>
        </w:tc>
        <w:tc>
          <w:tcPr>
            <w:tcW w:w="4571" w:type="pct"/>
            <w:shd w:val="clear" w:color="auto" w:fill="auto"/>
          </w:tcPr>
          <w:p w:rsidR="00B23CBB" w:rsidRPr="008C3D4C" w:rsidRDefault="00B23CBB" w:rsidP="00664B6A">
            <w:pPr>
              <w:pStyle w:val="Tabletext"/>
            </w:pPr>
            <w:r w:rsidRPr="008C3D4C">
              <w:t>Incorporated</w:t>
            </w:r>
          </w:p>
        </w:tc>
      </w:tr>
      <w:tr w:rsidR="00B23CBB" w:rsidRPr="008C3D4C" w:rsidTr="00F57ED3">
        <w:tc>
          <w:tcPr>
            <w:tcW w:w="429" w:type="pct"/>
            <w:shd w:val="clear" w:color="auto" w:fill="auto"/>
          </w:tcPr>
          <w:p w:rsidR="00B23CBB" w:rsidRPr="008C3D4C" w:rsidRDefault="008473C6" w:rsidP="00B23CBB">
            <w:pPr>
              <w:pStyle w:val="Tabletext"/>
            </w:pPr>
            <w:r w:rsidRPr="008C3D4C">
              <w:t>23</w:t>
            </w:r>
          </w:p>
        </w:tc>
        <w:tc>
          <w:tcPr>
            <w:tcW w:w="4571" w:type="pct"/>
            <w:shd w:val="clear" w:color="auto" w:fill="auto"/>
          </w:tcPr>
          <w:p w:rsidR="00B23CBB" w:rsidRPr="008C3D4C" w:rsidRDefault="00B23CBB" w:rsidP="00664B6A">
            <w:pPr>
              <w:pStyle w:val="Tabletext"/>
            </w:pPr>
            <w:r w:rsidRPr="008C3D4C">
              <w:t>Limited</w:t>
            </w:r>
          </w:p>
        </w:tc>
      </w:tr>
      <w:tr w:rsidR="00B23CBB" w:rsidRPr="008C3D4C" w:rsidTr="00F57ED3">
        <w:tc>
          <w:tcPr>
            <w:tcW w:w="429" w:type="pct"/>
            <w:shd w:val="clear" w:color="auto" w:fill="auto"/>
          </w:tcPr>
          <w:p w:rsidR="00B23CBB" w:rsidRPr="008C3D4C" w:rsidRDefault="008473C6" w:rsidP="00B23CBB">
            <w:pPr>
              <w:pStyle w:val="Tabletext"/>
            </w:pPr>
            <w:r w:rsidRPr="008C3D4C">
              <w:t>24</w:t>
            </w:r>
          </w:p>
        </w:tc>
        <w:tc>
          <w:tcPr>
            <w:tcW w:w="4571" w:type="pct"/>
            <w:shd w:val="clear" w:color="auto" w:fill="auto"/>
          </w:tcPr>
          <w:p w:rsidR="00B23CBB" w:rsidRPr="008C3D4C" w:rsidRDefault="00B23CBB" w:rsidP="00664B6A">
            <w:pPr>
              <w:pStyle w:val="Tabletext"/>
            </w:pPr>
            <w:r w:rsidRPr="008C3D4C">
              <w:t>Ltd</w:t>
            </w:r>
          </w:p>
        </w:tc>
      </w:tr>
      <w:tr w:rsidR="00B23CBB" w:rsidRPr="008C3D4C" w:rsidTr="00F57ED3">
        <w:tc>
          <w:tcPr>
            <w:tcW w:w="429" w:type="pct"/>
            <w:shd w:val="clear" w:color="auto" w:fill="auto"/>
          </w:tcPr>
          <w:p w:rsidR="00B23CBB" w:rsidRPr="008C3D4C" w:rsidRDefault="008473C6" w:rsidP="00B23CBB">
            <w:pPr>
              <w:pStyle w:val="Tabletext"/>
            </w:pPr>
            <w:r w:rsidRPr="008C3D4C">
              <w:t>25</w:t>
            </w:r>
          </w:p>
        </w:tc>
        <w:tc>
          <w:tcPr>
            <w:tcW w:w="4571" w:type="pct"/>
            <w:shd w:val="clear" w:color="auto" w:fill="auto"/>
          </w:tcPr>
          <w:p w:rsidR="00B23CBB" w:rsidRPr="008C3D4C" w:rsidRDefault="00B23CBB" w:rsidP="00664B6A">
            <w:pPr>
              <w:pStyle w:val="Tabletext"/>
            </w:pPr>
            <w:r w:rsidRPr="008C3D4C">
              <w:t>Made in Australia</w:t>
            </w:r>
          </w:p>
        </w:tc>
      </w:tr>
      <w:tr w:rsidR="00B23CBB" w:rsidRPr="008C3D4C" w:rsidTr="00F57ED3">
        <w:tc>
          <w:tcPr>
            <w:tcW w:w="429" w:type="pct"/>
            <w:shd w:val="clear" w:color="auto" w:fill="auto"/>
          </w:tcPr>
          <w:p w:rsidR="00B23CBB" w:rsidRPr="008C3D4C" w:rsidRDefault="008473C6" w:rsidP="00B23CBB">
            <w:pPr>
              <w:pStyle w:val="Tabletext"/>
            </w:pPr>
            <w:r w:rsidRPr="008C3D4C">
              <w:t>26</w:t>
            </w:r>
          </w:p>
        </w:tc>
        <w:tc>
          <w:tcPr>
            <w:tcW w:w="4571" w:type="pct"/>
            <w:shd w:val="clear" w:color="auto" w:fill="auto"/>
          </w:tcPr>
          <w:p w:rsidR="00B23CBB" w:rsidRPr="008C3D4C" w:rsidRDefault="00B23CBB" w:rsidP="00664B6A">
            <w:pPr>
              <w:pStyle w:val="Tabletext"/>
            </w:pPr>
            <w:r w:rsidRPr="008C3D4C">
              <w:t>NL</w:t>
            </w:r>
          </w:p>
        </w:tc>
      </w:tr>
      <w:tr w:rsidR="00B23CBB" w:rsidRPr="008C3D4C" w:rsidTr="00F57ED3">
        <w:tc>
          <w:tcPr>
            <w:tcW w:w="429" w:type="pct"/>
            <w:shd w:val="clear" w:color="auto" w:fill="auto"/>
          </w:tcPr>
          <w:p w:rsidR="00B23CBB" w:rsidRPr="008C3D4C" w:rsidRDefault="008473C6" w:rsidP="00B23CBB">
            <w:pPr>
              <w:pStyle w:val="Tabletext"/>
            </w:pPr>
            <w:r w:rsidRPr="008C3D4C">
              <w:t>27</w:t>
            </w:r>
          </w:p>
        </w:tc>
        <w:tc>
          <w:tcPr>
            <w:tcW w:w="4571" w:type="pct"/>
            <w:shd w:val="clear" w:color="auto" w:fill="auto"/>
          </w:tcPr>
          <w:p w:rsidR="00B23CBB" w:rsidRPr="008C3D4C" w:rsidRDefault="00B23CBB" w:rsidP="00664B6A">
            <w:pPr>
              <w:pStyle w:val="Tabletext"/>
            </w:pPr>
            <w:r w:rsidRPr="008C3D4C">
              <w:t>No Liability</w:t>
            </w:r>
          </w:p>
        </w:tc>
      </w:tr>
      <w:tr w:rsidR="00B23CBB" w:rsidRPr="008C3D4C" w:rsidTr="00F57ED3">
        <w:tc>
          <w:tcPr>
            <w:tcW w:w="429" w:type="pct"/>
            <w:shd w:val="clear" w:color="auto" w:fill="auto"/>
          </w:tcPr>
          <w:p w:rsidR="00B23CBB" w:rsidRPr="008C3D4C" w:rsidRDefault="008473C6" w:rsidP="00B23CBB">
            <w:pPr>
              <w:pStyle w:val="Tabletext"/>
            </w:pPr>
            <w:r w:rsidRPr="008C3D4C">
              <w:t>28</w:t>
            </w:r>
          </w:p>
        </w:tc>
        <w:tc>
          <w:tcPr>
            <w:tcW w:w="4571" w:type="pct"/>
            <w:shd w:val="clear" w:color="auto" w:fill="auto"/>
          </w:tcPr>
          <w:p w:rsidR="00B23CBB" w:rsidRPr="008C3D4C" w:rsidRDefault="00B23CBB" w:rsidP="00664B6A">
            <w:pPr>
              <w:pStyle w:val="Tabletext"/>
            </w:pPr>
            <w:r w:rsidRPr="008C3D4C">
              <w:t>Proprietary</w:t>
            </w:r>
          </w:p>
        </w:tc>
      </w:tr>
      <w:tr w:rsidR="00B23CBB" w:rsidRPr="008C3D4C" w:rsidTr="00F57ED3">
        <w:tc>
          <w:tcPr>
            <w:tcW w:w="429" w:type="pct"/>
            <w:shd w:val="clear" w:color="auto" w:fill="auto"/>
          </w:tcPr>
          <w:p w:rsidR="00B23CBB" w:rsidRPr="008C3D4C" w:rsidRDefault="008473C6" w:rsidP="00B23CBB">
            <w:pPr>
              <w:pStyle w:val="Tabletext"/>
            </w:pPr>
            <w:r w:rsidRPr="008C3D4C">
              <w:t>29</w:t>
            </w:r>
          </w:p>
        </w:tc>
        <w:tc>
          <w:tcPr>
            <w:tcW w:w="4571" w:type="pct"/>
            <w:shd w:val="clear" w:color="auto" w:fill="auto"/>
          </w:tcPr>
          <w:p w:rsidR="00B23CBB" w:rsidRPr="008C3D4C" w:rsidRDefault="00B23CBB" w:rsidP="00664B6A">
            <w:pPr>
              <w:pStyle w:val="Tabletext"/>
            </w:pPr>
            <w:r w:rsidRPr="008C3D4C">
              <w:t>Pty</w:t>
            </w:r>
          </w:p>
        </w:tc>
      </w:tr>
      <w:tr w:rsidR="00B23CBB" w:rsidRPr="008C3D4C" w:rsidTr="00F57ED3">
        <w:tc>
          <w:tcPr>
            <w:tcW w:w="429" w:type="pct"/>
            <w:shd w:val="clear" w:color="auto" w:fill="auto"/>
          </w:tcPr>
          <w:p w:rsidR="00B23CBB" w:rsidRPr="008C3D4C" w:rsidRDefault="008473C6" w:rsidP="00B23CBB">
            <w:pPr>
              <w:pStyle w:val="Tabletext"/>
            </w:pPr>
            <w:r w:rsidRPr="008C3D4C">
              <w:t>30</w:t>
            </w:r>
          </w:p>
        </w:tc>
        <w:tc>
          <w:tcPr>
            <w:tcW w:w="4571" w:type="pct"/>
            <w:shd w:val="clear" w:color="auto" w:fill="auto"/>
          </w:tcPr>
          <w:p w:rsidR="00B23CBB" w:rsidRPr="008C3D4C" w:rsidRDefault="00B23CBB" w:rsidP="00664B6A">
            <w:pPr>
              <w:pStyle w:val="Tabletext"/>
            </w:pPr>
            <w:r w:rsidRPr="008C3D4C">
              <w:t>RSL</w:t>
            </w:r>
          </w:p>
        </w:tc>
      </w:tr>
      <w:tr w:rsidR="00B23CBB" w:rsidRPr="008C3D4C" w:rsidTr="00F57ED3">
        <w:tc>
          <w:tcPr>
            <w:tcW w:w="429" w:type="pct"/>
            <w:shd w:val="clear" w:color="auto" w:fill="auto"/>
          </w:tcPr>
          <w:p w:rsidR="00B23CBB" w:rsidRPr="008C3D4C" w:rsidRDefault="008473C6" w:rsidP="00664B6A">
            <w:pPr>
              <w:pStyle w:val="Tabletext"/>
            </w:pPr>
            <w:r w:rsidRPr="008C3D4C">
              <w:t>31</w:t>
            </w:r>
          </w:p>
        </w:tc>
        <w:tc>
          <w:tcPr>
            <w:tcW w:w="4571" w:type="pct"/>
            <w:shd w:val="clear" w:color="auto" w:fill="auto"/>
          </w:tcPr>
          <w:p w:rsidR="00B23CBB" w:rsidRPr="008C3D4C" w:rsidRDefault="00D63FF7" w:rsidP="00664B6A">
            <w:pPr>
              <w:pStyle w:val="Tabletext"/>
            </w:pPr>
            <w:r w:rsidRPr="008C3D4C">
              <w:t>R.S.L</w:t>
            </w:r>
          </w:p>
        </w:tc>
      </w:tr>
      <w:tr w:rsidR="00B23CBB" w:rsidRPr="008C3D4C" w:rsidTr="00F57ED3">
        <w:tc>
          <w:tcPr>
            <w:tcW w:w="429" w:type="pct"/>
            <w:shd w:val="clear" w:color="auto" w:fill="auto"/>
          </w:tcPr>
          <w:p w:rsidR="00B23CBB" w:rsidRPr="008C3D4C" w:rsidRDefault="008473C6" w:rsidP="00664B6A">
            <w:pPr>
              <w:pStyle w:val="Tabletext"/>
            </w:pPr>
            <w:r w:rsidRPr="008C3D4C">
              <w:t>32</w:t>
            </w:r>
          </w:p>
        </w:tc>
        <w:tc>
          <w:tcPr>
            <w:tcW w:w="4571" w:type="pct"/>
            <w:shd w:val="clear" w:color="auto" w:fill="auto"/>
          </w:tcPr>
          <w:p w:rsidR="00B23CBB" w:rsidRPr="008C3D4C" w:rsidRDefault="00B23CBB" w:rsidP="00664B6A">
            <w:pPr>
              <w:pStyle w:val="Tabletext"/>
            </w:pPr>
            <w:r w:rsidRPr="008C3D4C">
              <w:t>Starr</w:t>
            </w:r>
            <w:r w:rsidR="008C3D4C">
              <w:noBreakHyphen/>
            </w:r>
            <w:r w:rsidRPr="008C3D4C">
              <w:t>Bowkett</w:t>
            </w:r>
          </w:p>
        </w:tc>
      </w:tr>
      <w:tr w:rsidR="00B23CBB" w:rsidRPr="008C3D4C" w:rsidTr="00F57ED3">
        <w:tc>
          <w:tcPr>
            <w:tcW w:w="429" w:type="pct"/>
            <w:shd w:val="clear" w:color="auto" w:fill="auto"/>
          </w:tcPr>
          <w:p w:rsidR="00B23CBB" w:rsidRPr="008C3D4C" w:rsidRDefault="008473C6" w:rsidP="00664B6A">
            <w:pPr>
              <w:pStyle w:val="Tabletext"/>
            </w:pPr>
            <w:r w:rsidRPr="008C3D4C">
              <w:t>33</w:t>
            </w:r>
          </w:p>
        </w:tc>
        <w:tc>
          <w:tcPr>
            <w:tcW w:w="4571" w:type="pct"/>
            <w:shd w:val="clear" w:color="auto" w:fill="auto"/>
          </w:tcPr>
          <w:p w:rsidR="00B23CBB" w:rsidRPr="008C3D4C" w:rsidRDefault="00B23CBB" w:rsidP="00664B6A">
            <w:pPr>
              <w:pStyle w:val="Tabletext"/>
            </w:pPr>
            <w:r w:rsidRPr="008C3D4C">
              <w:t>Stock Exchange</w:t>
            </w:r>
          </w:p>
        </w:tc>
      </w:tr>
      <w:tr w:rsidR="00B23CBB" w:rsidRPr="008C3D4C" w:rsidTr="00F57ED3">
        <w:tc>
          <w:tcPr>
            <w:tcW w:w="429" w:type="pct"/>
            <w:tcBorders>
              <w:bottom w:val="single" w:sz="2" w:space="0" w:color="auto"/>
            </w:tcBorders>
            <w:shd w:val="clear" w:color="auto" w:fill="auto"/>
          </w:tcPr>
          <w:p w:rsidR="00B23CBB" w:rsidRPr="008C3D4C" w:rsidRDefault="008473C6" w:rsidP="00B23CBB">
            <w:pPr>
              <w:pStyle w:val="Tabletext"/>
            </w:pPr>
            <w:r w:rsidRPr="008C3D4C">
              <w:t>34</w:t>
            </w:r>
          </w:p>
        </w:tc>
        <w:tc>
          <w:tcPr>
            <w:tcW w:w="4571" w:type="pct"/>
            <w:tcBorders>
              <w:bottom w:val="single" w:sz="2" w:space="0" w:color="auto"/>
            </w:tcBorders>
            <w:shd w:val="clear" w:color="auto" w:fill="auto"/>
          </w:tcPr>
          <w:p w:rsidR="00B23CBB" w:rsidRPr="008C3D4C" w:rsidRDefault="00B23CBB" w:rsidP="00664B6A">
            <w:pPr>
              <w:pStyle w:val="Tabletext"/>
            </w:pPr>
            <w:r w:rsidRPr="008C3D4C">
              <w:t>Trust</w:t>
            </w:r>
          </w:p>
        </w:tc>
      </w:tr>
      <w:tr w:rsidR="00B23CBB" w:rsidRPr="008C3D4C" w:rsidTr="00F57ED3">
        <w:tc>
          <w:tcPr>
            <w:tcW w:w="429" w:type="pct"/>
            <w:tcBorders>
              <w:top w:val="single" w:sz="2" w:space="0" w:color="auto"/>
              <w:bottom w:val="single" w:sz="12" w:space="0" w:color="auto"/>
            </w:tcBorders>
            <w:shd w:val="clear" w:color="auto" w:fill="auto"/>
          </w:tcPr>
          <w:p w:rsidR="00B23CBB" w:rsidRPr="008C3D4C" w:rsidRDefault="008473C6" w:rsidP="00B23CBB">
            <w:pPr>
              <w:pStyle w:val="Tabletext"/>
            </w:pPr>
            <w:r w:rsidRPr="008C3D4C">
              <w:t>35</w:t>
            </w:r>
          </w:p>
        </w:tc>
        <w:tc>
          <w:tcPr>
            <w:tcW w:w="4571" w:type="pct"/>
            <w:tcBorders>
              <w:top w:val="single" w:sz="2" w:space="0" w:color="auto"/>
              <w:bottom w:val="single" w:sz="12" w:space="0" w:color="auto"/>
            </w:tcBorders>
            <w:shd w:val="clear" w:color="auto" w:fill="auto"/>
          </w:tcPr>
          <w:p w:rsidR="00B23CBB" w:rsidRPr="008C3D4C" w:rsidRDefault="00B23CBB" w:rsidP="00664B6A">
            <w:pPr>
              <w:pStyle w:val="Tabletext"/>
            </w:pPr>
            <w:r w:rsidRPr="008C3D4C">
              <w:t>Trustee</w:t>
            </w:r>
          </w:p>
        </w:tc>
      </w:tr>
    </w:tbl>
    <w:p w:rsidR="00B23CBB" w:rsidRPr="008C3D4C" w:rsidRDefault="00B23CBB" w:rsidP="00B23CBB">
      <w:pPr>
        <w:pStyle w:val="Tabletext"/>
      </w:pPr>
    </w:p>
    <w:p w:rsidR="00BD03D1" w:rsidRPr="008C3D4C" w:rsidRDefault="00BD03D1" w:rsidP="00BD03D1">
      <w:pPr>
        <w:pStyle w:val="ActHead1"/>
        <w:pageBreakBefore/>
      </w:pPr>
      <w:bookmarkStart w:id="89" w:name="_Toc492462577"/>
      <w:r w:rsidRPr="008C3D4C">
        <w:rPr>
          <w:rStyle w:val="CharChapNo"/>
        </w:rPr>
        <w:t>Schedule</w:t>
      </w:r>
      <w:r w:rsidR="008C3D4C" w:rsidRPr="008C3D4C">
        <w:rPr>
          <w:rStyle w:val="CharChapNo"/>
        </w:rPr>
        <w:t> </w:t>
      </w:r>
      <w:r w:rsidRPr="008C3D4C">
        <w:rPr>
          <w:rStyle w:val="CharChapNo"/>
        </w:rPr>
        <w:t>2</w:t>
      </w:r>
      <w:r w:rsidRPr="008C3D4C">
        <w:t>—</w:t>
      </w:r>
      <w:r w:rsidRPr="008C3D4C">
        <w:rPr>
          <w:rStyle w:val="CharChapText"/>
        </w:rPr>
        <w:t>Information and documents</w:t>
      </w:r>
      <w:r w:rsidR="00CE5503" w:rsidRPr="008C3D4C">
        <w:rPr>
          <w:rStyle w:val="CharChapText"/>
        </w:rPr>
        <w:t xml:space="preserve"> to be included in Register</w:t>
      </w:r>
      <w:bookmarkEnd w:id="89"/>
    </w:p>
    <w:p w:rsidR="00BD03D1" w:rsidRPr="008C3D4C" w:rsidRDefault="00DA0DE7" w:rsidP="00BD03D1">
      <w:pPr>
        <w:pStyle w:val="notemargin"/>
      </w:pPr>
      <w:r w:rsidRPr="008C3D4C">
        <w:t>Note:</w:t>
      </w:r>
      <w:r w:rsidRPr="008C3D4C">
        <w:tab/>
        <w:t>See section</w:t>
      </w:r>
      <w:r w:rsidR="008C3D4C" w:rsidRPr="008C3D4C">
        <w:t> </w:t>
      </w:r>
      <w:r w:rsidR="00A04B43" w:rsidRPr="008C3D4C">
        <w:t>43</w:t>
      </w:r>
      <w:r w:rsidRPr="008C3D4C">
        <w:t>.</w:t>
      </w:r>
    </w:p>
    <w:p w:rsidR="00BC6FC0" w:rsidRPr="008C3D4C" w:rsidRDefault="00BC6FC0" w:rsidP="00BC6FC0">
      <w:pPr>
        <w:pStyle w:val="Header"/>
      </w:pPr>
      <w:r w:rsidRPr="008C3D4C">
        <w:rPr>
          <w:rStyle w:val="CharPartNo"/>
        </w:rPr>
        <w:t xml:space="preserve"> </w:t>
      </w:r>
      <w:r w:rsidRPr="008C3D4C">
        <w:rPr>
          <w:rStyle w:val="CharPartText"/>
        </w:rPr>
        <w:t xml:space="preserve"> </w:t>
      </w:r>
    </w:p>
    <w:p w:rsidR="00B975B2" w:rsidRPr="008C3D4C" w:rsidRDefault="00B26ABF" w:rsidP="00BC6FC0">
      <w:pPr>
        <w:pStyle w:val="Header"/>
      </w:pPr>
      <w:r w:rsidRPr="008C3D4C">
        <w:rPr>
          <w:rStyle w:val="CharDivNo"/>
        </w:rPr>
        <w:t xml:space="preserve"> </w:t>
      </w:r>
      <w:r w:rsidRPr="008C3D4C">
        <w:rPr>
          <w:rStyle w:val="CharDivText"/>
        </w:rPr>
        <w:t xml:space="preserve"> </w:t>
      </w:r>
    </w:p>
    <w:p w:rsidR="00BD03D1" w:rsidRPr="008C3D4C" w:rsidRDefault="00EB639F" w:rsidP="00EB639F">
      <w:pPr>
        <w:pStyle w:val="ActHead5"/>
      </w:pPr>
      <w:bookmarkStart w:id="90" w:name="_Toc492462578"/>
      <w:r w:rsidRPr="008C3D4C">
        <w:rPr>
          <w:rStyle w:val="CharSectno"/>
        </w:rPr>
        <w:t>1</w:t>
      </w:r>
      <w:r w:rsidRPr="008C3D4C">
        <w:t xml:space="preserve">  </w:t>
      </w:r>
      <w:r w:rsidR="00BD03D1" w:rsidRPr="008C3D4C">
        <w:t>Information or documents mentioned in the Act</w:t>
      </w:r>
      <w:bookmarkEnd w:id="90"/>
    </w:p>
    <w:p w:rsidR="00664B6A" w:rsidRPr="008C3D4C" w:rsidRDefault="00EB639F" w:rsidP="00664B6A">
      <w:pPr>
        <w:pStyle w:val="subsection"/>
      </w:pPr>
      <w:r w:rsidRPr="008C3D4C">
        <w:tab/>
      </w:r>
      <w:r w:rsidRPr="008C3D4C">
        <w:tab/>
        <w:t xml:space="preserve">The following table sets out </w:t>
      </w:r>
      <w:r w:rsidR="00CE5503" w:rsidRPr="008C3D4C">
        <w:t>information or documents mentioned in the Act</w:t>
      </w:r>
      <w:r w:rsidR="00D830F8" w:rsidRPr="008C3D4C">
        <w:t xml:space="preserve"> that are to be included in the Register</w:t>
      </w:r>
      <w:r w:rsidR="00CE5503" w:rsidRPr="008C3D4C">
        <w:t>.</w:t>
      </w:r>
    </w:p>
    <w:p w:rsidR="00664B6A" w:rsidRPr="008C3D4C" w:rsidRDefault="00664B6A" w:rsidP="00664B6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1881"/>
        <w:gridCol w:w="5916"/>
      </w:tblGrid>
      <w:tr w:rsidR="00664B6A" w:rsidRPr="008C3D4C" w:rsidTr="00F57ED3">
        <w:trPr>
          <w:tblHeader/>
        </w:trPr>
        <w:tc>
          <w:tcPr>
            <w:tcW w:w="5000" w:type="pct"/>
            <w:gridSpan w:val="3"/>
            <w:tcBorders>
              <w:top w:val="single" w:sz="12" w:space="0" w:color="auto"/>
              <w:bottom w:val="single" w:sz="6" w:space="0" w:color="auto"/>
            </w:tcBorders>
            <w:shd w:val="clear" w:color="auto" w:fill="auto"/>
          </w:tcPr>
          <w:p w:rsidR="00664B6A" w:rsidRPr="008C3D4C" w:rsidRDefault="00664B6A" w:rsidP="00664B6A">
            <w:pPr>
              <w:pStyle w:val="TableHeading"/>
            </w:pPr>
            <w:r w:rsidRPr="008C3D4C">
              <w:t>Information or documents mentioned in the Act</w:t>
            </w:r>
          </w:p>
        </w:tc>
      </w:tr>
      <w:tr w:rsidR="00664B6A" w:rsidRPr="008C3D4C" w:rsidTr="00F57ED3">
        <w:trPr>
          <w:tblHeader/>
        </w:trPr>
        <w:tc>
          <w:tcPr>
            <w:tcW w:w="429" w:type="pct"/>
            <w:tcBorders>
              <w:top w:val="single" w:sz="6" w:space="0" w:color="auto"/>
              <w:bottom w:val="single" w:sz="12" w:space="0" w:color="auto"/>
            </w:tcBorders>
            <w:shd w:val="clear" w:color="auto" w:fill="auto"/>
          </w:tcPr>
          <w:p w:rsidR="00664B6A" w:rsidRPr="008C3D4C" w:rsidRDefault="00664B6A" w:rsidP="00664B6A">
            <w:pPr>
              <w:pStyle w:val="TableHeading"/>
            </w:pPr>
            <w:r w:rsidRPr="008C3D4C">
              <w:t>Item</w:t>
            </w:r>
          </w:p>
        </w:tc>
        <w:tc>
          <w:tcPr>
            <w:tcW w:w="1103" w:type="pct"/>
            <w:tcBorders>
              <w:top w:val="single" w:sz="6" w:space="0" w:color="auto"/>
              <w:bottom w:val="single" w:sz="12" w:space="0" w:color="auto"/>
            </w:tcBorders>
            <w:shd w:val="clear" w:color="auto" w:fill="auto"/>
          </w:tcPr>
          <w:p w:rsidR="00664B6A" w:rsidRPr="008C3D4C" w:rsidRDefault="00664B6A" w:rsidP="00664B6A">
            <w:pPr>
              <w:pStyle w:val="TableHeading"/>
            </w:pPr>
            <w:r w:rsidRPr="008C3D4C">
              <w:t>Provision</w:t>
            </w:r>
          </w:p>
        </w:tc>
        <w:tc>
          <w:tcPr>
            <w:tcW w:w="3468" w:type="pct"/>
            <w:tcBorders>
              <w:top w:val="single" w:sz="6" w:space="0" w:color="auto"/>
              <w:bottom w:val="single" w:sz="12" w:space="0" w:color="auto"/>
            </w:tcBorders>
            <w:shd w:val="clear" w:color="auto" w:fill="auto"/>
          </w:tcPr>
          <w:p w:rsidR="00664B6A" w:rsidRPr="008C3D4C" w:rsidRDefault="00664B6A" w:rsidP="00664B6A">
            <w:pPr>
              <w:pStyle w:val="TableHeading"/>
            </w:pPr>
            <w:r w:rsidRPr="008C3D4C">
              <w:t>Information or document</w:t>
            </w:r>
          </w:p>
        </w:tc>
      </w:tr>
      <w:tr w:rsidR="00664B6A" w:rsidRPr="008C3D4C" w:rsidTr="00F57ED3">
        <w:tc>
          <w:tcPr>
            <w:tcW w:w="429" w:type="pct"/>
            <w:tcBorders>
              <w:top w:val="single" w:sz="12" w:space="0" w:color="auto"/>
            </w:tcBorders>
            <w:shd w:val="clear" w:color="auto" w:fill="auto"/>
          </w:tcPr>
          <w:p w:rsidR="00664B6A" w:rsidRPr="008C3D4C" w:rsidRDefault="008473C6" w:rsidP="00664B6A">
            <w:pPr>
              <w:pStyle w:val="Tabletext"/>
            </w:pPr>
            <w:r w:rsidRPr="008C3D4C">
              <w:t>1</w:t>
            </w:r>
          </w:p>
        </w:tc>
        <w:tc>
          <w:tcPr>
            <w:tcW w:w="1103" w:type="pct"/>
            <w:tcBorders>
              <w:top w:val="single" w:sz="12" w:space="0" w:color="auto"/>
            </w:tcBorders>
            <w:shd w:val="clear" w:color="auto" w:fill="auto"/>
          </w:tcPr>
          <w:p w:rsidR="00664B6A" w:rsidRPr="008C3D4C" w:rsidRDefault="00664B6A" w:rsidP="00664B6A">
            <w:pPr>
              <w:pStyle w:val="Tabletext"/>
            </w:pPr>
            <w:r w:rsidRPr="008C3D4C">
              <w:t>21</w:t>
            </w:r>
            <w:r w:rsidR="008C3D4C">
              <w:noBreakHyphen/>
            </w:r>
            <w:r w:rsidRPr="008C3D4C">
              <w:t>1</w:t>
            </w:r>
          </w:p>
        </w:tc>
        <w:tc>
          <w:tcPr>
            <w:tcW w:w="3468" w:type="pct"/>
            <w:tcBorders>
              <w:top w:val="single" w:sz="12" w:space="0" w:color="auto"/>
            </w:tcBorders>
            <w:shd w:val="clear" w:color="auto" w:fill="auto"/>
          </w:tcPr>
          <w:p w:rsidR="00664B6A" w:rsidRPr="008C3D4C" w:rsidRDefault="00664B6A" w:rsidP="00664B6A">
            <w:pPr>
              <w:pStyle w:val="Tabletext"/>
            </w:pPr>
            <w:r w:rsidRPr="008C3D4C">
              <w:t>Application for registration</w:t>
            </w:r>
          </w:p>
        </w:tc>
      </w:tr>
      <w:tr w:rsidR="00664B6A" w:rsidRPr="008C3D4C" w:rsidTr="00F57ED3">
        <w:tc>
          <w:tcPr>
            <w:tcW w:w="429" w:type="pct"/>
            <w:shd w:val="clear" w:color="auto" w:fill="auto"/>
          </w:tcPr>
          <w:p w:rsidR="00664B6A" w:rsidRPr="008C3D4C" w:rsidRDefault="008473C6" w:rsidP="00664B6A">
            <w:pPr>
              <w:pStyle w:val="Tabletext"/>
            </w:pPr>
            <w:r w:rsidRPr="008C3D4C">
              <w:t>2</w:t>
            </w:r>
          </w:p>
        </w:tc>
        <w:tc>
          <w:tcPr>
            <w:tcW w:w="1103" w:type="pct"/>
            <w:shd w:val="clear" w:color="auto" w:fill="auto"/>
          </w:tcPr>
          <w:p w:rsidR="00664B6A" w:rsidRPr="008C3D4C" w:rsidRDefault="00664B6A" w:rsidP="00664B6A">
            <w:pPr>
              <w:pStyle w:val="Tabletext"/>
            </w:pPr>
            <w:r w:rsidRPr="008C3D4C">
              <w:t>21</w:t>
            </w:r>
            <w:r w:rsidR="008C3D4C">
              <w:noBreakHyphen/>
            </w:r>
            <w:r w:rsidRPr="008C3D4C">
              <w:t>10(3)</w:t>
            </w:r>
          </w:p>
        </w:tc>
        <w:tc>
          <w:tcPr>
            <w:tcW w:w="3468" w:type="pct"/>
            <w:shd w:val="clear" w:color="auto" w:fill="auto"/>
          </w:tcPr>
          <w:p w:rsidR="00664B6A" w:rsidRPr="008C3D4C" w:rsidRDefault="00664B6A" w:rsidP="00664B6A">
            <w:pPr>
              <w:pStyle w:val="Tabletext"/>
            </w:pPr>
            <w:r w:rsidRPr="008C3D4C">
              <w:t>Notice by Registrar that application is treated as withdrawn</w:t>
            </w:r>
          </w:p>
        </w:tc>
      </w:tr>
      <w:tr w:rsidR="00664B6A" w:rsidRPr="008C3D4C" w:rsidTr="00F57ED3">
        <w:tc>
          <w:tcPr>
            <w:tcW w:w="429" w:type="pct"/>
            <w:shd w:val="clear" w:color="auto" w:fill="auto"/>
          </w:tcPr>
          <w:p w:rsidR="00664B6A" w:rsidRPr="008C3D4C" w:rsidRDefault="008473C6" w:rsidP="00664B6A">
            <w:pPr>
              <w:pStyle w:val="Tabletext"/>
            </w:pPr>
            <w:r w:rsidRPr="008C3D4C">
              <w:t>3</w:t>
            </w:r>
          </w:p>
        </w:tc>
        <w:tc>
          <w:tcPr>
            <w:tcW w:w="1103" w:type="pct"/>
            <w:shd w:val="clear" w:color="auto" w:fill="auto"/>
          </w:tcPr>
          <w:p w:rsidR="00664B6A" w:rsidRPr="008C3D4C" w:rsidRDefault="00664B6A" w:rsidP="00664B6A">
            <w:pPr>
              <w:pStyle w:val="Tabletext"/>
            </w:pPr>
            <w:r w:rsidRPr="008C3D4C">
              <w:t>22</w:t>
            </w:r>
            <w:r w:rsidR="008C3D4C">
              <w:noBreakHyphen/>
            </w:r>
            <w:r w:rsidRPr="008C3D4C">
              <w:t>1</w:t>
            </w:r>
          </w:p>
        </w:tc>
        <w:tc>
          <w:tcPr>
            <w:tcW w:w="3468" w:type="pct"/>
            <w:shd w:val="clear" w:color="auto" w:fill="auto"/>
          </w:tcPr>
          <w:p w:rsidR="00664B6A" w:rsidRPr="008C3D4C" w:rsidRDefault="007A4EFB" w:rsidP="00664B6A">
            <w:pPr>
              <w:pStyle w:val="Tabletext"/>
            </w:pPr>
            <w:r w:rsidRPr="008C3D4C">
              <w:t xml:space="preserve">Application for registration of </w:t>
            </w:r>
            <w:r w:rsidR="00664B6A" w:rsidRPr="008C3D4C">
              <w:t>existing body corporate</w:t>
            </w:r>
          </w:p>
        </w:tc>
      </w:tr>
      <w:tr w:rsidR="00664B6A" w:rsidRPr="008C3D4C" w:rsidTr="00F57ED3">
        <w:tc>
          <w:tcPr>
            <w:tcW w:w="429" w:type="pct"/>
            <w:shd w:val="clear" w:color="auto" w:fill="auto"/>
          </w:tcPr>
          <w:p w:rsidR="00664B6A" w:rsidRPr="008C3D4C" w:rsidRDefault="008473C6" w:rsidP="00664B6A">
            <w:pPr>
              <w:pStyle w:val="Tabletext"/>
            </w:pPr>
            <w:r w:rsidRPr="008C3D4C">
              <w:t>4</w:t>
            </w:r>
          </w:p>
        </w:tc>
        <w:tc>
          <w:tcPr>
            <w:tcW w:w="1103" w:type="pct"/>
            <w:shd w:val="clear" w:color="auto" w:fill="auto"/>
          </w:tcPr>
          <w:p w:rsidR="00664B6A" w:rsidRPr="008C3D4C" w:rsidRDefault="00664B6A" w:rsidP="00664B6A">
            <w:pPr>
              <w:pStyle w:val="Tabletext"/>
            </w:pPr>
            <w:r w:rsidRPr="008C3D4C">
              <w:t>22</w:t>
            </w:r>
            <w:r w:rsidR="008C3D4C">
              <w:noBreakHyphen/>
            </w:r>
            <w:r w:rsidRPr="008C3D4C">
              <w:t>10(3)</w:t>
            </w:r>
          </w:p>
        </w:tc>
        <w:tc>
          <w:tcPr>
            <w:tcW w:w="3468" w:type="pct"/>
            <w:shd w:val="clear" w:color="auto" w:fill="auto"/>
          </w:tcPr>
          <w:p w:rsidR="00664B6A" w:rsidRPr="008C3D4C" w:rsidRDefault="00664B6A" w:rsidP="00664B6A">
            <w:pPr>
              <w:pStyle w:val="Tabletext"/>
            </w:pPr>
            <w:r w:rsidRPr="008C3D4C">
              <w:t>Notice by Registrar that application is treated as withdrawn</w:t>
            </w:r>
          </w:p>
        </w:tc>
      </w:tr>
      <w:tr w:rsidR="00664B6A" w:rsidRPr="008C3D4C" w:rsidTr="00F57ED3">
        <w:tc>
          <w:tcPr>
            <w:tcW w:w="429" w:type="pct"/>
            <w:shd w:val="clear" w:color="auto" w:fill="auto"/>
          </w:tcPr>
          <w:p w:rsidR="00664B6A" w:rsidRPr="008C3D4C" w:rsidRDefault="008473C6" w:rsidP="00664B6A">
            <w:pPr>
              <w:pStyle w:val="Tabletext"/>
            </w:pPr>
            <w:r w:rsidRPr="008C3D4C">
              <w:t>5</w:t>
            </w:r>
          </w:p>
        </w:tc>
        <w:tc>
          <w:tcPr>
            <w:tcW w:w="1103" w:type="pct"/>
            <w:shd w:val="clear" w:color="auto" w:fill="auto"/>
          </w:tcPr>
          <w:p w:rsidR="00664B6A" w:rsidRPr="008C3D4C" w:rsidRDefault="00664B6A" w:rsidP="00664B6A">
            <w:pPr>
              <w:pStyle w:val="Tabletext"/>
            </w:pPr>
            <w:r w:rsidRPr="008C3D4C">
              <w:t>23</w:t>
            </w:r>
            <w:r w:rsidR="008C3D4C">
              <w:noBreakHyphen/>
            </w:r>
            <w:r w:rsidRPr="008C3D4C">
              <w:t>1</w:t>
            </w:r>
          </w:p>
        </w:tc>
        <w:tc>
          <w:tcPr>
            <w:tcW w:w="3468" w:type="pct"/>
            <w:shd w:val="clear" w:color="auto" w:fill="auto"/>
          </w:tcPr>
          <w:p w:rsidR="00664B6A" w:rsidRPr="008C3D4C" w:rsidRDefault="007A4EFB" w:rsidP="00664B6A">
            <w:pPr>
              <w:pStyle w:val="Tabletext"/>
            </w:pPr>
            <w:r w:rsidRPr="008C3D4C">
              <w:t xml:space="preserve">Application for registration of </w:t>
            </w:r>
            <w:r w:rsidR="00664B6A" w:rsidRPr="008C3D4C">
              <w:t>amalgamated corporation</w:t>
            </w:r>
          </w:p>
        </w:tc>
      </w:tr>
      <w:tr w:rsidR="00664B6A" w:rsidRPr="008C3D4C" w:rsidTr="00F57ED3">
        <w:tc>
          <w:tcPr>
            <w:tcW w:w="429" w:type="pct"/>
            <w:shd w:val="clear" w:color="auto" w:fill="auto"/>
          </w:tcPr>
          <w:p w:rsidR="00664B6A" w:rsidRPr="008C3D4C" w:rsidRDefault="008473C6" w:rsidP="00664B6A">
            <w:pPr>
              <w:pStyle w:val="Tabletext"/>
            </w:pPr>
            <w:r w:rsidRPr="008C3D4C">
              <w:t>6</w:t>
            </w:r>
          </w:p>
        </w:tc>
        <w:tc>
          <w:tcPr>
            <w:tcW w:w="1103" w:type="pct"/>
            <w:shd w:val="clear" w:color="auto" w:fill="auto"/>
          </w:tcPr>
          <w:p w:rsidR="00664B6A" w:rsidRPr="008C3D4C" w:rsidRDefault="00664B6A" w:rsidP="00664B6A">
            <w:pPr>
              <w:pStyle w:val="Tabletext"/>
            </w:pPr>
            <w:r w:rsidRPr="008C3D4C">
              <w:t>23</w:t>
            </w:r>
            <w:r w:rsidR="008C3D4C">
              <w:noBreakHyphen/>
            </w:r>
            <w:r w:rsidRPr="008C3D4C">
              <w:t>10(3)</w:t>
            </w:r>
          </w:p>
        </w:tc>
        <w:tc>
          <w:tcPr>
            <w:tcW w:w="3468" w:type="pct"/>
            <w:shd w:val="clear" w:color="auto" w:fill="auto"/>
          </w:tcPr>
          <w:p w:rsidR="00664B6A" w:rsidRPr="008C3D4C" w:rsidRDefault="00664B6A" w:rsidP="00664B6A">
            <w:pPr>
              <w:pStyle w:val="Tabletext"/>
            </w:pPr>
            <w:r w:rsidRPr="008C3D4C">
              <w:t>Notice by Registrar that application is treated as withdrawn</w:t>
            </w:r>
          </w:p>
        </w:tc>
      </w:tr>
      <w:tr w:rsidR="00664B6A" w:rsidRPr="008C3D4C" w:rsidTr="00F57ED3">
        <w:tc>
          <w:tcPr>
            <w:tcW w:w="429" w:type="pct"/>
            <w:shd w:val="clear" w:color="auto" w:fill="auto"/>
          </w:tcPr>
          <w:p w:rsidR="00664B6A" w:rsidRPr="008C3D4C" w:rsidRDefault="008473C6" w:rsidP="00664B6A">
            <w:pPr>
              <w:pStyle w:val="Tabletext"/>
            </w:pPr>
            <w:r w:rsidRPr="008C3D4C">
              <w:t>7</w:t>
            </w:r>
          </w:p>
        </w:tc>
        <w:tc>
          <w:tcPr>
            <w:tcW w:w="1103" w:type="pct"/>
            <w:shd w:val="clear" w:color="auto" w:fill="auto"/>
          </w:tcPr>
          <w:p w:rsidR="00664B6A" w:rsidRPr="008C3D4C" w:rsidRDefault="00664B6A" w:rsidP="00664B6A">
            <w:pPr>
              <w:pStyle w:val="Tabletext"/>
            </w:pPr>
            <w:r w:rsidRPr="008C3D4C">
              <w:t>29</w:t>
            </w:r>
            <w:r w:rsidR="008C3D4C">
              <w:noBreakHyphen/>
            </w:r>
            <w:r w:rsidRPr="008C3D4C">
              <w:t>18(1)(a)</w:t>
            </w:r>
          </w:p>
        </w:tc>
        <w:tc>
          <w:tcPr>
            <w:tcW w:w="3468" w:type="pct"/>
            <w:shd w:val="clear" w:color="auto" w:fill="auto"/>
          </w:tcPr>
          <w:p w:rsidR="00664B6A" w:rsidRPr="008C3D4C" w:rsidRDefault="00664B6A" w:rsidP="00664B6A">
            <w:pPr>
              <w:pStyle w:val="Tabletext"/>
            </w:pPr>
            <w:r w:rsidRPr="008C3D4C">
              <w:t>Notice by applicant o</w:t>
            </w:r>
            <w:r w:rsidR="007A4EFB" w:rsidRPr="008C3D4C">
              <w:t xml:space="preserve">f intention to make application in relation to </w:t>
            </w:r>
            <w:r w:rsidRPr="008C3D4C">
              <w:t>amalgamated corporation</w:t>
            </w:r>
          </w:p>
        </w:tc>
      </w:tr>
      <w:tr w:rsidR="00664B6A" w:rsidRPr="008C3D4C" w:rsidTr="00F57ED3">
        <w:tc>
          <w:tcPr>
            <w:tcW w:w="429" w:type="pct"/>
            <w:shd w:val="clear" w:color="auto" w:fill="auto"/>
          </w:tcPr>
          <w:p w:rsidR="00664B6A" w:rsidRPr="008C3D4C" w:rsidRDefault="008473C6" w:rsidP="00664B6A">
            <w:pPr>
              <w:pStyle w:val="Tabletext"/>
            </w:pPr>
            <w:r w:rsidRPr="008C3D4C">
              <w:t>8</w:t>
            </w:r>
          </w:p>
        </w:tc>
        <w:tc>
          <w:tcPr>
            <w:tcW w:w="1103" w:type="pct"/>
            <w:shd w:val="clear" w:color="auto" w:fill="auto"/>
          </w:tcPr>
          <w:p w:rsidR="00664B6A" w:rsidRPr="008C3D4C" w:rsidRDefault="00664B6A" w:rsidP="00664B6A">
            <w:pPr>
              <w:pStyle w:val="Tabletext"/>
            </w:pPr>
            <w:r w:rsidRPr="008C3D4C">
              <w:t>29</w:t>
            </w:r>
            <w:r w:rsidR="008C3D4C">
              <w:noBreakHyphen/>
            </w:r>
            <w:r w:rsidRPr="008C3D4C">
              <w:t>18(3)(a)</w:t>
            </w:r>
          </w:p>
        </w:tc>
        <w:tc>
          <w:tcPr>
            <w:tcW w:w="3468" w:type="pct"/>
            <w:shd w:val="clear" w:color="auto" w:fill="auto"/>
          </w:tcPr>
          <w:p w:rsidR="00664B6A" w:rsidRPr="008C3D4C" w:rsidRDefault="00664B6A" w:rsidP="00664B6A">
            <w:pPr>
              <w:pStyle w:val="Tabletext"/>
            </w:pPr>
            <w:r w:rsidRPr="008C3D4C">
              <w:t>Notice by substantial creditor objecting to application</w:t>
            </w:r>
          </w:p>
        </w:tc>
      </w:tr>
      <w:tr w:rsidR="00664B6A" w:rsidRPr="008C3D4C" w:rsidTr="00F57ED3">
        <w:tc>
          <w:tcPr>
            <w:tcW w:w="429" w:type="pct"/>
            <w:shd w:val="clear" w:color="auto" w:fill="auto"/>
          </w:tcPr>
          <w:p w:rsidR="00664B6A" w:rsidRPr="008C3D4C" w:rsidRDefault="008473C6" w:rsidP="00664B6A">
            <w:pPr>
              <w:pStyle w:val="Tabletext"/>
            </w:pPr>
            <w:r w:rsidRPr="008C3D4C">
              <w:t>9</w:t>
            </w:r>
          </w:p>
        </w:tc>
        <w:tc>
          <w:tcPr>
            <w:tcW w:w="1103" w:type="pct"/>
            <w:shd w:val="clear" w:color="auto" w:fill="auto"/>
          </w:tcPr>
          <w:p w:rsidR="00664B6A" w:rsidRPr="008C3D4C" w:rsidRDefault="00664B6A" w:rsidP="00664B6A">
            <w:pPr>
              <w:pStyle w:val="Tabletext"/>
            </w:pPr>
            <w:r w:rsidRPr="008C3D4C">
              <w:t>29</w:t>
            </w:r>
            <w:r w:rsidR="008C3D4C">
              <w:noBreakHyphen/>
            </w:r>
            <w:r w:rsidRPr="008C3D4C">
              <w:t>18(4)</w:t>
            </w:r>
          </w:p>
        </w:tc>
        <w:tc>
          <w:tcPr>
            <w:tcW w:w="3468" w:type="pct"/>
            <w:shd w:val="clear" w:color="auto" w:fill="auto"/>
          </w:tcPr>
          <w:p w:rsidR="00664B6A" w:rsidRPr="008C3D4C" w:rsidRDefault="00664B6A" w:rsidP="00161F88">
            <w:pPr>
              <w:pStyle w:val="Tabletext"/>
            </w:pPr>
            <w:r w:rsidRPr="008C3D4C">
              <w:t>Notice by substantial creditor withdrawing objection</w:t>
            </w:r>
            <w:r w:rsidR="00161F88" w:rsidRPr="008C3D4C">
              <w:t xml:space="preserve"> to application</w:t>
            </w:r>
          </w:p>
        </w:tc>
      </w:tr>
      <w:tr w:rsidR="00664B6A" w:rsidRPr="008C3D4C" w:rsidTr="00F57ED3">
        <w:tc>
          <w:tcPr>
            <w:tcW w:w="429" w:type="pct"/>
            <w:shd w:val="clear" w:color="auto" w:fill="auto"/>
          </w:tcPr>
          <w:p w:rsidR="00664B6A" w:rsidRPr="008C3D4C" w:rsidRDefault="008473C6" w:rsidP="00664B6A">
            <w:pPr>
              <w:pStyle w:val="Tabletext"/>
            </w:pPr>
            <w:r w:rsidRPr="008C3D4C">
              <w:t>10</w:t>
            </w:r>
          </w:p>
        </w:tc>
        <w:tc>
          <w:tcPr>
            <w:tcW w:w="1103" w:type="pct"/>
            <w:shd w:val="clear" w:color="auto" w:fill="auto"/>
          </w:tcPr>
          <w:p w:rsidR="00664B6A" w:rsidRPr="008C3D4C" w:rsidRDefault="00664B6A" w:rsidP="00664B6A">
            <w:pPr>
              <w:pStyle w:val="Tabletext"/>
            </w:pPr>
            <w:r w:rsidRPr="008C3D4C">
              <w:t>32</w:t>
            </w:r>
            <w:r w:rsidR="008C3D4C">
              <w:noBreakHyphen/>
            </w:r>
            <w:r w:rsidRPr="008C3D4C">
              <w:t>1(1)(c)</w:t>
            </w:r>
          </w:p>
        </w:tc>
        <w:tc>
          <w:tcPr>
            <w:tcW w:w="3468" w:type="pct"/>
            <w:shd w:val="clear" w:color="auto" w:fill="auto"/>
          </w:tcPr>
          <w:p w:rsidR="00664B6A" w:rsidRPr="008C3D4C" w:rsidRDefault="007B0157" w:rsidP="00664B6A">
            <w:pPr>
              <w:pStyle w:val="Tabletext"/>
            </w:pPr>
            <w:r w:rsidRPr="008C3D4C">
              <w:t>Certificate of registration</w:t>
            </w:r>
          </w:p>
        </w:tc>
      </w:tr>
      <w:tr w:rsidR="00C533E4" w:rsidRPr="008C3D4C" w:rsidTr="00F57ED3">
        <w:tc>
          <w:tcPr>
            <w:tcW w:w="429" w:type="pct"/>
            <w:shd w:val="clear" w:color="auto" w:fill="auto"/>
          </w:tcPr>
          <w:p w:rsidR="00C533E4" w:rsidRPr="008C3D4C" w:rsidRDefault="008473C6" w:rsidP="00664B6A">
            <w:pPr>
              <w:pStyle w:val="Tabletext"/>
            </w:pPr>
            <w:r w:rsidRPr="008C3D4C">
              <w:t>11</w:t>
            </w:r>
          </w:p>
        </w:tc>
        <w:tc>
          <w:tcPr>
            <w:tcW w:w="1103" w:type="pct"/>
            <w:shd w:val="clear" w:color="auto" w:fill="auto"/>
          </w:tcPr>
          <w:p w:rsidR="00C533E4" w:rsidRPr="008C3D4C" w:rsidRDefault="00C533E4" w:rsidP="00915A19">
            <w:pPr>
              <w:pStyle w:val="Tabletext"/>
            </w:pPr>
            <w:r w:rsidRPr="008C3D4C">
              <w:t>32</w:t>
            </w:r>
            <w:r w:rsidR="008C3D4C">
              <w:noBreakHyphen/>
            </w:r>
            <w:r w:rsidRPr="008C3D4C">
              <w:t>1(2)</w:t>
            </w:r>
          </w:p>
        </w:tc>
        <w:tc>
          <w:tcPr>
            <w:tcW w:w="3468" w:type="pct"/>
            <w:shd w:val="clear" w:color="auto" w:fill="auto"/>
          </w:tcPr>
          <w:p w:rsidR="00C533E4" w:rsidRPr="008C3D4C" w:rsidRDefault="00C533E4" w:rsidP="00915A19">
            <w:pPr>
              <w:pStyle w:val="Tabletext"/>
            </w:pPr>
            <w:r w:rsidRPr="008C3D4C">
              <w:t>Record of registration and constitution</w:t>
            </w:r>
          </w:p>
        </w:tc>
      </w:tr>
      <w:tr w:rsidR="00C533E4" w:rsidRPr="008C3D4C" w:rsidTr="00F57ED3">
        <w:tc>
          <w:tcPr>
            <w:tcW w:w="429" w:type="pct"/>
            <w:shd w:val="clear" w:color="auto" w:fill="auto"/>
          </w:tcPr>
          <w:p w:rsidR="00C533E4" w:rsidRPr="008C3D4C" w:rsidRDefault="008473C6" w:rsidP="00664B6A">
            <w:pPr>
              <w:pStyle w:val="Tabletext"/>
            </w:pPr>
            <w:r w:rsidRPr="008C3D4C">
              <w:t>12</w:t>
            </w:r>
          </w:p>
        </w:tc>
        <w:tc>
          <w:tcPr>
            <w:tcW w:w="1103" w:type="pct"/>
            <w:shd w:val="clear" w:color="auto" w:fill="auto"/>
          </w:tcPr>
          <w:p w:rsidR="00C533E4" w:rsidRPr="008C3D4C" w:rsidRDefault="00C533E4" w:rsidP="00915A19">
            <w:pPr>
              <w:pStyle w:val="Tabletext"/>
            </w:pPr>
            <w:r w:rsidRPr="008C3D4C">
              <w:t>32</w:t>
            </w:r>
            <w:r w:rsidR="008C3D4C">
              <w:noBreakHyphen/>
            </w:r>
            <w:r w:rsidRPr="008C3D4C">
              <w:t>5(1)</w:t>
            </w:r>
          </w:p>
        </w:tc>
        <w:tc>
          <w:tcPr>
            <w:tcW w:w="3468" w:type="pct"/>
            <w:shd w:val="clear" w:color="auto" w:fill="auto"/>
          </w:tcPr>
          <w:p w:rsidR="00C533E4" w:rsidRPr="008C3D4C" w:rsidRDefault="00C533E4" w:rsidP="00FB55C8">
            <w:pPr>
              <w:pStyle w:val="Tabletext"/>
            </w:pPr>
            <w:r w:rsidRPr="008C3D4C">
              <w:t xml:space="preserve">Notice by Registrar </w:t>
            </w:r>
            <w:r w:rsidR="00FB55C8" w:rsidRPr="008C3D4C">
              <w:t xml:space="preserve">of </w:t>
            </w:r>
            <w:r w:rsidRPr="008C3D4C">
              <w:t>unsuccessful</w:t>
            </w:r>
            <w:r w:rsidR="00FB55C8" w:rsidRPr="008C3D4C">
              <w:t xml:space="preserve"> application</w:t>
            </w:r>
          </w:p>
        </w:tc>
      </w:tr>
      <w:tr w:rsidR="00C533E4" w:rsidRPr="008C3D4C" w:rsidTr="00F57ED3">
        <w:tc>
          <w:tcPr>
            <w:tcW w:w="429" w:type="pct"/>
            <w:shd w:val="clear" w:color="auto" w:fill="auto"/>
          </w:tcPr>
          <w:p w:rsidR="00C533E4" w:rsidRPr="008C3D4C" w:rsidRDefault="008473C6" w:rsidP="00664B6A">
            <w:pPr>
              <w:pStyle w:val="Tabletext"/>
            </w:pPr>
            <w:r w:rsidRPr="008C3D4C">
              <w:t>13</w:t>
            </w:r>
          </w:p>
        </w:tc>
        <w:tc>
          <w:tcPr>
            <w:tcW w:w="1103" w:type="pct"/>
            <w:shd w:val="clear" w:color="auto" w:fill="auto"/>
          </w:tcPr>
          <w:p w:rsidR="00C533E4" w:rsidRPr="008C3D4C" w:rsidRDefault="00C533E4" w:rsidP="00915A19">
            <w:pPr>
              <w:pStyle w:val="Tabletext"/>
            </w:pPr>
            <w:r w:rsidRPr="008C3D4C">
              <w:t>37</w:t>
            </w:r>
            <w:r w:rsidR="008C3D4C">
              <w:noBreakHyphen/>
            </w:r>
            <w:r w:rsidRPr="008C3D4C">
              <w:t>5(5)</w:t>
            </w:r>
          </w:p>
        </w:tc>
        <w:tc>
          <w:tcPr>
            <w:tcW w:w="3468" w:type="pct"/>
            <w:shd w:val="clear" w:color="auto" w:fill="auto"/>
          </w:tcPr>
          <w:p w:rsidR="00C533E4" w:rsidRPr="008C3D4C" w:rsidRDefault="00C533E4" w:rsidP="00915A19">
            <w:pPr>
              <w:pStyle w:val="Tabletext"/>
            </w:pPr>
            <w:r w:rsidRPr="008C3D4C">
              <w:t>Notice by Registrar of alteration of registered size of corporation</w:t>
            </w:r>
          </w:p>
        </w:tc>
      </w:tr>
      <w:tr w:rsidR="00C533E4" w:rsidRPr="008C3D4C" w:rsidTr="00F57ED3">
        <w:tc>
          <w:tcPr>
            <w:tcW w:w="429" w:type="pct"/>
            <w:shd w:val="clear" w:color="auto" w:fill="auto"/>
          </w:tcPr>
          <w:p w:rsidR="00C533E4" w:rsidRPr="008C3D4C" w:rsidRDefault="008473C6" w:rsidP="00664B6A">
            <w:pPr>
              <w:pStyle w:val="Tabletext"/>
            </w:pPr>
            <w:r w:rsidRPr="008C3D4C">
              <w:t>14</w:t>
            </w:r>
          </w:p>
        </w:tc>
        <w:tc>
          <w:tcPr>
            <w:tcW w:w="1103" w:type="pct"/>
            <w:shd w:val="clear" w:color="auto" w:fill="auto"/>
          </w:tcPr>
          <w:p w:rsidR="00C533E4" w:rsidRPr="008C3D4C" w:rsidRDefault="00C533E4" w:rsidP="00915A19">
            <w:pPr>
              <w:pStyle w:val="Tabletext"/>
            </w:pPr>
            <w:r w:rsidRPr="008C3D4C">
              <w:t>42</w:t>
            </w:r>
            <w:r w:rsidR="008C3D4C">
              <w:noBreakHyphen/>
            </w:r>
            <w:r w:rsidRPr="008C3D4C">
              <w:t>4(6)</w:t>
            </w:r>
          </w:p>
        </w:tc>
        <w:tc>
          <w:tcPr>
            <w:tcW w:w="3468" w:type="pct"/>
            <w:shd w:val="clear" w:color="auto" w:fill="auto"/>
          </w:tcPr>
          <w:p w:rsidR="00C533E4" w:rsidRPr="008C3D4C" w:rsidRDefault="00C533E4" w:rsidP="00125624">
            <w:pPr>
              <w:pStyle w:val="Tabletext"/>
              <w:rPr>
                <w:b/>
              </w:rPr>
            </w:pPr>
            <w:r w:rsidRPr="008C3D4C">
              <w:t xml:space="preserve">Certificate signed by Registrar identifying land and stating </w:t>
            </w:r>
            <w:r w:rsidR="00125624" w:rsidRPr="008C3D4C">
              <w:t xml:space="preserve">that the </w:t>
            </w:r>
            <w:r w:rsidRPr="008C3D4C">
              <w:t>land has become vested in an amalgamated corporation</w:t>
            </w:r>
          </w:p>
        </w:tc>
      </w:tr>
      <w:tr w:rsidR="00C533E4" w:rsidRPr="008C3D4C" w:rsidTr="00F57ED3">
        <w:tc>
          <w:tcPr>
            <w:tcW w:w="429" w:type="pct"/>
            <w:shd w:val="clear" w:color="auto" w:fill="auto"/>
          </w:tcPr>
          <w:p w:rsidR="00C533E4" w:rsidRPr="008C3D4C" w:rsidRDefault="008473C6" w:rsidP="00664B6A">
            <w:pPr>
              <w:pStyle w:val="Tabletext"/>
            </w:pPr>
            <w:r w:rsidRPr="008C3D4C">
              <w:t>15</w:t>
            </w:r>
          </w:p>
        </w:tc>
        <w:tc>
          <w:tcPr>
            <w:tcW w:w="1103" w:type="pct"/>
            <w:shd w:val="clear" w:color="auto" w:fill="auto"/>
          </w:tcPr>
          <w:p w:rsidR="00C533E4" w:rsidRPr="008C3D4C" w:rsidRDefault="00C533E4" w:rsidP="00915A19">
            <w:pPr>
              <w:pStyle w:val="Tabletext"/>
            </w:pPr>
            <w:r w:rsidRPr="008C3D4C">
              <w:t>42</w:t>
            </w:r>
            <w:r w:rsidR="008C3D4C">
              <w:noBreakHyphen/>
            </w:r>
            <w:r w:rsidRPr="008C3D4C">
              <w:t>4(8)</w:t>
            </w:r>
          </w:p>
        </w:tc>
        <w:tc>
          <w:tcPr>
            <w:tcW w:w="3468" w:type="pct"/>
            <w:shd w:val="clear" w:color="auto" w:fill="auto"/>
          </w:tcPr>
          <w:p w:rsidR="00C533E4" w:rsidRPr="008C3D4C" w:rsidRDefault="00C533E4" w:rsidP="00125624">
            <w:pPr>
              <w:pStyle w:val="Tabletext"/>
            </w:pPr>
            <w:r w:rsidRPr="008C3D4C">
              <w:t>Certificate signed by Registrar identifying an asset and stating the asset has become vested in an amalgamated corporation</w:t>
            </w:r>
          </w:p>
        </w:tc>
      </w:tr>
      <w:tr w:rsidR="00C533E4" w:rsidRPr="008C3D4C" w:rsidTr="00F57ED3">
        <w:tc>
          <w:tcPr>
            <w:tcW w:w="429" w:type="pct"/>
            <w:shd w:val="clear" w:color="auto" w:fill="auto"/>
          </w:tcPr>
          <w:p w:rsidR="00C533E4" w:rsidRPr="008C3D4C" w:rsidRDefault="008473C6" w:rsidP="00664B6A">
            <w:pPr>
              <w:pStyle w:val="Tabletext"/>
            </w:pPr>
            <w:r w:rsidRPr="008C3D4C">
              <w:t>16</w:t>
            </w:r>
          </w:p>
        </w:tc>
        <w:tc>
          <w:tcPr>
            <w:tcW w:w="1103" w:type="pct"/>
            <w:shd w:val="clear" w:color="auto" w:fill="auto"/>
          </w:tcPr>
          <w:p w:rsidR="00C533E4" w:rsidRPr="008C3D4C" w:rsidRDefault="00C533E4" w:rsidP="00915A19">
            <w:pPr>
              <w:pStyle w:val="Tabletext"/>
            </w:pPr>
            <w:r w:rsidRPr="008C3D4C">
              <w:t>42</w:t>
            </w:r>
            <w:r w:rsidR="008C3D4C">
              <w:noBreakHyphen/>
            </w:r>
            <w:r w:rsidRPr="008C3D4C">
              <w:t>4(11)(a)</w:t>
            </w:r>
          </w:p>
        </w:tc>
        <w:tc>
          <w:tcPr>
            <w:tcW w:w="3468" w:type="pct"/>
            <w:shd w:val="clear" w:color="auto" w:fill="auto"/>
          </w:tcPr>
          <w:p w:rsidR="00C533E4" w:rsidRPr="008C3D4C" w:rsidRDefault="00C533E4" w:rsidP="00125624">
            <w:pPr>
              <w:pStyle w:val="Tabletext"/>
              <w:rPr>
                <w:b/>
                <w:i/>
              </w:rPr>
            </w:pPr>
            <w:r w:rsidRPr="008C3D4C">
              <w:t>Certificate signed by Registrar that a specif</w:t>
            </w:r>
            <w:r w:rsidR="007B0157" w:rsidRPr="008C3D4C">
              <w:t xml:space="preserve">ied matter </w:t>
            </w:r>
            <w:r w:rsidR="00125624" w:rsidRPr="008C3D4C">
              <w:t>is</w:t>
            </w:r>
            <w:r w:rsidR="007B0157" w:rsidRPr="008C3D4C">
              <w:t xml:space="preserve"> an exempt matter</w:t>
            </w:r>
          </w:p>
        </w:tc>
      </w:tr>
      <w:tr w:rsidR="00C533E4" w:rsidRPr="008C3D4C" w:rsidTr="00F57ED3">
        <w:tc>
          <w:tcPr>
            <w:tcW w:w="429" w:type="pct"/>
            <w:shd w:val="clear" w:color="auto" w:fill="auto"/>
          </w:tcPr>
          <w:p w:rsidR="00C533E4" w:rsidRPr="008C3D4C" w:rsidRDefault="008473C6" w:rsidP="00664B6A">
            <w:pPr>
              <w:pStyle w:val="Tabletext"/>
            </w:pPr>
            <w:r w:rsidRPr="008C3D4C">
              <w:t>17</w:t>
            </w:r>
          </w:p>
        </w:tc>
        <w:tc>
          <w:tcPr>
            <w:tcW w:w="1103" w:type="pct"/>
            <w:shd w:val="clear" w:color="auto" w:fill="auto"/>
          </w:tcPr>
          <w:p w:rsidR="00C533E4" w:rsidRPr="008C3D4C" w:rsidRDefault="00C533E4" w:rsidP="00915A19">
            <w:pPr>
              <w:pStyle w:val="Tabletext"/>
            </w:pPr>
            <w:r w:rsidRPr="008C3D4C">
              <w:t>42</w:t>
            </w:r>
            <w:r w:rsidR="008C3D4C">
              <w:noBreakHyphen/>
            </w:r>
            <w:r w:rsidRPr="008C3D4C">
              <w:t>4(11)(b)</w:t>
            </w:r>
          </w:p>
        </w:tc>
        <w:tc>
          <w:tcPr>
            <w:tcW w:w="3468" w:type="pct"/>
            <w:shd w:val="clear" w:color="auto" w:fill="auto"/>
          </w:tcPr>
          <w:p w:rsidR="00C533E4" w:rsidRPr="008C3D4C" w:rsidRDefault="00C533E4" w:rsidP="00125624">
            <w:pPr>
              <w:pStyle w:val="Tabletext"/>
              <w:rPr>
                <w:b/>
                <w:i/>
              </w:rPr>
            </w:pPr>
            <w:r w:rsidRPr="008C3D4C">
              <w:t xml:space="preserve">Certificate signed by Registrar that a specified thing </w:t>
            </w:r>
            <w:r w:rsidR="00125624" w:rsidRPr="008C3D4C">
              <w:t>is</w:t>
            </w:r>
            <w:r w:rsidRPr="008C3D4C">
              <w:t xml:space="preserve"> connected with a specified exempt matter</w:t>
            </w:r>
          </w:p>
        </w:tc>
      </w:tr>
      <w:tr w:rsidR="00C533E4" w:rsidRPr="008C3D4C" w:rsidTr="00F57ED3">
        <w:tc>
          <w:tcPr>
            <w:tcW w:w="429" w:type="pct"/>
            <w:shd w:val="clear" w:color="auto" w:fill="auto"/>
          </w:tcPr>
          <w:p w:rsidR="00C533E4" w:rsidRPr="008C3D4C" w:rsidRDefault="008473C6" w:rsidP="00664B6A">
            <w:pPr>
              <w:pStyle w:val="Tabletext"/>
            </w:pPr>
            <w:r w:rsidRPr="008C3D4C">
              <w:t>18</w:t>
            </w:r>
          </w:p>
        </w:tc>
        <w:tc>
          <w:tcPr>
            <w:tcW w:w="1103" w:type="pct"/>
            <w:shd w:val="clear" w:color="auto" w:fill="auto"/>
          </w:tcPr>
          <w:p w:rsidR="00C533E4" w:rsidRPr="008C3D4C" w:rsidRDefault="00C533E4" w:rsidP="00915A19">
            <w:pPr>
              <w:pStyle w:val="Tabletext"/>
            </w:pPr>
            <w:r w:rsidRPr="008C3D4C">
              <w:t>42</w:t>
            </w:r>
            <w:r w:rsidR="008C3D4C">
              <w:noBreakHyphen/>
            </w:r>
            <w:r w:rsidRPr="008C3D4C">
              <w:t>10(3)</w:t>
            </w:r>
          </w:p>
        </w:tc>
        <w:tc>
          <w:tcPr>
            <w:tcW w:w="3468" w:type="pct"/>
            <w:shd w:val="clear" w:color="auto" w:fill="auto"/>
          </w:tcPr>
          <w:p w:rsidR="00C533E4" w:rsidRPr="008C3D4C" w:rsidRDefault="00C533E4" w:rsidP="00E707A7">
            <w:pPr>
              <w:pStyle w:val="Tabletext"/>
            </w:pPr>
            <w:r w:rsidRPr="008C3D4C">
              <w:t>Notice of determination by Registrar that applicant for registration</w:t>
            </w:r>
            <w:r w:rsidR="00E707A7" w:rsidRPr="008C3D4C">
              <w:t xml:space="preserve"> is</w:t>
            </w:r>
            <w:r w:rsidRPr="008C3D4C">
              <w:t xml:space="preserve"> contact person for corporation on registration</w:t>
            </w:r>
          </w:p>
        </w:tc>
      </w:tr>
      <w:tr w:rsidR="00C533E4" w:rsidRPr="008C3D4C" w:rsidTr="00F57ED3">
        <w:tc>
          <w:tcPr>
            <w:tcW w:w="429" w:type="pct"/>
            <w:shd w:val="clear" w:color="auto" w:fill="auto"/>
          </w:tcPr>
          <w:p w:rsidR="00C533E4" w:rsidRPr="008C3D4C" w:rsidRDefault="008473C6" w:rsidP="00664B6A">
            <w:pPr>
              <w:pStyle w:val="Tabletext"/>
            </w:pPr>
            <w:r w:rsidRPr="008C3D4C">
              <w:t>19</w:t>
            </w:r>
          </w:p>
        </w:tc>
        <w:tc>
          <w:tcPr>
            <w:tcW w:w="1103" w:type="pct"/>
            <w:shd w:val="clear" w:color="auto" w:fill="auto"/>
          </w:tcPr>
          <w:p w:rsidR="00C533E4" w:rsidRPr="008C3D4C" w:rsidRDefault="00C533E4" w:rsidP="00915A19">
            <w:pPr>
              <w:pStyle w:val="Tabletext"/>
            </w:pPr>
            <w:r w:rsidRPr="008C3D4C">
              <w:t>69</w:t>
            </w:r>
            <w:r w:rsidR="008C3D4C">
              <w:noBreakHyphen/>
            </w:r>
            <w:r w:rsidRPr="008C3D4C">
              <w:t>30(4)(b)</w:t>
            </w:r>
          </w:p>
        </w:tc>
        <w:tc>
          <w:tcPr>
            <w:tcW w:w="3468" w:type="pct"/>
            <w:shd w:val="clear" w:color="auto" w:fill="auto"/>
          </w:tcPr>
          <w:p w:rsidR="00C533E4" w:rsidRPr="008C3D4C" w:rsidRDefault="00C533E4" w:rsidP="00915A19">
            <w:pPr>
              <w:pStyle w:val="Tabletext"/>
            </w:pPr>
            <w:r w:rsidRPr="008C3D4C">
              <w:t>Notice by Registrar of decision to refuse registration of constitutional change</w:t>
            </w:r>
          </w:p>
        </w:tc>
      </w:tr>
      <w:tr w:rsidR="00C533E4" w:rsidRPr="008C3D4C" w:rsidTr="00F57ED3">
        <w:tc>
          <w:tcPr>
            <w:tcW w:w="429" w:type="pct"/>
            <w:shd w:val="clear" w:color="auto" w:fill="auto"/>
          </w:tcPr>
          <w:p w:rsidR="00C533E4" w:rsidRPr="008C3D4C" w:rsidRDefault="008473C6" w:rsidP="00664B6A">
            <w:pPr>
              <w:pStyle w:val="Tabletext"/>
            </w:pPr>
            <w:r w:rsidRPr="008C3D4C">
              <w:t>20</w:t>
            </w:r>
          </w:p>
        </w:tc>
        <w:tc>
          <w:tcPr>
            <w:tcW w:w="1103" w:type="pct"/>
            <w:shd w:val="clear" w:color="auto" w:fill="auto"/>
          </w:tcPr>
          <w:p w:rsidR="00C533E4" w:rsidRPr="008C3D4C" w:rsidRDefault="00C533E4" w:rsidP="00915A19">
            <w:pPr>
              <w:pStyle w:val="Tabletext"/>
            </w:pPr>
            <w:r w:rsidRPr="008C3D4C">
              <w:t>69</w:t>
            </w:r>
            <w:r w:rsidR="008C3D4C">
              <w:noBreakHyphen/>
            </w:r>
            <w:r w:rsidRPr="008C3D4C">
              <w:t>30(5)</w:t>
            </w:r>
          </w:p>
        </w:tc>
        <w:tc>
          <w:tcPr>
            <w:tcW w:w="3468" w:type="pct"/>
            <w:shd w:val="clear" w:color="auto" w:fill="auto"/>
          </w:tcPr>
          <w:p w:rsidR="00C533E4" w:rsidRPr="008C3D4C" w:rsidRDefault="00C533E4" w:rsidP="00915A19">
            <w:pPr>
              <w:pStyle w:val="Tabletext"/>
              <w:rPr>
                <w:b/>
              </w:rPr>
            </w:pPr>
            <w:r w:rsidRPr="008C3D4C">
              <w:t>Copy of r</w:t>
            </w:r>
            <w:r w:rsidR="007B0157" w:rsidRPr="008C3D4C">
              <w:t>egistered constitutional change</w:t>
            </w:r>
          </w:p>
        </w:tc>
      </w:tr>
      <w:tr w:rsidR="00C533E4" w:rsidRPr="008C3D4C" w:rsidTr="00F57ED3">
        <w:tc>
          <w:tcPr>
            <w:tcW w:w="429" w:type="pct"/>
            <w:shd w:val="clear" w:color="auto" w:fill="auto"/>
          </w:tcPr>
          <w:p w:rsidR="00C533E4" w:rsidRPr="008C3D4C" w:rsidRDefault="008473C6" w:rsidP="00664B6A">
            <w:pPr>
              <w:pStyle w:val="Tabletext"/>
            </w:pPr>
            <w:r w:rsidRPr="008C3D4C">
              <w:t>21</w:t>
            </w:r>
          </w:p>
        </w:tc>
        <w:tc>
          <w:tcPr>
            <w:tcW w:w="1103" w:type="pct"/>
            <w:shd w:val="clear" w:color="auto" w:fill="auto"/>
          </w:tcPr>
          <w:p w:rsidR="00C533E4" w:rsidRPr="008C3D4C" w:rsidRDefault="00C533E4" w:rsidP="00915A19">
            <w:pPr>
              <w:pStyle w:val="Tabletext"/>
            </w:pPr>
            <w:r w:rsidRPr="008C3D4C">
              <w:t>69</w:t>
            </w:r>
            <w:r w:rsidR="008C3D4C">
              <w:noBreakHyphen/>
            </w:r>
            <w:r w:rsidRPr="008C3D4C">
              <w:t>35(1) and (6)</w:t>
            </w:r>
          </w:p>
        </w:tc>
        <w:tc>
          <w:tcPr>
            <w:tcW w:w="3468" w:type="pct"/>
            <w:shd w:val="clear" w:color="auto" w:fill="auto"/>
          </w:tcPr>
          <w:p w:rsidR="00C533E4" w:rsidRPr="008C3D4C" w:rsidRDefault="00C533E4" w:rsidP="00915A19">
            <w:pPr>
              <w:pStyle w:val="Tabletext"/>
            </w:pPr>
            <w:r w:rsidRPr="008C3D4C">
              <w:t>Copy of registered constitutional change made on initiative of Registrar</w:t>
            </w:r>
          </w:p>
        </w:tc>
      </w:tr>
      <w:tr w:rsidR="00C533E4" w:rsidRPr="008C3D4C" w:rsidTr="00F57ED3">
        <w:tc>
          <w:tcPr>
            <w:tcW w:w="429" w:type="pct"/>
            <w:shd w:val="clear" w:color="auto" w:fill="auto"/>
          </w:tcPr>
          <w:p w:rsidR="00C533E4" w:rsidRPr="008C3D4C" w:rsidRDefault="008473C6" w:rsidP="00664B6A">
            <w:pPr>
              <w:pStyle w:val="Tabletext"/>
            </w:pPr>
            <w:r w:rsidRPr="008C3D4C">
              <w:t>22</w:t>
            </w:r>
          </w:p>
        </w:tc>
        <w:tc>
          <w:tcPr>
            <w:tcW w:w="1103" w:type="pct"/>
            <w:shd w:val="clear" w:color="auto" w:fill="auto"/>
          </w:tcPr>
          <w:p w:rsidR="00C533E4" w:rsidRPr="008C3D4C" w:rsidRDefault="00C533E4" w:rsidP="00915A19">
            <w:pPr>
              <w:pStyle w:val="Tabletext"/>
            </w:pPr>
            <w:r w:rsidRPr="008C3D4C">
              <w:t>69</w:t>
            </w:r>
            <w:r w:rsidR="008C3D4C">
              <w:noBreakHyphen/>
            </w:r>
            <w:r w:rsidRPr="008C3D4C">
              <w:t>35(7)</w:t>
            </w:r>
          </w:p>
        </w:tc>
        <w:tc>
          <w:tcPr>
            <w:tcW w:w="3468" w:type="pct"/>
            <w:shd w:val="clear" w:color="auto" w:fill="auto"/>
          </w:tcPr>
          <w:p w:rsidR="00C533E4" w:rsidRPr="008C3D4C" w:rsidRDefault="00C533E4" w:rsidP="00915A19">
            <w:pPr>
              <w:pStyle w:val="Tabletext"/>
            </w:pPr>
            <w:r w:rsidRPr="008C3D4C">
              <w:t>Notice by Registrar of constitutional change</w:t>
            </w:r>
          </w:p>
        </w:tc>
      </w:tr>
      <w:tr w:rsidR="00C533E4" w:rsidRPr="008C3D4C" w:rsidTr="00F57ED3">
        <w:tc>
          <w:tcPr>
            <w:tcW w:w="429" w:type="pct"/>
            <w:shd w:val="clear" w:color="auto" w:fill="auto"/>
          </w:tcPr>
          <w:p w:rsidR="00C533E4" w:rsidRPr="008C3D4C" w:rsidRDefault="008473C6" w:rsidP="00664B6A">
            <w:pPr>
              <w:pStyle w:val="Tabletext"/>
            </w:pPr>
            <w:r w:rsidRPr="008C3D4C">
              <w:t>23</w:t>
            </w:r>
          </w:p>
        </w:tc>
        <w:tc>
          <w:tcPr>
            <w:tcW w:w="1103" w:type="pct"/>
            <w:shd w:val="clear" w:color="auto" w:fill="auto"/>
          </w:tcPr>
          <w:p w:rsidR="00C533E4" w:rsidRPr="008C3D4C" w:rsidRDefault="00C533E4" w:rsidP="00915A19">
            <w:pPr>
              <w:pStyle w:val="Tabletext"/>
            </w:pPr>
            <w:r w:rsidRPr="008C3D4C">
              <w:t>77</w:t>
            </w:r>
            <w:r w:rsidR="008C3D4C">
              <w:noBreakHyphen/>
            </w:r>
            <w:r w:rsidRPr="008C3D4C">
              <w:t>5(3)</w:t>
            </w:r>
          </w:p>
        </w:tc>
        <w:tc>
          <w:tcPr>
            <w:tcW w:w="3468" w:type="pct"/>
            <w:shd w:val="clear" w:color="auto" w:fill="auto"/>
          </w:tcPr>
          <w:p w:rsidR="00C533E4" w:rsidRPr="008C3D4C" w:rsidRDefault="00FB55C8" w:rsidP="00125624">
            <w:pPr>
              <w:pStyle w:val="Tabletext"/>
            </w:pPr>
            <w:r w:rsidRPr="008C3D4C">
              <w:t>R</w:t>
            </w:r>
            <w:r w:rsidR="00C533E4" w:rsidRPr="008C3D4C">
              <w:t>equest by applicant</w:t>
            </w:r>
            <w:r w:rsidR="00125624" w:rsidRPr="008C3D4C">
              <w:t xml:space="preserve"> for further determination of </w:t>
            </w:r>
            <w:r w:rsidR="00C533E4" w:rsidRPr="008C3D4C">
              <w:t>lesser minimum number of members</w:t>
            </w:r>
          </w:p>
        </w:tc>
      </w:tr>
      <w:tr w:rsidR="00C533E4" w:rsidRPr="008C3D4C" w:rsidTr="00F57ED3">
        <w:tc>
          <w:tcPr>
            <w:tcW w:w="429" w:type="pct"/>
            <w:shd w:val="clear" w:color="auto" w:fill="auto"/>
          </w:tcPr>
          <w:p w:rsidR="00C533E4" w:rsidRPr="008C3D4C" w:rsidRDefault="008473C6" w:rsidP="00664B6A">
            <w:pPr>
              <w:pStyle w:val="Tabletext"/>
            </w:pPr>
            <w:r w:rsidRPr="008C3D4C">
              <w:t>24</w:t>
            </w:r>
          </w:p>
        </w:tc>
        <w:tc>
          <w:tcPr>
            <w:tcW w:w="1103" w:type="pct"/>
            <w:shd w:val="clear" w:color="auto" w:fill="auto"/>
          </w:tcPr>
          <w:p w:rsidR="00C533E4" w:rsidRPr="008C3D4C" w:rsidRDefault="00C533E4" w:rsidP="00915A19">
            <w:pPr>
              <w:pStyle w:val="Tabletext"/>
            </w:pPr>
            <w:r w:rsidRPr="008C3D4C">
              <w:t>77</w:t>
            </w:r>
            <w:r w:rsidR="008C3D4C">
              <w:noBreakHyphen/>
            </w:r>
            <w:r w:rsidRPr="008C3D4C">
              <w:t>5(4)</w:t>
            </w:r>
          </w:p>
        </w:tc>
        <w:tc>
          <w:tcPr>
            <w:tcW w:w="3468" w:type="pct"/>
            <w:shd w:val="clear" w:color="auto" w:fill="auto"/>
          </w:tcPr>
          <w:p w:rsidR="00C533E4" w:rsidRPr="008C3D4C" w:rsidRDefault="00FB55C8" w:rsidP="00125624">
            <w:pPr>
              <w:pStyle w:val="Tabletext"/>
            </w:pPr>
            <w:r w:rsidRPr="008C3D4C">
              <w:t xml:space="preserve">Request </w:t>
            </w:r>
            <w:r w:rsidR="00C533E4" w:rsidRPr="008C3D4C">
              <w:t xml:space="preserve">by applicant </w:t>
            </w:r>
            <w:r w:rsidRPr="008C3D4C">
              <w:t xml:space="preserve">for determination of </w:t>
            </w:r>
            <w:r w:rsidR="00C533E4" w:rsidRPr="008C3D4C">
              <w:t>lesser minimum number of members</w:t>
            </w:r>
          </w:p>
        </w:tc>
      </w:tr>
      <w:tr w:rsidR="00C533E4" w:rsidRPr="008C3D4C" w:rsidTr="00F57ED3">
        <w:tc>
          <w:tcPr>
            <w:tcW w:w="429" w:type="pct"/>
            <w:shd w:val="clear" w:color="auto" w:fill="auto"/>
          </w:tcPr>
          <w:p w:rsidR="00C533E4" w:rsidRPr="008C3D4C" w:rsidRDefault="008473C6" w:rsidP="00664B6A">
            <w:pPr>
              <w:pStyle w:val="Tabletext"/>
            </w:pPr>
            <w:r w:rsidRPr="008C3D4C">
              <w:t>25</w:t>
            </w:r>
          </w:p>
        </w:tc>
        <w:tc>
          <w:tcPr>
            <w:tcW w:w="1103" w:type="pct"/>
            <w:shd w:val="clear" w:color="auto" w:fill="auto"/>
          </w:tcPr>
          <w:p w:rsidR="00C533E4" w:rsidRPr="008C3D4C" w:rsidRDefault="00C533E4" w:rsidP="00915A19">
            <w:pPr>
              <w:pStyle w:val="Tabletext"/>
            </w:pPr>
            <w:r w:rsidRPr="008C3D4C">
              <w:t>77</w:t>
            </w:r>
            <w:r w:rsidR="008C3D4C">
              <w:noBreakHyphen/>
            </w:r>
            <w:r w:rsidRPr="008C3D4C">
              <w:t>10</w:t>
            </w:r>
          </w:p>
        </w:tc>
        <w:tc>
          <w:tcPr>
            <w:tcW w:w="3468" w:type="pct"/>
            <w:shd w:val="clear" w:color="auto" w:fill="auto"/>
          </w:tcPr>
          <w:p w:rsidR="00C533E4" w:rsidRPr="008C3D4C" w:rsidRDefault="00C533E4" w:rsidP="00FB55C8">
            <w:pPr>
              <w:pStyle w:val="Tabletext"/>
            </w:pPr>
            <w:r w:rsidRPr="008C3D4C">
              <w:t>Ex</w:t>
            </w:r>
            <w:r w:rsidR="00125624" w:rsidRPr="008C3D4C">
              <w:t xml:space="preserve">emption by Registrar allowing corporation to have </w:t>
            </w:r>
            <w:r w:rsidRPr="008C3D4C">
              <w:t xml:space="preserve">lesser </w:t>
            </w:r>
            <w:r w:rsidR="00FB55C8" w:rsidRPr="008C3D4C">
              <w:t>minimum</w:t>
            </w:r>
            <w:r w:rsidRPr="008C3D4C">
              <w:t xml:space="preserve"> number of members</w:t>
            </w:r>
          </w:p>
        </w:tc>
      </w:tr>
      <w:tr w:rsidR="00C533E4" w:rsidRPr="008C3D4C" w:rsidTr="00F57ED3">
        <w:tc>
          <w:tcPr>
            <w:tcW w:w="429" w:type="pct"/>
            <w:shd w:val="clear" w:color="auto" w:fill="auto"/>
          </w:tcPr>
          <w:p w:rsidR="00C533E4" w:rsidRPr="008C3D4C" w:rsidRDefault="008473C6" w:rsidP="00664B6A">
            <w:pPr>
              <w:pStyle w:val="Tabletext"/>
            </w:pPr>
            <w:r w:rsidRPr="008C3D4C">
              <w:t>26</w:t>
            </w:r>
          </w:p>
        </w:tc>
        <w:tc>
          <w:tcPr>
            <w:tcW w:w="1103" w:type="pct"/>
            <w:shd w:val="clear" w:color="auto" w:fill="auto"/>
          </w:tcPr>
          <w:p w:rsidR="00C533E4" w:rsidRPr="008C3D4C" w:rsidRDefault="00C533E4" w:rsidP="00915A19">
            <w:pPr>
              <w:pStyle w:val="Tabletext"/>
            </w:pPr>
            <w:r w:rsidRPr="008C3D4C">
              <w:t>77</w:t>
            </w:r>
            <w:r w:rsidR="008C3D4C">
              <w:noBreakHyphen/>
            </w:r>
            <w:r w:rsidRPr="008C3D4C">
              <w:t>25(1)</w:t>
            </w:r>
          </w:p>
        </w:tc>
        <w:tc>
          <w:tcPr>
            <w:tcW w:w="3468" w:type="pct"/>
            <w:shd w:val="clear" w:color="auto" w:fill="auto"/>
          </w:tcPr>
          <w:p w:rsidR="00C533E4" w:rsidRPr="008C3D4C" w:rsidRDefault="00C533E4" w:rsidP="00915A19">
            <w:pPr>
              <w:pStyle w:val="Tabletext"/>
            </w:pPr>
            <w:r w:rsidRPr="008C3D4C">
              <w:t>Notice by Registrar of exemption</w:t>
            </w:r>
          </w:p>
        </w:tc>
      </w:tr>
      <w:tr w:rsidR="00C533E4" w:rsidRPr="008C3D4C" w:rsidTr="00F57ED3">
        <w:tc>
          <w:tcPr>
            <w:tcW w:w="429" w:type="pct"/>
            <w:shd w:val="clear" w:color="auto" w:fill="auto"/>
          </w:tcPr>
          <w:p w:rsidR="00C533E4" w:rsidRPr="008C3D4C" w:rsidRDefault="008473C6" w:rsidP="00664B6A">
            <w:pPr>
              <w:pStyle w:val="Tabletext"/>
            </w:pPr>
            <w:r w:rsidRPr="008C3D4C">
              <w:t>27</w:t>
            </w:r>
          </w:p>
        </w:tc>
        <w:tc>
          <w:tcPr>
            <w:tcW w:w="1103" w:type="pct"/>
            <w:shd w:val="clear" w:color="auto" w:fill="auto"/>
          </w:tcPr>
          <w:p w:rsidR="00C533E4" w:rsidRPr="008C3D4C" w:rsidRDefault="00C533E4" w:rsidP="00915A19">
            <w:pPr>
              <w:pStyle w:val="Tabletext"/>
            </w:pPr>
            <w:r w:rsidRPr="008C3D4C">
              <w:t>77</w:t>
            </w:r>
            <w:r w:rsidR="008C3D4C">
              <w:noBreakHyphen/>
            </w:r>
            <w:r w:rsidRPr="008C3D4C">
              <w:t>25(2)</w:t>
            </w:r>
          </w:p>
        </w:tc>
        <w:tc>
          <w:tcPr>
            <w:tcW w:w="3468" w:type="pct"/>
            <w:shd w:val="clear" w:color="auto" w:fill="auto"/>
          </w:tcPr>
          <w:p w:rsidR="00C533E4" w:rsidRPr="008C3D4C" w:rsidRDefault="00C533E4" w:rsidP="00915A19">
            <w:pPr>
              <w:pStyle w:val="Tabletext"/>
            </w:pPr>
            <w:r w:rsidRPr="008C3D4C">
              <w:t>Notice by Registrar that exemption has not been granted</w:t>
            </w:r>
          </w:p>
        </w:tc>
      </w:tr>
      <w:tr w:rsidR="00C533E4" w:rsidRPr="008C3D4C" w:rsidTr="00F57ED3">
        <w:tc>
          <w:tcPr>
            <w:tcW w:w="429" w:type="pct"/>
            <w:shd w:val="clear" w:color="auto" w:fill="auto"/>
          </w:tcPr>
          <w:p w:rsidR="00C533E4" w:rsidRPr="008C3D4C" w:rsidRDefault="008473C6" w:rsidP="00664B6A">
            <w:pPr>
              <w:pStyle w:val="Tabletext"/>
            </w:pPr>
            <w:r w:rsidRPr="008C3D4C">
              <w:t>28</w:t>
            </w:r>
          </w:p>
        </w:tc>
        <w:tc>
          <w:tcPr>
            <w:tcW w:w="1103" w:type="pct"/>
            <w:shd w:val="clear" w:color="auto" w:fill="auto"/>
          </w:tcPr>
          <w:p w:rsidR="00C533E4" w:rsidRPr="008C3D4C" w:rsidRDefault="00C533E4" w:rsidP="00915A19">
            <w:pPr>
              <w:pStyle w:val="Tabletext"/>
            </w:pPr>
            <w:r w:rsidRPr="008C3D4C">
              <w:t>85</w:t>
            </w:r>
            <w:r w:rsidR="008C3D4C">
              <w:noBreakHyphen/>
            </w:r>
            <w:r w:rsidRPr="008C3D4C">
              <w:t>5(2)</w:t>
            </w:r>
          </w:p>
        </w:tc>
        <w:tc>
          <w:tcPr>
            <w:tcW w:w="3468" w:type="pct"/>
            <w:shd w:val="clear" w:color="auto" w:fill="auto"/>
          </w:tcPr>
          <w:p w:rsidR="00C533E4" w:rsidRPr="008C3D4C" w:rsidRDefault="00C533E4" w:rsidP="00915A19">
            <w:pPr>
              <w:pStyle w:val="Tabletext"/>
            </w:pPr>
            <w:r w:rsidRPr="008C3D4C">
              <w:t>Consent by Registrar to availability of name</w:t>
            </w:r>
          </w:p>
        </w:tc>
      </w:tr>
      <w:tr w:rsidR="00C533E4" w:rsidRPr="008C3D4C" w:rsidTr="00F57ED3">
        <w:tc>
          <w:tcPr>
            <w:tcW w:w="429" w:type="pct"/>
            <w:shd w:val="clear" w:color="auto" w:fill="auto"/>
          </w:tcPr>
          <w:p w:rsidR="00C533E4" w:rsidRPr="008C3D4C" w:rsidRDefault="008473C6" w:rsidP="00664B6A">
            <w:pPr>
              <w:pStyle w:val="Tabletext"/>
            </w:pPr>
            <w:r w:rsidRPr="008C3D4C">
              <w:t>29</w:t>
            </w:r>
          </w:p>
        </w:tc>
        <w:tc>
          <w:tcPr>
            <w:tcW w:w="1103" w:type="pct"/>
            <w:shd w:val="clear" w:color="auto" w:fill="auto"/>
          </w:tcPr>
          <w:p w:rsidR="00C533E4" w:rsidRPr="008C3D4C" w:rsidRDefault="00C533E4" w:rsidP="00915A19">
            <w:pPr>
              <w:pStyle w:val="Tabletext"/>
            </w:pPr>
            <w:r w:rsidRPr="008C3D4C">
              <w:t>85</w:t>
            </w:r>
            <w:r w:rsidR="008C3D4C">
              <w:noBreakHyphen/>
            </w:r>
            <w:r w:rsidRPr="008C3D4C">
              <w:t>5(2)</w:t>
            </w:r>
          </w:p>
        </w:tc>
        <w:tc>
          <w:tcPr>
            <w:tcW w:w="3468" w:type="pct"/>
            <w:shd w:val="clear" w:color="auto" w:fill="auto"/>
          </w:tcPr>
          <w:p w:rsidR="00C533E4" w:rsidRPr="008C3D4C" w:rsidRDefault="00C533E4" w:rsidP="00915A19">
            <w:pPr>
              <w:pStyle w:val="Tabletext"/>
            </w:pPr>
            <w:r w:rsidRPr="008C3D4C">
              <w:t>Notice by Registrar of refusal to consent to availability of name</w:t>
            </w:r>
          </w:p>
        </w:tc>
      </w:tr>
      <w:tr w:rsidR="00C533E4" w:rsidRPr="008C3D4C" w:rsidTr="00F57ED3">
        <w:tc>
          <w:tcPr>
            <w:tcW w:w="429" w:type="pct"/>
            <w:shd w:val="clear" w:color="auto" w:fill="auto"/>
          </w:tcPr>
          <w:p w:rsidR="00C533E4" w:rsidRPr="008C3D4C" w:rsidRDefault="008473C6" w:rsidP="00664B6A">
            <w:pPr>
              <w:pStyle w:val="Tabletext"/>
            </w:pPr>
            <w:r w:rsidRPr="008C3D4C">
              <w:t>30</w:t>
            </w:r>
          </w:p>
        </w:tc>
        <w:tc>
          <w:tcPr>
            <w:tcW w:w="1103" w:type="pct"/>
            <w:shd w:val="clear" w:color="auto" w:fill="auto"/>
          </w:tcPr>
          <w:p w:rsidR="00C533E4" w:rsidRPr="008C3D4C" w:rsidRDefault="00C533E4" w:rsidP="00AE1B8E">
            <w:pPr>
              <w:pStyle w:val="Tabletext"/>
            </w:pPr>
            <w:r w:rsidRPr="008C3D4C">
              <w:t>88</w:t>
            </w:r>
            <w:r w:rsidR="008C3D4C">
              <w:noBreakHyphen/>
            </w:r>
            <w:r w:rsidRPr="008C3D4C">
              <w:t>1(</w:t>
            </w:r>
            <w:r w:rsidR="00AE1B8E" w:rsidRPr="008C3D4C">
              <w:t>1</w:t>
            </w:r>
            <w:r w:rsidRPr="008C3D4C">
              <w:t>)</w:t>
            </w:r>
            <w:r w:rsidR="00AE1B8E" w:rsidRPr="008C3D4C">
              <w:t>(b) and 88</w:t>
            </w:r>
            <w:r w:rsidR="008C3D4C">
              <w:noBreakHyphen/>
            </w:r>
            <w:r w:rsidR="00AE1B8E" w:rsidRPr="008C3D4C">
              <w:t>1(2)</w:t>
            </w:r>
          </w:p>
        </w:tc>
        <w:tc>
          <w:tcPr>
            <w:tcW w:w="3468" w:type="pct"/>
            <w:shd w:val="clear" w:color="auto" w:fill="auto"/>
          </w:tcPr>
          <w:p w:rsidR="00C533E4" w:rsidRPr="008C3D4C" w:rsidRDefault="00C533E4" w:rsidP="003D6385">
            <w:pPr>
              <w:pStyle w:val="Tabletext"/>
            </w:pPr>
            <w:r w:rsidRPr="008C3D4C">
              <w:t>Application for change of name of corporation</w:t>
            </w:r>
            <w:r w:rsidR="00AE1B8E" w:rsidRPr="008C3D4C">
              <w:t xml:space="preserve"> and documents </w:t>
            </w:r>
            <w:r w:rsidR="003D6385" w:rsidRPr="008C3D4C">
              <w:t>lodged with</w:t>
            </w:r>
            <w:r w:rsidR="00AE1B8E" w:rsidRPr="008C3D4C">
              <w:t xml:space="preserve"> application</w:t>
            </w:r>
          </w:p>
        </w:tc>
      </w:tr>
      <w:tr w:rsidR="00C533E4" w:rsidRPr="008C3D4C" w:rsidTr="00F57ED3">
        <w:tc>
          <w:tcPr>
            <w:tcW w:w="429" w:type="pct"/>
            <w:shd w:val="clear" w:color="auto" w:fill="auto"/>
          </w:tcPr>
          <w:p w:rsidR="00C533E4" w:rsidRPr="008C3D4C" w:rsidRDefault="008473C6" w:rsidP="00664B6A">
            <w:pPr>
              <w:pStyle w:val="Tabletext"/>
            </w:pPr>
            <w:r w:rsidRPr="008C3D4C">
              <w:t>31</w:t>
            </w:r>
          </w:p>
        </w:tc>
        <w:tc>
          <w:tcPr>
            <w:tcW w:w="1103" w:type="pct"/>
            <w:shd w:val="clear" w:color="auto" w:fill="auto"/>
          </w:tcPr>
          <w:p w:rsidR="00C533E4" w:rsidRPr="008C3D4C" w:rsidRDefault="00C533E4" w:rsidP="00915A19">
            <w:pPr>
              <w:pStyle w:val="Tabletext"/>
            </w:pPr>
            <w:r w:rsidRPr="008C3D4C">
              <w:t>88</w:t>
            </w:r>
            <w:r w:rsidR="008C3D4C">
              <w:noBreakHyphen/>
            </w:r>
            <w:r w:rsidRPr="008C3D4C">
              <w:t>1(4)</w:t>
            </w:r>
          </w:p>
        </w:tc>
        <w:tc>
          <w:tcPr>
            <w:tcW w:w="3468" w:type="pct"/>
            <w:shd w:val="clear" w:color="auto" w:fill="auto"/>
          </w:tcPr>
          <w:p w:rsidR="00C533E4" w:rsidRPr="008C3D4C" w:rsidRDefault="00551C18" w:rsidP="00915A19">
            <w:pPr>
              <w:pStyle w:val="Tabletext"/>
            </w:pPr>
            <w:r w:rsidRPr="008C3D4C">
              <w:t>Notice by Registrar of refusal to change name of corporation</w:t>
            </w:r>
          </w:p>
        </w:tc>
      </w:tr>
      <w:tr w:rsidR="00C533E4" w:rsidRPr="008C3D4C" w:rsidTr="00F57ED3">
        <w:tc>
          <w:tcPr>
            <w:tcW w:w="429" w:type="pct"/>
            <w:shd w:val="clear" w:color="auto" w:fill="auto"/>
          </w:tcPr>
          <w:p w:rsidR="00C533E4" w:rsidRPr="008C3D4C" w:rsidRDefault="008473C6" w:rsidP="00664B6A">
            <w:pPr>
              <w:pStyle w:val="Tabletext"/>
            </w:pPr>
            <w:r w:rsidRPr="008C3D4C">
              <w:t>32</w:t>
            </w:r>
          </w:p>
        </w:tc>
        <w:tc>
          <w:tcPr>
            <w:tcW w:w="1103" w:type="pct"/>
            <w:shd w:val="clear" w:color="auto" w:fill="auto"/>
          </w:tcPr>
          <w:p w:rsidR="00C533E4" w:rsidRPr="008C3D4C" w:rsidRDefault="00C533E4" w:rsidP="00915A19">
            <w:pPr>
              <w:pStyle w:val="Tabletext"/>
            </w:pPr>
            <w:r w:rsidRPr="008C3D4C">
              <w:t>88</w:t>
            </w:r>
            <w:r w:rsidR="008C3D4C">
              <w:noBreakHyphen/>
            </w:r>
            <w:r w:rsidRPr="008C3D4C">
              <w:t>5(1)</w:t>
            </w:r>
          </w:p>
        </w:tc>
        <w:tc>
          <w:tcPr>
            <w:tcW w:w="3468" w:type="pct"/>
            <w:shd w:val="clear" w:color="auto" w:fill="auto"/>
          </w:tcPr>
          <w:p w:rsidR="00C533E4" w:rsidRPr="008C3D4C" w:rsidRDefault="00C533E4" w:rsidP="00915A19">
            <w:pPr>
              <w:pStyle w:val="Tabletext"/>
            </w:pPr>
            <w:r w:rsidRPr="008C3D4C">
              <w:t>Direction by Registrar to change name of corporation</w:t>
            </w:r>
          </w:p>
        </w:tc>
      </w:tr>
      <w:tr w:rsidR="00C533E4" w:rsidRPr="008C3D4C" w:rsidTr="00F57ED3">
        <w:tc>
          <w:tcPr>
            <w:tcW w:w="429" w:type="pct"/>
            <w:shd w:val="clear" w:color="auto" w:fill="auto"/>
          </w:tcPr>
          <w:p w:rsidR="00C533E4" w:rsidRPr="008C3D4C" w:rsidRDefault="008473C6" w:rsidP="00664B6A">
            <w:pPr>
              <w:pStyle w:val="Tabletext"/>
            </w:pPr>
            <w:r w:rsidRPr="008C3D4C">
              <w:t>33</w:t>
            </w:r>
          </w:p>
        </w:tc>
        <w:tc>
          <w:tcPr>
            <w:tcW w:w="1103" w:type="pct"/>
            <w:shd w:val="clear" w:color="auto" w:fill="auto"/>
          </w:tcPr>
          <w:p w:rsidR="00C533E4" w:rsidRPr="008C3D4C" w:rsidRDefault="00C533E4" w:rsidP="00915A19">
            <w:pPr>
              <w:pStyle w:val="Tabletext"/>
            </w:pPr>
            <w:r w:rsidRPr="008C3D4C">
              <w:t>88</w:t>
            </w:r>
            <w:r w:rsidR="008C3D4C">
              <w:noBreakHyphen/>
            </w:r>
            <w:r w:rsidRPr="008C3D4C">
              <w:t>10(1)</w:t>
            </w:r>
          </w:p>
        </w:tc>
        <w:tc>
          <w:tcPr>
            <w:tcW w:w="3468" w:type="pct"/>
            <w:shd w:val="clear" w:color="auto" w:fill="auto"/>
          </w:tcPr>
          <w:p w:rsidR="00C533E4" w:rsidRPr="008C3D4C" w:rsidRDefault="00C533E4" w:rsidP="00915A19">
            <w:pPr>
              <w:pStyle w:val="Tabletext"/>
              <w:rPr>
                <w:b/>
                <w:i/>
              </w:rPr>
            </w:pPr>
            <w:r w:rsidRPr="008C3D4C">
              <w:t>Notice by corporation that it has become a registered native title body corporate</w:t>
            </w:r>
          </w:p>
        </w:tc>
      </w:tr>
      <w:tr w:rsidR="00C533E4" w:rsidRPr="008C3D4C" w:rsidTr="00F57ED3">
        <w:tc>
          <w:tcPr>
            <w:tcW w:w="429" w:type="pct"/>
            <w:shd w:val="clear" w:color="auto" w:fill="auto"/>
          </w:tcPr>
          <w:p w:rsidR="00C533E4" w:rsidRPr="008C3D4C" w:rsidRDefault="008473C6" w:rsidP="00664B6A">
            <w:pPr>
              <w:pStyle w:val="Tabletext"/>
            </w:pPr>
            <w:r w:rsidRPr="008C3D4C">
              <w:t>34</w:t>
            </w:r>
          </w:p>
        </w:tc>
        <w:tc>
          <w:tcPr>
            <w:tcW w:w="1103" w:type="pct"/>
            <w:shd w:val="clear" w:color="auto" w:fill="auto"/>
          </w:tcPr>
          <w:p w:rsidR="00C533E4" w:rsidRPr="008C3D4C" w:rsidRDefault="00C533E4" w:rsidP="00915A19">
            <w:pPr>
              <w:pStyle w:val="Tabletext"/>
            </w:pPr>
            <w:r w:rsidRPr="008C3D4C">
              <w:t>88</w:t>
            </w:r>
            <w:r w:rsidR="008C3D4C">
              <w:noBreakHyphen/>
            </w:r>
            <w:r w:rsidRPr="008C3D4C">
              <w:t>15(1)</w:t>
            </w:r>
          </w:p>
        </w:tc>
        <w:tc>
          <w:tcPr>
            <w:tcW w:w="3468" w:type="pct"/>
            <w:shd w:val="clear" w:color="auto" w:fill="auto"/>
          </w:tcPr>
          <w:p w:rsidR="00C533E4" w:rsidRPr="008C3D4C" w:rsidRDefault="00C533E4" w:rsidP="00915A19">
            <w:pPr>
              <w:pStyle w:val="Tabletext"/>
            </w:pPr>
            <w:r w:rsidRPr="008C3D4C">
              <w:t>Notice by corporation that it has ceased to be a registered native title body corporate</w:t>
            </w:r>
          </w:p>
        </w:tc>
      </w:tr>
      <w:tr w:rsidR="00C533E4" w:rsidRPr="008C3D4C" w:rsidTr="00F57ED3">
        <w:tc>
          <w:tcPr>
            <w:tcW w:w="429" w:type="pct"/>
            <w:shd w:val="clear" w:color="auto" w:fill="auto"/>
          </w:tcPr>
          <w:p w:rsidR="00C533E4" w:rsidRPr="008C3D4C" w:rsidRDefault="008473C6" w:rsidP="00664B6A">
            <w:pPr>
              <w:pStyle w:val="Tabletext"/>
            </w:pPr>
            <w:r w:rsidRPr="008C3D4C">
              <w:t>35</w:t>
            </w:r>
          </w:p>
        </w:tc>
        <w:tc>
          <w:tcPr>
            <w:tcW w:w="1103" w:type="pct"/>
            <w:shd w:val="clear" w:color="auto" w:fill="auto"/>
          </w:tcPr>
          <w:p w:rsidR="00C533E4" w:rsidRPr="008C3D4C" w:rsidRDefault="00C533E4" w:rsidP="00915A19">
            <w:pPr>
              <w:pStyle w:val="Tabletext"/>
            </w:pPr>
            <w:r w:rsidRPr="008C3D4C">
              <w:t>88</w:t>
            </w:r>
            <w:r w:rsidR="008C3D4C">
              <w:noBreakHyphen/>
            </w:r>
            <w:r w:rsidRPr="008C3D4C">
              <w:t>20(1)</w:t>
            </w:r>
          </w:p>
        </w:tc>
        <w:tc>
          <w:tcPr>
            <w:tcW w:w="3468" w:type="pct"/>
            <w:shd w:val="clear" w:color="auto" w:fill="auto"/>
          </w:tcPr>
          <w:p w:rsidR="00C533E4" w:rsidRPr="008C3D4C" w:rsidRDefault="00C533E4" w:rsidP="00915A19">
            <w:pPr>
              <w:pStyle w:val="Tabletext"/>
            </w:pPr>
            <w:r w:rsidRPr="008C3D4C">
              <w:t>Certificate of registration of corporation specifying change of name</w:t>
            </w:r>
          </w:p>
        </w:tc>
      </w:tr>
      <w:tr w:rsidR="00C533E4" w:rsidRPr="008C3D4C" w:rsidTr="00F57ED3">
        <w:tc>
          <w:tcPr>
            <w:tcW w:w="429" w:type="pct"/>
            <w:shd w:val="clear" w:color="auto" w:fill="auto"/>
          </w:tcPr>
          <w:p w:rsidR="00C533E4" w:rsidRPr="008C3D4C" w:rsidRDefault="008473C6" w:rsidP="00664B6A">
            <w:pPr>
              <w:pStyle w:val="Tabletext"/>
            </w:pPr>
            <w:r w:rsidRPr="008C3D4C">
              <w:t>36</w:t>
            </w:r>
          </w:p>
        </w:tc>
        <w:tc>
          <w:tcPr>
            <w:tcW w:w="1103" w:type="pct"/>
            <w:shd w:val="clear" w:color="auto" w:fill="auto"/>
          </w:tcPr>
          <w:p w:rsidR="00C533E4" w:rsidRPr="008C3D4C" w:rsidRDefault="00C533E4" w:rsidP="00915A19">
            <w:pPr>
              <w:pStyle w:val="Tabletext"/>
            </w:pPr>
            <w:r w:rsidRPr="008C3D4C">
              <w:t>112</w:t>
            </w:r>
            <w:r w:rsidR="008C3D4C">
              <w:noBreakHyphen/>
            </w:r>
            <w:r w:rsidRPr="008C3D4C">
              <w:t>5(3)</w:t>
            </w:r>
          </w:p>
        </w:tc>
        <w:tc>
          <w:tcPr>
            <w:tcW w:w="3468" w:type="pct"/>
            <w:shd w:val="clear" w:color="auto" w:fill="auto"/>
          </w:tcPr>
          <w:p w:rsidR="00C533E4" w:rsidRPr="008C3D4C" w:rsidRDefault="00C533E4" w:rsidP="00915A19">
            <w:pPr>
              <w:pStyle w:val="Tabletext"/>
            </w:pPr>
            <w:r w:rsidRPr="008C3D4C">
              <w:t xml:space="preserve">Notice by corporation of change </w:t>
            </w:r>
            <w:r w:rsidR="007B0157" w:rsidRPr="008C3D4C">
              <w:t>of address of registered office</w:t>
            </w:r>
          </w:p>
        </w:tc>
      </w:tr>
      <w:tr w:rsidR="00C533E4" w:rsidRPr="008C3D4C" w:rsidTr="00F57ED3">
        <w:tc>
          <w:tcPr>
            <w:tcW w:w="429" w:type="pct"/>
            <w:shd w:val="clear" w:color="auto" w:fill="auto"/>
          </w:tcPr>
          <w:p w:rsidR="00C533E4" w:rsidRPr="008C3D4C" w:rsidRDefault="008473C6" w:rsidP="00664B6A">
            <w:pPr>
              <w:pStyle w:val="Tabletext"/>
            </w:pPr>
            <w:r w:rsidRPr="008C3D4C">
              <w:t>37</w:t>
            </w:r>
          </w:p>
        </w:tc>
        <w:tc>
          <w:tcPr>
            <w:tcW w:w="1103" w:type="pct"/>
            <w:shd w:val="clear" w:color="auto" w:fill="auto"/>
          </w:tcPr>
          <w:p w:rsidR="00C533E4" w:rsidRPr="008C3D4C" w:rsidRDefault="00C533E4" w:rsidP="00915A19">
            <w:pPr>
              <w:pStyle w:val="Tabletext"/>
            </w:pPr>
            <w:r w:rsidRPr="008C3D4C">
              <w:t>112</w:t>
            </w:r>
            <w:r w:rsidR="008C3D4C">
              <w:noBreakHyphen/>
            </w:r>
            <w:r w:rsidRPr="008C3D4C">
              <w:t>10(4)(c)</w:t>
            </w:r>
          </w:p>
        </w:tc>
        <w:tc>
          <w:tcPr>
            <w:tcW w:w="3468" w:type="pct"/>
            <w:shd w:val="clear" w:color="auto" w:fill="auto"/>
          </w:tcPr>
          <w:p w:rsidR="00C533E4" w:rsidRPr="008C3D4C" w:rsidRDefault="00C533E4" w:rsidP="002147F7">
            <w:pPr>
              <w:pStyle w:val="Tabletext"/>
            </w:pPr>
            <w:r w:rsidRPr="008C3D4C">
              <w:t xml:space="preserve">Notice by Registrar of intention to change address of </w:t>
            </w:r>
            <w:r w:rsidR="002147F7" w:rsidRPr="008C3D4C">
              <w:t xml:space="preserve">registered office of </w:t>
            </w:r>
            <w:r w:rsidRPr="008C3D4C">
              <w:t xml:space="preserve">corporation to </w:t>
            </w:r>
            <w:r w:rsidR="002147F7" w:rsidRPr="008C3D4C">
              <w:t xml:space="preserve">address of </w:t>
            </w:r>
            <w:r w:rsidRPr="008C3D4C">
              <w:t>director</w:t>
            </w:r>
          </w:p>
        </w:tc>
      </w:tr>
      <w:tr w:rsidR="004C69DE" w:rsidRPr="008C3D4C" w:rsidTr="00F57ED3">
        <w:tc>
          <w:tcPr>
            <w:tcW w:w="429" w:type="pct"/>
            <w:shd w:val="clear" w:color="auto" w:fill="auto"/>
          </w:tcPr>
          <w:p w:rsidR="004C69DE" w:rsidRPr="008C3D4C" w:rsidRDefault="008473C6" w:rsidP="00D13D4B">
            <w:pPr>
              <w:pStyle w:val="Tabletext"/>
            </w:pPr>
            <w:r w:rsidRPr="008C3D4C">
              <w:t>38</w:t>
            </w:r>
          </w:p>
        </w:tc>
        <w:tc>
          <w:tcPr>
            <w:tcW w:w="1103" w:type="pct"/>
            <w:shd w:val="clear" w:color="auto" w:fill="auto"/>
          </w:tcPr>
          <w:p w:rsidR="004C69DE" w:rsidRPr="008C3D4C" w:rsidRDefault="004C69DE" w:rsidP="00D13D4B">
            <w:pPr>
              <w:pStyle w:val="Tabletext"/>
            </w:pPr>
            <w:r w:rsidRPr="008C3D4C">
              <w:t>112</w:t>
            </w:r>
            <w:r w:rsidR="008C3D4C">
              <w:noBreakHyphen/>
            </w:r>
            <w:r w:rsidRPr="008C3D4C">
              <w:t>20(4)</w:t>
            </w:r>
          </w:p>
        </w:tc>
        <w:tc>
          <w:tcPr>
            <w:tcW w:w="3468" w:type="pct"/>
            <w:shd w:val="clear" w:color="auto" w:fill="auto"/>
          </w:tcPr>
          <w:p w:rsidR="004C69DE" w:rsidRPr="008C3D4C" w:rsidRDefault="004C69DE" w:rsidP="00D13D4B">
            <w:pPr>
              <w:pStyle w:val="Tabletext"/>
            </w:pPr>
            <w:r w:rsidRPr="008C3D4C">
              <w:t>Notice by Registrar requiring production of consent of occupier of corporation’s registered address</w:t>
            </w:r>
          </w:p>
        </w:tc>
      </w:tr>
      <w:tr w:rsidR="00C533E4" w:rsidRPr="008C3D4C" w:rsidTr="00F57ED3">
        <w:tc>
          <w:tcPr>
            <w:tcW w:w="429" w:type="pct"/>
            <w:shd w:val="clear" w:color="auto" w:fill="auto"/>
          </w:tcPr>
          <w:p w:rsidR="00C533E4" w:rsidRPr="008C3D4C" w:rsidRDefault="008473C6" w:rsidP="00664B6A">
            <w:pPr>
              <w:pStyle w:val="Tabletext"/>
            </w:pPr>
            <w:r w:rsidRPr="008C3D4C">
              <w:t>39</w:t>
            </w:r>
          </w:p>
        </w:tc>
        <w:tc>
          <w:tcPr>
            <w:tcW w:w="1103" w:type="pct"/>
            <w:shd w:val="clear" w:color="auto" w:fill="auto"/>
          </w:tcPr>
          <w:p w:rsidR="00C533E4" w:rsidRPr="008C3D4C" w:rsidRDefault="00C533E4" w:rsidP="00915A19">
            <w:pPr>
              <w:pStyle w:val="Tabletext"/>
            </w:pPr>
            <w:r w:rsidRPr="008C3D4C">
              <w:t>112</w:t>
            </w:r>
            <w:r w:rsidR="008C3D4C">
              <w:noBreakHyphen/>
            </w:r>
            <w:r w:rsidRPr="008C3D4C">
              <w:t>20(4)</w:t>
            </w:r>
          </w:p>
        </w:tc>
        <w:tc>
          <w:tcPr>
            <w:tcW w:w="3468" w:type="pct"/>
            <w:shd w:val="clear" w:color="auto" w:fill="auto"/>
          </w:tcPr>
          <w:p w:rsidR="00C533E4" w:rsidRPr="008C3D4C" w:rsidRDefault="004C69DE" w:rsidP="004C69DE">
            <w:pPr>
              <w:pStyle w:val="Tabletext"/>
            </w:pPr>
            <w:r w:rsidRPr="008C3D4C">
              <w:t xml:space="preserve">Copy </w:t>
            </w:r>
            <w:r w:rsidR="00C533E4" w:rsidRPr="008C3D4C">
              <w:t>of consent of occupier of corporation’s registered address</w:t>
            </w:r>
          </w:p>
        </w:tc>
      </w:tr>
      <w:tr w:rsidR="00C533E4" w:rsidRPr="008C3D4C" w:rsidTr="00F57ED3">
        <w:tc>
          <w:tcPr>
            <w:tcW w:w="429" w:type="pct"/>
            <w:shd w:val="clear" w:color="auto" w:fill="auto"/>
          </w:tcPr>
          <w:p w:rsidR="00C533E4" w:rsidRPr="008C3D4C" w:rsidRDefault="008473C6" w:rsidP="00664B6A">
            <w:pPr>
              <w:pStyle w:val="Tabletext"/>
            </w:pPr>
            <w:r w:rsidRPr="008C3D4C">
              <w:t>40</w:t>
            </w:r>
          </w:p>
        </w:tc>
        <w:tc>
          <w:tcPr>
            <w:tcW w:w="1103" w:type="pct"/>
            <w:shd w:val="clear" w:color="auto" w:fill="auto"/>
          </w:tcPr>
          <w:p w:rsidR="00C533E4" w:rsidRPr="008C3D4C" w:rsidRDefault="00C533E4" w:rsidP="00915A19">
            <w:pPr>
              <w:pStyle w:val="Tabletext"/>
            </w:pPr>
            <w:r w:rsidRPr="008C3D4C">
              <w:t>115</w:t>
            </w:r>
            <w:r w:rsidR="008C3D4C">
              <w:noBreakHyphen/>
            </w:r>
            <w:r w:rsidRPr="008C3D4C">
              <w:t>5(2)</w:t>
            </w:r>
          </w:p>
        </w:tc>
        <w:tc>
          <w:tcPr>
            <w:tcW w:w="3468" w:type="pct"/>
            <w:shd w:val="clear" w:color="auto" w:fill="auto"/>
          </w:tcPr>
          <w:p w:rsidR="00C533E4" w:rsidRPr="008C3D4C" w:rsidRDefault="00C533E4" w:rsidP="00915A19">
            <w:pPr>
              <w:pStyle w:val="Tabletext"/>
            </w:pPr>
            <w:r w:rsidRPr="008C3D4C">
              <w:t>Notice by corporation of change of document access address</w:t>
            </w:r>
          </w:p>
        </w:tc>
      </w:tr>
      <w:tr w:rsidR="00C533E4" w:rsidRPr="008C3D4C" w:rsidTr="00F57ED3">
        <w:tc>
          <w:tcPr>
            <w:tcW w:w="429" w:type="pct"/>
            <w:shd w:val="clear" w:color="auto" w:fill="auto"/>
          </w:tcPr>
          <w:p w:rsidR="00C533E4" w:rsidRPr="008C3D4C" w:rsidRDefault="008473C6" w:rsidP="00664B6A">
            <w:pPr>
              <w:pStyle w:val="Tabletext"/>
            </w:pPr>
            <w:r w:rsidRPr="008C3D4C">
              <w:t>41</w:t>
            </w:r>
          </w:p>
        </w:tc>
        <w:tc>
          <w:tcPr>
            <w:tcW w:w="1103" w:type="pct"/>
            <w:shd w:val="clear" w:color="auto" w:fill="auto"/>
          </w:tcPr>
          <w:p w:rsidR="00C533E4" w:rsidRPr="008C3D4C" w:rsidRDefault="00C533E4" w:rsidP="00915A19">
            <w:pPr>
              <w:pStyle w:val="Tabletext"/>
            </w:pPr>
            <w:r w:rsidRPr="008C3D4C">
              <w:t>115</w:t>
            </w:r>
            <w:r w:rsidR="008C3D4C">
              <w:noBreakHyphen/>
            </w:r>
            <w:r w:rsidRPr="008C3D4C">
              <w:t>10(4)(c)</w:t>
            </w:r>
          </w:p>
        </w:tc>
        <w:tc>
          <w:tcPr>
            <w:tcW w:w="3468" w:type="pct"/>
            <w:shd w:val="clear" w:color="auto" w:fill="auto"/>
          </w:tcPr>
          <w:p w:rsidR="00C533E4" w:rsidRPr="008C3D4C" w:rsidRDefault="00C533E4" w:rsidP="002147F7">
            <w:pPr>
              <w:pStyle w:val="Tabletext"/>
            </w:pPr>
            <w:r w:rsidRPr="008C3D4C">
              <w:t xml:space="preserve">Notice by Registrar of intention to change </w:t>
            </w:r>
            <w:r w:rsidR="002147F7" w:rsidRPr="008C3D4C">
              <w:t xml:space="preserve">document access address of </w:t>
            </w:r>
            <w:r w:rsidRPr="008C3D4C">
              <w:t xml:space="preserve">corporation to </w:t>
            </w:r>
            <w:r w:rsidR="002147F7" w:rsidRPr="008C3D4C">
              <w:t xml:space="preserve">address of </w:t>
            </w:r>
            <w:r w:rsidRPr="008C3D4C">
              <w:t>director</w:t>
            </w:r>
          </w:p>
        </w:tc>
      </w:tr>
      <w:tr w:rsidR="00C533E4" w:rsidRPr="008C3D4C" w:rsidTr="00F57ED3">
        <w:tc>
          <w:tcPr>
            <w:tcW w:w="429" w:type="pct"/>
            <w:shd w:val="clear" w:color="auto" w:fill="auto"/>
          </w:tcPr>
          <w:p w:rsidR="00C533E4" w:rsidRPr="008C3D4C" w:rsidRDefault="008473C6" w:rsidP="00664B6A">
            <w:pPr>
              <w:pStyle w:val="Tabletext"/>
            </w:pPr>
            <w:r w:rsidRPr="008C3D4C">
              <w:t>42</w:t>
            </w:r>
          </w:p>
        </w:tc>
        <w:tc>
          <w:tcPr>
            <w:tcW w:w="1103" w:type="pct"/>
            <w:shd w:val="clear" w:color="auto" w:fill="auto"/>
          </w:tcPr>
          <w:p w:rsidR="00C533E4" w:rsidRPr="008C3D4C" w:rsidRDefault="00C533E4" w:rsidP="00915A19">
            <w:pPr>
              <w:pStyle w:val="Tabletext"/>
            </w:pPr>
            <w:r w:rsidRPr="008C3D4C">
              <w:t>115</w:t>
            </w:r>
            <w:r w:rsidR="008C3D4C">
              <w:noBreakHyphen/>
            </w:r>
            <w:r w:rsidRPr="008C3D4C">
              <w:t>15(1)</w:t>
            </w:r>
          </w:p>
        </w:tc>
        <w:tc>
          <w:tcPr>
            <w:tcW w:w="3468" w:type="pct"/>
            <w:shd w:val="clear" w:color="auto" w:fill="auto"/>
          </w:tcPr>
          <w:p w:rsidR="00C533E4" w:rsidRPr="008C3D4C" w:rsidRDefault="00C533E4" w:rsidP="002147F7">
            <w:pPr>
              <w:pStyle w:val="Tabletext"/>
            </w:pPr>
            <w:r w:rsidRPr="008C3D4C">
              <w:t>Notice by Registrar of direction to change document acce</w:t>
            </w:r>
            <w:r w:rsidR="002147F7" w:rsidRPr="008C3D4C">
              <w:t xml:space="preserve">ss address of </w:t>
            </w:r>
            <w:r w:rsidRPr="008C3D4C">
              <w:t>corporation</w:t>
            </w:r>
          </w:p>
        </w:tc>
      </w:tr>
      <w:tr w:rsidR="00C533E4" w:rsidRPr="008C3D4C" w:rsidTr="00F57ED3">
        <w:tc>
          <w:tcPr>
            <w:tcW w:w="429" w:type="pct"/>
            <w:shd w:val="clear" w:color="auto" w:fill="auto"/>
          </w:tcPr>
          <w:p w:rsidR="00C533E4" w:rsidRPr="008C3D4C" w:rsidRDefault="008473C6" w:rsidP="00664B6A">
            <w:pPr>
              <w:pStyle w:val="Tabletext"/>
            </w:pPr>
            <w:r w:rsidRPr="008C3D4C">
              <w:t>43</w:t>
            </w:r>
          </w:p>
        </w:tc>
        <w:tc>
          <w:tcPr>
            <w:tcW w:w="1103" w:type="pct"/>
            <w:shd w:val="clear" w:color="auto" w:fill="auto"/>
          </w:tcPr>
          <w:p w:rsidR="00C533E4" w:rsidRPr="008C3D4C" w:rsidRDefault="00C533E4" w:rsidP="00915A19">
            <w:pPr>
              <w:pStyle w:val="Tabletext"/>
            </w:pPr>
            <w:r w:rsidRPr="008C3D4C">
              <w:t>115</w:t>
            </w:r>
            <w:r w:rsidR="008C3D4C">
              <w:noBreakHyphen/>
            </w:r>
            <w:r w:rsidRPr="008C3D4C">
              <w:t>20(4)</w:t>
            </w:r>
          </w:p>
        </w:tc>
        <w:tc>
          <w:tcPr>
            <w:tcW w:w="3468" w:type="pct"/>
            <w:shd w:val="clear" w:color="auto" w:fill="auto"/>
          </w:tcPr>
          <w:p w:rsidR="00C533E4" w:rsidRPr="008C3D4C" w:rsidRDefault="00C533E4" w:rsidP="00151AD1">
            <w:pPr>
              <w:pStyle w:val="Tabletext"/>
            </w:pPr>
            <w:r w:rsidRPr="008C3D4C">
              <w:t xml:space="preserve">Notice by Registrar requiring production of </w:t>
            </w:r>
            <w:r w:rsidR="00151AD1" w:rsidRPr="008C3D4C">
              <w:t xml:space="preserve">occupier’s </w:t>
            </w:r>
            <w:r w:rsidRPr="008C3D4C">
              <w:t xml:space="preserve">consent </w:t>
            </w:r>
            <w:r w:rsidR="00151AD1" w:rsidRPr="008C3D4C">
              <w:t>to</w:t>
            </w:r>
            <w:r w:rsidRPr="008C3D4C">
              <w:t xml:space="preserve"> document access address</w:t>
            </w:r>
            <w:r w:rsidR="002147F7" w:rsidRPr="008C3D4C">
              <w:t xml:space="preserve"> of corporation</w:t>
            </w:r>
          </w:p>
        </w:tc>
      </w:tr>
      <w:tr w:rsidR="00C533E4" w:rsidRPr="008C3D4C" w:rsidTr="00F57ED3">
        <w:tc>
          <w:tcPr>
            <w:tcW w:w="429" w:type="pct"/>
            <w:shd w:val="clear" w:color="auto" w:fill="auto"/>
          </w:tcPr>
          <w:p w:rsidR="00C533E4" w:rsidRPr="008C3D4C" w:rsidRDefault="008473C6" w:rsidP="00664B6A">
            <w:pPr>
              <w:pStyle w:val="Tabletext"/>
            </w:pPr>
            <w:r w:rsidRPr="008C3D4C">
              <w:t>44</w:t>
            </w:r>
          </w:p>
        </w:tc>
        <w:tc>
          <w:tcPr>
            <w:tcW w:w="1103" w:type="pct"/>
            <w:shd w:val="clear" w:color="auto" w:fill="auto"/>
          </w:tcPr>
          <w:p w:rsidR="00C533E4" w:rsidRPr="008C3D4C" w:rsidRDefault="00C533E4" w:rsidP="00915A19">
            <w:pPr>
              <w:pStyle w:val="Tabletext"/>
            </w:pPr>
            <w:r w:rsidRPr="008C3D4C">
              <w:t>166</w:t>
            </w:r>
            <w:r w:rsidR="008C3D4C">
              <w:noBreakHyphen/>
            </w:r>
            <w:r w:rsidRPr="008C3D4C">
              <w:t>15(1)</w:t>
            </w:r>
          </w:p>
        </w:tc>
        <w:tc>
          <w:tcPr>
            <w:tcW w:w="3468" w:type="pct"/>
            <w:shd w:val="clear" w:color="auto" w:fill="auto"/>
          </w:tcPr>
          <w:p w:rsidR="00C533E4" w:rsidRPr="008C3D4C" w:rsidRDefault="00C533E4" w:rsidP="00915A19">
            <w:pPr>
              <w:pStyle w:val="Tabletext"/>
              <w:rPr>
                <w:b/>
                <w:i/>
              </w:rPr>
            </w:pPr>
            <w:r w:rsidRPr="008C3D4C">
              <w:t>Copy of Court orde</w:t>
            </w:r>
            <w:r w:rsidR="007B0157" w:rsidRPr="008C3D4C">
              <w:t>r—oppressive conduct of affairs</w:t>
            </w:r>
          </w:p>
        </w:tc>
      </w:tr>
      <w:tr w:rsidR="00C533E4" w:rsidRPr="008C3D4C" w:rsidTr="00F57ED3">
        <w:tc>
          <w:tcPr>
            <w:tcW w:w="429" w:type="pct"/>
            <w:shd w:val="clear" w:color="auto" w:fill="auto"/>
          </w:tcPr>
          <w:p w:rsidR="00C533E4" w:rsidRPr="008C3D4C" w:rsidRDefault="008473C6" w:rsidP="00664B6A">
            <w:pPr>
              <w:pStyle w:val="Tabletext"/>
            </w:pPr>
            <w:r w:rsidRPr="008C3D4C">
              <w:t>45</w:t>
            </w:r>
          </w:p>
        </w:tc>
        <w:tc>
          <w:tcPr>
            <w:tcW w:w="1103" w:type="pct"/>
            <w:shd w:val="clear" w:color="auto" w:fill="auto"/>
          </w:tcPr>
          <w:p w:rsidR="00C533E4" w:rsidRPr="008C3D4C" w:rsidRDefault="00C533E4" w:rsidP="00915A19">
            <w:pPr>
              <w:pStyle w:val="Tabletext"/>
            </w:pPr>
            <w:r w:rsidRPr="008C3D4C">
              <w:t>172</w:t>
            </w:r>
            <w:r w:rsidR="008C3D4C">
              <w:noBreakHyphen/>
            </w:r>
            <w:r w:rsidRPr="008C3D4C">
              <w:t>10(6)</w:t>
            </w:r>
          </w:p>
        </w:tc>
        <w:tc>
          <w:tcPr>
            <w:tcW w:w="3468" w:type="pct"/>
            <w:shd w:val="clear" w:color="auto" w:fill="auto"/>
          </w:tcPr>
          <w:p w:rsidR="00C533E4" w:rsidRPr="008C3D4C" w:rsidRDefault="00C533E4" w:rsidP="00012CC5">
            <w:pPr>
              <w:pStyle w:val="Tabletext"/>
            </w:pPr>
            <w:r w:rsidRPr="008C3D4C">
              <w:t xml:space="preserve">Copy of </w:t>
            </w:r>
            <w:r w:rsidR="00012CC5" w:rsidRPr="008C3D4C">
              <w:t xml:space="preserve">Court order setting aside, or confirming, a </w:t>
            </w:r>
            <w:r w:rsidRPr="008C3D4C">
              <w:t xml:space="preserve">variation, cancellation or </w:t>
            </w:r>
            <w:r w:rsidR="007B0157" w:rsidRPr="008C3D4C">
              <w:t>modification of members’ rights</w:t>
            </w:r>
          </w:p>
        </w:tc>
      </w:tr>
      <w:tr w:rsidR="00C533E4" w:rsidRPr="008C3D4C" w:rsidTr="00F57ED3">
        <w:tc>
          <w:tcPr>
            <w:tcW w:w="429" w:type="pct"/>
            <w:shd w:val="clear" w:color="auto" w:fill="auto"/>
          </w:tcPr>
          <w:p w:rsidR="00C533E4" w:rsidRPr="008C3D4C" w:rsidRDefault="008473C6" w:rsidP="00664B6A">
            <w:pPr>
              <w:pStyle w:val="Tabletext"/>
            </w:pPr>
            <w:r w:rsidRPr="008C3D4C">
              <w:t>46</w:t>
            </w:r>
          </w:p>
        </w:tc>
        <w:tc>
          <w:tcPr>
            <w:tcW w:w="1103" w:type="pct"/>
            <w:shd w:val="clear" w:color="auto" w:fill="auto"/>
          </w:tcPr>
          <w:p w:rsidR="00C533E4" w:rsidRPr="008C3D4C" w:rsidRDefault="00C533E4" w:rsidP="00915A19">
            <w:pPr>
              <w:pStyle w:val="Tabletext"/>
            </w:pPr>
            <w:r w:rsidRPr="008C3D4C">
              <w:t>180</w:t>
            </w:r>
            <w:r w:rsidR="008C3D4C">
              <w:noBreakHyphen/>
            </w:r>
            <w:r w:rsidRPr="008C3D4C">
              <w:t>35(1)</w:t>
            </w:r>
          </w:p>
        </w:tc>
        <w:tc>
          <w:tcPr>
            <w:tcW w:w="3468" w:type="pct"/>
            <w:shd w:val="clear" w:color="auto" w:fill="auto"/>
          </w:tcPr>
          <w:p w:rsidR="00C533E4" w:rsidRPr="008C3D4C" w:rsidRDefault="00C533E4" w:rsidP="00151AD1">
            <w:pPr>
              <w:pStyle w:val="Tabletext"/>
            </w:pPr>
            <w:r w:rsidRPr="008C3D4C">
              <w:t>N</w:t>
            </w:r>
            <w:r w:rsidR="00D2659E" w:rsidRPr="008C3D4C">
              <w:t xml:space="preserve">otice by Registrar requesting </w:t>
            </w:r>
            <w:r w:rsidRPr="008C3D4C">
              <w:t>copy of register of members</w:t>
            </w:r>
            <w:r w:rsidR="002147F7" w:rsidRPr="008C3D4C">
              <w:t>,</w:t>
            </w:r>
            <w:r w:rsidRPr="008C3D4C">
              <w:t xml:space="preserve"> or register of former members</w:t>
            </w:r>
            <w:r w:rsidR="002147F7" w:rsidRPr="008C3D4C">
              <w:t xml:space="preserve">, of </w:t>
            </w:r>
            <w:r w:rsidRPr="008C3D4C">
              <w:t>corporation</w:t>
            </w:r>
          </w:p>
        </w:tc>
      </w:tr>
      <w:tr w:rsidR="00C533E4" w:rsidRPr="008C3D4C" w:rsidTr="00F57ED3">
        <w:tc>
          <w:tcPr>
            <w:tcW w:w="429" w:type="pct"/>
            <w:shd w:val="clear" w:color="auto" w:fill="auto"/>
          </w:tcPr>
          <w:p w:rsidR="00C533E4" w:rsidRPr="008C3D4C" w:rsidRDefault="008473C6" w:rsidP="00664B6A">
            <w:pPr>
              <w:pStyle w:val="Tabletext"/>
            </w:pPr>
            <w:r w:rsidRPr="008C3D4C">
              <w:t>47</w:t>
            </w:r>
          </w:p>
        </w:tc>
        <w:tc>
          <w:tcPr>
            <w:tcW w:w="1103" w:type="pct"/>
            <w:shd w:val="clear" w:color="auto" w:fill="auto"/>
          </w:tcPr>
          <w:p w:rsidR="00C533E4" w:rsidRPr="008C3D4C" w:rsidRDefault="00C533E4" w:rsidP="00915A19">
            <w:pPr>
              <w:pStyle w:val="Tabletext"/>
            </w:pPr>
            <w:r w:rsidRPr="008C3D4C">
              <w:t>180</w:t>
            </w:r>
            <w:r w:rsidR="008C3D4C">
              <w:noBreakHyphen/>
            </w:r>
            <w:r w:rsidRPr="008C3D4C">
              <w:t>35(1)</w:t>
            </w:r>
          </w:p>
        </w:tc>
        <w:tc>
          <w:tcPr>
            <w:tcW w:w="3468" w:type="pct"/>
            <w:shd w:val="clear" w:color="auto" w:fill="auto"/>
          </w:tcPr>
          <w:p w:rsidR="00C533E4" w:rsidRPr="008C3D4C" w:rsidRDefault="00C533E4" w:rsidP="00915A19">
            <w:pPr>
              <w:pStyle w:val="Tabletext"/>
            </w:pPr>
            <w:r w:rsidRPr="008C3D4C">
              <w:t>Copy of register of members or register of former members provided by corporation in response to request from Registrar</w:t>
            </w:r>
          </w:p>
        </w:tc>
      </w:tr>
      <w:tr w:rsidR="00012CC5" w:rsidRPr="008C3D4C" w:rsidTr="00F57ED3">
        <w:tc>
          <w:tcPr>
            <w:tcW w:w="429" w:type="pct"/>
            <w:shd w:val="clear" w:color="auto" w:fill="auto"/>
          </w:tcPr>
          <w:p w:rsidR="00012CC5" w:rsidRPr="008C3D4C" w:rsidRDefault="008473C6" w:rsidP="00012CC5">
            <w:pPr>
              <w:pStyle w:val="Tabletext"/>
            </w:pPr>
            <w:r w:rsidRPr="008C3D4C">
              <w:t>48</w:t>
            </w:r>
          </w:p>
        </w:tc>
        <w:tc>
          <w:tcPr>
            <w:tcW w:w="1103" w:type="pct"/>
            <w:shd w:val="clear" w:color="auto" w:fill="auto"/>
          </w:tcPr>
          <w:p w:rsidR="00012CC5" w:rsidRPr="008C3D4C" w:rsidRDefault="00012CC5" w:rsidP="00012CC5">
            <w:pPr>
              <w:pStyle w:val="Tabletext"/>
            </w:pPr>
            <w:r w:rsidRPr="008C3D4C">
              <w:t>187</w:t>
            </w:r>
            <w:r w:rsidR="008C3D4C">
              <w:noBreakHyphen/>
            </w:r>
            <w:r w:rsidRPr="008C3D4C">
              <w:t>5(1)</w:t>
            </w:r>
          </w:p>
        </w:tc>
        <w:tc>
          <w:tcPr>
            <w:tcW w:w="3468" w:type="pct"/>
            <w:shd w:val="clear" w:color="auto" w:fill="auto"/>
          </w:tcPr>
          <w:p w:rsidR="00012CC5" w:rsidRPr="008C3D4C" w:rsidRDefault="00012CC5" w:rsidP="00E707A7">
            <w:pPr>
              <w:pStyle w:val="Tabletext"/>
            </w:pPr>
            <w:r w:rsidRPr="008C3D4C">
              <w:t>Application by corporation to exempt corporation or directors from exemptible provisions of Chapter</w:t>
            </w:r>
            <w:r w:rsidR="008C3D4C" w:rsidRPr="008C3D4C">
              <w:t> </w:t>
            </w:r>
            <w:r w:rsidRPr="008C3D4C">
              <w:t>4</w:t>
            </w:r>
          </w:p>
        </w:tc>
      </w:tr>
      <w:tr w:rsidR="00012CC5" w:rsidRPr="008C3D4C" w:rsidTr="00F57ED3">
        <w:tc>
          <w:tcPr>
            <w:tcW w:w="429" w:type="pct"/>
            <w:shd w:val="clear" w:color="auto" w:fill="auto"/>
          </w:tcPr>
          <w:p w:rsidR="00012CC5" w:rsidRPr="008C3D4C" w:rsidRDefault="008473C6" w:rsidP="00012CC5">
            <w:pPr>
              <w:pStyle w:val="Tabletext"/>
            </w:pPr>
            <w:r w:rsidRPr="008C3D4C">
              <w:t>49</w:t>
            </w:r>
          </w:p>
        </w:tc>
        <w:tc>
          <w:tcPr>
            <w:tcW w:w="1103" w:type="pct"/>
            <w:shd w:val="clear" w:color="auto" w:fill="auto"/>
          </w:tcPr>
          <w:p w:rsidR="00012CC5" w:rsidRPr="008C3D4C" w:rsidRDefault="00012CC5" w:rsidP="00047B42">
            <w:pPr>
              <w:pStyle w:val="Tabletext"/>
            </w:pPr>
            <w:r w:rsidRPr="008C3D4C">
              <w:t>187</w:t>
            </w:r>
            <w:r w:rsidR="008C3D4C">
              <w:noBreakHyphen/>
            </w:r>
            <w:r w:rsidRPr="008C3D4C">
              <w:t>5(1)</w:t>
            </w:r>
          </w:p>
        </w:tc>
        <w:tc>
          <w:tcPr>
            <w:tcW w:w="3468" w:type="pct"/>
            <w:shd w:val="clear" w:color="auto" w:fill="auto"/>
          </w:tcPr>
          <w:p w:rsidR="00012CC5" w:rsidRPr="008C3D4C" w:rsidRDefault="00012CC5" w:rsidP="00E707A7">
            <w:pPr>
              <w:pStyle w:val="Tabletext"/>
            </w:pPr>
            <w:r w:rsidRPr="008C3D4C">
              <w:t>Determination by Registrar of application to exempt corporation or directors from exemptible provisions of Chapter</w:t>
            </w:r>
            <w:r w:rsidR="008C3D4C" w:rsidRPr="008C3D4C">
              <w:t> </w:t>
            </w:r>
            <w:r w:rsidRPr="008C3D4C">
              <w:t>4</w:t>
            </w:r>
          </w:p>
        </w:tc>
      </w:tr>
      <w:tr w:rsidR="00012CC5" w:rsidRPr="008C3D4C" w:rsidTr="00F57ED3">
        <w:tc>
          <w:tcPr>
            <w:tcW w:w="429" w:type="pct"/>
            <w:shd w:val="clear" w:color="auto" w:fill="auto"/>
          </w:tcPr>
          <w:p w:rsidR="00012CC5" w:rsidRPr="008C3D4C" w:rsidRDefault="008473C6" w:rsidP="00012CC5">
            <w:pPr>
              <w:pStyle w:val="Tabletext"/>
            </w:pPr>
            <w:r w:rsidRPr="008C3D4C">
              <w:t>50</w:t>
            </w:r>
          </w:p>
        </w:tc>
        <w:tc>
          <w:tcPr>
            <w:tcW w:w="1103" w:type="pct"/>
            <w:shd w:val="clear" w:color="auto" w:fill="auto"/>
          </w:tcPr>
          <w:p w:rsidR="00012CC5" w:rsidRPr="008C3D4C" w:rsidRDefault="00012CC5" w:rsidP="00915A19">
            <w:pPr>
              <w:pStyle w:val="Tabletext"/>
            </w:pPr>
            <w:r w:rsidRPr="008C3D4C">
              <w:t>187</w:t>
            </w:r>
            <w:r w:rsidR="008C3D4C">
              <w:noBreakHyphen/>
            </w:r>
            <w:r w:rsidRPr="008C3D4C">
              <w:t>5(1)</w:t>
            </w:r>
          </w:p>
        </w:tc>
        <w:tc>
          <w:tcPr>
            <w:tcW w:w="3468" w:type="pct"/>
            <w:shd w:val="clear" w:color="auto" w:fill="auto"/>
          </w:tcPr>
          <w:p w:rsidR="00012CC5" w:rsidRPr="008C3D4C" w:rsidRDefault="00012CC5" w:rsidP="00915A19">
            <w:pPr>
              <w:pStyle w:val="Tabletext"/>
            </w:pPr>
            <w:r w:rsidRPr="008C3D4C">
              <w:t>Notice by Registrar of refusal to make determination</w:t>
            </w:r>
          </w:p>
        </w:tc>
      </w:tr>
      <w:tr w:rsidR="00012CC5" w:rsidRPr="008C3D4C" w:rsidTr="00F57ED3">
        <w:tc>
          <w:tcPr>
            <w:tcW w:w="429" w:type="pct"/>
            <w:shd w:val="clear" w:color="auto" w:fill="auto"/>
          </w:tcPr>
          <w:p w:rsidR="00012CC5" w:rsidRPr="008C3D4C" w:rsidRDefault="008473C6" w:rsidP="00664B6A">
            <w:pPr>
              <w:pStyle w:val="Tabletext"/>
            </w:pPr>
            <w:r w:rsidRPr="008C3D4C">
              <w:t>51</w:t>
            </w:r>
          </w:p>
        </w:tc>
        <w:tc>
          <w:tcPr>
            <w:tcW w:w="1103" w:type="pct"/>
            <w:shd w:val="clear" w:color="auto" w:fill="auto"/>
          </w:tcPr>
          <w:p w:rsidR="00012CC5" w:rsidRPr="008C3D4C" w:rsidRDefault="00012CC5" w:rsidP="00915A19">
            <w:pPr>
              <w:pStyle w:val="Tabletext"/>
            </w:pPr>
            <w:r w:rsidRPr="008C3D4C">
              <w:t>187</w:t>
            </w:r>
            <w:r w:rsidR="008C3D4C">
              <w:noBreakHyphen/>
            </w:r>
            <w:r w:rsidRPr="008C3D4C">
              <w:t>5(5)</w:t>
            </w:r>
          </w:p>
        </w:tc>
        <w:tc>
          <w:tcPr>
            <w:tcW w:w="3468" w:type="pct"/>
            <w:shd w:val="clear" w:color="auto" w:fill="auto"/>
          </w:tcPr>
          <w:p w:rsidR="00012CC5" w:rsidRPr="008C3D4C" w:rsidRDefault="00012CC5" w:rsidP="00915A19">
            <w:pPr>
              <w:pStyle w:val="Tabletext"/>
            </w:pPr>
            <w:r w:rsidRPr="008C3D4C">
              <w:t>Instrument by Registrar revoking, varying or suspending determination</w:t>
            </w:r>
          </w:p>
        </w:tc>
      </w:tr>
      <w:tr w:rsidR="00012CC5" w:rsidRPr="008C3D4C" w:rsidTr="00F57ED3">
        <w:tc>
          <w:tcPr>
            <w:tcW w:w="429" w:type="pct"/>
            <w:shd w:val="clear" w:color="auto" w:fill="auto"/>
          </w:tcPr>
          <w:p w:rsidR="00012CC5" w:rsidRPr="008C3D4C" w:rsidRDefault="008473C6" w:rsidP="00664B6A">
            <w:pPr>
              <w:pStyle w:val="Tabletext"/>
            </w:pPr>
            <w:r w:rsidRPr="008C3D4C">
              <w:t>52</w:t>
            </w:r>
          </w:p>
        </w:tc>
        <w:tc>
          <w:tcPr>
            <w:tcW w:w="1103" w:type="pct"/>
            <w:shd w:val="clear" w:color="auto" w:fill="auto"/>
          </w:tcPr>
          <w:p w:rsidR="00012CC5" w:rsidRPr="008C3D4C" w:rsidRDefault="00012CC5" w:rsidP="00915A19">
            <w:pPr>
              <w:pStyle w:val="Tabletext"/>
            </w:pPr>
            <w:r w:rsidRPr="008C3D4C">
              <w:t>187</w:t>
            </w:r>
            <w:r w:rsidR="008C3D4C">
              <w:noBreakHyphen/>
            </w:r>
            <w:r w:rsidRPr="008C3D4C">
              <w:t>5(6)</w:t>
            </w:r>
          </w:p>
        </w:tc>
        <w:tc>
          <w:tcPr>
            <w:tcW w:w="3468" w:type="pct"/>
            <w:shd w:val="clear" w:color="auto" w:fill="auto"/>
          </w:tcPr>
          <w:p w:rsidR="00012CC5" w:rsidRPr="008C3D4C" w:rsidRDefault="00012CC5" w:rsidP="00915A19">
            <w:pPr>
              <w:pStyle w:val="Tabletext"/>
              <w:rPr>
                <w:b/>
                <w:i/>
              </w:rPr>
            </w:pPr>
            <w:r w:rsidRPr="008C3D4C">
              <w:t>Notice by Registrar of revocation, variation or suspension of determination</w:t>
            </w:r>
          </w:p>
        </w:tc>
      </w:tr>
      <w:tr w:rsidR="00012CC5" w:rsidRPr="008C3D4C" w:rsidTr="00F57ED3">
        <w:tc>
          <w:tcPr>
            <w:tcW w:w="429" w:type="pct"/>
            <w:shd w:val="clear" w:color="auto" w:fill="auto"/>
          </w:tcPr>
          <w:p w:rsidR="00012CC5" w:rsidRPr="008C3D4C" w:rsidRDefault="008473C6" w:rsidP="00664B6A">
            <w:pPr>
              <w:pStyle w:val="Tabletext"/>
            </w:pPr>
            <w:r w:rsidRPr="008C3D4C">
              <w:t>53</w:t>
            </w:r>
          </w:p>
        </w:tc>
        <w:tc>
          <w:tcPr>
            <w:tcW w:w="1103" w:type="pct"/>
            <w:shd w:val="clear" w:color="auto" w:fill="auto"/>
          </w:tcPr>
          <w:p w:rsidR="00012CC5" w:rsidRPr="008C3D4C" w:rsidRDefault="00012CC5" w:rsidP="00915A19">
            <w:pPr>
              <w:pStyle w:val="Tabletext"/>
            </w:pPr>
            <w:r w:rsidRPr="008C3D4C">
              <w:t>187</w:t>
            </w:r>
            <w:r w:rsidR="008C3D4C">
              <w:noBreakHyphen/>
            </w:r>
            <w:r w:rsidRPr="008C3D4C">
              <w:t>15(1)</w:t>
            </w:r>
          </w:p>
        </w:tc>
        <w:tc>
          <w:tcPr>
            <w:tcW w:w="3468" w:type="pct"/>
            <w:shd w:val="clear" w:color="auto" w:fill="auto"/>
          </w:tcPr>
          <w:p w:rsidR="00012CC5" w:rsidRPr="008C3D4C" w:rsidRDefault="00012CC5" w:rsidP="00E707A7">
            <w:pPr>
              <w:pStyle w:val="Tabletext"/>
              <w:rPr>
                <w:b/>
                <w:i/>
              </w:rPr>
            </w:pPr>
            <w:r w:rsidRPr="008C3D4C">
              <w:t>Determination by Registrar to exempt corporation or directors from exemptible provisions of Chapter</w:t>
            </w:r>
            <w:r w:rsidR="008C3D4C" w:rsidRPr="008C3D4C">
              <w:t> </w:t>
            </w:r>
            <w:r w:rsidRPr="008C3D4C">
              <w:t>4</w:t>
            </w:r>
          </w:p>
        </w:tc>
      </w:tr>
      <w:tr w:rsidR="00012CC5" w:rsidRPr="008C3D4C" w:rsidTr="00F57ED3">
        <w:tc>
          <w:tcPr>
            <w:tcW w:w="429" w:type="pct"/>
            <w:shd w:val="clear" w:color="auto" w:fill="auto"/>
          </w:tcPr>
          <w:p w:rsidR="00012CC5" w:rsidRPr="008C3D4C" w:rsidRDefault="008473C6" w:rsidP="00664B6A">
            <w:pPr>
              <w:pStyle w:val="Tabletext"/>
            </w:pPr>
            <w:r w:rsidRPr="008C3D4C">
              <w:t>54</w:t>
            </w:r>
          </w:p>
        </w:tc>
        <w:tc>
          <w:tcPr>
            <w:tcW w:w="1103" w:type="pct"/>
            <w:shd w:val="clear" w:color="auto" w:fill="auto"/>
          </w:tcPr>
          <w:p w:rsidR="00012CC5" w:rsidRPr="008C3D4C" w:rsidRDefault="00012CC5" w:rsidP="00915A19">
            <w:pPr>
              <w:pStyle w:val="Tabletext"/>
            </w:pPr>
            <w:r w:rsidRPr="008C3D4C">
              <w:t>187</w:t>
            </w:r>
            <w:r w:rsidR="008C3D4C">
              <w:noBreakHyphen/>
            </w:r>
            <w:r w:rsidRPr="008C3D4C">
              <w:t>15(4)</w:t>
            </w:r>
          </w:p>
        </w:tc>
        <w:tc>
          <w:tcPr>
            <w:tcW w:w="3468" w:type="pct"/>
            <w:shd w:val="clear" w:color="auto" w:fill="auto"/>
          </w:tcPr>
          <w:p w:rsidR="00012CC5" w:rsidRPr="008C3D4C" w:rsidRDefault="00012CC5" w:rsidP="00915A19">
            <w:pPr>
              <w:pStyle w:val="Tabletext"/>
            </w:pPr>
            <w:r w:rsidRPr="008C3D4C">
              <w:t>Instrument by Registrar revoking, varying or suspending determination</w:t>
            </w:r>
          </w:p>
        </w:tc>
      </w:tr>
      <w:tr w:rsidR="00012CC5" w:rsidRPr="008C3D4C" w:rsidTr="00F57ED3">
        <w:tc>
          <w:tcPr>
            <w:tcW w:w="429" w:type="pct"/>
            <w:shd w:val="clear" w:color="auto" w:fill="auto"/>
          </w:tcPr>
          <w:p w:rsidR="00012CC5" w:rsidRPr="008C3D4C" w:rsidRDefault="008473C6" w:rsidP="00664B6A">
            <w:pPr>
              <w:pStyle w:val="Tabletext"/>
            </w:pPr>
            <w:r w:rsidRPr="008C3D4C">
              <w:t>55</w:t>
            </w:r>
          </w:p>
        </w:tc>
        <w:tc>
          <w:tcPr>
            <w:tcW w:w="1103" w:type="pct"/>
            <w:shd w:val="clear" w:color="auto" w:fill="auto"/>
          </w:tcPr>
          <w:p w:rsidR="00012CC5" w:rsidRPr="008C3D4C" w:rsidRDefault="00012CC5" w:rsidP="00915A19">
            <w:pPr>
              <w:pStyle w:val="Tabletext"/>
            </w:pPr>
            <w:r w:rsidRPr="008C3D4C">
              <w:t>187</w:t>
            </w:r>
            <w:r w:rsidR="008C3D4C">
              <w:noBreakHyphen/>
            </w:r>
            <w:r w:rsidRPr="008C3D4C">
              <w:t>15(5)</w:t>
            </w:r>
          </w:p>
        </w:tc>
        <w:tc>
          <w:tcPr>
            <w:tcW w:w="3468" w:type="pct"/>
            <w:shd w:val="clear" w:color="auto" w:fill="auto"/>
          </w:tcPr>
          <w:p w:rsidR="00012CC5" w:rsidRPr="008C3D4C" w:rsidRDefault="00012CC5" w:rsidP="00915A19">
            <w:pPr>
              <w:pStyle w:val="Tabletext"/>
            </w:pPr>
            <w:r w:rsidRPr="008C3D4C">
              <w:t>Notice by Registrar of revocation, variation or suspension of determination</w:t>
            </w:r>
          </w:p>
        </w:tc>
      </w:tr>
      <w:tr w:rsidR="00D85AD9" w:rsidRPr="008C3D4C" w:rsidTr="00F57ED3">
        <w:tc>
          <w:tcPr>
            <w:tcW w:w="429" w:type="pct"/>
            <w:shd w:val="clear" w:color="auto" w:fill="auto"/>
          </w:tcPr>
          <w:p w:rsidR="00D85AD9" w:rsidRPr="008C3D4C" w:rsidRDefault="008473C6" w:rsidP="00D85AD9">
            <w:pPr>
              <w:pStyle w:val="Tabletext"/>
            </w:pPr>
            <w:r w:rsidRPr="008C3D4C">
              <w:t>56</w:t>
            </w:r>
          </w:p>
        </w:tc>
        <w:tc>
          <w:tcPr>
            <w:tcW w:w="1103" w:type="pct"/>
            <w:shd w:val="clear" w:color="auto" w:fill="auto"/>
          </w:tcPr>
          <w:p w:rsidR="00D85AD9" w:rsidRPr="008C3D4C" w:rsidRDefault="00D85AD9" w:rsidP="00D85AD9">
            <w:pPr>
              <w:pStyle w:val="Tabletext"/>
            </w:pPr>
            <w:r w:rsidRPr="008C3D4C">
              <w:t>201</w:t>
            </w:r>
            <w:r w:rsidR="008C3D4C">
              <w:noBreakHyphen/>
            </w:r>
            <w:r w:rsidRPr="008C3D4C">
              <w:t>10(1)</w:t>
            </w:r>
          </w:p>
        </w:tc>
        <w:tc>
          <w:tcPr>
            <w:tcW w:w="3468" w:type="pct"/>
            <w:shd w:val="clear" w:color="auto" w:fill="auto"/>
          </w:tcPr>
          <w:p w:rsidR="00D85AD9" w:rsidRPr="008C3D4C" w:rsidRDefault="00D85AD9" w:rsidP="00D85AD9">
            <w:pPr>
              <w:pStyle w:val="Tabletext"/>
              <w:rPr>
                <w:b/>
                <w:i/>
              </w:rPr>
            </w:pPr>
            <w:r w:rsidRPr="008C3D4C">
              <w:t>Application by a director for permission to deny request under section</w:t>
            </w:r>
            <w:r w:rsidR="008C3D4C" w:rsidRPr="008C3D4C">
              <w:t> </w:t>
            </w:r>
            <w:r w:rsidRPr="008C3D4C">
              <w:t>201</w:t>
            </w:r>
            <w:r w:rsidR="008C3D4C">
              <w:noBreakHyphen/>
            </w:r>
            <w:r w:rsidRPr="008C3D4C">
              <w:t>5</w:t>
            </w:r>
          </w:p>
        </w:tc>
      </w:tr>
      <w:tr w:rsidR="00012CC5" w:rsidRPr="008C3D4C" w:rsidTr="00F57ED3">
        <w:tc>
          <w:tcPr>
            <w:tcW w:w="429" w:type="pct"/>
            <w:shd w:val="clear" w:color="auto" w:fill="auto"/>
          </w:tcPr>
          <w:p w:rsidR="00012CC5" w:rsidRPr="008C3D4C" w:rsidRDefault="008473C6" w:rsidP="00664B6A">
            <w:pPr>
              <w:pStyle w:val="Tabletext"/>
            </w:pPr>
            <w:r w:rsidRPr="008C3D4C">
              <w:t>57</w:t>
            </w:r>
          </w:p>
        </w:tc>
        <w:tc>
          <w:tcPr>
            <w:tcW w:w="1103" w:type="pct"/>
            <w:shd w:val="clear" w:color="auto" w:fill="auto"/>
          </w:tcPr>
          <w:p w:rsidR="00012CC5" w:rsidRPr="008C3D4C" w:rsidRDefault="00012CC5" w:rsidP="00915A19">
            <w:pPr>
              <w:pStyle w:val="Tabletext"/>
            </w:pPr>
            <w:r w:rsidRPr="008C3D4C">
              <w:t>201</w:t>
            </w:r>
            <w:r w:rsidR="008C3D4C">
              <w:noBreakHyphen/>
            </w:r>
            <w:r w:rsidR="0070773A" w:rsidRPr="008C3D4C">
              <w:t>10(4)(a)</w:t>
            </w:r>
          </w:p>
        </w:tc>
        <w:tc>
          <w:tcPr>
            <w:tcW w:w="3468" w:type="pct"/>
            <w:shd w:val="clear" w:color="auto" w:fill="auto"/>
          </w:tcPr>
          <w:p w:rsidR="00012CC5" w:rsidRPr="008C3D4C" w:rsidRDefault="00012CC5" w:rsidP="0070773A">
            <w:pPr>
              <w:pStyle w:val="Tabletext"/>
              <w:rPr>
                <w:b/>
                <w:i/>
              </w:rPr>
            </w:pPr>
            <w:r w:rsidRPr="008C3D4C">
              <w:t>Determination by Registrar of application</w:t>
            </w:r>
            <w:r w:rsidR="0070773A" w:rsidRPr="008C3D4C">
              <w:t xml:space="preserve"> by director for permission to deny request by members</w:t>
            </w:r>
          </w:p>
        </w:tc>
      </w:tr>
      <w:tr w:rsidR="0070773A" w:rsidRPr="008C3D4C" w:rsidTr="00F57ED3">
        <w:tc>
          <w:tcPr>
            <w:tcW w:w="429" w:type="pct"/>
            <w:shd w:val="clear" w:color="auto" w:fill="auto"/>
          </w:tcPr>
          <w:p w:rsidR="0070773A" w:rsidRPr="008C3D4C" w:rsidRDefault="008473C6" w:rsidP="00664B6A">
            <w:pPr>
              <w:pStyle w:val="Tabletext"/>
            </w:pPr>
            <w:r w:rsidRPr="008C3D4C">
              <w:t>58</w:t>
            </w:r>
          </w:p>
        </w:tc>
        <w:tc>
          <w:tcPr>
            <w:tcW w:w="1103" w:type="pct"/>
            <w:shd w:val="clear" w:color="auto" w:fill="auto"/>
          </w:tcPr>
          <w:p w:rsidR="0070773A" w:rsidRPr="008C3D4C" w:rsidRDefault="0070773A" w:rsidP="00915A19">
            <w:pPr>
              <w:pStyle w:val="Tabletext"/>
            </w:pPr>
            <w:r w:rsidRPr="008C3D4C">
              <w:t>201</w:t>
            </w:r>
            <w:r w:rsidR="008C3D4C">
              <w:noBreakHyphen/>
            </w:r>
            <w:r w:rsidRPr="008C3D4C">
              <w:t>10(4)(b)</w:t>
            </w:r>
          </w:p>
        </w:tc>
        <w:tc>
          <w:tcPr>
            <w:tcW w:w="3468" w:type="pct"/>
            <w:shd w:val="clear" w:color="auto" w:fill="auto"/>
          </w:tcPr>
          <w:p w:rsidR="0070773A" w:rsidRPr="008C3D4C" w:rsidRDefault="0070773A" w:rsidP="00D85AD9">
            <w:pPr>
              <w:pStyle w:val="Tabletext"/>
            </w:pPr>
            <w:r w:rsidRPr="008C3D4C">
              <w:t>Noti</w:t>
            </w:r>
            <w:r w:rsidR="00D85AD9" w:rsidRPr="008C3D4C">
              <w:t>ce</w:t>
            </w:r>
            <w:r w:rsidRPr="008C3D4C">
              <w:t xml:space="preserve"> by Registrar of outcome of determination</w:t>
            </w:r>
          </w:p>
        </w:tc>
      </w:tr>
      <w:tr w:rsidR="00012CC5" w:rsidRPr="008C3D4C" w:rsidTr="00F57ED3">
        <w:tc>
          <w:tcPr>
            <w:tcW w:w="429" w:type="pct"/>
            <w:shd w:val="clear" w:color="auto" w:fill="auto"/>
          </w:tcPr>
          <w:p w:rsidR="00012CC5" w:rsidRPr="008C3D4C" w:rsidRDefault="008473C6" w:rsidP="00664B6A">
            <w:pPr>
              <w:pStyle w:val="Tabletext"/>
            </w:pPr>
            <w:r w:rsidRPr="008C3D4C">
              <w:t>59</w:t>
            </w:r>
          </w:p>
        </w:tc>
        <w:tc>
          <w:tcPr>
            <w:tcW w:w="1103" w:type="pct"/>
            <w:shd w:val="clear" w:color="auto" w:fill="auto"/>
          </w:tcPr>
          <w:p w:rsidR="00012CC5" w:rsidRPr="008C3D4C" w:rsidRDefault="00012CC5" w:rsidP="00915A19">
            <w:pPr>
              <w:pStyle w:val="Tabletext"/>
            </w:pPr>
            <w:r w:rsidRPr="008C3D4C">
              <w:t>201</w:t>
            </w:r>
            <w:r w:rsidR="008C3D4C">
              <w:noBreakHyphen/>
            </w:r>
            <w:r w:rsidRPr="008C3D4C">
              <w:t>155(1)</w:t>
            </w:r>
          </w:p>
        </w:tc>
        <w:tc>
          <w:tcPr>
            <w:tcW w:w="3468" w:type="pct"/>
            <w:shd w:val="clear" w:color="auto" w:fill="auto"/>
          </w:tcPr>
          <w:p w:rsidR="00012CC5" w:rsidRPr="008C3D4C" w:rsidRDefault="00012CC5" w:rsidP="00915A19">
            <w:pPr>
              <w:pStyle w:val="Tabletext"/>
            </w:pPr>
            <w:r w:rsidRPr="008C3D4C">
              <w:t>Application by corporation to extend period to hold AGM</w:t>
            </w:r>
          </w:p>
        </w:tc>
      </w:tr>
      <w:tr w:rsidR="00012CC5" w:rsidRPr="008C3D4C" w:rsidTr="00F57ED3">
        <w:tc>
          <w:tcPr>
            <w:tcW w:w="429" w:type="pct"/>
            <w:shd w:val="clear" w:color="auto" w:fill="auto"/>
          </w:tcPr>
          <w:p w:rsidR="00012CC5" w:rsidRPr="008C3D4C" w:rsidRDefault="008473C6" w:rsidP="00664B6A">
            <w:pPr>
              <w:pStyle w:val="Tabletext"/>
            </w:pPr>
            <w:r w:rsidRPr="008C3D4C">
              <w:t>60</w:t>
            </w:r>
          </w:p>
        </w:tc>
        <w:tc>
          <w:tcPr>
            <w:tcW w:w="1103" w:type="pct"/>
            <w:shd w:val="clear" w:color="auto" w:fill="auto"/>
          </w:tcPr>
          <w:p w:rsidR="00012CC5" w:rsidRPr="008C3D4C" w:rsidRDefault="00012CC5" w:rsidP="00915A19">
            <w:pPr>
              <w:pStyle w:val="Tabletext"/>
            </w:pPr>
            <w:r w:rsidRPr="008C3D4C">
              <w:t>201</w:t>
            </w:r>
            <w:r w:rsidR="008C3D4C">
              <w:noBreakHyphen/>
            </w:r>
            <w:r w:rsidRPr="008C3D4C">
              <w:t>155(2)</w:t>
            </w:r>
          </w:p>
        </w:tc>
        <w:tc>
          <w:tcPr>
            <w:tcW w:w="3468" w:type="pct"/>
            <w:shd w:val="clear" w:color="auto" w:fill="auto"/>
          </w:tcPr>
          <w:p w:rsidR="00012CC5" w:rsidRPr="008C3D4C" w:rsidRDefault="00012CC5" w:rsidP="00915A19">
            <w:pPr>
              <w:pStyle w:val="Tabletext"/>
            </w:pPr>
            <w:r w:rsidRPr="008C3D4C">
              <w:t>Notice by Registrar of extension of period to hold AGM</w:t>
            </w:r>
          </w:p>
        </w:tc>
      </w:tr>
      <w:tr w:rsidR="00012CC5" w:rsidRPr="008C3D4C" w:rsidTr="00F57ED3">
        <w:tc>
          <w:tcPr>
            <w:tcW w:w="429" w:type="pct"/>
            <w:shd w:val="clear" w:color="auto" w:fill="auto"/>
          </w:tcPr>
          <w:p w:rsidR="00012CC5" w:rsidRPr="008C3D4C" w:rsidRDefault="008473C6" w:rsidP="00664B6A">
            <w:pPr>
              <w:pStyle w:val="Tabletext"/>
            </w:pPr>
            <w:r w:rsidRPr="008C3D4C">
              <w:t>61</w:t>
            </w:r>
          </w:p>
        </w:tc>
        <w:tc>
          <w:tcPr>
            <w:tcW w:w="1103" w:type="pct"/>
            <w:shd w:val="clear" w:color="auto" w:fill="auto"/>
          </w:tcPr>
          <w:p w:rsidR="00012CC5" w:rsidRPr="008C3D4C" w:rsidRDefault="00012CC5" w:rsidP="00915A19">
            <w:pPr>
              <w:pStyle w:val="Tabletext"/>
            </w:pPr>
            <w:r w:rsidRPr="008C3D4C">
              <w:t>201</w:t>
            </w:r>
            <w:r w:rsidR="008C3D4C">
              <w:noBreakHyphen/>
            </w:r>
            <w:r w:rsidRPr="008C3D4C">
              <w:t>155(2)</w:t>
            </w:r>
          </w:p>
        </w:tc>
        <w:tc>
          <w:tcPr>
            <w:tcW w:w="3468" w:type="pct"/>
            <w:shd w:val="clear" w:color="auto" w:fill="auto"/>
          </w:tcPr>
          <w:p w:rsidR="00012CC5" w:rsidRPr="008C3D4C" w:rsidRDefault="00012CC5" w:rsidP="00915A19">
            <w:pPr>
              <w:pStyle w:val="Tabletext"/>
            </w:pPr>
            <w:r w:rsidRPr="008C3D4C">
              <w:t>Notice by Registrar of refusal to extend period to hold AGM</w:t>
            </w:r>
          </w:p>
        </w:tc>
      </w:tr>
      <w:tr w:rsidR="00012CC5" w:rsidRPr="008C3D4C" w:rsidTr="00F57ED3">
        <w:tc>
          <w:tcPr>
            <w:tcW w:w="429" w:type="pct"/>
            <w:shd w:val="clear" w:color="auto" w:fill="auto"/>
          </w:tcPr>
          <w:p w:rsidR="00012CC5" w:rsidRPr="008C3D4C" w:rsidRDefault="008473C6" w:rsidP="00664B6A">
            <w:pPr>
              <w:pStyle w:val="Tabletext"/>
            </w:pPr>
            <w:r w:rsidRPr="008C3D4C">
              <w:t>62</w:t>
            </w:r>
          </w:p>
        </w:tc>
        <w:tc>
          <w:tcPr>
            <w:tcW w:w="1103" w:type="pct"/>
            <w:shd w:val="clear" w:color="auto" w:fill="auto"/>
          </w:tcPr>
          <w:p w:rsidR="00012CC5" w:rsidRPr="008C3D4C" w:rsidRDefault="00012CC5" w:rsidP="00915A19">
            <w:pPr>
              <w:pStyle w:val="Tabletext"/>
            </w:pPr>
            <w:r w:rsidRPr="008C3D4C">
              <w:t>204</w:t>
            </w:r>
            <w:r w:rsidR="008C3D4C">
              <w:noBreakHyphen/>
            </w:r>
            <w:r w:rsidRPr="008C3D4C">
              <w:t>1(5)</w:t>
            </w:r>
            <w:r w:rsidR="00683A25" w:rsidRPr="008C3D4C">
              <w:t>(b) and (c)</w:t>
            </w:r>
          </w:p>
        </w:tc>
        <w:tc>
          <w:tcPr>
            <w:tcW w:w="3468" w:type="pct"/>
            <w:shd w:val="clear" w:color="auto" w:fill="auto"/>
          </w:tcPr>
          <w:p w:rsidR="00012CC5" w:rsidRPr="008C3D4C" w:rsidRDefault="00012CC5" w:rsidP="00683A25">
            <w:pPr>
              <w:pStyle w:val="Tabletext"/>
            </w:pPr>
            <w:r w:rsidRPr="008C3D4C">
              <w:t xml:space="preserve">Copy of information or documents </w:t>
            </w:r>
            <w:r w:rsidR="00683A25" w:rsidRPr="008C3D4C">
              <w:t xml:space="preserve">lodged with Registrar </w:t>
            </w:r>
            <w:r w:rsidRPr="008C3D4C">
              <w:t xml:space="preserve">relating to resolutions </w:t>
            </w:r>
            <w:r w:rsidR="00683A25" w:rsidRPr="008C3D4C">
              <w:t xml:space="preserve">passed </w:t>
            </w:r>
            <w:r w:rsidRPr="008C3D4C">
              <w:t>without a general meeting</w:t>
            </w:r>
          </w:p>
        </w:tc>
      </w:tr>
      <w:tr w:rsidR="00012CC5" w:rsidRPr="008C3D4C" w:rsidTr="00F57ED3">
        <w:tc>
          <w:tcPr>
            <w:tcW w:w="429" w:type="pct"/>
            <w:shd w:val="clear" w:color="auto" w:fill="auto"/>
          </w:tcPr>
          <w:p w:rsidR="00012CC5" w:rsidRPr="008C3D4C" w:rsidRDefault="008473C6" w:rsidP="00664B6A">
            <w:pPr>
              <w:pStyle w:val="Tabletext"/>
            </w:pPr>
            <w:r w:rsidRPr="008C3D4C">
              <w:t>63</w:t>
            </w:r>
          </w:p>
        </w:tc>
        <w:tc>
          <w:tcPr>
            <w:tcW w:w="1103" w:type="pct"/>
            <w:shd w:val="clear" w:color="auto" w:fill="auto"/>
          </w:tcPr>
          <w:p w:rsidR="00012CC5" w:rsidRPr="008C3D4C" w:rsidRDefault="00012CC5" w:rsidP="00915A19">
            <w:pPr>
              <w:pStyle w:val="Tabletext"/>
            </w:pPr>
            <w:r w:rsidRPr="008C3D4C">
              <w:t>204</w:t>
            </w:r>
            <w:r w:rsidR="008C3D4C">
              <w:noBreakHyphen/>
            </w:r>
            <w:r w:rsidRPr="008C3D4C">
              <w:t>5(2)</w:t>
            </w:r>
          </w:p>
        </w:tc>
        <w:tc>
          <w:tcPr>
            <w:tcW w:w="3468" w:type="pct"/>
            <w:shd w:val="clear" w:color="auto" w:fill="auto"/>
          </w:tcPr>
          <w:p w:rsidR="00012CC5" w:rsidRPr="008C3D4C" w:rsidRDefault="00012CC5" w:rsidP="00915A19">
            <w:pPr>
              <w:pStyle w:val="Tabletext"/>
            </w:pPr>
            <w:r w:rsidRPr="008C3D4C">
              <w:t>Resolution and related documents of 1 member corporation lodged with Registrar</w:t>
            </w:r>
          </w:p>
        </w:tc>
      </w:tr>
      <w:tr w:rsidR="00683A25" w:rsidRPr="008C3D4C" w:rsidTr="00F57ED3">
        <w:tc>
          <w:tcPr>
            <w:tcW w:w="429" w:type="pct"/>
            <w:shd w:val="clear" w:color="auto" w:fill="auto"/>
          </w:tcPr>
          <w:p w:rsidR="00683A25" w:rsidRPr="008C3D4C" w:rsidRDefault="008473C6" w:rsidP="00683A25">
            <w:pPr>
              <w:pStyle w:val="Tabletext"/>
            </w:pPr>
            <w:r w:rsidRPr="008C3D4C">
              <w:t>64</w:t>
            </w:r>
          </w:p>
        </w:tc>
        <w:tc>
          <w:tcPr>
            <w:tcW w:w="1103" w:type="pct"/>
            <w:shd w:val="clear" w:color="auto" w:fill="auto"/>
          </w:tcPr>
          <w:p w:rsidR="00683A25" w:rsidRPr="008C3D4C" w:rsidRDefault="00683A25" w:rsidP="007A7807">
            <w:pPr>
              <w:pStyle w:val="Tabletext"/>
            </w:pPr>
            <w:r w:rsidRPr="008C3D4C">
              <w:t>225</w:t>
            </w:r>
            <w:r w:rsidR="008C3D4C">
              <w:noBreakHyphen/>
            </w:r>
            <w:r w:rsidRPr="008C3D4C">
              <w:t>5(1)</w:t>
            </w:r>
          </w:p>
        </w:tc>
        <w:tc>
          <w:tcPr>
            <w:tcW w:w="3468" w:type="pct"/>
            <w:shd w:val="clear" w:color="auto" w:fill="auto"/>
          </w:tcPr>
          <w:p w:rsidR="00683A25" w:rsidRPr="008C3D4C" w:rsidRDefault="00B255DA" w:rsidP="00E707A7">
            <w:pPr>
              <w:pStyle w:val="Tabletext"/>
            </w:pPr>
            <w:r w:rsidRPr="008C3D4C">
              <w:t xml:space="preserve">Application to exempt </w:t>
            </w:r>
            <w:r w:rsidR="00683A25" w:rsidRPr="008C3D4C">
              <w:t>corporation or directors from provisions of Chapter</w:t>
            </w:r>
            <w:r w:rsidR="008C3D4C" w:rsidRPr="008C3D4C">
              <w:t> </w:t>
            </w:r>
            <w:r w:rsidR="00683A25" w:rsidRPr="008C3D4C">
              <w:t>5</w:t>
            </w:r>
          </w:p>
        </w:tc>
      </w:tr>
      <w:tr w:rsidR="00683A25" w:rsidRPr="008C3D4C" w:rsidTr="00F57ED3">
        <w:tc>
          <w:tcPr>
            <w:tcW w:w="429" w:type="pct"/>
            <w:shd w:val="clear" w:color="auto" w:fill="auto"/>
          </w:tcPr>
          <w:p w:rsidR="00683A25" w:rsidRPr="008C3D4C" w:rsidRDefault="008473C6" w:rsidP="00683A25">
            <w:pPr>
              <w:pStyle w:val="Tabletext"/>
            </w:pPr>
            <w:r w:rsidRPr="008C3D4C">
              <w:t>65</w:t>
            </w:r>
          </w:p>
        </w:tc>
        <w:tc>
          <w:tcPr>
            <w:tcW w:w="1103" w:type="pct"/>
            <w:shd w:val="clear" w:color="auto" w:fill="auto"/>
          </w:tcPr>
          <w:p w:rsidR="00683A25" w:rsidRPr="008C3D4C" w:rsidRDefault="00683A25" w:rsidP="00296C62">
            <w:pPr>
              <w:pStyle w:val="Tabletext"/>
            </w:pPr>
            <w:r w:rsidRPr="008C3D4C">
              <w:t>225</w:t>
            </w:r>
            <w:r w:rsidR="008C3D4C">
              <w:noBreakHyphen/>
            </w:r>
            <w:r w:rsidRPr="008C3D4C">
              <w:t>5(1)</w:t>
            </w:r>
          </w:p>
        </w:tc>
        <w:tc>
          <w:tcPr>
            <w:tcW w:w="3468" w:type="pct"/>
            <w:shd w:val="clear" w:color="auto" w:fill="auto"/>
          </w:tcPr>
          <w:p w:rsidR="00683A25" w:rsidRPr="008C3D4C" w:rsidRDefault="00683A25" w:rsidP="00E707A7">
            <w:pPr>
              <w:pStyle w:val="Tabletext"/>
            </w:pPr>
            <w:r w:rsidRPr="008C3D4C">
              <w:t>Determination by Registrar exempting corporation or directors</w:t>
            </w:r>
            <w:r w:rsidR="002147F7" w:rsidRPr="008C3D4C">
              <w:t xml:space="preserve"> </w:t>
            </w:r>
            <w:r w:rsidRPr="008C3D4C">
              <w:t>from provisions of Chapter</w:t>
            </w:r>
            <w:r w:rsidR="008C3D4C" w:rsidRPr="008C3D4C">
              <w:t> </w:t>
            </w:r>
            <w:r w:rsidRPr="008C3D4C">
              <w:t>5</w:t>
            </w:r>
          </w:p>
        </w:tc>
      </w:tr>
      <w:tr w:rsidR="00683A25" w:rsidRPr="008C3D4C" w:rsidTr="00F57ED3">
        <w:tc>
          <w:tcPr>
            <w:tcW w:w="429" w:type="pct"/>
            <w:shd w:val="clear" w:color="auto" w:fill="auto"/>
          </w:tcPr>
          <w:p w:rsidR="00683A25" w:rsidRPr="008C3D4C" w:rsidRDefault="008473C6" w:rsidP="00683A25">
            <w:pPr>
              <w:pStyle w:val="Tabletext"/>
            </w:pPr>
            <w:r w:rsidRPr="008C3D4C">
              <w:t>66</w:t>
            </w:r>
          </w:p>
        </w:tc>
        <w:tc>
          <w:tcPr>
            <w:tcW w:w="1103" w:type="pct"/>
            <w:shd w:val="clear" w:color="auto" w:fill="auto"/>
          </w:tcPr>
          <w:p w:rsidR="00683A25" w:rsidRPr="008C3D4C" w:rsidRDefault="00683A25" w:rsidP="00AC48F9">
            <w:pPr>
              <w:pStyle w:val="Tabletext"/>
            </w:pPr>
            <w:r w:rsidRPr="008C3D4C">
              <w:t>225</w:t>
            </w:r>
            <w:r w:rsidR="008C3D4C">
              <w:noBreakHyphen/>
            </w:r>
            <w:r w:rsidRPr="008C3D4C">
              <w:t>5(1)</w:t>
            </w:r>
          </w:p>
        </w:tc>
        <w:tc>
          <w:tcPr>
            <w:tcW w:w="3468" w:type="pct"/>
            <w:shd w:val="clear" w:color="auto" w:fill="auto"/>
          </w:tcPr>
          <w:p w:rsidR="00683A25" w:rsidRPr="008C3D4C" w:rsidRDefault="00683A25" w:rsidP="00AC48F9">
            <w:pPr>
              <w:pStyle w:val="Tabletext"/>
            </w:pPr>
            <w:r w:rsidRPr="008C3D4C">
              <w:t>Notice by Registrar of refusal to make determination</w:t>
            </w:r>
          </w:p>
        </w:tc>
      </w:tr>
      <w:tr w:rsidR="00683A25" w:rsidRPr="008C3D4C" w:rsidTr="00F57ED3">
        <w:tc>
          <w:tcPr>
            <w:tcW w:w="429" w:type="pct"/>
            <w:shd w:val="clear" w:color="auto" w:fill="auto"/>
          </w:tcPr>
          <w:p w:rsidR="00683A25" w:rsidRPr="008C3D4C" w:rsidRDefault="008473C6" w:rsidP="00664B6A">
            <w:pPr>
              <w:pStyle w:val="Tabletext"/>
            </w:pPr>
            <w:r w:rsidRPr="008C3D4C">
              <w:t>67</w:t>
            </w:r>
          </w:p>
        </w:tc>
        <w:tc>
          <w:tcPr>
            <w:tcW w:w="1103" w:type="pct"/>
            <w:shd w:val="clear" w:color="auto" w:fill="auto"/>
          </w:tcPr>
          <w:p w:rsidR="00683A25" w:rsidRPr="008C3D4C" w:rsidRDefault="00683A25" w:rsidP="00915A19">
            <w:pPr>
              <w:pStyle w:val="Tabletext"/>
            </w:pPr>
            <w:r w:rsidRPr="008C3D4C">
              <w:t>225</w:t>
            </w:r>
            <w:r w:rsidR="008C3D4C">
              <w:noBreakHyphen/>
            </w:r>
            <w:r w:rsidRPr="008C3D4C">
              <w:t>5(4)</w:t>
            </w:r>
          </w:p>
        </w:tc>
        <w:tc>
          <w:tcPr>
            <w:tcW w:w="3468" w:type="pct"/>
            <w:shd w:val="clear" w:color="auto" w:fill="auto"/>
          </w:tcPr>
          <w:p w:rsidR="00683A25" w:rsidRPr="008C3D4C" w:rsidRDefault="00683A25" w:rsidP="00915A19">
            <w:pPr>
              <w:pStyle w:val="Tabletext"/>
            </w:pPr>
            <w:r w:rsidRPr="008C3D4C">
              <w:t>Instrument by Registrar revoking, varying or suspending determination</w:t>
            </w:r>
          </w:p>
        </w:tc>
      </w:tr>
      <w:tr w:rsidR="00683A25" w:rsidRPr="008C3D4C" w:rsidTr="00F57ED3">
        <w:tc>
          <w:tcPr>
            <w:tcW w:w="429" w:type="pct"/>
            <w:shd w:val="clear" w:color="auto" w:fill="auto"/>
          </w:tcPr>
          <w:p w:rsidR="00683A25" w:rsidRPr="008C3D4C" w:rsidRDefault="008473C6" w:rsidP="00664B6A">
            <w:pPr>
              <w:pStyle w:val="Tabletext"/>
            </w:pPr>
            <w:r w:rsidRPr="008C3D4C">
              <w:t>68</w:t>
            </w:r>
          </w:p>
        </w:tc>
        <w:tc>
          <w:tcPr>
            <w:tcW w:w="1103" w:type="pct"/>
            <w:shd w:val="clear" w:color="auto" w:fill="auto"/>
          </w:tcPr>
          <w:p w:rsidR="00683A25" w:rsidRPr="008C3D4C" w:rsidRDefault="00683A25" w:rsidP="00915A19">
            <w:pPr>
              <w:pStyle w:val="Tabletext"/>
            </w:pPr>
            <w:r w:rsidRPr="008C3D4C">
              <w:t>225</w:t>
            </w:r>
            <w:r w:rsidR="008C3D4C">
              <w:noBreakHyphen/>
            </w:r>
            <w:r w:rsidRPr="008C3D4C">
              <w:t>5(5)</w:t>
            </w:r>
          </w:p>
        </w:tc>
        <w:tc>
          <w:tcPr>
            <w:tcW w:w="3468" w:type="pct"/>
            <w:shd w:val="clear" w:color="auto" w:fill="auto"/>
          </w:tcPr>
          <w:p w:rsidR="00683A25" w:rsidRPr="008C3D4C" w:rsidRDefault="00683A25" w:rsidP="00915A19">
            <w:pPr>
              <w:pStyle w:val="Tabletext"/>
            </w:pPr>
            <w:r w:rsidRPr="008C3D4C">
              <w:t>Notice by Registrar of the making, revocation, variation or suspension of determination</w:t>
            </w:r>
          </w:p>
        </w:tc>
      </w:tr>
      <w:tr w:rsidR="00683A25" w:rsidRPr="008C3D4C" w:rsidTr="00F57ED3">
        <w:tc>
          <w:tcPr>
            <w:tcW w:w="429" w:type="pct"/>
            <w:shd w:val="clear" w:color="auto" w:fill="auto"/>
          </w:tcPr>
          <w:p w:rsidR="00683A25" w:rsidRPr="008C3D4C" w:rsidRDefault="008473C6" w:rsidP="00664B6A">
            <w:pPr>
              <w:pStyle w:val="Tabletext"/>
            </w:pPr>
            <w:r w:rsidRPr="008C3D4C">
              <w:t>69</w:t>
            </w:r>
          </w:p>
        </w:tc>
        <w:tc>
          <w:tcPr>
            <w:tcW w:w="1103" w:type="pct"/>
            <w:shd w:val="clear" w:color="auto" w:fill="auto"/>
          </w:tcPr>
          <w:p w:rsidR="00683A25" w:rsidRPr="008C3D4C" w:rsidRDefault="00683A25" w:rsidP="00915A19">
            <w:pPr>
              <w:pStyle w:val="Tabletext"/>
            </w:pPr>
            <w:r w:rsidRPr="008C3D4C">
              <w:t>225</w:t>
            </w:r>
            <w:r w:rsidR="008C3D4C">
              <w:noBreakHyphen/>
            </w:r>
            <w:r w:rsidRPr="008C3D4C">
              <w:t>15(1)</w:t>
            </w:r>
          </w:p>
        </w:tc>
        <w:tc>
          <w:tcPr>
            <w:tcW w:w="3468" w:type="pct"/>
            <w:shd w:val="clear" w:color="auto" w:fill="auto"/>
          </w:tcPr>
          <w:p w:rsidR="00683A25" w:rsidRPr="008C3D4C" w:rsidRDefault="00683A25" w:rsidP="00E707A7">
            <w:pPr>
              <w:pStyle w:val="Tabletext"/>
            </w:pPr>
            <w:r w:rsidRPr="008C3D4C">
              <w:t>Determi</w:t>
            </w:r>
            <w:r w:rsidR="002147F7" w:rsidRPr="008C3D4C">
              <w:t xml:space="preserve">nation by Registrar to exempt </w:t>
            </w:r>
            <w:r w:rsidRPr="008C3D4C">
              <w:t xml:space="preserve">corporation, </w:t>
            </w:r>
            <w:r w:rsidR="002147F7" w:rsidRPr="008C3D4C">
              <w:t xml:space="preserve">a </w:t>
            </w:r>
            <w:r w:rsidRPr="008C3D4C">
              <w:t xml:space="preserve">class of corporation or directors from </w:t>
            </w:r>
            <w:r w:rsidR="00E707A7" w:rsidRPr="008C3D4C">
              <w:t>specified provisions of Chapter</w:t>
            </w:r>
            <w:r w:rsidR="008C3D4C" w:rsidRPr="008C3D4C">
              <w:t> </w:t>
            </w:r>
            <w:r w:rsidR="00E707A7" w:rsidRPr="008C3D4C">
              <w:t>5</w:t>
            </w:r>
          </w:p>
        </w:tc>
      </w:tr>
      <w:tr w:rsidR="00683A25" w:rsidRPr="008C3D4C" w:rsidTr="00F57ED3">
        <w:tc>
          <w:tcPr>
            <w:tcW w:w="429" w:type="pct"/>
            <w:shd w:val="clear" w:color="auto" w:fill="auto"/>
          </w:tcPr>
          <w:p w:rsidR="00683A25" w:rsidRPr="008C3D4C" w:rsidRDefault="008473C6" w:rsidP="00664B6A">
            <w:pPr>
              <w:pStyle w:val="Tabletext"/>
            </w:pPr>
            <w:r w:rsidRPr="008C3D4C">
              <w:t>70</w:t>
            </w:r>
          </w:p>
        </w:tc>
        <w:tc>
          <w:tcPr>
            <w:tcW w:w="1103" w:type="pct"/>
            <w:shd w:val="clear" w:color="auto" w:fill="auto"/>
          </w:tcPr>
          <w:p w:rsidR="00683A25" w:rsidRPr="008C3D4C" w:rsidRDefault="00683A25" w:rsidP="00915A19">
            <w:pPr>
              <w:pStyle w:val="Tabletext"/>
            </w:pPr>
            <w:r w:rsidRPr="008C3D4C">
              <w:t>225</w:t>
            </w:r>
            <w:r w:rsidR="008C3D4C">
              <w:noBreakHyphen/>
            </w:r>
            <w:r w:rsidRPr="008C3D4C">
              <w:t>15(3)</w:t>
            </w:r>
          </w:p>
        </w:tc>
        <w:tc>
          <w:tcPr>
            <w:tcW w:w="3468" w:type="pct"/>
            <w:shd w:val="clear" w:color="auto" w:fill="auto"/>
          </w:tcPr>
          <w:p w:rsidR="00683A25" w:rsidRPr="008C3D4C" w:rsidRDefault="00683A25" w:rsidP="00915A19">
            <w:pPr>
              <w:pStyle w:val="Tabletext"/>
            </w:pPr>
            <w:r w:rsidRPr="008C3D4C">
              <w:t>Instrument by Registrar revoking, varying or suspending determination</w:t>
            </w:r>
          </w:p>
        </w:tc>
      </w:tr>
      <w:tr w:rsidR="00683A25" w:rsidRPr="008C3D4C" w:rsidTr="00F57ED3">
        <w:tc>
          <w:tcPr>
            <w:tcW w:w="429" w:type="pct"/>
            <w:shd w:val="clear" w:color="auto" w:fill="auto"/>
          </w:tcPr>
          <w:p w:rsidR="00683A25" w:rsidRPr="008C3D4C" w:rsidRDefault="008473C6" w:rsidP="00664B6A">
            <w:pPr>
              <w:pStyle w:val="Tabletext"/>
            </w:pPr>
            <w:r w:rsidRPr="008C3D4C">
              <w:t>71</w:t>
            </w:r>
          </w:p>
        </w:tc>
        <w:tc>
          <w:tcPr>
            <w:tcW w:w="1103" w:type="pct"/>
            <w:shd w:val="clear" w:color="auto" w:fill="auto"/>
          </w:tcPr>
          <w:p w:rsidR="00683A25" w:rsidRPr="008C3D4C" w:rsidRDefault="00683A25" w:rsidP="00915A19">
            <w:pPr>
              <w:pStyle w:val="Tabletext"/>
            </w:pPr>
            <w:r w:rsidRPr="008C3D4C">
              <w:t>225</w:t>
            </w:r>
            <w:r w:rsidR="008C3D4C">
              <w:noBreakHyphen/>
            </w:r>
            <w:r w:rsidRPr="008C3D4C">
              <w:t>15(4)</w:t>
            </w:r>
          </w:p>
        </w:tc>
        <w:tc>
          <w:tcPr>
            <w:tcW w:w="3468" w:type="pct"/>
            <w:shd w:val="clear" w:color="auto" w:fill="auto"/>
          </w:tcPr>
          <w:p w:rsidR="00683A25" w:rsidRPr="008C3D4C" w:rsidRDefault="00683A25" w:rsidP="00915A19">
            <w:pPr>
              <w:pStyle w:val="Tabletext"/>
            </w:pPr>
            <w:r w:rsidRPr="008C3D4C">
              <w:t>Notice by Registrar of the making, revocation, variation or suspension of determination</w:t>
            </w:r>
          </w:p>
        </w:tc>
      </w:tr>
      <w:tr w:rsidR="00683A25" w:rsidRPr="008C3D4C" w:rsidTr="00F57ED3">
        <w:tc>
          <w:tcPr>
            <w:tcW w:w="429" w:type="pct"/>
            <w:shd w:val="clear" w:color="auto" w:fill="auto"/>
          </w:tcPr>
          <w:p w:rsidR="00683A25" w:rsidRPr="008C3D4C" w:rsidRDefault="008473C6" w:rsidP="00664B6A">
            <w:pPr>
              <w:pStyle w:val="Tabletext"/>
            </w:pPr>
            <w:r w:rsidRPr="008C3D4C">
              <w:t>72</w:t>
            </w:r>
          </w:p>
        </w:tc>
        <w:tc>
          <w:tcPr>
            <w:tcW w:w="1103" w:type="pct"/>
            <w:shd w:val="clear" w:color="auto" w:fill="auto"/>
          </w:tcPr>
          <w:p w:rsidR="00683A25" w:rsidRPr="008C3D4C" w:rsidRDefault="00683A25" w:rsidP="00915A19">
            <w:pPr>
              <w:pStyle w:val="Tabletext"/>
            </w:pPr>
            <w:r w:rsidRPr="008C3D4C">
              <w:t>252</w:t>
            </w:r>
            <w:r w:rsidR="008C3D4C">
              <w:noBreakHyphen/>
            </w:r>
            <w:r w:rsidRPr="008C3D4C">
              <w:t>5(2)</w:t>
            </w:r>
          </w:p>
        </w:tc>
        <w:tc>
          <w:tcPr>
            <w:tcW w:w="3468" w:type="pct"/>
            <w:shd w:val="clear" w:color="auto" w:fill="auto"/>
          </w:tcPr>
          <w:p w:rsidR="00683A25" w:rsidRPr="008C3D4C" w:rsidRDefault="00683A25" w:rsidP="00915A19">
            <w:pPr>
              <w:pStyle w:val="Tabletext"/>
            </w:pPr>
            <w:r w:rsidRPr="008C3D4C">
              <w:t>Direction by Registrar to disclose remuneration and expenses paid to directors</w:t>
            </w:r>
          </w:p>
        </w:tc>
      </w:tr>
      <w:tr w:rsidR="00683A25" w:rsidRPr="008C3D4C" w:rsidTr="00F57ED3">
        <w:tc>
          <w:tcPr>
            <w:tcW w:w="429" w:type="pct"/>
            <w:shd w:val="clear" w:color="auto" w:fill="auto"/>
          </w:tcPr>
          <w:p w:rsidR="00683A25" w:rsidRPr="008C3D4C" w:rsidRDefault="008473C6" w:rsidP="00664B6A">
            <w:pPr>
              <w:pStyle w:val="Tabletext"/>
            </w:pPr>
            <w:r w:rsidRPr="008C3D4C">
              <w:t>73</w:t>
            </w:r>
          </w:p>
        </w:tc>
        <w:tc>
          <w:tcPr>
            <w:tcW w:w="1103" w:type="pct"/>
            <w:shd w:val="clear" w:color="auto" w:fill="auto"/>
          </w:tcPr>
          <w:p w:rsidR="00683A25" w:rsidRPr="008C3D4C" w:rsidRDefault="00683A25" w:rsidP="00915A19">
            <w:pPr>
              <w:pStyle w:val="Tabletext"/>
            </w:pPr>
            <w:r w:rsidRPr="008C3D4C">
              <w:t>252</w:t>
            </w:r>
            <w:r w:rsidR="008C3D4C">
              <w:noBreakHyphen/>
            </w:r>
            <w:r w:rsidRPr="008C3D4C">
              <w:t>5(5)(c)(ii)</w:t>
            </w:r>
          </w:p>
        </w:tc>
        <w:tc>
          <w:tcPr>
            <w:tcW w:w="3468" w:type="pct"/>
            <w:shd w:val="clear" w:color="auto" w:fill="auto"/>
          </w:tcPr>
          <w:p w:rsidR="00683A25" w:rsidRPr="008C3D4C" w:rsidRDefault="00683A25" w:rsidP="00B255DA">
            <w:pPr>
              <w:pStyle w:val="Tabletext"/>
            </w:pPr>
            <w:r w:rsidRPr="008C3D4C">
              <w:t>Copy of audited statement of remuneration and expenses of directors</w:t>
            </w:r>
          </w:p>
        </w:tc>
      </w:tr>
      <w:tr w:rsidR="00683A25" w:rsidRPr="008C3D4C" w:rsidTr="00F57ED3">
        <w:tc>
          <w:tcPr>
            <w:tcW w:w="429" w:type="pct"/>
            <w:shd w:val="clear" w:color="auto" w:fill="auto"/>
          </w:tcPr>
          <w:p w:rsidR="00683A25" w:rsidRPr="008C3D4C" w:rsidRDefault="008473C6" w:rsidP="00664B6A">
            <w:pPr>
              <w:pStyle w:val="Tabletext"/>
            </w:pPr>
            <w:r w:rsidRPr="008C3D4C">
              <w:t>74</w:t>
            </w:r>
          </w:p>
        </w:tc>
        <w:tc>
          <w:tcPr>
            <w:tcW w:w="1103" w:type="pct"/>
            <w:shd w:val="clear" w:color="auto" w:fill="auto"/>
          </w:tcPr>
          <w:p w:rsidR="00683A25" w:rsidRPr="008C3D4C" w:rsidRDefault="00683A25" w:rsidP="00915A19">
            <w:pPr>
              <w:pStyle w:val="Tabletext"/>
            </w:pPr>
            <w:r w:rsidRPr="008C3D4C">
              <w:t>257</w:t>
            </w:r>
            <w:r w:rsidR="008C3D4C">
              <w:noBreakHyphen/>
            </w:r>
            <w:r w:rsidRPr="008C3D4C">
              <w:t>25(1)</w:t>
            </w:r>
          </w:p>
        </w:tc>
        <w:tc>
          <w:tcPr>
            <w:tcW w:w="3468" w:type="pct"/>
            <w:shd w:val="clear" w:color="auto" w:fill="auto"/>
          </w:tcPr>
          <w:p w:rsidR="00683A25" w:rsidRPr="008C3D4C" w:rsidRDefault="00683A25" w:rsidP="00E707A7">
            <w:pPr>
              <w:pStyle w:val="Tabletext"/>
            </w:pPr>
            <w:r w:rsidRPr="008C3D4C">
              <w:t>Notice by Registrar of determination that director is new contact person of corporation</w:t>
            </w:r>
          </w:p>
        </w:tc>
      </w:tr>
      <w:tr w:rsidR="00683A25" w:rsidRPr="008C3D4C" w:rsidTr="00F57ED3">
        <w:tc>
          <w:tcPr>
            <w:tcW w:w="429" w:type="pct"/>
            <w:shd w:val="clear" w:color="auto" w:fill="auto"/>
          </w:tcPr>
          <w:p w:rsidR="00683A25" w:rsidRPr="008C3D4C" w:rsidRDefault="008473C6" w:rsidP="00664B6A">
            <w:pPr>
              <w:pStyle w:val="Tabletext"/>
            </w:pPr>
            <w:r w:rsidRPr="008C3D4C">
              <w:t>75</w:t>
            </w:r>
          </w:p>
        </w:tc>
        <w:tc>
          <w:tcPr>
            <w:tcW w:w="1103" w:type="pct"/>
            <w:shd w:val="clear" w:color="auto" w:fill="auto"/>
          </w:tcPr>
          <w:p w:rsidR="00683A25" w:rsidRPr="008C3D4C" w:rsidRDefault="00683A25" w:rsidP="00915A19">
            <w:pPr>
              <w:pStyle w:val="Tabletext"/>
            </w:pPr>
            <w:r w:rsidRPr="008C3D4C">
              <w:t>268</w:t>
            </w:r>
            <w:r w:rsidR="008C3D4C">
              <w:noBreakHyphen/>
            </w:r>
            <w:r w:rsidRPr="008C3D4C">
              <w:t>25(1)</w:t>
            </w:r>
          </w:p>
        </w:tc>
        <w:tc>
          <w:tcPr>
            <w:tcW w:w="3468" w:type="pct"/>
            <w:shd w:val="clear" w:color="auto" w:fill="auto"/>
          </w:tcPr>
          <w:p w:rsidR="00683A25" w:rsidRPr="008C3D4C" w:rsidRDefault="00B255DA" w:rsidP="00915A19">
            <w:pPr>
              <w:pStyle w:val="Tabletext"/>
            </w:pPr>
            <w:r w:rsidRPr="008C3D4C">
              <w:t xml:space="preserve">Declaration by Registrar that director with </w:t>
            </w:r>
            <w:r w:rsidR="00683A25" w:rsidRPr="008C3D4C">
              <w:t>material personal interest in a matter may be present and vote on the matter</w:t>
            </w:r>
          </w:p>
        </w:tc>
      </w:tr>
      <w:tr w:rsidR="00683A25" w:rsidRPr="008C3D4C" w:rsidTr="00F57ED3">
        <w:tc>
          <w:tcPr>
            <w:tcW w:w="429" w:type="pct"/>
            <w:shd w:val="clear" w:color="auto" w:fill="auto"/>
          </w:tcPr>
          <w:p w:rsidR="00683A25" w:rsidRPr="008C3D4C" w:rsidRDefault="008473C6" w:rsidP="00664B6A">
            <w:pPr>
              <w:pStyle w:val="Tabletext"/>
            </w:pPr>
            <w:r w:rsidRPr="008C3D4C">
              <w:t>76</w:t>
            </w:r>
          </w:p>
        </w:tc>
        <w:tc>
          <w:tcPr>
            <w:tcW w:w="1103" w:type="pct"/>
            <w:shd w:val="clear" w:color="auto" w:fill="auto"/>
          </w:tcPr>
          <w:p w:rsidR="00683A25" w:rsidRPr="008C3D4C" w:rsidRDefault="00683A25" w:rsidP="00915A19">
            <w:pPr>
              <w:pStyle w:val="Tabletext"/>
            </w:pPr>
            <w:r w:rsidRPr="008C3D4C">
              <w:t>268</w:t>
            </w:r>
            <w:r w:rsidR="008C3D4C">
              <w:noBreakHyphen/>
            </w:r>
            <w:r w:rsidRPr="008C3D4C">
              <w:t>25(5)</w:t>
            </w:r>
          </w:p>
        </w:tc>
        <w:tc>
          <w:tcPr>
            <w:tcW w:w="3468" w:type="pct"/>
            <w:shd w:val="clear" w:color="auto" w:fill="auto"/>
          </w:tcPr>
          <w:p w:rsidR="00683A25" w:rsidRPr="008C3D4C" w:rsidRDefault="00683A25" w:rsidP="002147F7">
            <w:pPr>
              <w:pStyle w:val="Tabletext"/>
            </w:pPr>
            <w:r w:rsidRPr="008C3D4C">
              <w:t>Order by Registrar made in respect of a class of corporation, directors, resolutions or interests</w:t>
            </w:r>
          </w:p>
        </w:tc>
      </w:tr>
      <w:tr w:rsidR="00683A25" w:rsidRPr="008C3D4C" w:rsidTr="00F57ED3">
        <w:tc>
          <w:tcPr>
            <w:tcW w:w="429" w:type="pct"/>
            <w:shd w:val="clear" w:color="auto" w:fill="auto"/>
          </w:tcPr>
          <w:p w:rsidR="00683A25" w:rsidRPr="008C3D4C" w:rsidRDefault="008473C6" w:rsidP="00664B6A">
            <w:pPr>
              <w:pStyle w:val="Tabletext"/>
            </w:pPr>
            <w:r w:rsidRPr="008C3D4C">
              <w:t>77</w:t>
            </w:r>
          </w:p>
        </w:tc>
        <w:tc>
          <w:tcPr>
            <w:tcW w:w="1103" w:type="pct"/>
            <w:shd w:val="clear" w:color="auto" w:fill="auto"/>
          </w:tcPr>
          <w:p w:rsidR="00683A25" w:rsidRPr="008C3D4C" w:rsidRDefault="00683A25" w:rsidP="00915A19">
            <w:pPr>
              <w:pStyle w:val="Tabletext"/>
            </w:pPr>
            <w:r w:rsidRPr="008C3D4C">
              <w:t>279</w:t>
            </w:r>
            <w:r w:rsidR="008C3D4C">
              <w:noBreakHyphen/>
            </w:r>
            <w:r w:rsidRPr="008C3D4C">
              <w:t>30(5)</w:t>
            </w:r>
          </w:p>
        </w:tc>
        <w:tc>
          <w:tcPr>
            <w:tcW w:w="3468" w:type="pct"/>
            <w:shd w:val="clear" w:color="auto" w:fill="auto"/>
          </w:tcPr>
          <w:p w:rsidR="00683A25" w:rsidRPr="008C3D4C" w:rsidRDefault="00683A25" w:rsidP="00915A19">
            <w:pPr>
              <w:pStyle w:val="Tabletext"/>
            </w:pPr>
            <w:r w:rsidRPr="008C3D4C">
              <w:t>Notice by Registrar advising of disqualification</w:t>
            </w:r>
          </w:p>
        </w:tc>
      </w:tr>
      <w:tr w:rsidR="00683A25" w:rsidRPr="008C3D4C" w:rsidTr="00F57ED3">
        <w:tc>
          <w:tcPr>
            <w:tcW w:w="429" w:type="pct"/>
            <w:shd w:val="clear" w:color="auto" w:fill="auto"/>
          </w:tcPr>
          <w:p w:rsidR="00683A25" w:rsidRPr="008C3D4C" w:rsidRDefault="008473C6" w:rsidP="00664B6A">
            <w:pPr>
              <w:pStyle w:val="Tabletext"/>
            </w:pPr>
            <w:r w:rsidRPr="008C3D4C">
              <w:t>78</w:t>
            </w:r>
          </w:p>
        </w:tc>
        <w:tc>
          <w:tcPr>
            <w:tcW w:w="1103" w:type="pct"/>
            <w:shd w:val="clear" w:color="auto" w:fill="auto"/>
          </w:tcPr>
          <w:p w:rsidR="00683A25" w:rsidRPr="008C3D4C" w:rsidRDefault="00683A25" w:rsidP="00915A19">
            <w:pPr>
              <w:pStyle w:val="Tabletext"/>
            </w:pPr>
            <w:r w:rsidRPr="008C3D4C">
              <w:t>279</w:t>
            </w:r>
            <w:r w:rsidR="008C3D4C">
              <w:noBreakHyphen/>
            </w:r>
            <w:r w:rsidRPr="008C3D4C">
              <w:t>30(7)</w:t>
            </w:r>
          </w:p>
        </w:tc>
        <w:tc>
          <w:tcPr>
            <w:tcW w:w="3468" w:type="pct"/>
            <w:shd w:val="clear" w:color="auto" w:fill="auto"/>
          </w:tcPr>
          <w:p w:rsidR="00683A25" w:rsidRPr="008C3D4C" w:rsidRDefault="00683A25" w:rsidP="00915A19">
            <w:pPr>
              <w:pStyle w:val="Tabletext"/>
            </w:pPr>
            <w:r w:rsidRPr="008C3D4C">
              <w:t>Copy of Registrar’s permission for disqualified person to manage corporation</w:t>
            </w:r>
          </w:p>
        </w:tc>
      </w:tr>
      <w:tr w:rsidR="00683A25" w:rsidRPr="008C3D4C" w:rsidTr="00F57ED3">
        <w:tc>
          <w:tcPr>
            <w:tcW w:w="429" w:type="pct"/>
            <w:shd w:val="clear" w:color="auto" w:fill="auto"/>
          </w:tcPr>
          <w:p w:rsidR="00683A25" w:rsidRPr="008C3D4C" w:rsidRDefault="008473C6" w:rsidP="00664B6A">
            <w:pPr>
              <w:pStyle w:val="Tabletext"/>
            </w:pPr>
            <w:r w:rsidRPr="008C3D4C">
              <w:t>79</w:t>
            </w:r>
          </w:p>
        </w:tc>
        <w:tc>
          <w:tcPr>
            <w:tcW w:w="1103" w:type="pct"/>
            <w:shd w:val="clear" w:color="auto" w:fill="auto"/>
          </w:tcPr>
          <w:p w:rsidR="00683A25" w:rsidRPr="008C3D4C" w:rsidRDefault="00683A25" w:rsidP="00915A19">
            <w:pPr>
              <w:pStyle w:val="Tabletext"/>
            </w:pPr>
            <w:r w:rsidRPr="008C3D4C">
              <w:t>279</w:t>
            </w:r>
            <w:r w:rsidR="008C3D4C">
              <w:noBreakHyphen/>
            </w:r>
            <w:r w:rsidRPr="008C3D4C">
              <w:t>30(7)</w:t>
            </w:r>
          </w:p>
        </w:tc>
        <w:tc>
          <w:tcPr>
            <w:tcW w:w="3468" w:type="pct"/>
            <w:shd w:val="clear" w:color="auto" w:fill="auto"/>
          </w:tcPr>
          <w:p w:rsidR="00683A25" w:rsidRPr="008C3D4C" w:rsidRDefault="00683A25" w:rsidP="00915A19">
            <w:pPr>
              <w:pStyle w:val="Tabletext"/>
            </w:pPr>
            <w:r w:rsidRPr="008C3D4C">
              <w:t>Notice by Registrar of refusal of permission for disqualified person to manage corporation</w:t>
            </w:r>
          </w:p>
        </w:tc>
      </w:tr>
      <w:tr w:rsidR="00807D35" w:rsidRPr="008C3D4C" w:rsidTr="00F57ED3">
        <w:tc>
          <w:tcPr>
            <w:tcW w:w="429" w:type="pct"/>
            <w:shd w:val="clear" w:color="auto" w:fill="auto"/>
          </w:tcPr>
          <w:p w:rsidR="00807D35" w:rsidRPr="008C3D4C" w:rsidRDefault="008473C6" w:rsidP="00B2262B">
            <w:pPr>
              <w:pStyle w:val="Tabletext"/>
            </w:pPr>
            <w:r w:rsidRPr="008C3D4C">
              <w:t>80</w:t>
            </w:r>
          </w:p>
        </w:tc>
        <w:tc>
          <w:tcPr>
            <w:tcW w:w="1103" w:type="pct"/>
            <w:shd w:val="clear" w:color="auto" w:fill="auto"/>
          </w:tcPr>
          <w:p w:rsidR="00807D35" w:rsidRPr="008C3D4C" w:rsidRDefault="00807D35" w:rsidP="00B2262B">
            <w:pPr>
              <w:pStyle w:val="Tabletext"/>
            </w:pPr>
            <w:r w:rsidRPr="008C3D4C">
              <w:t>279</w:t>
            </w:r>
            <w:r w:rsidR="008C3D4C">
              <w:noBreakHyphen/>
            </w:r>
            <w:r w:rsidRPr="008C3D4C">
              <w:t>35(3)</w:t>
            </w:r>
          </w:p>
        </w:tc>
        <w:tc>
          <w:tcPr>
            <w:tcW w:w="3468" w:type="pct"/>
            <w:shd w:val="clear" w:color="auto" w:fill="auto"/>
          </w:tcPr>
          <w:p w:rsidR="00807D35" w:rsidRPr="008C3D4C" w:rsidRDefault="00807D35" w:rsidP="00B2262B">
            <w:pPr>
              <w:pStyle w:val="Tabletext"/>
              <w:rPr>
                <w:b/>
              </w:rPr>
            </w:pPr>
            <w:r w:rsidRPr="008C3D4C">
              <w:t>Notice by disqualified person of intention to make application for leave to manage corporations, a class of corporation or a particular corporation</w:t>
            </w:r>
          </w:p>
        </w:tc>
      </w:tr>
      <w:tr w:rsidR="00683A25" w:rsidRPr="008C3D4C" w:rsidTr="00F57ED3">
        <w:tc>
          <w:tcPr>
            <w:tcW w:w="429" w:type="pct"/>
            <w:shd w:val="clear" w:color="auto" w:fill="auto"/>
          </w:tcPr>
          <w:p w:rsidR="00683A25" w:rsidRPr="008C3D4C" w:rsidRDefault="008473C6" w:rsidP="00664B6A">
            <w:pPr>
              <w:pStyle w:val="Tabletext"/>
            </w:pPr>
            <w:r w:rsidRPr="008C3D4C">
              <w:t>81</w:t>
            </w:r>
          </w:p>
        </w:tc>
        <w:tc>
          <w:tcPr>
            <w:tcW w:w="1103" w:type="pct"/>
            <w:shd w:val="clear" w:color="auto" w:fill="auto"/>
          </w:tcPr>
          <w:p w:rsidR="00683A25" w:rsidRPr="008C3D4C" w:rsidRDefault="00683A25" w:rsidP="00807D35">
            <w:pPr>
              <w:pStyle w:val="Tabletext"/>
            </w:pPr>
            <w:r w:rsidRPr="008C3D4C">
              <w:t>279</w:t>
            </w:r>
            <w:r w:rsidR="008C3D4C">
              <w:noBreakHyphen/>
            </w:r>
            <w:r w:rsidRPr="008C3D4C">
              <w:t>35(</w:t>
            </w:r>
            <w:r w:rsidR="00807D35" w:rsidRPr="008C3D4C">
              <w:t>5</w:t>
            </w:r>
            <w:r w:rsidRPr="008C3D4C">
              <w:t>)</w:t>
            </w:r>
          </w:p>
        </w:tc>
        <w:tc>
          <w:tcPr>
            <w:tcW w:w="3468" w:type="pct"/>
            <w:shd w:val="clear" w:color="auto" w:fill="auto"/>
          </w:tcPr>
          <w:p w:rsidR="00683A25" w:rsidRPr="008C3D4C" w:rsidRDefault="00807D35" w:rsidP="00807D35">
            <w:pPr>
              <w:pStyle w:val="Tabletext"/>
              <w:rPr>
                <w:b/>
              </w:rPr>
            </w:pPr>
            <w:r w:rsidRPr="008C3D4C">
              <w:t>Copy of any order granting leave or refusing to grant leave</w:t>
            </w:r>
          </w:p>
        </w:tc>
      </w:tr>
      <w:tr w:rsidR="00683A25" w:rsidRPr="008C3D4C" w:rsidTr="00F57ED3">
        <w:tc>
          <w:tcPr>
            <w:tcW w:w="429" w:type="pct"/>
            <w:shd w:val="clear" w:color="auto" w:fill="auto"/>
          </w:tcPr>
          <w:p w:rsidR="00683A25" w:rsidRPr="008C3D4C" w:rsidRDefault="008473C6" w:rsidP="00664B6A">
            <w:pPr>
              <w:pStyle w:val="Tabletext"/>
            </w:pPr>
            <w:r w:rsidRPr="008C3D4C">
              <w:t>82</w:t>
            </w:r>
          </w:p>
        </w:tc>
        <w:tc>
          <w:tcPr>
            <w:tcW w:w="1103" w:type="pct"/>
            <w:shd w:val="clear" w:color="auto" w:fill="auto"/>
          </w:tcPr>
          <w:p w:rsidR="00683A25" w:rsidRPr="008C3D4C" w:rsidRDefault="00683A25" w:rsidP="00915A19">
            <w:pPr>
              <w:pStyle w:val="Tabletext"/>
            </w:pPr>
            <w:r w:rsidRPr="008C3D4C">
              <w:t>290</w:t>
            </w:r>
            <w:r w:rsidR="008C3D4C">
              <w:noBreakHyphen/>
            </w:r>
            <w:r w:rsidRPr="008C3D4C">
              <w:t>5(1)</w:t>
            </w:r>
          </w:p>
        </w:tc>
        <w:tc>
          <w:tcPr>
            <w:tcW w:w="3468" w:type="pct"/>
            <w:shd w:val="clear" w:color="auto" w:fill="auto"/>
          </w:tcPr>
          <w:p w:rsidR="00683A25" w:rsidRPr="008C3D4C" w:rsidRDefault="00683A25" w:rsidP="00915A19">
            <w:pPr>
              <w:pStyle w:val="Tabletext"/>
            </w:pPr>
            <w:r w:rsidRPr="008C3D4C">
              <w:t>Documents to be lodged with Registrar for a related party benefit resolution</w:t>
            </w:r>
          </w:p>
        </w:tc>
      </w:tr>
      <w:tr w:rsidR="00683A25" w:rsidRPr="008C3D4C" w:rsidTr="00F57ED3">
        <w:tc>
          <w:tcPr>
            <w:tcW w:w="429" w:type="pct"/>
            <w:shd w:val="clear" w:color="auto" w:fill="auto"/>
          </w:tcPr>
          <w:p w:rsidR="00683A25" w:rsidRPr="008C3D4C" w:rsidRDefault="008473C6" w:rsidP="00664B6A">
            <w:pPr>
              <w:pStyle w:val="Tabletext"/>
            </w:pPr>
            <w:r w:rsidRPr="008C3D4C">
              <w:t>83</w:t>
            </w:r>
          </w:p>
        </w:tc>
        <w:tc>
          <w:tcPr>
            <w:tcW w:w="1103" w:type="pct"/>
            <w:shd w:val="clear" w:color="auto" w:fill="auto"/>
          </w:tcPr>
          <w:p w:rsidR="00683A25" w:rsidRPr="008C3D4C" w:rsidRDefault="00683A25" w:rsidP="00391836">
            <w:pPr>
              <w:pStyle w:val="Tabletext"/>
            </w:pPr>
            <w:r w:rsidRPr="008C3D4C">
              <w:t>290</w:t>
            </w:r>
            <w:r w:rsidR="008C3D4C">
              <w:noBreakHyphen/>
            </w:r>
            <w:r w:rsidRPr="008C3D4C">
              <w:t>5(3)(a)</w:t>
            </w:r>
          </w:p>
        </w:tc>
        <w:tc>
          <w:tcPr>
            <w:tcW w:w="3468" w:type="pct"/>
            <w:shd w:val="clear" w:color="auto" w:fill="auto"/>
          </w:tcPr>
          <w:p w:rsidR="00683A25" w:rsidRPr="008C3D4C" w:rsidRDefault="00683A25" w:rsidP="00391836">
            <w:pPr>
              <w:pStyle w:val="Tabletext"/>
            </w:pPr>
            <w:r w:rsidRPr="008C3D4C">
              <w:t>Approval by Registrar of lodgement of related party benefit documents less than 14 days before convening of meeting</w:t>
            </w:r>
          </w:p>
        </w:tc>
      </w:tr>
      <w:tr w:rsidR="00683A25" w:rsidRPr="008C3D4C" w:rsidTr="00F57ED3">
        <w:tc>
          <w:tcPr>
            <w:tcW w:w="429" w:type="pct"/>
            <w:shd w:val="clear" w:color="auto" w:fill="auto"/>
          </w:tcPr>
          <w:p w:rsidR="00683A25" w:rsidRPr="008C3D4C" w:rsidRDefault="008473C6" w:rsidP="00664B6A">
            <w:pPr>
              <w:pStyle w:val="Tabletext"/>
            </w:pPr>
            <w:r w:rsidRPr="008C3D4C">
              <w:t>84</w:t>
            </w:r>
          </w:p>
        </w:tc>
        <w:tc>
          <w:tcPr>
            <w:tcW w:w="1103" w:type="pct"/>
            <w:shd w:val="clear" w:color="auto" w:fill="auto"/>
          </w:tcPr>
          <w:p w:rsidR="00683A25" w:rsidRPr="008C3D4C" w:rsidRDefault="00683A25" w:rsidP="00915A19">
            <w:pPr>
              <w:pStyle w:val="Tabletext"/>
            </w:pPr>
            <w:r w:rsidRPr="008C3D4C">
              <w:t>290</w:t>
            </w:r>
            <w:r w:rsidR="008C3D4C">
              <w:noBreakHyphen/>
            </w:r>
            <w:r w:rsidRPr="008C3D4C">
              <w:t>5(3)(b)</w:t>
            </w:r>
          </w:p>
        </w:tc>
        <w:tc>
          <w:tcPr>
            <w:tcW w:w="3468" w:type="pct"/>
            <w:shd w:val="clear" w:color="auto" w:fill="auto"/>
          </w:tcPr>
          <w:p w:rsidR="00683A25" w:rsidRPr="008C3D4C" w:rsidRDefault="00683A25" w:rsidP="00915A19">
            <w:pPr>
              <w:pStyle w:val="Tabletext"/>
            </w:pPr>
            <w:r w:rsidRPr="008C3D4C">
              <w:t>Revocation of approval by Registrar of lodgement of related party benefit documents less than 14 days before convening of meeting</w:t>
            </w:r>
          </w:p>
        </w:tc>
      </w:tr>
      <w:tr w:rsidR="00683A25" w:rsidRPr="008C3D4C" w:rsidTr="00F57ED3">
        <w:tc>
          <w:tcPr>
            <w:tcW w:w="429" w:type="pct"/>
            <w:shd w:val="clear" w:color="auto" w:fill="auto"/>
          </w:tcPr>
          <w:p w:rsidR="00683A25" w:rsidRPr="008C3D4C" w:rsidRDefault="008473C6" w:rsidP="00664B6A">
            <w:pPr>
              <w:pStyle w:val="Tabletext"/>
            </w:pPr>
            <w:r w:rsidRPr="008C3D4C">
              <w:t>85</w:t>
            </w:r>
          </w:p>
        </w:tc>
        <w:tc>
          <w:tcPr>
            <w:tcW w:w="1103" w:type="pct"/>
            <w:shd w:val="clear" w:color="auto" w:fill="auto"/>
          </w:tcPr>
          <w:p w:rsidR="00683A25" w:rsidRPr="008C3D4C" w:rsidRDefault="00683A25" w:rsidP="00915A19">
            <w:pPr>
              <w:pStyle w:val="Tabletext"/>
            </w:pPr>
            <w:r w:rsidRPr="008C3D4C">
              <w:t>290</w:t>
            </w:r>
            <w:r w:rsidR="008C3D4C">
              <w:noBreakHyphen/>
            </w:r>
            <w:r w:rsidRPr="008C3D4C">
              <w:t>35(4)</w:t>
            </w:r>
          </w:p>
        </w:tc>
        <w:tc>
          <w:tcPr>
            <w:tcW w:w="3468" w:type="pct"/>
            <w:shd w:val="clear" w:color="auto" w:fill="auto"/>
          </w:tcPr>
          <w:p w:rsidR="00683A25" w:rsidRPr="008C3D4C" w:rsidRDefault="00683A25" w:rsidP="00B255DA">
            <w:pPr>
              <w:pStyle w:val="Tabletext"/>
              <w:rPr>
                <w:b/>
              </w:rPr>
            </w:pPr>
            <w:r w:rsidRPr="008C3D4C">
              <w:t>Declaration by Registrar that subsection</w:t>
            </w:r>
            <w:r w:rsidR="008C3D4C" w:rsidRPr="008C3D4C">
              <w:t> </w:t>
            </w:r>
            <w:r w:rsidRPr="008C3D4C">
              <w:t>290</w:t>
            </w:r>
            <w:r w:rsidR="008C3D4C">
              <w:noBreakHyphen/>
            </w:r>
            <w:r w:rsidRPr="008C3D4C">
              <w:t xml:space="preserve">35(1) does not apply to </w:t>
            </w:r>
            <w:r w:rsidR="00B255DA" w:rsidRPr="008C3D4C">
              <w:t>proposed resolution</w:t>
            </w:r>
            <w:r w:rsidRPr="008C3D4C">
              <w:t xml:space="preserve"> or does not prevent casting a vote etc. </w:t>
            </w:r>
          </w:p>
        </w:tc>
      </w:tr>
      <w:tr w:rsidR="00683A25" w:rsidRPr="008C3D4C" w:rsidTr="00F57ED3">
        <w:tc>
          <w:tcPr>
            <w:tcW w:w="429" w:type="pct"/>
            <w:shd w:val="clear" w:color="auto" w:fill="auto"/>
          </w:tcPr>
          <w:p w:rsidR="00683A25" w:rsidRPr="008C3D4C" w:rsidRDefault="008473C6" w:rsidP="00664B6A">
            <w:pPr>
              <w:pStyle w:val="Tabletext"/>
            </w:pPr>
            <w:r w:rsidRPr="008C3D4C">
              <w:t>86</w:t>
            </w:r>
          </w:p>
        </w:tc>
        <w:tc>
          <w:tcPr>
            <w:tcW w:w="1103" w:type="pct"/>
            <w:shd w:val="clear" w:color="auto" w:fill="auto"/>
          </w:tcPr>
          <w:p w:rsidR="00683A25" w:rsidRPr="008C3D4C" w:rsidRDefault="00683A25" w:rsidP="00915A19">
            <w:pPr>
              <w:pStyle w:val="Tabletext"/>
            </w:pPr>
            <w:r w:rsidRPr="008C3D4C">
              <w:t>290</w:t>
            </w:r>
            <w:r w:rsidR="008C3D4C">
              <w:noBreakHyphen/>
            </w:r>
            <w:r w:rsidRPr="008C3D4C">
              <w:t>45</w:t>
            </w:r>
          </w:p>
        </w:tc>
        <w:tc>
          <w:tcPr>
            <w:tcW w:w="3468" w:type="pct"/>
            <w:shd w:val="clear" w:color="auto" w:fill="auto"/>
          </w:tcPr>
          <w:p w:rsidR="00683A25" w:rsidRPr="008C3D4C" w:rsidRDefault="00683A25" w:rsidP="00915A19">
            <w:pPr>
              <w:pStyle w:val="Tabletext"/>
              <w:rPr>
                <w:b/>
              </w:rPr>
            </w:pPr>
            <w:r w:rsidRPr="008C3D4C">
              <w:t>Notice by corporation setting out text of resolution</w:t>
            </w:r>
          </w:p>
        </w:tc>
      </w:tr>
      <w:tr w:rsidR="00683A25" w:rsidRPr="008C3D4C" w:rsidTr="00F57ED3">
        <w:tc>
          <w:tcPr>
            <w:tcW w:w="429" w:type="pct"/>
            <w:shd w:val="clear" w:color="auto" w:fill="auto"/>
          </w:tcPr>
          <w:p w:rsidR="00683A25" w:rsidRPr="008C3D4C" w:rsidRDefault="008473C6" w:rsidP="00664B6A">
            <w:pPr>
              <w:pStyle w:val="Tabletext"/>
            </w:pPr>
            <w:r w:rsidRPr="008C3D4C">
              <w:t>87</w:t>
            </w:r>
          </w:p>
        </w:tc>
        <w:tc>
          <w:tcPr>
            <w:tcW w:w="1103" w:type="pct"/>
            <w:shd w:val="clear" w:color="auto" w:fill="auto"/>
          </w:tcPr>
          <w:p w:rsidR="00683A25" w:rsidRPr="008C3D4C" w:rsidRDefault="00683A25" w:rsidP="00915A19">
            <w:pPr>
              <w:pStyle w:val="Tabletext"/>
            </w:pPr>
            <w:r w:rsidRPr="008C3D4C">
              <w:t>304</w:t>
            </w:r>
            <w:r w:rsidR="008C3D4C">
              <w:noBreakHyphen/>
            </w:r>
            <w:r w:rsidRPr="008C3D4C">
              <w:t>1(1)</w:t>
            </w:r>
          </w:p>
        </w:tc>
        <w:tc>
          <w:tcPr>
            <w:tcW w:w="3468" w:type="pct"/>
            <w:shd w:val="clear" w:color="auto" w:fill="auto"/>
          </w:tcPr>
          <w:p w:rsidR="00683A25" w:rsidRPr="008C3D4C" w:rsidRDefault="00683A25" w:rsidP="002147F7">
            <w:pPr>
              <w:pStyle w:val="Tabletext"/>
            </w:pPr>
            <w:r w:rsidRPr="008C3D4C">
              <w:t xml:space="preserve">Notice </w:t>
            </w:r>
            <w:r w:rsidR="002147F7" w:rsidRPr="008C3D4C">
              <w:t>by director, alternate director, secretary or contact person of retirement or resignation</w:t>
            </w:r>
          </w:p>
        </w:tc>
      </w:tr>
      <w:tr w:rsidR="00683A25" w:rsidRPr="008C3D4C" w:rsidTr="00F57ED3">
        <w:tc>
          <w:tcPr>
            <w:tcW w:w="429" w:type="pct"/>
            <w:shd w:val="clear" w:color="auto" w:fill="auto"/>
          </w:tcPr>
          <w:p w:rsidR="00683A25" w:rsidRPr="008C3D4C" w:rsidRDefault="008473C6" w:rsidP="00664B6A">
            <w:pPr>
              <w:pStyle w:val="Tabletext"/>
            </w:pPr>
            <w:r w:rsidRPr="008C3D4C">
              <w:t>88</w:t>
            </w:r>
          </w:p>
        </w:tc>
        <w:tc>
          <w:tcPr>
            <w:tcW w:w="1103" w:type="pct"/>
            <w:shd w:val="clear" w:color="auto" w:fill="auto"/>
          </w:tcPr>
          <w:p w:rsidR="00683A25" w:rsidRPr="008C3D4C" w:rsidRDefault="00683A25" w:rsidP="00915A19">
            <w:pPr>
              <w:pStyle w:val="Tabletext"/>
            </w:pPr>
            <w:r w:rsidRPr="008C3D4C">
              <w:t>304</w:t>
            </w:r>
            <w:r w:rsidR="008C3D4C">
              <w:noBreakHyphen/>
            </w:r>
            <w:r w:rsidRPr="008C3D4C">
              <w:t>5(1)</w:t>
            </w:r>
          </w:p>
        </w:tc>
        <w:tc>
          <w:tcPr>
            <w:tcW w:w="3468" w:type="pct"/>
            <w:shd w:val="clear" w:color="auto" w:fill="auto"/>
          </w:tcPr>
          <w:p w:rsidR="00683A25" w:rsidRPr="008C3D4C" w:rsidRDefault="00683A25" w:rsidP="002147F7">
            <w:pPr>
              <w:pStyle w:val="Tabletext"/>
            </w:pPr>
            <w:r w:rsidRPr="008C3D4C">
              <w:t xml:space="preserve">Notice by corporation of </w:t>
            </w:r>
            <w:r w:rsidR="002147F7" w:rsidRPr="008C3D4C">
              <w:t xml:space="preserve">personal details of </w:t>
            </w:r>
            <w:r w:rsidRPr="008C3D4C">
              <w:t>director, secretary or contact person</w:t>
            </w:r>
          </w:p>
        </w:tc>
      </w:tr>
      <w:tr w:rsidR="00683A25" w:rsidRPr="008C3D4C" w:rsidTr="00F57ED3">
        <w:tc>
          <w:tcPr>
            <w:tcW w:w="429" w:type="pct"/>
            <w:shd w:val="clear" w:color="auto" w:fill="auto"/>
          </w:tcPr>
          <w:p w:rsidR="00683A25" w:rsidRPr="008C3D4C" w:rsidRDefault="008473C6" w:rsidP="00664B6A">
            <w:pPr>
              <w:pStyle w:val="Tabletext"/>
            </w:pPr>
            <w:r w:rsidRPr="008C3D4C">
              <w:t>89</w:t>
            </w:r>
          </w:p>
        </w:tc>
        <w:tc>
          <w:tcPr>
            <w:tcW w:w="1103" w:type="pct"/>
            <w:shd w:val="clear" w:color="auto" w:fill="auto"/>
          </w:tcPr>
          <w:p w:rsidR="00683A25" w:rsidRPr="008C3D4C" w:rsidRDefault="00683A25" w:rsidP="00915A19">
            <w:pPr>
              <w:pStyle w:val="Tabletext"/>
            </w:pPr>
            <w:r w:rsidRPr="008C3D4C">
              <w:t>304</w:t>
            </w:r>
            <w:r w:rsidR="008C3D4C">
              <w:noBreakHyphen/>
            </w:r>
            <w:r w:rsidRPr="008C3D4C">
              <w:t>5(3)</w:t>
            </w:r>
          </w:p>
        </w:tc>
        <w:tc>
          <w:tcPr>
            <w:tcW w:w="3468" w:type="pct"/>
            <w:shd w:val="clear" w:color="auto" w:fill="auto"/>
          </w:tcPr>
          <w:p w:rsidR="00683A25" w:rsidRPr="008C3D4C" w:rsidRDefault="00683A25" w:rsidP="002147F7">
            <w:pPr>
              <w:pStyle w:val="Tabletext"/>
            </w:pPr>
            <w:r w:rsidRPr="008C3D4C">
              <w:t>Notice by corporation of personal details and terms of appointment of alternate director</w:t>
            </w:r>
          </w:p>
        </w:tc>
      </w:tr>
      <w:tr w:rsidR="00683A25" w:rsidRPr="008C3D4C" w:rsidTr="00F57ED3">
        <w:tc>
          <w:tcPr>
            <w:tcW w:w="429" w:type="pct"/>
            <w:shd w:val="clear" w:color="auto" w:fill="auto"/>
          </w:tcPr>
          <w:p w:rsidR="00683A25" w:rsidRPr="008C3D4C" w:rsidRDefault="008473C6" w:rsidP="00664B6A">
            <w:pPr>
              <w:pStyle w:val="Tabletext"/>
            </w:pPr>
            <w:r w:rsidRPr="008C3D4C">
              <w:t>90</w:t>
            </w:r>
          </w:p>
        </w:tc>
        <w:tc>
          <w:tcPr>
            <w:tcW w:w="1103" w:type="pct"/>
            <w:shd w:val="clear" w:color="auto" w:fill="auto"/>
          </w:tcPr>
          <w:p w:rsidR="00683A25" w:rsidRPr="008C3D4C" w:rsidRDefault="00683A25" w:rsidP="00915A19">
            <w:pPr>
              <w:pStyle w:val="Tabletext"/>
            </w:pPr>
            <w:r w:rsidRPr="008C3D4C">
              <w:t>304</w:t>
            </w:r>
            <w:r w:rsidR="008C3D4C">
              <w:noBreakHyphen/>
            </w:r>
            <w:r w:rsidRPr="008C3D4C">
              <w:t>5(5)</w:t>
            </w:r>
          </w:p>
        </w:tc>
        <w:tc>
          <w:tcPr>
            <w:tcW w:w="3468" w:type="pct"/>
            <w:shd w:val="clear" w:color="auto" w:fill="auto"/>
          </w:tcPr>
          <w:p w:rsidR="00683A25" w:rsidRPr="008C3D4C" w:rsidRDefault="00683A25" w:rsidP="00FA348C">
            <w:pPr>
              <w:pStyle w:val="Tabletext"/>
            </w:pPr>
            <w:r w:rsidRPr="008C3D4C">
              <w:t>Notice by corporation of change in personal details of director, alternate director, secretary or contact person</w:t>
            </w:r>
          </w:p>
        </w:tc>
      </w:tr>
      <w:tr w:rsidR="00683A25" w:rsidRPr="008C3D4C" w:rsidTr="00F57ED3">
        <w:tc>
          <w:tcPr>
            <w:tcW w:w="429" w:type="pct"/>
            <w:shd w:val="clear" w:color="auto" w:fill="auto"/>
          </w:tcPr>
          <w:p w:rsidR="00683A25" w:rsidRPr="008C3D4C" w:rsidRDefault="008473C6" w:rsidP="00664B6A">
            <w:pPr>
              <w:pStyle w:val="Tabletext"/>
            </w:pPr>
            <w:r w:rsidRPr="008C3D4C">
              <w:t>91</w:t>
            </w:r>
          </w:p>
        </w:tc>
        <w:tc>
          <w:tcPr>
            <w:tcW w:w="1103" w:type="pct"/>
            <w:shd w:val="clear" w:color="auto" w:fill="auto"/>
          </w:tcPr>
          <w:p w:rsidR="00683A25" w:rsidRPr="008C3D4C" w:rsidRDefault="00683A25" w:rsidP="00915A19">
            <w:pPr>
              <w:pStyle w:val="Tabletext"/>
            </w:pPr>
            <w:r w:rsidRPr="008C3D4C">
              <w:t>304</w:t>
            </w:r>
            <w:r w:rsidR="008C3D4C">
              <w:noBreakHyphen/>
            </w:r>
            <w:r w:rsidRPr="008C3D4C">
              <w:t>5(6)</w:t>
            </w:r>
          </w:p>
        </w:tc>
        <w:tc>
          <w:tcPr>
            <w:tcW w:w="3468" w:type="pct"/>
            <w:shd w:val="clear" w:color="auto" w:fill="auto"/>
          </w:tcPr>
          <w:p w:rsidR="00683A25" w:rsidRPr="008C3D4C" w:rsidRDefault="00683A25" w:rsidP="002147F7">
            <w:pPr>
              <w:pStyle w:val="Tabletext"/>
              <w:rPr>
                <w:b/>
              </w:rPr>
            </w:pPr>
            <w:r w:rsidRPr="008C3D4C">
              <w:t>Notice by corporation of person having stopped being a director, alternate director, secretary or contact person</w:t>
            </w:r>
          </w:p>
        </w:tc>
      </w:tr>
      <w:tr w:rsidR="00683A25" w:rsidRPr="008C3D4C" w:rsidTr="00F57ED3">
        <w:tc>
          <w:tcPr>
            <w:tcW w:w="429" w:type="pct"/>
            <w:shd w:val="clear" w:color="auto" w:fill="auto"/>
          </w:tcPr>
          <w:p w:rsidR="00683A25" w:rsidRPr="008C3D4C" w:rsidRDefault="008473C6" w:rsidP="00664B6A">
            <w:pPr>
              <w:pStyle w:val="Tabletext"/>
            </w:pPr>
            <w:r w:rsidRPr="008C3D4C">
              <w:t>92</w:t>
            </w:r>
          </w:p>
        </w:tc>
        <w:tc>
          <w:tcPr>
            <w:tcW w:w="1103" w:type="pct"/>
            <w:shd w:val="clear" w:color="auto" w:fill="auto"/>
          </w:tcPr>
          <w:p w:rsidR="00683A25" w:rsidRPr="008C3D4C" w:rsidRDefault="00683A25" w:rsidP="00915A19">
            <w:pPr>
              <w:pStyle w:val="Tabletext"/>
            </w:pPr>
            <w:r w:rsidRPr="008C3D4C">
              <w:t>307</w:t>
            </w:r>
            <w:r w:rsidR="008C3D4C">
              <w:noBreakHyphen/>
            </w:r>
            <w:r w:rsidRPr="008C3D4C">
              <w:t>1(1)</w:t>
            </w:r>
          </w:p>
        </w:tc>
        <w:tc>
          <w:tcPr>
            <w:tcW w:w="3468" w:type="pct"/>
            <w:shd w:val="clear" w:color="auto" w:fill="auto"/>
          </w:tcPr>
          <w:p w:rsidR="00683A25" w:rsidRPr="008C3D4C" w:rsidRDefault="00683A25" w:rsidP="00915A19">
            <w:pPr>
              <w:pStyle w:val="Tabletext"/>
            </w:pPr>
            <w:r w:rsidRPr="008C3D4C">
              <w:t>Request</w:t>
            </w:r>
            <w:r w:rsidR="002147F7" w:rsidRPr="008C3D4C">
              <w:t xml:space="preserve"> from Registrar as to whether </w:t>
            </w:r>
            <w:r w:rsidRPr="008C3D4C">
              <w:t>person is a director, secretary or contact person of a corporation and</w:t>
            </w:r>
            <w:r w:rsidR="002147F7" w:rsidRPr="008C3D4C">
              <w:t>,</w:t>
            </w:r>
            <w:r w:rsidRPr="008C3D4C">
              <w:t xml:space="preserve"> if not, the date on which the person stopped being a director, secretary or contact person</w:t>
            </w:r>
          </w:p>
        </w:tc>
      </w:tr>
      <w:tr w:rsidR="00683A25" w:rsidRPr="008C3D4C" w:rsidTr="00F57ED3">
        <w:tc>
          <w:tcPr>
            <w:tcW w:w="429" w:type="pct"/>
            <w:shd w:val="clear" w:color="auto" w:fill="auto"/>
          </w:tcPr>
          <w:p w:rsidR="00683A25" w:rsidRPr="008C3D4C" w:rsidRDefault="008473C6" w:rsidP="00664B6A">
            <w:pPr>
              <w:pStyle w:val="Tabletext"/>
            </w:pPr>
            <w:r w:rsidRPr="008C3D4C">
              <w:t>93</w:t>
            </w:r>
          </w:p>
        </w:tc>
        <w:tc>
          <w:tcPr>
            <w:tcW w:w="1103" w:type="pct"/>
            <w:shd w:val="clear" w:color="auto" w:fill="auto"/>
          </w:tcPr>
          <w:p w:rsidR="00683A25" w:rsidRPr="008C3D4C" w:rsidRDefault="00683A25" w:rsidP="00915A19">
            <w:pPr>
              <w:pStyle w:val="Tabletext"/>
            </w:pPr>
            <w:r w:rsidRPr="008C3D4C">
              <w:t>307</w:t>
            </w:r>
            <w:r w:rsidR="008C3D4C">
              <w:noBreakHyphen/>
            </w:r>
            <w:r w:rsidRPr="008C3D4C">
              <w:t>1(2)</w:t>
            </w:r>
          </w:p>
        </w:tc>
        <w:tc>
          <w:tcPr>
            <w:tcW w:w="3468" w:type="pct"/>
            <w:shd w:val="clear" w:color="auto" w:fill="auto"/>
          </w:tcPr>
          <w:p w:rsidR="00683A25" w:rsidRPr="008C3D4C" w:rsidRDefault="00683A25" w:rsidP="00915A19">
            <w:pPr>
              <w:pStyle w:val="Tabletext"/>
            </w:pPr>
            <w:r w:rsidRPr="008C3D4C">
              <w:t>Written notification by person in response to request under subsection</w:t>
            </w:r>
            <w:r w:rsidR="008C3D4C" w:rsidRPr="008C3D4C">
              <w:t> </w:t>
            </w:r>
            <w:r w:rsidRPr="008C3D4C">
              <w:t>307</w:t>
            </w:r>
            <w:r w:rsidR="008C3D4C">
              <w:noBreakHyphen/>
            </w:r>
            <w:r w:rsidRPr="008C3D4C">
              <w:t>1(1)</w:t>
            </w:r>
          </w:p>
        </w:tc>
      </w:tr>
      <w:tr w:rsidR="00683A25" w:rsidRPr="008C3D4C" w:rsidTr="00F57ED3">
        <w:tc>
          <w:tcPr>
            <w:tcW w:w="429" w:type="pct"/>
            <w:shd w:val="clear" w:color="auto" w:fill="auto"/>
          </w:tcPr>
          <w:p w:rsidR="00683A25" w:rsidRPr="008C3D4C" w:rsidRDefault="008473C6" w:rsidP="00664B6A">
            <w:pPr>
              <w:pStyle w:val="Tabletext"/>
            </w:pPr>
            <w:r w:rsidRPr="008C3D4C">
              <w:t>94</w:t>
            </w:r>
          </w:p>
        </w:tc>
        <w:tc>
          <w:tcPr>
            <w:tcW w:w="1103" w:type="pct"/>
            <w:shd w:val="clear" w:color="auto" w:fill="auto"/>
          </w:tcPr>
          <w:p w:rsidR="00683A25" w:rsidRPr="008C3D4C" w:rsidRDefault="00683A25" w:rsidP="00915A19">
            <w:pPr>
              <w:pStyle w:val="Tabletext"/>
            </w:pPr>
            <w:r w:rsidRPr="008C3D4C">
              <w:t>310</w:t>
            </w:r>
            <w:r w:rsidR="008C3D4C">
              <w:noBreakHyphen/>
            </w:r>
            <w:r w:rsidRPr="008C3D4C">
              <w:t xml:space="preserve">5(1) </w:t>
            </w:r>
          </w:p>
        </w:tc>
        <w:tc>
          <w:tcPr>
            <w:tcW w:w="3468" w:type="pct"/>
            <w:shd w:val="clear" w:color="auto" w:fill="auto"/>
          </w:tcPr>
          <w:p w:rsidR="00683A25" w:rsidRPr="008C3D4C" w:rsidRDefault="00683A25" w:rsidP="00FA348C">
            <w:pPr>
              <w:pStyle w:val="Tabletext"/>
            </w:pPr>
            <w:r w:rsidRPr="008C3D4C">
              <w:t>Application by corporation to exempt corporation or directors from exemptible provisions of Chapter</w:t>
            </w:r>
            <w:r w:rsidR="008C3D4C" w:rsidRPr="008C3D4C">
              <w:t> </w:t>
            </w:r>
            <w:r w:rsidRPr="008C3D4C">
              <w:t>6</w:t>
            </w:r>
          </w:p>
        </w:tc>
      </w:tr>
      <w:tr w:rsidR="00683A25" w:rsidRPr="008C3D4C" w:rsidTr="00F57ED3">
        <w:tc>
          <w:tcPr>
            <w:tcW w:w="429" w:type="pct"/>
            <w:shd w:val="clear" w:color="auto" w:fill="auto"/>
          </w:tcPr>
          <w:p w:rsidR="00683A25" w:rsidRPr="008C3D4C" w:rsidRDefault="008473C6" w:rsidP="00664B6A">
            <w:pPr>
              <w:pStyle w:val="Tabletext"/>
            </w:pPr>
            <w:r w:rsidRPr="008C3D4C">
              <w:t>95</w:t>
            </w:r>
          </w:p>
        </w:tc>
        <w:tc>
          <w:tcPr>
            <w:tcW w:w="1103" w:type="pct"/>
            <w:shd w:val="clear" w:color="auto" w:fill="auto"/>
          </w:tcPr>
          <w:p w:rsidR="00683A25" w:rsidRPr="008C3D4C" w:rsidRDefault="00683A25" w:rsidP="00915A19">
            <w:pPr>
              <w:pStyle w:val="Tabletext"/>
            </w:pPr>
            <w:r w:rsidRPr="008C3D4C">
              <w:t>310</w:t>
            </w:r>
            <w:r w:rsidR="008C3D4C">
              <w:noBreakHyphen/>
            </w:r>
            <w:r w:rsidRPr="008C3D4C">
              <w:t>5(1)</w:t>
            </w:r>
          </w:p>
        </w:tc>
        <w:tc>
          <w:tcPr>
            <w:tcW w:w="3468" w:type="pct"/>
            <w:shd w:val="clear" w:color="auto" w:fill="auto"/>
          </w:tcPr>
          <w:p w:rsidR="00683A25" w:rsidRPr="008C3D4C" w:rsidRDefault="00683A25" w:rsidP="00FA348C">
            <w:pPr>
              <w:pStyle w:val="Tabletext"/>
            </w:pPr>
            <w:r w:rsidRPr="008C3D4C">
              <w:t>Determination by Registrar exempting corporation or directors from exemptible provisions of Chapter</w:t>
            </w:r>
            <w:r w:rsidR="008C3D4C" w:rsidRPr="008C3D4C">
              <w:t> </w:t>
            </w:r>
            <w:r w:rsidRPr="008C3D4C">
              <w:t>6</w:t>
            </w:r>
          </w:p>
        </w:tc>
      </w:tr>
      <w:tr w:rsidR="00683A25" w:rsidRPr="008C3D4C" w:rsidTr="00F57ED3">
        <w:tc>
          <w:tcPr>
            <w:tcW w:w="429" w:type="pct"/>
            <w:shd w:val="clear" w:color="auto" w:fill="auto"/>
          </w:tcPr>
          <w:p w:rsidR="00683A25" w:rsidRPr="008C3D4C" w:rsidRDefault="008473C6" w:rsidP="00664B6A">
            <w:pPr>
              <w:pStyle w:val="Tabletext"/>
            </w:pPr>
            <w:r w:rsidRPr="008C3D4C">
              <w:t>96</w:t>
            </w:r>
          </w:p>
        </w:tc>
        <w:tc>
          <w:tcPr>
            <w:tcW w:w="1103" w:type="pct"/>
            <w:shd w:val="clear" w:color="auto" w:fill="auto"/>
          </w:tcPr>
          <w:p w:rsidR="00683A25" w:rsidRPr="008C3D4C" w:rsidRDefault="00683A25" w:rsidP="00915A19">
            <w:pPr>
              <w:pStyle w:val="Tabletext"/>
            </w:pPr>
            <w:r w:rsidRPr="008C3D4C">
              <w:t>310</w:t>
            </w:r>
            <w:r w:rsidR="008C3D4C">
              <w:noBreakHyphen/>
            </w:r>
            <w:r w:rsidRPr="008C3D4C">
              <w:t>5(1)</w:t>
            </w:r>
          </w:p>
        </w:tc>
        <w:tc>
          <w:tcPr>
            <w:tcW w:w="3468" w:type="pct"/>
            <w:shd w:val="clear" w:color="auto" w:fill="auto"/>
          </w:tcPr>
          <w:p w:rsidR="00683A25" w:rsidRPr="008C3D4C" w:rsidRDefault="00683A25" w:rsidP="00FA348C">
            <w:pPr>
              <w:pStyle w:val="Tabletext"/>
            </w:pPr>
            <w:r w:rsidRPr="008C3D4C">
              <w:t>Notice by Registrar of refusal to make determination exempting corporation or directors from exemptible provisions of Chapter</w:t>
            </w:r>
            <w:r w:rsidR="008C3D4C" w:rsidRPr="008C3D4C">
              <w:t> </w:t>
            </w:r>
            <w:r w:rsidRPr="008C3D4C">
              <w:t>6</w:t>
            </w:r>
          </w:p>
        </w:tc>
      </w:tr>
      <w:tr w:rsidR="00683A25" w:rsidRPr="008C3D4C" w:rsidTr="00F57ED3">
        <w:tc>
          <w:tcPr>
            <w:tcW w:w="429" w:type="pct"/>
            <w:shd w:val="clear" w:color="auto" w:fill="auto"/>
          </w:tcPr>
          <w:p w:rsidR="00683A25" w:rsidRPr="008C3D4C" w:rsidRDefault="008473C6" w:rsidP="00664B6A">
            <w:pPr>
              <w:pStyle w:val="Tabletext"/>
            </w:pPr>
            <w:r w:rsidRPr="008C3D4C">
              <w:t>97</w:t>
            </w:r>
          </w:p>
        </w:tc>
        <w:tc>
          <w:tcPr>
            <w:tcW w:w="1103" w:type="pct"/>
            <w:shd w:val="clear" w:color="auto" w:fill="auto"/>
          </w:tcPr>
          <w:p w:rsidR="00683A25" w:rsidRPr="008C3D4C" w:rsidRDefault="00683A25" w:rsidP="00915A19">
            <w:pPr>
              <w:pStyle w:val="Tabletext"/>
            </w:pPr>
            <w:r w:rsidRPr="008C3D4C">
              <w:t>310</w:t>
            </w:r>
            <w:r w:rsidR="008C3D4C">
              <w:noBreakHyphen/>
            </w:r>
            <w:r w:rsidRPr="008C3D4C">
              <w:t>5(5)</w:t>
            </w:r>
          </w:p>
        </w:tc>
        <w:tc>
          <w:tcPr>
            <w:tcW w:w="3468" w:type="pct"/>
            <w:shd w:val="clear" w:color="auto" w:fill="auto"/>
          </w:tcPr>
          <w:p w:rsidR="00683A25" w:rsidRPr="008C3D4C" w:rsidRDefault="00683A25" w:rsidP="00915A19">
            <w:pPr>
              <w:pStyle w:val="Tabletext"/>
            </w:pPr>
            <w:r w:rsidRPr="008C3D4C">
              <w:t>Instrument by Registrar revoking, varying or suspending determination</w:t>
            </w:r>
          </w:p>
        </w:tc>
      </w:tr>
      <w:tr w:rsidR="00683A25" w:rsidRPr="008C3D4C" w:rsidTr="00F57ED3">
        <w:tc>
          <w:tcPr>
            <w:tcW w:w="429" w:type="pct"/>
            <w:shd w:val="clear" w:color="auto" w:fill="auto"/>
          </w:tcPr>
          <w:p w:rsidR="00683A25" w:rsidRPr="008C3D4C" w:rsidRDefault="008473C6" w:rsidP="00664B6A">
            <w:pPr>
              <w:pStyle w:val="Tabletext"/>
            </w:pPr>
            <w:r w:rsidRPr="008C3D4C">
              <w:t>98</w:t>
            </w:r>
          </w:p>
        </w:tc>
        <w:tc>
          <w:tcPr>
            <w:tcW w:w="1103" w:type="pct"/>
            <w:shd w:val="clear" w:color="auto" w:fill="auto"/>
          </w:tcPr>
          <w:p w:rsidR="00683A25" w:rsidRPr="008C3D4C" w:rsidRDefault="00683A25" w:rsidP="00915A19">
            <w:pPr>
              <w:pStyle w:val="Tabletext"/>
            </w:pPr>
            <w:r w:rsidRPr="008C3D4C">
              <w:t>310</w:t>
            </w:r>
            <w:r w:rsidR="008C3D4C">
              <w:noBreakHyphen/>
            </w:r>
            <w:r w:rsidRPr="008C3D4C">
              <w:t xml:space="preserve">5(6) </w:t>
            </w:r>
          </w:p>
        </w:tc>
        <w:tc>
          <w:tcPr>
            <w:tcW w:w="3468" w:type="pct"/>
            <w:shd w:val="clear" w:color="auto" w:fill="auto"/>
          </w:tcPr>
          <w:p w:rsidR="00683A25" w:rsidRPr="008C3D4C" w:rsidRDefault="00683A25" w:rsidP="00915A19">
            <w:pPr>
              <w:pStyle w:val="Tabletext"/>
            </w:pPr>
            <w:r w:rsidRPr="008C3D4C">
              <w:t>Notice by Registrar of the making, revocation, variation or suspension of determination</w:t>
            </w:r>
          </w:p>
        </w:tc>
      </w:tr>
      <w:tr w:rsidR="00683A25" w:rsidRPr="008C3D4C" w:rsidTr="00F57ED3">
        <w:tc>
          <w:tcPr>
            <w:tcW w:w="429" w:type="pct"/>
            <w:shd w:val="clear" w:color="auto" w:fill="auto"/>
          </w:tcPr>
          <w:p w:rsidR="00683A25" w:rsidRPr="008C3D4C" w:rsidRDefault="008473C6" w:rsidP="00664B6A">
            <w:pPr>
              <w:pStyle w:val="Tabletext"/>
            </w:pPr>
            <w:r w:rsidRPr="008C3D4C">
              <w:t>99</w:t>
            </w:r>
          </w:p>
        </w:tc>
        <w:tc>
          <w:tcPr>
            <w:tcW w:w="1103" w:type="pct"/>
            <w:shd w:val="clear" w:color="auto" w:fill="auto"/>
          </w:tcPr>
          <w:p w:rsidR="00683A25" w:rsidRPr="008C3D4C" w:rsidRDefault="00683A25" w:rsidP="00915A19">
            <w:pPr>
              <w:pStyle w:val="Tabletext"/>
            </w:pPr>
            <w:r w:rsidRPr="008C3D4C">
              <w:t>310</w:t>
            </w:r>
            <w:r w:rsidR="008C3D4C">
              <w:noBreakHyphen/>
            </w:r>
            <w:r w:rsidRPr="008C3D4C">
              <w:t>15(1)</w:t>
            </w:r>
          </w:p>
        </w:tc>
        <w:tc>
          <w:tcPr>
            <w:tcW w:w="3468" w:type="pct"/>
            <w:shd w:val="clear" w:color="auto" w:fill="auto"/>
          </w:tcPr>
          <w:p w:rsidR="00683A25" w:rsidRPr="008C3D4C" w:rsidRDefault="00683A25" w:rsidP="00CF41FD">
            <w:pPr>
              <w:pStyle w:val="Tabletext"/>
            </w:pPr>
            <w:r w:rsidRPr="008C3D4C">
              <w:t>Determination by Registrar to exempt corporation</w:t>
            </w:r>
            <w:r w:rsidR="00D2659E" w:rsidRPr="008C3D4C">
              <w:t xml:space="preserve"> or directors, </w:t>
            </w:r>
            <w:r w:rsidR="00FA348C" w:rsidRPr="008C3D4C">
              <w:t xml:space="preserve">or </w:t>
            </w:r>
            <w:r w:rsidR="00781F36" w:rsidRPr="008C3D4C">
              <w:t xml:space="preserve">a </w:t>
            </w:r>
            <w:r w:rsidR="00D2659E" w:rsidRPr="008C3D4C">
              <w:t>class of corporation</w:t>
            </w:r>
            <w:r w:rsidRPr="008C3D4C">
              <w:t xml:space="preserve"> or directors</w:t>
            </w:r>
            <w:r w:rsidR="00D2659E" w:rsidRPr="008C3D4C">
              <w:t xml:space="preserve"> of </w:t>
            </w:r>
            <w:r w:rsidR="00CF41FD" w:rsidRPr="008C3D4C">
              <w:t xml:space="preserve">a </w:t>
            </w:r>
            <w:r w:rsidR="00D2659E" w:rsidRPr="008C3D4C">
              <w:t>corporation of that class,</w:t>
            </w:r>
            <w:r w:rsidRPr="008C3D4C">
              <w:t xml:space="preserve"> from exemptible provisions of Chapter</w:t>
            </w:r>
            <w:r w:rsidR="008C3D4C" w:rsidRPr="008C3D4C">
              <w:t> </w:t>
            </w:r>
            <w:r w:rsidRPr="008C3D4C">
              <w:t>6</w:t>
            </w:r>
          </w:p>
        </w:tc>
      </w:tr>
      <w:tr w:rsidR="00683A25" w:rsidRPr="008C3D4C" w:rsidTr="00F57ED3">
        <w:tc>
          <w:tcPr>
            <w:tcW w:w="429" w:type="pct"/>
            <w:shd w:val="clear" w:color="auto" w:fill="auto"/>
          </w:tcPr>
          <w:p w:rsidR="00683A25" w:rsidRPr="008C3D4C" w:rsidRDefault="008473C6" w:rsidP="00664B6A">
            <w:pPr>
              <w:pStyle w:val="Tabletext"/>
            </w:pPr>
            <w:r w:rsidRPr="008C3D4C">
              <w:t>100</w:t>
            </w:r>
          </w:p>
        </w:tc>
        <w:tc>
          <w:tcPr>
            <w:tcW w:w="1103" w:type="pct"/>
            <w:shd w:val="clear" w:color="auto" w:fill="auto"/>
          </w:tcPr>
          <w:p w:rsidR="00683A25" w:rsidRPr="008C3D4C" w:rsidRDefault="00683A25" w:rsidP="00915A19">
            <w:pPr>
              <w:pStyle w:val="Tabletext"/>
            </w:pPr>
            <w:r w:rsidRPr="008C3D4C">
              <w:t>310</w:t>
            </w:r>
            <w:r w:rsidR="008C3D4C">
              <w:noBreakHyphen/>
            </w:r>
            <w:r w:rsidRPr="008C3D4C">
              <w:t>15(4)</w:t>
            </w:r>
          </w:p>
        </w:tc>
        <w:tc>
          <w:tcPr>
            <w:tcW w:w="3468" w:type="pct"/>
            <w:shd w:val="clear" w:color="auto" w:fill="auto"/>
          </w:tcPr>
          <w:p w:rsidR="00683A25" w:rsidRPr="008C3D4C" w:rsidRDefault="00683A25" w:rsidP="00915A19">
            <w:pPr>
              <w:pStyle w:val="Tabletext"/>
            </w:pPr>
            <w:r w:rsidRPr="008C3D4C">
              <w:t>Instrument by Registrar revoking, varying or suspending determination</w:t>
            </w:r>
          </w:p>
        </w:tc>
      </w:tr>
      <w:tr w:rsidR="00683A25" w:rsidRPr="008C3D4C" w:rsidTr="00F57ED3">
        <w:tc>
          <w:tcPr>
            <w:tcW w:w="429" w:type="pct"/>
            <w:shd w:val="clear" w:color="auto" w:fill="auto"/>
          </w:tcPr>
          <w:p w:rsidR="00683A25" w:rsidRPr="008C3D4C" w:rsidRDefault="008473C6" w:rsidP="00664B6A">
            <w:pPr>
              <w:pStyle w:val="Tabletext"/>
            </w:pPr>
            <w:r w:rsidRPr="008C3D4C">
              <w:t>101</w:t>
            </w:r>
          </w:p>
        </w:tc>
        <w:tc>
          <w:tcPr>
            <w:tcW w:w="1103" w:type="pct"/>
            <w:shd w:val="clear" w:color="auto" w:fill="auto"/>
          </w:tcPr>
          <w:p w:rsidR="00683A25" w:rsidRPr="008C3D4C" w:rsidRDefault="00683A25" w:rsidP="00915A19">
            <w:pPr>
              <w:pStyle w:val="Tabletext"/>
            </w:pPr>
            <w:r w:rsidRPr="008C3D4C">
              <w:t>310</w:t>
            </w:r>
            <w:r w:rsidR="008C3D4C">
              <w:noBreakHyphen/>
            </w:r>
            <w:r w:rsidRPr="008C3D4C">
              <w:t>15(5)</w:t>
            </w:r>
          </w:p>
        </w:tc>
        <w:tc>
          <w:tcPr>
            <w:tcW w:w="3468" w:type="pct"/>
            <w:shd w:val="clear" w:color="auto" w:fill="auto"/>
          </w:tcPr>
          <w:p w:rsidR="00683A25" w:rsidRPr="008C3D4C" w:rsidRDefault="00683A25" w:rsidP="00915A19">
            <w:pPr>
              <w:pStyle w:val="Tabletext"/>
            </w:pPr>
            <w:r w:rsidRPr="008C3D4C">
              <w:t>Notice by Registrar of the making, revocation, variation or suspension of determination</w:t>
            </w:r>
          </w:p>
        </w:tc>
      </w:tr>
      <w:tr w:rsidR="00683A25" w:rsidRPr="008C3D4C" w:rsidTr="00F57ED3">
        <w:tc>
          <w:tcPr>
            <w:tcW w:w="429" w:type="pct"/>
            <w:shd w:val="clear" w:color="auto" w:fill="auto"/>
          </w:tcPr>
          <w:p w:rsidR="00683A25" w:rsidRPr="008C3D4C" w:rsidRDefault="008473C6" w:rsidP="00664B6A">
            <w:pPr>
              <w:pStyle w:val="Tabletext"/>
            </w:pPr>
            <w:r w:rsidRPr="008C3D4C">
              <w:t>102</w:t>
            </w:r>
          </w:p>
        </w:tc>
        <w:tc>
          <w:tcPr>
            <w:tcW w:w="1103" w:type="pct"/>
            <w:shd w:val="clear" w:color="auto" w:fill="auto"/>
          </w:tcPr>
          <w:p w:rsidR="00683A25" w:rsidRPr="008C3D4C" w:rsidRDefault="00683A25" w:rsidP="00915A19">
            <w:pPr>
              <w:pStyle w:val="Tabletext"/>
            </w:pPr>
            <w:r w:rsidRPr="008C3D4C">
              <w:t>330</w:t>
            </w:r>
            <w:r w:rsidR="008C3D4C">
              <w:noBreakHyphen/>
            </w:r>
            <w:r w:rsidRPr="008C3D4C">
              <w:t>10(1)</w:t>
            </w:r>
          </w:p>
        </w:tc>
        <w:tc>
          <w:tcPr>
            <w:tcW w:w="3468" w:type="pct"/>
            <w:shd w:val="clear" w:color="auto" w:fill="auto"/>
          </w:tcPr>
          <w:p w:rsidR="00683A25" w:rsidRPr="008C3D4C" w:rsidRDefault="00683A25" w:rsidP="00915A19">
            <w:pPr>
              <w:pStyle w:val="Tabletext"/>
            </w:pPr>
            <w:r w:rsidRPr="008C3D4C">
              <w:t>General report</w:t>
            </w:r>
          </w:p>
        </w:tc>
      </w:tr>
      <w:tr w:rsidR="00683A25" w:rsidRPr="008C3D4C" w:rsidTr="00F57ED3">
        <w:tc>
          <w:tcPr>
            <w:tcW w:w="429" w:type="pct"/>
            <w:shd w:val="clear" w:color="auto" w:fill="auto"/>
          </w:tcPr>
          <w:p w:rsidR="00683A25" w:rsidRPr="008C3D4C" w:rsidRDefault="008473C6" w:rsidP="00664B6A">
            <w:pPr>
              <w:pStyle w:val="Tabletext"/>
            </w:pPr>
            <w:r w:rsidRPr="008C3D4C">
              <w:t>103</w:t>
            </w:r>
          </w:p>
        </w:tc>
        <w:tc>
          <w:tcPr>
            <w:tcW w:w="1103" w:type="pct"/>
            <w:shd w:val="clear" w:color="auto" w:fill="auto"/>
          </w:tcPr>
          <w:p w:rsidR="00683A25" w:rsidRPr="008C3D4C" w:rsidRDefault="00683A25" w:rsidP="00915A19">
            <w:pPr>
              <w:pStyle w:val="Tabletext"/>
            </w:pPr>
            <w:r w:rsidRPr="008C3D4C">
              <w:t>336</w:t>
            </w:r>
            <w:r w:rsidR="008C3D4C">
              <w:noBreakHyphen/>
            </w:r>
            <w:r w:rsidRPr="008C3D4C">
              <w:t>1(1)(a)</w:t>
            </w:r>
          </w:p>
        </w:tc>
        <w:tc>
          <w:tcPr>
            <w:tcW w:w="3468" w:type="pct"/>
            <w:shd w:val="clear" w:color="auto" w:fill="auto"/>
          </w:tcPr>
          <w:p w:rsidR="00683A25" w:rsidRPr="008C3D4C" w:rsidRDefault="00683A25" w:rsidP="00915A19">
            <w:pPr>
              <w:pStyle w:val="Tabletext"/>
            </w:pPr>
            <w:r w:rsidRPr="008C3D4C">
              <w:t>D</w:t>
            </w:r>
            <w:r w:rsidR="00FA348C" w:rsidRPr="008C3D4C">
              <w:t xml:space="preserve">etermination by Registrar for corporation to prepare </w:t>
            </w:r>
            <w:r w:rsidRPr="008C3D4C">
              <w:t>additional report</w:t>
            </w:r>
          </w:p>
        </w:tc>
      </w:tr>
      <w:tr w:rsidR="00683A25" w:rsidRPr="008C3D4C" w:rsidTr="00F57ED3">
        <w:tc>
          <w:tcPr>
            <w:tcW w:w="429" w:type="pct"/>
            <w:shd w:val="clear" w:color="auto" w:fill="auto"/>
          </w:tcPr>
          <w:p w:rsidR="00683A25" w:rsidRPr="008C3D4C" w:rsidRDefault="008473C6" w:rsidP="00664B6A">
            <w:pPr>
              <w:pStyle w:val="Tabletext"/>
            </w:pPr>
            <w:r w:rsidRPr="008C3D4C">
              <w:t>104</w:t>
            </w:r>
          </w:p>
        </w:tc>
        <w:tc>
          <w:tcPr>
            <w:tcW w:w="1103" w:type="pct"/>
            <w:shd w:val="clear" w:color="auto" w:fill="auto"/>
          </w:tcPr>
          <w:p w:rsidR="00683A25" w:rsidRPr="008C3D4C" w:rsidRDefault="00683A25" w:rsidP="00915A19">
            <w:pPr>
              <w:pStyle w:val="Tabletext"/>
            </w:pPr>
            <w:r w:rsidRPr="008C3D4C">
              <w:t>336</w:t>
            </w:r>
            <w:r w:rsidR="008C3D4C">
              <w:noBreakHyphen/>
            </w:r>
            <w:r w:rsidRPr="008C3D4C">
              <w:t>1(1)(b)</w:t>
            </w:r>
          </w:p>
        </w:tc>
        <w:tc>
          <w:tcPr>
            <w:tcW w:w="3468" w:type="pct"/>
            <w:shd w:val="clear" w:color="auto" w:fill="auto"/>
          </w:tcPr>
          <w:p w:rsidR="00683A25" w:rsidRPr="008C3D4C" w:rsidRDefault="00683A25" w:rsidP="00915A19">
            <w:pPr>
              <w:pStyle w:val="Tabletext"/>
            </w:pPr>
            <w:r w:rsidRPr="008C3D4C">
              <w:t>Determination by Registrar of additional requirements for general report or section</w:t>
            </w:r>
            <w:r w:rsidR="008C3D4C" w:rsidRPr="008C3D4C">
              <w:t> </w:t>
            </w:r>
            <w:r w:rsidRPr="008C3D4C">
              <w:t>333</w:t>
            </w:r>
            <w:r w:rsidR="008C3D4C">
              <w:noBreakHyphen/>
            </w:r>
            <w:r w:rsidRPr="008C3D4C">
              <w:t>5 report</w:t>
            </w:r>
          </w:p>
        </w:tc>
      </w:tr>
      <w:tr w:rsidR="00683A25" w:rsidRPr="008C3D4C" w:rsidTr="00F57ED3">
        <w:tc>
          <w:tcPr>
            <w:tcW w:w="429" w:type="pct"/>
            <w:shd w:val="clear" w:color="auto" w:fill="auto"/>
          </w:tcPr>
          <w:p w:rsidR="00683A25" w:rsidRPr="008C3D4C" w:rsidRDefault="008473C6" w:rsidP="00664B6A">
            <w:pPr>
              <w:pStyle w:val="Tabletext"/>
            </w:pPr>
            <w:r w:rsidRPr="008C3D4C">
              <w:t>105</w:t>
            </w:r>
          </w:p>
        </w:tc>
        <w:tc>
          <w:tcPr>
            <w:tcW w:w="1103" w:type="pct"/>
            <w:shd w:val="clear" w:color="auto" w:fill="auto"/>
          </w:tcPr>
          <w:p w:rsidR="00683A25" w:rsidRPr="008C3D4C" w:rsidRDefault="00683A25" w:rsidP="00915A19">
            <w:pPr>
              <w:pStyle w:val="Tabletext"/>
            </w:pPr>
            <w:r w:rsidRPr="008C3D4C">
              <w:t>336</w:t>
            </w:r>
            <w:r w:rsidR="008C3D4C">
              <w:noBreakHyphen/>
            </w:r>
            <w:r w:rsidRPr="008C3D4C">
              <w:t>1(9)</w:t>
            </w:r>
          </w:p>
        </w:tc>
        <w:tc>
          <w:tcPr>
            <w:tcW w:w="3468" w:type="pct"/>
            <w:shd w:val="clear" w:color="auto" w:fill="auto"/>
          </w:tcPr>
          <w:p w:rsidR="00683A25" w:rsidRPr="008C3D4C" w:rsidRDefault="00683A25" w:rsidP="00915A19">
            <w:pPr>
              <w:pStyle w:val="Tabletext"/>
            </w:pPr>
            <w:r w:rsidRPr="008C3D4C">
              <w:t>Instrument by Registrar revoking, varying or suspending determination</w:t>
            </w:r>
          </w:p>
        </w:tc>
      </w:tr>
      <w:tr w:rsidR="00683A25" w:rsidRPr="008C3D4C" w:rsidTr="00F57ED3">
        <w:tc>
          <w:tcPr>
            <w:tcW w:w="429" w:type="pct"/>
            <w:shd w:val="clear" w:color="auto" w:fill="auto"/>
          </w:tcPr>
          <w:p w:rsidR="00683A25" w:rsidRPr="008C3D4C" w:rsidRDefault="008473C6" w:rsidP="00664B6A">
            <w:pPr>
              <w:pStyle w:val="Tabletext"/>
            </w:pPr>
            <w:r w:rsidRPr="008C3D4C">
              <w:t>106</w:t>
            </w:r>
          </w:p>
        </w:tc>
        <w:tc>
          <w:tcPr>
            <w:tcW w:w="1103" w:type="pct"/>
            <w:shd w:val="clear" w:color="auto" w:fill="auto"/>
          </w:tcPr>
          <w:p w:rsidR="00683A25" w:rsidRPr="008C3D4C" w:rsidRDefault="00683A25" w:rsidP="00915A19">
            <w:pPr>
              <w:pStyle w:val="Tabletext"/>
            </w:pPr>
            <w:r w:rsidRPr="008C3D4C">
              <w:t>336</w:t>
            </w:r>
            <w:r w:rsidR="008C3D4C">
              <w:noBreakHyphen/>
            </w:r>
            <w:r w:rsidRPr="008C3D4C">
              <w:t>1(11)</w:t>
            </w:r>
          </w:p>
        </w:tc>
        <w:tc>
          <w:tcPr>
            <w:tcW w:w="3468" w:type="pct"/>
            <w:shd w:val="clear" w:color="auto" w:fill="auto"/>
          </w:tcPr>
          <w:p w:rsidR="00683A25" w:rsidRPr="008C3D4C" w:rsidRDefault="00683A25" w:rsidP="00915A19">
            <w:pPr>
              <w:pStyle w:val="Tabletext"/>
            </w:pPr>
            <w:r w:rsidRPr="008C3D4C">
              <w:t>Notice by Registrar of the making, revocation, variation or suspension of determination</w:t>
            </w:r>
          </w:p>
        </w:tc>
      </w:tr>
      <w:tr w:rsidR="00683A25" w:rsidRPr="008C3D4C" w:rsidTr="00F57ED3">
        <w:tc>
          <w:tcPr>
            <w:tcW w:w="429" w:type="pct"/>
            <w:shd w:val="clear" w:color="auto" w:fill="auto"/>
          </w:tcPr>
          <w:p w:rsidR="00683A25" w:rsidRPr="008C3D4C" w:rsidRDefault="008473C6" w:rsidP="00664B6A">
            <w:pPr>
              <w:pStyle w:val="Tabletext"/>
            </w:pPr>
            <w:r w:rsidRPr="008C3D4C">
              <w:t>107</w:t>
            </w:r>
          </w:p>
        </w:tc>
        <w:tc>
          <w:tcPr>
            <w:tcW w:w="1103" w:type="pct"/>
            <w:shd w:val="clear" w:color="auto" w:fill="auto"/>
          </w:tcPr>
          <w:p w:rsidR="00683A25" w:rsidRPr="008C3D4C" w:rsidRDefault="00683A25" w:rsidP="00915A19">
            <w:pPr>
              <w:pStyle w:val="Tabletext"/>
            </w:pPr>
            <w:r w:rsidRPr="008C3D4C">
              <w:t>336</w:t>
            </w:r>
            <w:r w:rsidR="008C3D4C">
              <w:noBreakHyphen/>
            </w:r>
            <w:r w:rsidRPr="008C3D4C">
              <w:t>5(1)(a)</w:t>
            </w:r>
          </w:p>
        </w:tc>
        <w:tc>
          <w:tcPr>
            <w:tcW w:w="3468" w:type="pct"/>
            <w:shd w:val="clear" w:color="auto" w:fill="auto"/>
          </w:tcPr>
          <w:p w:rsidR="00683A25" w:rsidRPr="008C3D4C" w:rsidRDefault="00683A25" w:rsidP="00915A19">
            <w:pPr>
              <w:pStyle w:val="Tabletext"/>
            </w:pPr>
            <w:r w:rsidRPr="008C3D4C">
              <w:t>Determination by Registrar that a particular class of corporation prepare an additional report</w:t>
            </w:r>
          </w:p>
        </w:tc>
      </w:tr>
      <w:tr w:rsidR="00683A25" w:rsidRPr="008C3D4C" w:rsidTr="00F57ED3">
        <w:tc>
          <w:tcPr>
            <w:tcW w:w="429" w:type="pct"/>
            <w:shd w:val="clear" w:color="auto" w:fill="auto"/>
          </w:tcPr>
          <w:p w:rsidR="00683A25" w:rsidRPr="008C3D4C" w:rsidRDefault="008473C6" w:rsidP="00664B6A">
            <w:pPr>
              <w:pStyle w:val="Tabletext"/>
            </w:pPr>
            <w:r w:rsidRPr="008C3D4C">
              <w:t>108</w:t>
            </w:r>
          </w:p>
        </w:tc>
        <w:tc>
          <w:tcPr>
            <w:tcW w:w="1103" w:type="pct"/>
            <w:shd w:val="clear" w:color="auto" w:fill="auto"/>
          </w:tcPr>
          <w:p w:rsidR="00683A25" w:rsidRPr="008C3D4C" w:rsidRDefault="00683A25" w:rsidP="00915A19">
            <w:pPr>
              <w:pStyle w:val="Tabletext"/>
            </w:pPr>
            <w:r w:rsidRPr="008C3D4C">
              <w:t>336</w:t>
            </w:r>
            <w:r w:rsidR="008C3D4C">
              <w:noBreakHyphen/>
            </w:r>
            <w:r w:rsidRPr="008C3D4C">
              <w:t>5(1)(b)</w:t>
            </w:r>
          </w:p>
        </w:tc>
        <w:tc>
          <w:tcPr>
            <w:tcW w:w="3468" w:type="pct"/>
            <w:shd w:val="clear" w:color="auto" w:fill="auto"/>
          </w:tcPr>
          <w:p w:rsidR="00683A25" w:rsidRPr="008C3D4C" w:rsidRDefault="00683A25" w:rsidP="00915A19">
            <w:pPr>
              <w:pStyle w:val="Tabletext"/>
              <w:rPr>
                <w:b/>
              </w:rPr>
            </w:pPr>
            <w:r w:rsidRPr="008C3D4C">
              <w:t>Determination by Registrar o</w:t>
            </w:r>
            <w:r w:rsidR="00781F36" w:rsidRPr="008C3D4C">
              <w:t xml:space="preserve">f additional requirements for </w:t>
            </w:r>
            <w:r w:rsidR="00FA348C" w:rsidRPr="008C3D4C">
              <w:t xml:space="preserve">a </w:t>
            </w:r>
            <w:r w:rsidRPr="008C3D4C">
              <w:t>particular class of corporation</w:t>
            </w:r>
          </w:p>
        </w:tc>
      </w:tr>
      <w:tr w:rsidR="00683A25" w:rsidRPr="008C3D4C" w:rsidTr="00F57ED3">
        <w:tc>
          <w:tcPr>
            <w:tcW w:w="429" w:type="pct"/>
            <w:shd w:val="clear" w:color="auto" w:fill="auto"/>
          </w:tcPr>
          <w:p w:rsidR="00683A25" w:rsidRPr="008C3D4C" w:rsidRDefault="008473C6" w:rsidP="00664B6A">
            <w:pPr>
              <w:pStyle w:val="Tabletext"/>
            </w:pPr>
            <w:r w:rsidRPr="008C3D4C">
              <w:t>109</w:t>
            </w:r>
          </w:p>
        </w:tc>
        <w:tc>
          <w:tcPr>
            <w:tcW w:w="1103" w:type="pct"/>
            <w:shd w:val="clear" w:color="auto" w:fill="auto"/>
          </w:tcPr>
          <w:p w:rsidR="00683A25" w:rsidRPr="008C3D4C" w:rsidRDefault="00683A25" w:rsidP="00915A19">
            <w:pPr>
              <w:pStyle w:val="Tabletext"/>
            </w:pPr>
            <w:r w:rsidRPr="008C3D4C">
              <w:t>336</w:t>
            </w:r>
            <w:r w:rsidR="008C3D4C">
              <w:noBreakHyphen/>
            </w:r>
            <w:r w:rsidRPr="008C3D4C">
              <w:t>5(9)</w:t>
            </w:r>
          </w:p>
        </w:tc>
        <w:tc>
          <w:tcPr>
            <w:tcW w:w="3468" w:type="pct"/>
            <w:shd w:val="clear" w:color="auto" w:fill="auto"/>
          </w:tcPr>
          <w:p w:rsidR="00683A25" w:rsidRPr="008C3D4C" w:rsidRDefault="00683A25" w:rsidP="00915A19">
            <w:pPr>
              <w:pStyle w:val="Tabletext"/>
            </w:pPr>
            <w:r w:rsidRPr="008C3D4C">
              <w:t>Instrument by Registrar revoking, varying or suspending determination</w:t>
            </w:r>
          </w:p>
        </w:tc>
      </w:tr>
      <w:tr w:rsidR="00683A25" w:rsidRPr="008C3D4C" w:rsidTr="00F57ED3">
        <w:tc>
          <w:tcPr>
            <w:tcW w:w="429" w:type="pct"/>
            <w:shd w:val="clear" w:color="auto" w:fill="auto"/>
          </w:tcPr>
          <w:p w:rsidR="00683A25" w:rsidRPr="008C3D4C" w:rsidRDefault="008473C6" w:rsidP="00664B6A">
            <w:pPr>
              <w:pStyle w:val="Tabletext"/>
            </w:pPr>
            <w:r w:rsidRPr="008C3D4C">
              <w:t>110</w:t>
            </w:r>
          </w:p>
        </w:tc>
        <w:tc>
          <w:tcPr>
            <w:tcW w:w="1103" w:type="pct"/>
            <w:shd w:val="clear" w:color="auto" w:fill="auto"/>
          </w:tcPr>
          <w:p w:rsidR="00683A25" w:rsidRPr="008C3D4C" w:rsidRDefault="00683A25" w:rsidP="00915A19">
            <w:pPr>
              <w:pStyle w:val="Tabletext"/>
            </w:pPr>
            <w:r w:rsidRPr="008C3D4C">
              <w:t>336</w:t>
            </w:r>
            <w:r w:rsidR="008C3D4C">
              <w:noBreakHyphen/>
            </w:r>
            <w:r w:rsidRPr="008C3D4C">
              <w:t>5(10)</w:t>
            </w:r>
          </w:p>
        </w:tc>
        <w:tc>
          <w:tcPr>
            <w:tcW w:w="3468" w:type="pct"/>
            <w:shd w:val="clear" w:color="auto" w:fill="auto"/>
          </w:tcPr>
          <w:p w:rsidR="00683A25" w:rsidRPr="008C3D4C" w:rsidRDefault="00683A25" w:rsidP="00915A19">
            <w:pPr>
              <w:pStyle w:val="Tabletext"/>
            </w:pPr>
            <w:r w:rsidRPr="008C3D4C">
              <w:t>Notice by Registrar of the making, revocation, variation or suspension of determination</w:t>
            </w:r>
          </w:p>
        </w:tc>
      </w:tr>
      <w:tr w:rsidR="00683A25" w:rsidRPr="008C3D4C" w:rsidTr="00F57ED3">
        <w:tc>
          <w:tcPr>
            <w:tcW w:w="429" w:type="pct"/>
            <w:shd w:val="clear" w:color="auto" w:fill="auto"/>
          </w:tcPr>
          <w:p w:rsidR="00683A25" w:rsidRPr="008C3D4C" w:rsidRDefault="008473C6" w:rsidP="00664B6A">
            <w:pPr>
              <w:pStyle w:val="Tabletext"/>
            </w:pPr>
            <w:r w:rsidRPr="008C3D4C">
              <w:t>111</w:t>
            </w:r>
          </w:p>
        </w:tc>
        <w:tc>
          <w:tcPr>
            <w:tcW w:w="1103" w:type="pct"/>
            <w:shd w:val="clear" w:color="auto" w:fill="auto"/>
          </w:tcPr>
          <w:p w:rsidR="00683A25" w:rsidRPr="008C3D4C" w:rsidRDefault="00683A25" w:rsidP="00915A19">
            <w:pPr>
              <w:pStyle w:val="Tabletext"/>
            </w:pPr>
            <w:r w:rsidRPr="008C3D4C">
              <w:t>339</w:t>
            </w:r>
            <w:r w:rsidR="008C3D4C">
              <w:noBreakHyphen/>
            </w:r>
            <w:r w:rsidRPr="008C3D4C">
              <w:t>55(7)</w:t>
            </w:r>
          </w:p>
        </w:tc>
        <w:tc>
          <w:tcPr>
            <w:tcW w:w="3468" w:type="pct"/>
            <w:shd w:val="clear" w:color="auto" w:fill="auto"/>
          </w:tcPr>
          <w:p w:rsidR="00683A25" w:rsidRPr="008C3D4C" w:rsidRDefault="00781F36" w:rsidP="00AB009D">
            <w:pPr>
              <w:pStyle w:val="Tabletext"/>
            </w:pPr>
            <w:r w:rsidRPr="008C3D4C">
              <w:t xml:space="preserve">Application by person seeking </w:t>
            </w:r>
            <w:r w:rsidR="00683A25" w:rsidRPr="008C3D4C">
              <w:t>earlier date for audit working papers</w:t>
            </w:r>
          </w:p>
        </w:tc>
      </w:tr>
      <w:tr w:rsidR="00683A25" w:rsidRPr="008C3D4C" w:rsidTr="00F57ED3">
        <w:tc>
          <w:tcPr>
            <w:tcW w:w="429" w:type="pct"/>
            <w:shd w:val="clear" w:color="auto" w:fill="auto"/>
          </w:tcPr>
          <w:p w:rsidR="00683A25" w:rsidRPr="008C3D4C" w:rsidRDefault="008473C6" w:rsidP="00664B6A">
            <w:pPr>
              <w:pStyle w:val="Tabletext"/>
            </w:pPr>
            <w:r w:rsidRPr="008C3D4C">
              <w:t>112</w:t>
            </w:r>
          </w:p>
        </w:tc>
        <w:tc>
          <w:tcPr>
            <w:tcW w:w="1103" w:type="pct"/>
            <w:shd w:val="clear" w:color="auto" w:fill="auto"/>
          </w:tcPr>
          <w:p w:rsidR="00683A25" w:rsidRPr="008C3D4C" w:rsidRDefault="00683A25" w:rsidP="00915A19">
            <w:pPr>
              <w:pStyle w:val="Tabletext"/>
            </w:pPr>
            <w:r w:rsidRPr="008C3D4C">
              <w:t>339</w:t>
            </w:r>
            <w:r w:rsidR="008C3D4C">
              <w:noBreakHyphen/>
            </w:r>
            <w:r w:rsidRPr="008C3D4C">
              <w:t>55(7)</w:t>
            </w:r>
          </w:p>
        </w:tc>
        <w:tc>
          <w:tcPr>
            <w:tcW w:w="3468" w:type="pct"/>
            <w:shd w:val="clear" w:color="auto" w:fill="auto"/>
          </w:tcPr>
          <w:p w:rsidR="00683A25" w:rsidRPr="008C3D4C" w:rsidRDefault="00683A25" w:rsidP="00AB009D">
            <w:pPr>
              <w:pStyle w:val="Tabletext"/>
              <w:rPr>
                <w:b/>
              </w:rPr>
            </w:pPr>
            <w:r w:rsidRPr="008C3D4C">
              <w:t>Determi</w:t>
            </w:r>
            <w:r w:rsidR="00781F36" w:rsidRPr="008C3D4C">
              <w:t xml:space="preserve">nation by Registrar allowing </w:t>
            </w:r>
            <w:r w:rsidRPr="008C3D4C">
              <w:t>earlier date for audit working papers</w:t>
            </w:r>
          </w:p>
        </w:tc>
      </w:tr>
      <w:tr w:rsidR="00683A25" w:rsidRPr="008C3D4C" w:rsidTr="00F57ED3">
        <w:tc>
          <w:tcPr>
            <w:tcW w:w="429" w:type="pct"/>
            <w:shd w:val="clear" w:color="auto" w:fill="auto"/>
          </w:tcPr>
          <w:p w:rsidR="00683A25" w:rsidRPr="008C3D4C" w:rsidRDefault="008473C6" w:rsidP="00664B6A">
            <w:pPr>
              <w:pStyle w:val="Tabletext"/>
            </w:pPr>
            <w:r w:rsidRPr="008C3D4C">
              <w:t>113</w:t>
            </w:r>
          </w:p>
        </w:tc>
        <w:tc>
          <w:tcPr>
            <w:tcW w:w="1103" w:type="pct"/>
            <w:shd w:val="clear" w:color="auto" w:fill="auto"/>
          </w:tcPr>
          <w:p w:rsidR="00683A25" w:rsidRPr="008C3D4C" w:rsidRDefault="00683A25" w:rsidP="00915A19">
            <w:pPr>
              <w:pStyle w:val="Tabletext"/>
            </w:pPr>
            <w:r w:rsidRPr="008C3D4C">
              <w:t>348</w:t>
            </w:r>
            <w:r w:rsidR="008C3D4C">
              <w:noBreakHyphen/>
            </w:r>
            <w:r w:rsidRPr="008C3D4C">
              <w:t>1(1)</w:t>
            </w:r>
          </w:p>
        </w:tc>
        <w:tc>
          <w:tcPr>
            <w:tcW w:w="3468" w:type="pct"/>
            <w:shd w:val="clear" w:color="auto" w:fill="auto"/>
          </w:tcPr>
          <w:p w:rsidR="00683A25" w:rsidRPr="008C3D4C" w:rsidRDefault="00781F36" w:rsidP="00915A19">
            <w:pPr>
              <w:pStyle w:val="Tabletext"/>
            </w:pPr>
            <w:r w:rsidRPr="008C3D4C">
              <w:t>Report</w:t>
            </w:r>
            <w:r w:rsidR="00683A25" w:rsidRPr="008C3D4C">
              <w:t xml:space="preserve"> lodged with Registrar under Part</w:t>
            </w:r>
            <w:r w:rsidR="008C3D4C" w:rsidRPr="008C3D4C">
              <w:t> </w:t>
            </w:r>
            <w:r w:rsidR="00683A25" w:rsidRPr="008C3D4C">
              <w:t>7</w:t>
            </w:r>
            <w:r w:rsidR="008C3D4C">
              <w:noBreakHyphen/>
            </w:r>
            <w:r w:rsidR="00683A25" w:rsidRPr="008C3D4C">
              <w:t>3</w:t>
            </w:r>
          </w:p>
        </w:tc>
      </w:tr>
      <w:tr w:rsidR="00683A25" w:rsidRPr="008C3D4C" w:rsidTr="00F57ED3">
        <w:tc>
          <w:tcPr>
            <w:tcW w:w="429" w:type="pct"/>
            <w:shd w:val="clear" w:color="auto" w:fill="auto"/>
          </w:tcPr>
          <w:p w:rsidR="00683A25" w:rsidRPr="008C3D4C" w:rsidRDefault="008473C6" w:rsidP="00664B6A">
            <w:pPr>
              <w:pStyle w:val="Tabletext"/>
            </w:pPr>
            <w:r w:rsidRPr="008C3D4C">
              <w:t>114</w:t>
            </w:r>
          </w:p>
        </w:tc>
        <w:tc>
          <w:tcPr>
            <w:tcW w:w="1103" w:type="pct"/>
            <w:shd w:val="clear" w:color="auto" w:fill="auto"/>
          </w:tcPr>
          <w:p w:rsidR="00683A25" w:rsidRPr="008C3D4C" w:rsidRDefault="00683A25" w:rsidP="00915A19">
            <w:pPr>
              <w:pStyle w:val="Tabletext"/>
            </w:pPr>
            <w:r w:rsidRPr="008C3D4C">
              <w:t>348</w:t>
            </w:r>
            <w:r w:rsidR="008C3D4C">
              <w:noBreakHyphen/>
            </w:r>
            <w:r w:rsidRPr="008C3D4C">
              <w:t>5(1)</w:t>
            </w:r>
          </w:p>
        </w:tc>
        <w:tc>
          <w:tcPr>
            <w:tcW w:w="3468" w:type="pct"/>
            <w:shd w:val="clear" w:color="auto" w:fill="auto"/>
          </w:tcPr>
          <w:p w:rsidR="00683A25" w:rsidRPr="008C3D4C" w:rsidRDefault="00683A25" w:rsidP="00915A19">
            <w:pPr>
              <w:pStyle w:val="Tabletext"/>
            </w:pPr>
            <w:r w:rsidRPr="008C3D4C">
              <w:t>Amended financial report or directors’ report</w:t>
            </w:r>
          </w:p>
        </w:tc>
      </w:tr>
      <w:tr w:rsidR="00683A25" w:rsidRPr="008C3D4C" w:rsidTr="00F57ED3">
        <w:tc>
          <w:tcPr>
            <w:tcW w:w="429" w:type="pct"/>
            <w:shd w:val="clear" w:color="auto" w:fill="auto"/>
          </w:tcPr>
          <w:p w:rsidR="00683A25" w:rsidRPr="008C3D4C" w:rsidRDefault="008473C6" w:rsidP="00664B6A">
            <w:pPr>
              <w:pStyle w:val="Tabletext"/>
            </w:pPr>
            <w:r w:rsidRPr="008C3D4C">
              <w:t>115</w:t>
            </w:r>
          </w:p>
        </w:tc>
        <w:tc>
          <w:tcPr>
            <w:tcW w:w="1103" w:type="pct"/>
            <w:shd w:val="clear" w:color="auto" w:fill="auto"/>
          </w:tcPr>
          <w:p w:rsidR="00683A25" w:rsidRPr="008C3D4C" w:rsidRDefault="00683A25" w:rsidP="00915A19">
            <w:pPr>
              <w:pStyle w:val="Tabletext"/>
            </w:pPr>
            <w:r w:rsidRPr="008C3D4C">
              <w:t>353</w:t>
            </w:r>
            <w:r w:rsidR="008C3D4C">
              <w:noBreakHyphen/>
            </w:r>
            <w:r w:rsidRPr="008C3D4C">
              <w:t>3(1)</w:t>
            </w:r>
          </w:p>
        </w:tc>
        <w:tc>
          <w:tcPr>
            <w:tcW w:w="3468" w:type="pct"/>
            <w:shd w:val="clear" w:color="auto" w:fill="auto"/>
          </w:tcPr>
          <w:p w:rsidR="00683A25" w:rsidRPr="008C3D4C" w:rsidRDefault="00683A25" w:rsidP="007475B8">
            <w:pPr>
              <w:pStyle w:val="Tabletext"/>
            </w:pPr>
            <w:r w:rsidRPr="008C3D4C">
              <w:t>Application for exemption from provisions of Part</w:t>
            </w:r>
            <w:r w:rsidR="008C3D4C" w:rsidRPr="008C3D4C">
              <w:t> </w:t>
            </w:r>
            <w:r w:rsidRPr="008C3D4C">
              <w:t>7</w:t>
            </w:r>
            <w:r w:rsidR="008C3D4C">
              <w:noBreakHyphen/>
            </w:r>
            <w:r w:rsidRPr="008C3D4C">
              <w:t>2 or 7</w:t>
            </w:r>
            <w:r w:rsidR="008C3D4C">
              <w:noBreakHyphen/>
            </w:r>
            <w:r w:rsidRPr="008C3D4C">
              <w:t>3 or regulations made for the purposes of those Parts</w:t>
            </w:r>
          </w:p>
        </w:tc>
      </w:tr>
      <w:tr w:rsidR="00683A25" w:rsidRPr="008C3D4C" w:rsidTr="00F57ED3">
        <w:tc>
          <w:tcPr>
            <w:tcW w:w="429" w:type="pct"/>
            <w:shd w:val="clear" w:color="auto" w:fill="auto"/>
          </w:tcPr>
          <w:p w:rsidR="00683A25" w:rsidRPr="008C3D4C" w:rsidRDefault="008473C6" w:rsidP="00664B6A">
            <w:pPr>
              <w:pStyle w:val="Tabletext"/>
            </w:pPr>
            <w:r w:rsidRPr="008C3D4C">
              <w:t>116</w:t>
            </w:r>
          </w:p>
        </w:tc>
        <w:tc>
          <w:tcPr>
            <w:tcW w:w="1103" w:type="pct"/>
            <w:shd w:val="clear" w:color="auto" w:fill="auto"/>
          </w:tcPr>
          <w:p w:rsidR="00683A25" w:rsidRPr="008C3D4C" w:rsidRDefault="00683A25" w:rsidP="00915A19">
            <w:pPr>
              <w:pStyle w:val="Tabletext"/>
            </w:pPr>
            <w:r w:rsidRPr="008C3D4C">
              <w:t>353</w:t>
            </w:r>
            <w:r w:rsidR="008C3D4C">
              <w:noBreakHyphen/>
            </w:r>
            <w:r w:rsidRPr="008C3D4C">
              <w:t>3(1)</w:t>
            </w:r>
          </w:p>
        </w:tc>
        <w:tc>
          <w:tcPr>
            <w:tcW w:w="3468" w:type="pct"/>
            <w:shd w:val="clear" w:color="auto" w:fill="auto"/>
          </w:tcPr>
          <w:p w:rsidR="00683A25" w:rsidRPr="008C3D4C" w:rsidRDefault="00683A25" w:rsidP="00781F36">
            <w:pPr>
              <w:pStyle w:val="Tabletext"/>
            </w:pPr>
            <w:r w:rsidRPr="008C3D4C">
              <w:t xml:space="preserve">Determination by Registrar exempting directors, corporation or auditor from </w:t>
            </w:r>
            <w:r w:rsidR="00FA348C" w:rsidRPr="008C3D4C">
              <w:t xml:space="preserve">specified </w:t>
            </w:r>
            <w:r w:rsidRPr="008C3D4C">
              <w:t>provisions of Part</w:t>
            </w:r>
            <w:r w:rsidR="008C3D4C" w:rsidRPr="008C3D4C">
              <w:t> </w:t>
            </w:r>
            <w:r w:rsidRPr="008C3D4C">
              <w:t>7</w:t>
            </w:r>
            <w:r w:rsidR="008C3D4C">
              <w:noBreakHyphen/>
            </w:r>
            <w:r w:rsidRPr="008C3D4C">
              <w:t>2 or 7</w:t>
            </w:r>
            <w:r w:rsidR="008C3D4C">
              <w:noBreakHyphen/>
            </w:r>
            <w:r w:rsidR="00781F36" w:rsidRPr="008C3D4C">
              <w:t>3</w:t>
            </w:r>
            <w:r w:rsidRPr="008C3D4C">
              <w:t xml:space="preserve"> or regulations made for </w:t>
            </w:r>
            <w:r w:rsidR="00781F36" w:rsidRPr="008C3D4C">
              <w:t>the purposes of those Parts</w:t>
            </w:r>
          </w:p>
        </w:tc>
      </w:tr>
      <w:tr w:rsidR="00683A25" w:rsidRPr="008C3D4C" w:rsidTr="00F57ED3">
        <w:tc>
          <w:tcPr>
            <w:tcW w:w="429" w:type="pct"/>
            <w:shd w:val="clear" w:color="auto" w:fill="auto"/>
          </w:tcPr>
          <w:p w:rsidR="00683A25" w:rsidRPr="008C3D4C" w:rsidRDefault="008473C6" w:rsidP="00664B6A">
            <w:pPr>
              <w:pStyle w:val="Tabletext"/>
            </w:pPr>
            <w:r w:rsidRPr="008C3D4C">
              <w:t>117</w:t>
            </w:r>
          </w:p>
        </w:tc>
        <w:tc>
          <w:tcPr>
            <w:tcW w:w="1103" w:type="pct"/>
            <w:shd w:val="clear" w:color="auto" w:fill="auto"/>
          </w:tcPr>
          <w:p w:rsidR="00683A25" w:rsidRPr="008C3D4C" w:rsidRDefault="00683A25" w:rsidP="00915A19">
            <w:pPr>
              <w:pStyle w:val="Tabletext"/>
            </w:pPr>
            <w:r w:rsidRPr="008C3D4C">
              <w:t>353</w:t>
            </w:r>
            <w:r w:rsidR="008C3D4C">
              <w:noBreakHyphen/>
            </w:r>
            <w:r w:rsidRPr="008C3D4C">
              <w:t>3(1)</w:t>
            </w:r>
          </w:p>
        </w:tc>
        <w:tc>
          <w:tcPr>
            <w:tcW w:w="3468" w:type="pct"/>
            <w:shd w:val="clear" w:color="auto" w:fill="auto"/>
          </w:tcPr>
          <w:p w:rsidR="00683A25" w:rsidRPr="008C3D4C" w:rsidRDefault="00683A25" w:rsidP="00781F36">
            <w:pPr>
              <w:pStyle w:val="Tabletext"/>
            </w:pPr>
            <w:r w:rsidRPr="008C3D4C">
              <w:t>Notice by Registrar of refusal to make determination exempting directors, corporation or auditor from the provisions of Part</w:t>
            </w:r>
            <w:r w:rsidR="008C3D4C" w:rsidRPr="008C3D4C">
              <w:t> </w:t>
            </w:r>
            <w:r w:rsidRPr="008C3D4C">
              <w:t>7</w:t>
            </w:r>
            <w:r w:rsidR="008C3D4C">
              <w:noBreakHyphen/>
            </w:r>
            <w:r w:rsidRPr="008C3D4C">
              <w:t>2 or 7</w:t>
            </w:r>
            <w:r w:rsidR="008C3D4C">
              <w:noBreakHyphen/>
            </w:r>
            <w:r w:rsidR="00781F36" w:rsidRPr="008C3D4C">
              <w:t>3</w:t>
            </w:r>
            <w:r w:rsidRPr="008C3D4C">
              <w:t xml:space="preserve"> or regulations made for </w:t>
            </w:r>
            <w:r w:rsidR="00781F36" w:rsidRPr="008C3D4C">
              <w:t>the purposes of those Parts</w:t>
            </w:r>
          </w:p>
        </w:tc>
      </w:tr>
      <w:tr w:rsidR="00683A25" w:rsidRPr="008C3D4C" w:rsidTr="00F57ED3">
        <w:tc>
          <w:tcPr>
            <w:tcW w:w="429" w:type="pct"/>
            <w:shd w:val="clear" w:color="auto" w:fill="auto"/>
          </w:tcPr>
          <w:p w:rsidR="00683A25" w:rsidRPr="008C3D4C" w:rsidRDefault="008473C6" w:rsidP="00664B6A">
            <w:pPr>
              <w:pStyle w:val="Tabletext"/>
            </w:pPr>
            <w:r w:rsidRPr="008C3D4C">
              <w:t>118</w:t>
            </w:r>
          </w:p>
        </w:tc>
        <w:tc>
          <w:tcPr>
            <w:tcW w:w="1103" w:type="pct"/>
            <w:shd w:val="clear" w:color="auto" w:fill="auto"/>
          </w:tcPr>
          <w:p w:rsidR="00683A25" w:rsidRPr="008C3D4C" w:rsidRDefault="00683A25" w:rsidP="00915A19">
            <w:pPr>
              <w:pStyle w:val="Tabletext"/>
            </w:pPr>
            <w:r w:rsidRPr="008C3D4C">
              <w:t>353</w:t>
            </w:r>
            <w:r w:rsidR="008C3D4C">
              <w:noBreakHyphen/>
            </w:r>
            <w:r w:rsidRPr="008C3D4C">
              <w:t>3(4)</w:t>
            </w:r>
          </w:p>
        </w:tc>
        <w:tc>
          <w:tcPr>
            <w:tcW w:w="3468" w:type="pct"/>
            <w:shd w:val="clear" w:color="auto" w:fill="auto"/>
          </w:tcPr>
          <w:p w:rsidR="00683A25" w:rsidRPr="008C3D4C" w:rsidRDefault="00683A25" w:rsidP="00915A19">
            <w:pPr>
              <w:pStyle w:val="Tabletext"/>
            </w:pPr>
            <w:r w:rsidRPr="008C3D4C">
              <w:t>Instrument by Registrar revoking, varying or suspending determination</w:t>
            </w:r>
          </w:p>
        </w:tc>
      </w:tr>
      <w:tr w:rsidR="00683A25" w:rsidRPr="008C3D4C" w:rsidTr="00F57ED3">
        <w:tc>
          <w:tcPr>
            <w:tcW w:w="429" w:type="pct"/>
            <w:shd w:val="clear" w:color="auto" w:fill="auto"/>
          </w:tcPr>
          <w:p w:rsidR="00683A25" w:rsidRPr="008C3D4C" w:rsidRDefault="008473C6" w:rsidP="00664B6A">
            <w:pPr>
              <w:pStyle w:val="Tabletext"/>
            </w:pPr>
            <w:r w:rsidRPr="008C3D4C">
              <w:t>119</w:t>
            </w:r>
          </w:p>
        </w:tc>
        <w:tc>
          <w:tcPr>
            <w:tcW w:w="1103" w:type="pct"/>
            <w:shd w:val="clear" w:color="auto" w:fill="auto"/>
          </w:tcPr>
          <w:p w:rsidR="00683A25" w:rsidRPr="008C3D4C" w:rsidRDefault="00683A25" w:rsidP="00915A19">
            <w:pPr>
              <w:pStyle w:val="Tabletext"/>
            </w:pPr>
            <w:r w:rsidRPr="008C3D4C">
              <w:t>353</w:t>
            </w:r>
            <w:r w:rsidR="008C3D4C">
              <w:noBreakHyphen/>
            </w:r>
            <w:r w:rsidRPr="008C3D4C">
              <w:t>3(5)</w:t>
            </w:r>
          </w:p>
        </w:tc>
        <w:tc>
          <w:tcPr>
            <w:tcW w:w="3468" w:type="pct"/>
            <w:shd w:val="clear" w:color="auto" w:fill="auto"/>
          </w:tcPr>
          <w:p w:rsidR="00683A25" w:rsidRPr="008C3D4C" w:rsidRDefault="00683A25" w:rsidP="00915A19">
            <w:pPr>
              <w:pStyle w:val="Tabletext"/>
            </w:pPr>
            <w:r w:rsidRPr="008C3D4C">
              <w:t>Notice by Registrar of the making, revocation, variation or suspension of determination</w:t>
            </w:r>
          </w:p>
        </w:tc>
      </w:tr>
      <w:tr w:rsidR="00683A25" w:rsidRPr="008C3D4C" w:rsidTr="00F57ED3">
        <w:tc>
          <w:tcPr>
            <w:tcW w:w="429" w:type="pct"/>
            <w:shd w:val="clear" w:color="auto" w:fill="auto"/>
          </w:tcPr>
          <w:p w:rsidR="00683A25" w:rsidRPr="008C3D4C" w:rsidRDefault="008473C6" w:rsidP="00664B6A">
            <w:pPr>
              <w:pStyle w:val="Tabletext"/>
            </w:pPr>
            <w:r w:rsidRPr="008C3D4C">
              <w:t>120</w:t>
            </w:r>
          </w:p>
        </w:tc>
        <w:tc>
          <w:tcPr>
            <w:tcW w:w="1103" w:type="pct"/>
            <w:shd w:val="clear" w:color="auto" w:fill="auto"/>
          </w:tcPr>
          <w:p w:rsidR="00683A25" w:rsidRPr="008C3D4C" w:rsidRDefault="00683A25" w:rsidP="00915A19">
            <w:pPr>
              <w:pStyle w:val="Tabletext"/>
            </w:pPr>
            <w:r w:rsidRPr="008C3D4C">
              <w:t>353</w:t>
            </w:r>
            <w:r w:rsidR="008C3D4C">
              <w:noBreakHyphen/>
            </w:r>
            <w:r w:rsidRPr="008C3D4C">
              <w:t>10(1)</w:t>
            </w:r>
          </w:p>
        </w:tc>
        <w:tc>
          <w:tcPr>
            <w:tcW w:w="3468" w:type="pct"/>
            <w:shd w:val="clear" w:color="auto" w:fill="auto"/>
          </w:tcPr>
          <w:p w:rsidR="00683A25" w:rsidRPr="008C3D4C" w:rsidRDefault="00683A25" w:rsidP="00781F36">
            <w:pPr>
              <w:pStyle w:val="Tabletext"/>
            </w:pPr>
            <w:r w:rsidRPr="008C3D4C">
              <w:t>Determi</w:t>
            </w:r>
            <w:r w:rsidR="00781F36" w:rsidRPr="008C3D4C">
              <w:t xml:space="preserve">nation by Registrar exempting corporation, </w:t>
            </w:r>
            <w:r w:rsidRPr="008C3D4C">
              <w:t xml:space="preserve">a </w:t>
            </w:r>
            <w:r w:rsidR="00781F36" w:rsidRPr="008C3D4C">
              <w:t>class of corporation</w:t>
            </w:r>
            <w:r w:rsidRPr="008C3D4C">
              <w:t xml:space="preserve"> or directors from specified provisions of Part</w:t>
            </w:r>
            <w:r w:rsidR="008C3D4C" w:rsidRPr="008C3D4C">
              <w:t> </w:t>
            </w:r>
            <w:r w:rsidRPr="008C3D4C">
              <w:t>7</w:t>
            </w:r>
            <w:r w:rsidR="008C3D4C">
              <w:noBreakHyphen/>
            </w:r>
            <w:r w:rsidRPr="008C3D4C">
              <w:t>2 or 7</w:t>
            </w:r>
            <w:r w:rsidR="008C3D4C">
              <w:noBreakHyphen/>
            </w:r>
            <w:r w:rsidR="00781F36" w:rsidRPr="008C3D4C">
              <w:t>3 or regulations made for the purposes of those Parts</w:t>
            </w:r>
          </w:p>
        </w:tc>
      </w:tr>
      <w:tr w:rsidR="00683A25" w:rsidRPr="008C3D4C" w:rsidTr="00F57ED3">
        <w:tc>
          <w:tcPr>
            <w:tcW w:w="429" w:type="pct"/>
            <w:shd w:val="clear" w:color="auto" w:fill="auto"/>
          </w:tcPr>
          <w:p w:rsidR="00683A25" w:rsidRPr="008C3D4C" w:rsidRDefault="008473C6" w:rsidP="00664B6A">
            <w:pPr>
              <w:pStyle w:val="Tabletext"/>
            </w:pPr>
            <w:r w:rsidRPr="008C3D4C">
              <w:t>121</w:t>
            </w:r>
          </w:p>
        </w:tc>
        <w:tc>
          <w:tcPr>
            <w:tcW w:w="1103" w:type="pct"/>
            <w:shd w:val="clear" w:color="auto" w:fill="auto"/>
          </w:tcPr>
          <w:p w:rsidR="00683A25" w:rsidRPr="008C3D4C" w:rsidRDefault="00683A25" w:rsidP="00915A19">
            <w:pPr>
              <w:pStyle w:val="Tabletext"/>
            </w:pPr>
            <w:r w:rsidRPr="008C3D4C">
              <w:t>353</w:t>
            </w:r>
            <w:r w:rsidR="008C3D4C">
              <w:noBreakHyphen/>
            </w:r>
            <w:r w:rsidRPr="008C3D4C">
              <w:t>10(3)</w:t>
            </w:r>
          </w:p>
        </w:tc>
        <w:tc>
          <w:tcPr>
            <w:tcW w:w="3468" w:type="pct"/>
            <w:shd w:val="clear" w:color="auto" w:fill="auto"/>
          </w:tcPr>
          <w:p w:rsidR="00683A25" w:rsidRPr="008C3D4C" w:rsidRDefault="00683A25" w:rsidP="00915A19">
            <w:pPr>
              <w:pStyle w:val="Tabletext"/>
            </w:pPr>
            <w:r w:rsidRPr="008C3D4C">
              <w:t>Instrument by Registrar revoking, varying or suspending determination</w:t>
            </w:r>
          </w:p>
        </w:tc>
      </w:tr>
      <w:tr w:rsidR="00683A25" w:rsidRPr="008C3D4C" w:rsidTr="00F57ED3">
        <w:tc>
          <w:tcPr>
            <w:tcW w:w="429" w:type="pct"/>
            <w:shd w:val="clear" w:color="auto" w:fill="auto"/>
          </w:tcPr>
          <w:p w:rsidR="00683A25" w:rsidRPr="008C3D4C" w:rsidRDefault="008473C6" w:rsidP="00664B6A">
            <w:pPr>
              <w:pStyle w:val="Tabletext"/>
            </w:pPr>
            <w:r w:rsidRPr="008C3D4C">
              <w:t>122</w:t>
            </w:r>
          </w:p>
        </w:tc>
        <w:tc>
          <w:tcPr>
            <w:tcW w:w="1103" w:type="pct"/>
            <w:shd w:val="clear" w:color="auto" w:fill="auto"/>
          </w:tcPr>
          <w:p w:rsidR="00683A25" w:rsidRPr="008C3D4C" w:rsidRDefault="00683A25" w:rsidP="00915A19">
            <w:pPr>
              <w:pStyle w:val="Tabletext"/>
            </w:pPr>
            <w:r w:rsidRPr="008C3D4C">
              <w:t>353</w:t>
            </w:r>
            <w:r w:rsidR="008C3D4C">
              <w:noBreakHyphen/>
            </w:r>
            <w:r w:rsidRPr="008C3D4C">
              <w:t>10(4)</w:t>
            </w:r>
          </w:p>
        </w:tc>
        <w:tc>
          <w:tcPr>
            <w:tcW w:w="3468" w:type="pct"/>
            <w:shd w:val="clear" w:color="auto" w:fill="auto"/>
          </w:tcPr>
          <w:p w:rsidR="00683A25" w:rsidRPr="008C3D4C" w:rsidRDefault="00683A25" w:rsidP="00915A19">
            <w:pPr>
              <w:pStyle w:val="Tabletext"/>
            </w:pPr>
            <w:r w:rsidRPr="008C3D4C">
              <w:t>Notice by Registrar of the making, revocation, variation or suspension of determination</w:t>
            </w:r>
          </w:p>
        </w:tc>
      </w:tr>
      <w:tr w:rsidR="00683A25" w:rsidRPr="008C3D4C" w:rsidTr="00F57ED3">
        <w:tc>
          <w:tcPr>
            <w:tcW w:w="429" w:type="pct"/>
            <w:shd w:val="clear" w:color="auto" w:fill="auto"/>
          </w:tcPr>
          <w:p w:rsidR="00683A25" w:rsidRPr="008C3D4C" w:rsidRDefault="008473C6" w:rsidP="00664B6A">
            <w:pPr>
              <w:pStyle w:val="Tabletext"/>
            </w:pPr>
            <w:r w:rsidRPr="008C3D4C">
              <w:t>123</w:t>
            </w:r>
          </w:p>
        </w:tc>
        <w:tc>
          <w:tcPr>
            <w:tcW w:w="1103" w:type="pct"/>
            <w:shd w:val="clear" w:color="auto" w:fill="auto"/>
          </w:tcPr>
          <w:p w:rsidR="00683A25" w:rsidRPr="008C3D4C" w:rsidRDefault="00683A25" w:rsidP="00915A19">
            <w:pPr>
              <w:pStyle w:val="Tabletext"/>
            </w:pPr>
            <w:r w:rsidRPr="008C3D4C">
              <w:t>376</w:t>
            </w:r>
            <w:r w:rsidR="008C3D4C">
              <w:noBreakHyphen/>
            </w:r>
            <w:r w:rsidRPr="008C3D4C">
              <w:t>5(1)</w:t>
            </w:r>
          </w:p>
        </w:tc>
        <w:tc>
          <w:tcPr>
            <w:tcW w:w="3468" w:type="pct"/>
            <w:shd w:val="clear" w:color="auto" w:fill="auto"/>
          </w:tcPr>
          <w:p w:rsidR="00683A25" w:rsidRPr="008C3D4C" w:rsidRDefault="00683A25" w:rsidP="00781F36">
            <w:pPr>
              <w:pStyle w:val="Tabletext"/>
            </w:pPr>
            <w:r w:rsidRPr="008C3D4C">
              <w:t>Certified English translation of document required to be lodged that is not written in English</w:t>
            </w:r>
          </w:p>
        </w:tc>
      </w:tr>
      <w:tr w:rsidR="00683A25" w:rsidRPr="008C3D4C" w:rsidTr="00F57ED3">
        <w:tc>
          <w:tcPr>
            <w:tcW w:w="429" w:type="pct"/>
            <w:shd w:val="clear" w:color="auto" w:fill="auto"/>
          </w:tcPr>
          <w:p w:rsidR="00683A25" w:rsidRPr="008C3D4C" w:rsidRDefault="008473C6" w:rsidP="00664B6A">
            <w:pPr>
              <w:pStyle w:val="Tabletext"/>
            </w:pPr>
            <w:r w:rsidRPr="008C3D4C">
              <w:t>124</w:t>
            </w:r>
          </w:p>
        </w:tc>
        <w:tc>
          <w:tcPr>
            <w:tcW w:w="1103" w:type="pct"/>
            <w:shd w:val="clear" w:color="auto" w:fill="auto"/>
          </w:tcPr>
          <w:p w:rsidR="00683A25" w:rsidRPr="008C3D4C" w:rsidRDefault="00683A25" w:rsidP="00915A19">
            <w:pPr>
              <w:pStyle w:val="Tabletext"/>
            </w:pPr>
            <w:r w:rsidRPr="008C3D4C">
              <w:t>404</w:t>
            </w:r>
            <w:r w:rsidR="008C3D4C">
              <w:noBreakHyphen/>
            </w:r>
            <w:r w:rsidRPr="008C3D4C">
              <w:t>10(2)</w:t>
            </w:r>
          </w:p>
        </w:tc>
        <w:tc>
          <w:tcPr>
            <w:tcW w:w="3468" w:type="pct"/>
            <w:shd w:val="clear" w:color="auto" w:fill="auto"/>
          </w:tcPr>
          <w:p w:rsidR="00683A25" w:rsidRPr="008C3D4C" w:rsidRDefault="00781F36" w:rsidP="00915A19">
            <w:pPr>
              <w:pStyle w:val="Tabletext"/>
              <w:rPr>
                <w:b/>
              </w:rPr>
            </w:pPr>
            <w:r w:rsidRPr="008C3D4C">
              <w:t>Written agreement</w:t>
            </w:r>
            <w:r w:rsidR="00A95BF6" w:rsidRPr="008C3D4C">
              <w:t xml:space="preserve"> between Registrar and person</w:t>
            </w:r>
            <w:r w:rsidRPr="008C3D4C">
              <w:t xml:space="preserve"> that </w:t>
            </w:r>
            <w:r w:rsidR="00683A25" w:rsidRPr="008C3D4C">
              <w:t>document</w:t>
            </w:r>
            <w:r w:rsidR="00A95BF6" w:rsidRPr="008C3D4C">
              <w:t>s</w:t>
            </w:r>
            <w:r w:rsidR="00683A25" w:rsidRPr="008C3D4C">
              <w:t xml:space="preserve"> may be lodged electronically</w:t>
            </w:r>
          </w:p>
        </w:tc>
      </w:tr>
      <w:tr w:rsidR="00683A25" w:rsidRPr="008C3D4C" w:rsidTr="00F57ED3">
        <w:tc>
          <w:tcPr>
            <w:tcW w:w="429" w:type="pct"/>
            <w:shd w:val="clear" w:color="auto" w:fill="auto"/>
          </w:tcPr>
          <w:p w:rsidR="00683A25" w:rsidRPr="008C3D4C" w:rsidRDefault="008473C6" w:rsidP="00664B6A">
            <w:pPr>
              <w:pStyle w:val="Tabletext"/>
            </w:pPr>
            <w:r w:rsidRPr="008C3D4C">
              <w:t>125</w:t>
            </w:r>
          </w:p>
        </w:tc>
        <w:tc>
          <w:tcPr>
            <w:tcW w:w="1103" w:type="pct"/>
            <w:shd w:val="clear" w:color="auto" w:fill="auto"/>
          </w:tcPr>
          <w:p w:rsidR="00683A25" w:rsidRPr="008C3D4C" w:rsidRDefault="00683A25" w:rsidP="00915A19">
            <w:pPr>
              <w:pStyle w:val="Tabletext"/>
            </w:pPr>
            <w:r w:rsidRPr="008C3D4C">
              <w:t>404</w:t>
            </w:r>
            <w:r w:rsidR="008C3D4C">
              <w:noBreakHyphen/>
            </w:r>
            <w:r w:rsidRPr="008C3D4C">
              <w:t>10(3)</w:t>
            </w:r>
          </w:p>
        </w:tc>
        <w:tc>
          <w:tcPr>
            <w:tcW w:w="3468" w:type="pct"/>
            <w:shd w:val="clear" w:color="auto" w:fill="auto"/>
          </w:tcPr>
          <w:p w:rsidR="00683A25" w:rsidRPr="008C3D4C" w:rsidRDefault="00683A25" w:rsidP="00A95BF6">
            <w:pPr>
              <w:pStyle w:val="Tabletext"/>
            </w:pPr>
            <w:r w:rsidRPr="008C3D4C">
              <w:t>Approval by Registrar that documents may be lodged electronically</w:t>
            </w:r>
          </w:p>
        </w:tc>
      </w:tr>
      <w:tr w:rsidR="00683A25" w:rsidRPr="008C3D4C" w:rsidTr="00F57ED3">
        <w:tc>
          <w:tcPr>
            <w:tcW w:w="429" w:type="pct"/>
            <w:shd w:val="clear" w:color="auto" w:fill="auto"/>
          </w:tcPr>
          <w:p w:rsidR="00683A25" w:rsidRPr="008C3D4C" w:rsidRDefault="008473C6" w:rsidP="00664B6A">
            <w:pPr>
              <w:pStyle w:val="Tabletext"/>
            </w:pPr>
            <w:r w:rsidRPr="008C3D4C">
              <w:t>126</w:t>
            </w:r>
          </w:p>
        </w:tc>
        <w:tc>
          <w:tcPr>
            <w:tcW w:w="1103" w:type="pct"/>
            <w:shd w:val="clear" w:color="auto" w:fill="auto"/>
          </w:tcPr>
          <w:p w:rsidR="00683A25" w:rsidRPr="008C3D4C" w:rsidRDefault="00683A25" w:rsidP="00915A19">
            <w:pPr>
              <w:pStyle w:val="Tabletext"/>
            </w:pPr>
            <w:r w:rsidRPr="008C3D4C">
              <w:t>404</w:t>
            </w:r>
            <w:r w:rsidR="008C3D4C">
              <w:noBreakHyphen/>
            </w:r>
            <w:r w:rsidRPr="008C3D4C">
              <w:t>10(4)</w:t>
            </w:r>
          </w:p>
        </w:tc>
        <w:tc>
          <w:tcPr>
            <w:tcW w:w="3468" w:type="pct"/>
            <w:shd w:val="clear" w:color="auto" w:fill="auto"/>
          </w:tcPr>
          <w:p w:rsidR="00683A25" w:rsidRPr="008C3D4C" w:rsidRDefault="00683A25" w:rsidP="00A95BF6">
            <w:pPr>
              <w:pStyle w:val="Tabletext"/>
            </w:pPr>
            <w:r w:rsidRPr="008C3D4C">
              <w:t xml:space="preserve">Approval by Registrar </w:t>
            </w:r>
            <w:r w:rsidR="00A95BF6" w:rsidRPr="008C3D4C">
              <w:t xml:space="preserve">that </w:t>
            </w:r>
            <w:r w:rsidR="000023C8" w:rsidRPr="008C3D4C">
              <w:t xml:space="preserve">specified kinds of </w:t>
            </w:r>
            <w:r w:rsidR="00A95BF6" w:rsidRPr="008C3D4C">
              <w:t>documents may be lodged electronically</w:t>
            </w:r>
          </w:p>
        </w:tc>
      </w:tr>
      <w:tr w:rsidR="00683A25" w:rsidRPr="008C3D4C" w:rsidTr="00F57ED3">
        <w:tc>
          <w:tcPr>
            <w:tcW w:w="429" w:type="pct"/>
            <w:shd w:val="clear" w:color="auto" w:fill="auto"/>
          </w:tcPr>
          <w:p w:rsidR="00683A25" w:rsidRPr="008C3D4C" w:rsidRDefault="008473C6" w:rsidP="00664B6A">
            <w:pPr>
              <w:pStyle w:val="Tabletext"/>
            </w:pPr>
            <w:r w:rsidRPr="008C3D4C">
              <w:t>127</w:t>
            </w:r>
          </w:p>
        </w:tc>
        <w:tc>
          <w:tcPr>
            <w:tcW w:w="1103" w:type="pct"/>
            <w:shd w:val="clear" w:color="auto" w:fill="auto"/>
          </w:tcPr>
          <w:p w:rsidR="00683A25" w:rsidRPr="008C3D4C" w:rsidRDefault="00683A25" w:rsidP="00915A19">
            <w:pPr>
              <w:pStyle w:val="Tabletext"/>
            </w:pPr>
            <w:r w:rsidRPr="008C3D4C">
              <w:t>404</w:t>
            </w:r>
            <w:r w:rsidR="008C3D4C">
              <w:noBreakHyphen/>
            </w:r>
            <w:r w:rsidRPr="008C3D4C">
              <w:t>15(1)</w:t>
            </w:r>
          </w:p>
        </w:tc>
        <w:tc>
          <w:tcPr>
            <w:tcW w:w="3468" w:type="pct"/>
            <w:shd w:val="clear" w:color="auto" w:fill="auto"/>
          </w:tcPr>
          <w:p w:rsidR="00683A25" w:rsidRPr="008C3D4C" w:rsidRDefault="00781F36" w:rsidP="00AC5C8D">
            <w:pPr>
              <w:pStyle w:val="Tabletext"/>
            </w:pPr>
            <w:r w:rsidRPr="008C3D4C">
              <w:t xml:space="preserve">Application for leave to lodge copy of </w:t>
            </w:r>
            <w:r w:rsidR="00AC5C8D" w:rsidRPr="008C3D4C">
              <w:t>lost or destroyed document</w:t>
            </w:r>
          </w:p>
        </w:tc>
      </w:tr>
      <w:tr w:rsidR="00683A25" w:rsidRPr="008C3D4C" w:rsidTr="00F57ED3">
        <w:tc>
          <w:tcPr>
            <w:tcW w:w="429" w:type="pct"/>
            <w:shd w:val="clear" w:color="auto" w:fill="auto"/>
          </w:tcPr>
          <w:p w:rsidR="00683A25" w:rsidRPr="008C3D4C" w:rsidRDefault="008473C6" w:rsidP="00664B6A">
            <w:pPr>
              <w:pStyle w:val="Tabletext"/>
            </w:pPr>
            <w:r w:rsidRPr="008C3D4C">
              <w:t>128</w:t>
            </w:r>
          </w:p>
        </w:tc>
        <w:tc>
          <w:tcPr>
            <w:tcW w:w="1103" w:type="pct"/>
            <w:shd w:val="clear" w:color="auto" w:fill="auto"/>
          </w:tcPr>
          <w:p w:rsidR="00683A25" w:rsidRPr="008C3D4C" w:rsidRDefault="00683A25" w:rsidP="00915A19">
            <w:pPr>
              <w:pStyle w:val="Tabletext"/>
            </w:pPr>
            <w:r w:rsidRPr="008C3D4C">
              <w:t>404</w:t>
            </w:r>
            <w:r w:rsidR="008C3D4C">
              <w:noBreakHyphen/>
            </w:r>
            <w:r w:rsidRPr="008C3D4C">
              <w:t>15(2)</w:t>
            </w:r>
          </w:p>
        </w:tc>
        <w:tc>
          <w:tcPr>
            <w:tcW w:w="3468" w:type="pct"/>
            <w:shd w:val="clear" w:color="auto" w:fill="auto"/>
          </w:tcPr>
          <w:p w:rsidR="00683A25" w:rsidRPr="008C3D4C" w:rsidRDefault="00683A25" w:rsidP="00781F36">
            <w:pPr>
              <w:pStyle w:val="Tabletext"/>
              <w:rPr>
                <w:b/>
              </w:rPr>
            </w:pPr>
            <w:r w:rsidRPr="008C3D4C">
              <w:t>Direction by Registrar about notice of application</w:t>
            </w:r>
          </w:p>
        </w:tc>
      </w:tr>
      <w:tr w:rsidR="00683A25" w:rsidRPr="008C3D4C" w:rsidTr="00F57ED3">
        <w:tc>
          <w:tcPr>
            <w:tcW w:w="429" w:type="pct"/>
            <w:shd w:val="clear" w:color="auto" w:fill="auto"/>
          </w:tcPr>
          <w:p w:rsidR="00683A25" w:rsidRPr="008C3D4C" w:rsidRDefault="008473C6" w:rsidP="00664B6A">
            <w:pPr>
              <w:pStyle w:val="Tabletext"/>
            </w:pPr>
            <w:r w:rsidRPr="008C3D4C">
              <w:t>129</w:t>
            </w:r>
          </w:p>
        </w:tc>
        <w:tc>
          <w:tcPr>
            <w:tcW w:w="1103" w:type="pct"/>
            <w:shd w:val="clear" w:color="auto" w:fill="auto"/>
          </w:tcPr>
          <w:p w:rsidR="00683A25" w:rsidRPr="008C3D4C" w:rsidRDefault="00683A25" w:rsidP="00915A19">
            <w:pPr>
              <w:pStyle w:val="Tabletext"/>
            </w:pPr>
            <w:r w:rsidRPr="008C3D4C">
              <w:t>404</w:t>
            </w:r>
            <w:r w:rsidR="008C3D4C">
              <w:noBreakHyphen/>
            </w:r>
            <w:r w:rsidRPr="008C3D4C">
              <w:t>15(4)</w:t>
            </w:r>
          </w:p>
        </w:tc>
        <w:tc>
          <w:tcPr>
            <w:tcW w:w="3468" w:type="pct"/>
            <w:shd w:val="clear" w:color="auto" w:fill="auto"/>
          </w:tcPr>
          <w:p w:rsidR="00683A25" w:rsidRPr="008C3D4C" w:rsidRDefault="000023C8" w:rsidP="000023C8">
            <w:pPr>
              <w:pStyle w:val="Tabletext"/>
            </w:pPr>
            <w:r w:rsidRPr="008C3D4C">
              <w:t>Certified c</w:t>
            </w:r>
            <w:r w:rsidR="00683A25" w:rsidRPr="008C3D4C">
              <w:t>opy of lost or destroyed document</w:t>
            </w:r>
          </w:p>
        </w:tc>
      </w:tr>
      <w:tr w:rsidR="00683A25" w:rsidRPr="008C3D4C" w:rsidTr="00F57ED3">
        <w:tc>
          <w:tcPr>
            <w:tcW w:w="429" w:type="pct"/>
            <w:shd w:val="clear" w:color="auto" w:fill="auto"/>
          </w:tcPr>
          <w:p w:rsidR="00683A25" w:rsidRPr="008C3D4C" w:rsidRDefault="008473C6" w:rsidP="00664B6A">
            <w:pPr>
              <w:pStyle w:val="Tabletext"/>
            </w:pPr>
            <w:r w:rsidRPr="008C3D4C">
              <w:t>130</w:t>
            </w:r>
          </w:p>
        </w:tc>
        <w:tc>
          <w:tcPr>
            <w:tcW w:w="1103" w:type="pct"/>
            <w:shd w:val="clear" w:color="auto" w:fill="auto"/>
          </w:tcPr>
          <w:p w:rsidR="00683A25" w:rsidRPr="008C3D4C" w:rsidRDefault="00683A25" w:rsidP="00915A19">
            <w:pPr>
              <w:pStyle w:val="Tabletext"/>
            </w:pPr>
            <w:r w:rsidRPr="008C3D4C">
              <w:t>404</w:t>
            </w:r>
            <w:r w:rsidR="008C3D4C">
              <w:noBreakHyphen/>
            </w:r>
            <w:r w:rsidRPr="008C3D4C">
              <w:t>15(4)</w:t>
            </w:r>
          </w:p>
        </w:tc>
        <w:tc>
          <w:tcPr>
            <w:tcW w:w="3468" w:type="pct"/>
            <w:shd w:val="clear" w:color="auto" w:fill="auto"/>
          </w:tcPr>
          <w:p w:rsidR="00683A25" w:rsidRPr="008C3D4C" w:rsidRDefault="00683A25" w:rsidP="000023C8">
            <w:pPr>
              <w:pStyle w:val="Tabletext"/>
              <w:rPr>
                <w:b/>
              </w:rPr>
            </w:pPr>
            <w:r w:rsidRPr="008C3D4C">
              <w:t xml:space="preserve">Notice of leave by Registrar for </w:t>
            </w:r>
            <w:r w:rsidR="000023C8" w:rsidRPr="008C3D4C">
              <w:t xml:space="preserve">lodging of </w:t>
            </w:r>
            <w:r w:rsidRPr="008C3D4C">
              <w:t>certified copy in same mann</w:t>
            </w:r>
            <w:r w:rsidR="00781F36" w:rsidRPr="008C3D4C">
              <w:t>er as</w:t>
            </w:r>
            <w:r w:rsidRPr="008C3D4C">
              <w:t xml:space="preserve"> original document</w:t>
            </w:r>
          </w:p>
        </w:tc>
      </w:tr>
      <w:tr w:rsidR="00683A25" w:rsidRPr="008C3D4C" w:rsidTr="00F57ED3">
        <w:tc>
          <w:tcPr>
            <w:tcW w:w="429" w:type="pct"/>
            <w:shd w:val="clear" w:color="auto" w:fill="auto"/>
          </w:tcPr>
          <w:p w:rsidR="00683A25" w:rsidRPr="008C3D4C" w:rsidRDefault="008473C6" w:rsidP="00664B6A">
            <w:pPr>
              <w:pStyle w:val="Tabletext"/>
            </w:pPr>
            <w:r w:rsidRPr="008C3D4C">
              <w:t>131</w:t>
            </w:r>
          </w:p>
        </w:tc>
        <w:tc>
          <w:tcPr>
            <w:tcW w:w="1103" w:type="pct"/>
            <w:shd w:val="clear" w:color="auto" w:fill="auto"/>
          </w:tcPr>
          <w:p w:rsidR="00683A25" w:rsidRPr="008C3D4C" w:rsidRDefault="00683A25" w:rsidP="00915A19">
            <w:pPr>
              <w:pStyle w:val="Tabletext"/>
            </w:pPr>
            <w:r w:rsidRPr="008C3D4C">
              <w:t>404</w:t>
            </w:r>
            <w:r w:rsidR="008C3D4C">
              <w:noBreakHyphen/>
            </w:r>
            <w:r w:rsidRPr="008C3D4C">
              <w:t>15(4)</w:t>
            </w:r>
          </w:p>
        </w:tc>
        <w:tc>
          <w:tcPr>
            <w:tcW w:w="3468" w:type="pct"/>
            <w:shd w:val="clear" w:color="auto" w:fill="auto"/>
          </w:tcPr>
          <w:p w:rsidR="00683A25" w:rsidRPr="008C3D4C" w:rsidRDefault="00683A25" w:rsidP="000023C8">
            <w:pPr>
              <w:pStyle w:val="Tabletext"/>
            </w:pPr>
            <w:r w:rsidRPr="008C3D4C">
              <w:t>Notice of refusal by</w:t>
            </w:r>
            <w:r w:rsidR="00781F36" w:rsidRPr="008C3D4C">
              <w:t xml:space="preserve"> Registrar to grant leave for </w:t>
            </w:r>
            <w:r w:rsidR="000023C8" w:rsidRPr="008C3D4C">
              <w:t xml:space="preserve">lodging of </w:t>
            </w:r>
            <w:r w:rsidRPr="008C3D4C">
              <w:t xml:space="preserve">certified copy </w:t>
            </w:r>
            <w:r w:rsidR="000023C8" w:rsidRPr="008C3D4C">
              <w:t>in</w:t>
            </w:r>
            <w:r w:rsidR="00781F36" w:rsidRPr="008C3D4C">
              <w:t xml:space="preserve"> same manner as </w:t>
            </w:r>
            <w:r w:rsidRPr="008C3D4C">
              <w:t>original document</w:t>
            </w:r>
          </w:p>
        </w:tc>
      </w:tr>
      <w:tr w:rsidR="00683A25" w:rsidRPr="008C3D4C" w:rsidTr="00F57ED3">
        <w:tc>
          <w:tcPr>
            <w:tcW w:w="429" w:type="pct"/>
            <w:shd w:val="clear" w:color="auto" w:fill="auto"/>
          </w:tcPr>
          <w:p w:rsidR="00683A25" w:rsidRPr="008C3D4C" w:rsidRDefault="008473C6" w:rsidP="00664B6A">
            <w:pPr>
              <w:pStyle w:val="Tabletext"/>
            </w:pPr>
            <w:r w:rsidRPr="008C3D4C">
              <w:t>132</w:t>
            </w:r>
          </w:p>
        </w:tc>
        <w:tc>
          <w:tcPr>
            <w:tcW w:w="1103" w:type="pct"/>
            <w:shd w:val="clear" w:color="auto" w:fill="auto"/>
          </w:tcPr>
          <w:p w:rsidR="00683A25" w:rsidRPr="008C3D4C" w:rsidRDefault="00683A25" w:rsidP="00915A19">
            <w:pPr>
              <w:pStyle w:val="Tabletext"/>
            </w:pPr>
            <w:r w:rsidRPr="008C3D4C">
              <w:t>404</w:t>
            </w:r>
            <w:r w:rsidR="008C3D4C">
              <w:noBreakHyphen/>
            </w:r>
            <w:r w:rsidRPr="008C3D4C">
              <w:t>15(7)</w:t>
            </w:r>
          </w:p>
        </w:tc>
        <w:tc>
          <w:tcPr>
            <w:tcW w:w="3468" w:type="pct"/>
            <w:shd w:val="clear" w:color="auto" w:fill="auto"/>
          </w:tcPr>
          <w:p w:rsidR="00683A25" w:rsidRPr="008C3D4C" w:rsidRDefault="00683A25" w:rsidP="00915A19">
            <w:pPr>
              <w:pStyle w:val="Tabletext"/>
            </w:pPr>
            <w:r w:rsidRPr="008C3D4C">
              <w:t>Copy of AAT decision varying or setting aside decision of Registrar</w:t>
            </w:r>
          </w:p>
        </w:tc>
      </w:tr>
      <w:tr w:rsidR="00683A25" w:rsidRPr="008C3D4C" w:rsidTr="00F57ED3">
        <w:tc>
          <w:tcPr>
            <w:tcW w:w="429" w:type="pct"/>
            <w:shd w:val="clear" w:color="auto" w:fill="auto"/>
          </w:tcPr>
          <w:p w:rsidR="00683A25" w:rsidRPr="008C3D4C" w:rsidRDefault="008473C6" w:rsidP="00664B6A">
            <w:pPr>
              <w:pStyle w:val="Tabletext"/>
            </w:pPr>
            <w:r w:rsidRPr="008C3D4C">
              <w:t>133</w:t>
            </w:r>
          </w:p>
        </w:tc>
        <w:tc>
          <w:tcPr>
            <w:tcW w:w="1103" w:type="pct"/>
            <w:shd w:val="clear" w:color="auto" w:fill="auto"/>
          </w:tcPr>
          <w:p w:rsidR="00683A25" w:rsidRPr="008C3D4C" w:rsidRDefault="00683A25" w:rsidP="00915A19">
            <w:pPr>
              <w:pStyle w:val="Tabletext"/>
            </w:pPr>
            <w:r w:rsidRPr="008C3D4C">
              <w:t>407</w:t>
            </w:r>
            <w:r w:rsidR="008C3D4C">
              <w:noBreakHyphen/>
            </w:r>
            <w:r w:rsidRPr="008C3D4C">
              <w:t>1(1)</w:t>
            </w:r>
          </w:p>
        </w:tc>
        <w:tc>
          <w:tcPr>
            <w:tcW w:w="3468" w:type="pct"/>
            <w:shd w:val="clear" w:color="auto" w:fill="auto"/>
          </w:tcPr>
          <w:p w:rsidR="00683A25" w:rsidRPr="008C3D4C" w:rsidRDefault="00683A25" w:rsidP="00915A19">
            <w:pPr>
              <w:pStyle w:val="Tabletext"/>
            </w:pPr>
            <w:r w:rsidRPr="008C3D4C">
              <w:t>Notice by Registrar of refusal to receive or register document and of request for amendments or supplementary document</w:t>
            </w:r>
          </w:p>
        </w:tc>
      </w:tr>
      <w:tr w:rsidR="00683A25" w:rsidRPr="008C3D4C" w:rsidTr="00F57ED3">
        <w:tc>
          <w:tcPr>
            <w:tcW w:w="429" w:type="pct"/>
            <w:shd w:val="clear" w:color="auto" w:fill="auto"/>
          </w:tcPr>
          <w:p w:rsidR="00683A25" w:rsidRPr="008C3D4C" w:rsidRDefault="008473C6" w:rsidP="00664B6A">
            <w:pPr>
              <w:pStyle w:val="Tabletext"/>
            </w:pPr>
            <w:r w:rsidRPr="008C3D4C">
              <w:t>134</w:t>
            </w:r>
          </w:p>
        </w:tc>
        <w:tc>
          <w:tcPr>
            <w:tcW w:w="1103" w:type="pct"/>
            <w:shd w:val="clear" w:color="auto" w:fill="auto"/>
          </w:tcPr>
          <w:p w:rsidR="00683A25" w:rsidRPr="008C3D4C" w:rsidRDefault="00683A25" w:rsidP="00151AD1">
            <w:pPr>
              <w:pStyle w:val="Tabletext"/>
            </w:pPr>
            <w:r w:rsidRPr="008C3D4C">
              <w:t>407</w:t>
            </w:r>
            <w:r w:rsidR="008C3D4C">
              <w:noBreakHyphen/>
            </w:r>
            <w:r w:rsidRPr="008C3D4C">
              <w:t>5(</w:t>
            </w:r>
            <w:r w:rsidR="00151AD1" w:rsidRPr="008C3D4C">
              <w:t>1</w:t>
            </w:r>
          </w:p>
        </w:tc>
        <w:tc>
          <w:tcPr>
            <w:tcW w:w="3468" w:type="pct"/>
            <w:shd w:val="clear" w:color="auto" w:fill="auto"/>
          </w:tcPr>
          <w:p w:rsidR="00683A25" w:rsidRPr="008C3D4C" w:rsidRDefault="00683A25" w:rsidP="00915A19">
            <w:pPr>
              <w:pStyle w:val="Tabletext"/>
            </w:pPr>
            <w:r w:rsidRPr="008C3D4C">
              <w:t>Notice by Registrar requesting further document or information</w:t>
            </w:r>
          </w:p>
        </w:tc>
      </w:tr>
      <w:tr w:rsidR="00683A25" w:rsidRPr="008C3D4C" w:rsidTr="00F57ED3">
        <w:tc>
          <w:tcPr>
            <w:tcW w:w="429" w:type="pct"/>
            <w:shd w:val="clear" w:color="auto" w:fill="auto"/>
          </w:tcPr>
          <w:p w:rsidR="00683A25" w:rsidRPr="008C3D4C" w:rsidRDefault="008473C6" w:rsidP="00664B6A">
            <w:pPr>
              <w:pStyle w:val="Tabletext"/>
            </w:pPr>
            <w:r w:rsidRPr="008C3D4C">
              <w:t>135</w:t>
            </w:r>
          </w:p>
        </w:tc>
        <w:tc>
          <w:tcPr>
            <w:tcW w:w="1103" w:type="pct"/>
            <w:shd w:val="clear" w:color="auto" w:fill="auto"/>
          </w:tcPr>
          <w:p w:rsidR="00683A25" w:rsidRPr="008C3D4C" w:rsidRDefault="00683A25" w:rsidP="00151AD1">
            <w:pPr>
              <w:pStyle w:val="Tabletext"/>
            </w:pPr>
            <w:r w:rsidRPr="008C3D4C">
              <w:t>407</w:t>
            </w:r>
            <w:r w:rsidR="008C3D4C">
              <w:noBreakHyphen/>
            </w:r>
            <w:r w:rsidRPr="008C3D4C">
              <w:t>5(</w:t>
            </w:r>
            <w:r w:rsidR="00151AD1" w:rsidRPr="008C3D4C">
              <w:t>2</w:t>
            </w:r>
            <w:r w:rsidRPr="008C3D4C">
              <w:t>)</w:t>
            </w:r>
          </w:p>
        </w:tc>
        <w:tc>
          <w:tcPr>
            <w:tcW w:w="3468" w:type="pct"/>
            <w:shd w:val="clear" w:color="auto" w:fill="auto"/>
          </w:tcPr>
          <w:p w:rsidR="00683A25" w:rsidRPr="008C3D4C" w:rsidRDefault="00683A25" w:rsidP="00915A19">
            <w:pPr>
              <w:pStyle w:val="Tabletext"/>
            </w:pPr>
            <w:r w:rsidRPr="008C3D4C">
              <w:t>Information or document provided in response to request from Registrar</w:t>
            </w:r>
          </w:p>
        </w:tc>
      </w:tr>
      <w:tr w:rsidR="00683A25" w:rsidRPr="008C3D4C" w:rsidTr="00F57ED3">
        <w:tc>
          <w:tcPr>
            <w:tcW w:w="429" w:type="pct"/>
            <w:shd w:val="clear" w:color="auto" w:fill="auto"/>
          </w:tcPr>
          <w:p w:rsidR="00683A25" w:rsidRPr="008C3D4C" w:rsidRDefault="008473C6" w:rsidP="00664B6A">
            <w:pPr>
              <w:pStyle w:val="Tabletext"/>
            </w:pPr>
            <w:r w:rsidRPr="008C3D4C">
              <w:t>136</w:t>
            </w:r>
          </w:p>
        </w:tc>
        <w:tc>
          <w:tcPr>
            <w:tcW w:w="1103" w:type="pct"/>
            <w:shd w:val="clear" w:color="auto" w:fill="auto"/>
          </w:tcPr>
          <w:p w:rsidR="00683A25" w:rsidRPr="008C3D4C" w:rsidRDefault="00683A25" w:rsidP="00915A19">
            <w:pPr>
              <w:pStyle w:val="Tabletext"/>
            </w:pPr>
            <w:r w:rsidRPr="008C3D4C">
              <w:t>407</w:t>
            </w:r>
            <w:r w:rsidR="008C3D4C">
              <w:noBreakHyphen/>
            </w:r>
            <w:r w:rsidRPr="008C3D4C">
              <w:t>10(1)</w:t>
            </w:r>
          </w:p>
        </w:tc>
        <w:tc>
          <w:tcPr>
            <w:tcW w:w="3468" w:type="pct"/>
            <w:shd w:val="clear" w:color="auto" w:fill="auto"/>
          </w:tcPr>
          <w:p w:rsidR="00683A25" w:rsidRPr="008C3D4C" w:rsidRDefault="00E666B1" w:rsidP="00E666B1">
            <w:pPr>
              <w:pStyle w:val="Tabletext"/>
            </w:pPr>
            <w:r w:rsidRPr="008C3D4C">
              <w:t xml:space="preserve">Notice by Registrar requiring </w:t>
            </w:r>
            <w:r w:rsidR="00683A25" w:rsidRPr="008C3D4C">
              <w:t xml:space="preserve">person to provide specified information about </w:t>
            </w:r>
            <w:r w:rsidRPr="008C3D4C">
              <w:t>the</w:t>
            </w:r>
            <w:r w:rsidR="00683A25" w:rsidRPr="008C3D4C">
              <w:t xml:space="preserve"> person</w:t>
            </w:r>
          </w:p>
        </w:tc>
      </w:tr>
      <w:tr w:rsidR="00683A25" w:rsidRPr="008C3D4C" w:rsidTr="00F57ED3">
        <w:tc>
          <w:tcPr>
            <w:tcW w:w="429" w:type="pct"/>
            <w:shd w:val="clear" w:color="auto" w:fill="auto"/>
          </w:tcPr>
          <w:p w:rsidR="00683A25" w:rsidRPr="008C3D4C" w:rsidRDefault="008473C6" w:rsidP="00664B6A">
            <w:pPr>
              <w:pStyle w:val="Tabletext"/>
            </w:pPr>
            <w:r w:rsidRPr="008C3D4C">
              <w:t>137</w:t>
            </w:r>
          </w:p>
        </w:tc>
        <w:tc>
          <w:tcPr>
            <w:tcW w:w="1103" w:type="pct"/>
            <w:shd w:val="clear" w:color="auto" w:fill="auto"/>
          </w:tcPr>
          <w:p w:rsidR="00683A25" w:rsidRPr="008C3D4C" w:rsidRDefault="00683A25" w:rsidP="002F7FAF">
            <w:pPr>
              <w:pStyle w:val="Tabletext"/>
            </w:pPr>
            <w:r w:rsidRPr="008C3D4C">
              <w:t>407</w:t>
            </w:r>
            <w:r w:rsidR="008C3D4C">
              <w:noBreakHyphen/>
            </w:r>
            <w:r w:rsidRPr="008C3D4C">
              <w:t>10(2)</w:t>
            </w:r>
          </w:p>
        </w:tc>
        <w:tc>
          <w:tcPr>
            <w:tcW w:w="3468" w:type="pct"/>
            <w:shd w:val="clear" w:color="auto" w:fill="auto"/>
          </w:tcPr>
          <w:p w:rsidR="00683A25" w:rsidRPr="008C3D4C" w:rsidRDefault="00683A25" w:rsidP="00915A19">
            <w:pPr>
              <w:pStyle w:val="Tabletext"/>
            </w:pPr>
            <w:r w:rsidRPr="008C3D4C">
              <w:t>Information given in response to request by Registrar</w:t>
            </w:r>
          </w:p>
        </w:tc>
      </w:tr>
      <w:tr w:rsidR="00683A25" w:rsidRPr="008C3D4C" w:rsidTr="00F57ED3">
        <w:tc>
          <w:tcPr>
            <w:tcW w:w="429" w:type="pct"/>
            <w:shd w:val="clear" w:color="auto" w:fill="auto"/>
          </w:tcPr>
          <w:p w:rsidR="00683A25" w:rsidRPr="008C3D4C" w:rsidRDefault="008473C6" w:rsidP="00664B6A">
            <w:pPr>
              <w:pStyle w:val="Tabletext"/>
            </w:pPr>
            <w:r w:rsidRPr="008C3D4C">
              <w:t>138</w:t>
            </w:r>
          </w:p>
        </w:tc>
        <w:tc>
          <w:tcPr>
            <w:tcW w:w="1103" w:type="pct"/>
            <w:shd w:val="clear" w:color="auto" w:fill="auto"/>
          </w:tcPr>
          <w:p w:rsidR="00683A25" w:rsidRPr="008C3D4C" w:rsidRDefault="00683A25" w:rsidP="00915A19">
            <w:pPr>
              <w:pStyle w:val="Tabletext"/>
            </w:pPr>
            <w:r w:rsidRPr="008C3D4C">
              <w:t>407</w:t>
            </w:r>
            <w:r w:rsidR="008C3D4C">
              <w:noBreakHyphen/>
            </w:r>
            <w:r w:rsidRPr="008C3D4C">
              <w:t>15(1)</w:t>
            </w:r>
          </w:p>
        </w:tc>
        <w:tc>
          <w:tcPr>
            <w:tcW w:w="3468" w:type="pct"/>
            <w:shd w:val="clear" w:color="auto" w:fill="auto"/>
          </w:tcPr>
          <w:p w:rsidR="00683A25" w:rsidRPr="008C3D4C" w:rsidRDefault="00683A25" w:rsidP="008F0557">
            <w:pPr>
              <w:pStyle w:val="Tabletext"/>
            </w:pPr>
            <w:r w:rsidRPr="008C3D4C">
              <w:t>No</w:t>
            </w:r>
            <w:r w:rsidR="00781F36" w:rsidRPr="008C3D4C">
              <w:t xml:space="preserve">tice of change to detail </w:t>
            </w:r>
            <w:r w:rsidR="008F0557" w:rsidRPr="008C3D4C">
              <w:t>in relation to</w:t>
            </w:r>
            <w:r w:rsidR="00781F36" w:rsidRPr="008C3D4C">
              <w:t xml:space="preserve"> </w:t>
            </w:r>
            <w:r w:rsidRPr="008C3D4C">
              <w:t>corporation</w:t>
            </w:r>
          </w:p>
        </w:tc>
      </w:tr>
      <w:tr w:rsidR="00683A25" w:rsidRPr="008C3D4C" w:rsidTr="00F57ED3">
        <w:tc>
          <w:tcPr>
            <w:tcW w:w="429" w:type="pct"/>
            <w:shd w:val="clear" w:color="auto" w:fill="auto"/>
          </w:tcPr>
          <w:p w:rsidR="00683A25" w:rsidRPr="008C3D4C" w:rsidRDefault="008473C6" w:rsidP="00664B6A">
            <w:pPr>
              <w:pStyle w:val="Tabletext"/>
            </w:pPr>
            <w:r w:rsidRPr="008C3D4C">
              <w:t>139</w:t>
            </w:r>
          </w:p>
        </w:tc>
        <w:tc>
          <w:tcPr>
            <w:tcW w:w="1103" w:type="pct"/>
            <w:shd w:val="clear" w:color="auto" w:fill="auto"/>
          </w:tcPr>
          <w:p w:rsidR="00683A25" w:rsidRPr="008C3D4C" w:rsidRDefault="00683A25" w:rsidP="00915A19">
            <w:pPr>
              <w:pStyle w:val="Tabletext"/>
            </w:pPr>
            <w:r w:rsidRPr="008C3D4C">
              <w:t>410</w:t>
            </w:r>
            <w:r w:rsidR="008C3D4C">
              <w:noBreakHyphen/>
            </w:r>
            <w:r w:rsidRPr="008C3D4C">
              <w:t>1(1)(b)</w:t>
            </w:r>
          </w:p>
        </w:tc>
        <w:tc>
          <w:tcPr>
            <w:tcW w:w="3468" w:type="pct"/>
            <w:shd w:val="clear" w:color="auto" w:fill="auto"/>
          </w:tcPr>
          <w:p w:rsidR="00683A25" w:rsidRPr="008C3D4C" w:rsidRDefault="00683A25" w:rsidP="00476625">
            <w:pPr>
              <w:pStyle w:val="Tabletext"/>
            </w:pPr>
            <w:r w:rsidRPr="008C3D4C">
              <w:t xml:space="preserve">Notice requiring compliance with requirements </w:t>
            </w:r>
            <w:r w:rsidR="00476625" w:rsidRPr="008C3D4C">
              <w:t>mentioned in</w:t>
            </w:r>
            <w:r w:rsidRPr="008C3D4C">
              <w:t xml:space="preserve"> subsection</w:t>
            </w:r>
            <w:r w:rsidR="008C3D4C" w:rsidRPr="008C3D4C">
              <w:t> </w:t>
            </w:r>
            <w:r w:rsidRPr="008C3D4C">
              <w:t>410</w:t>
            </w:r>
            <w:r w:rsidR="008C3D4C">
              <w:noBreakHyphen/>
            </w:r>
            <w:r w:rsidRPr="008C3D4C">
              <w:t>1(7)</w:t>
            </w:r>
          </w:p>
        </w:tc>
      </w:tr>
      <w:tr w:rsidR="00683A25" w:rsidRPr="008C3D4C" w:rsidTr="00F57ED3">
        <w:tc>
          <w:tcPr>
            <w:tcW w:w="429" w:type="pct"/>
            <w:shd w:val="clear" w:color="auto" w:fill="auto"/>
          </w:tcPr>
          <w:p w:rsidR="00683A25" w:rsidRPr="008C3D4C" w:rsidRDefault="008473C6" w:rsidP="00664B6A">
            <w:pPr>
              <w:pStyle w:val="Tabletext"/>
            </w:pPr>
            <w:r w:rsidRPr="008C3D4C">
              <w:t>140</w:t>
            </w:r>
          </w:p>
        </w:tc>
        <w:tc>
          <w:tcPr>
            <w:tcW w:w="1103" w:type="pct"/>
            <w:shd w:val="clear" w:color="auto" w:fill="auto"/>
          </w:tcPr>
          <w:p w:rsidR="00683A25" w:rsidRPr="008C3D4C" w:rsidRDefault="00683A25" w:rsidP="00915A19">
            <w:pPr>
              <w:pStyle w:val="Tabletext"/>
            </w:pPr>
            <w:r w:rsidRPr="008C3D4C">
              <w:t>410</w:t>
            </w:r>
            <w:r w:rsidR="008C3D4C">
              <w:noBreakHyphen/>
            </w:r>
            <w:r w:rsidRPr="008C3D4C">
              <w:t>1(1)</w:t>
            </w:r>
          </w:p>
        </w:tc>
        <w:tc>
          <w:tcPr>
            <w:tcW w:w="3468" w:type="pct"/>
            <w:shd w:val="clear" w:color="auto" w:fill="auto"/>
          </w:tcPr>
          <w:p w:rsidR="00683A25" w:rsidRPr="008C3D4C" w:rsidRDefault="00683A25" w:rsidP="00CF41FD">
            <w:pPr>
              <w:pStyle w:val="Tabletext"/>
            </w:pPr>
            <w:r w:rsidRPr="008C3D4C">
              <w:t xml:space="preserve">Copy of </w:t>
            </w:r>
            <w:r w:rsidR="00CF41FD" w:rsidRPr="008C3D4C">
              <w:t>c</w:t>
            </w:r>
            <w:r w:rsidRPr="008C3D4C">
              <w:t xml:space="preserve">ourt order requiring compliance with requirements </w:t>
            </w:r>
            <w:r w:rsidR="00476625" w:rsidRPr="008C3D4C">
              <w:t>mentioned in</w:t>
            </w:r>
            <w:r w:rsidRPr="008C3D4C">
              <w:t xml:space="preserve"> subsection</w:t>
            </w:r>
            <w:r w:rsidR="008C3D4C" w:rsidRPr="008C3D4C">
              <w:t> </w:t>
            </w:r>
            <w:r w:rsidRPr="008C3D4C">
              <w:t>410</w:t>
            </w:r>
            <w:r w:rsidR="008C3D4C">
              <w:noBreakHyphen/>
            </w:r>
            <w:r w:rsidRPr="008C3D4C">
              <w:t>1(7)</w:t>
            </w:r>
          </w:p>
        </w:tc>
      </w:tr>
      <w:tr w:rsidR="00683A25" w:rsidRPr="008C3D4C" w:rsidTr="00F57ED3">
        <w:tc>
          <w:tcPr>
            <w:tcW w:w="429" w:type="pct"/>
            <w:shd w:val="clear" w:color="auto" w:fill="auto"/>
          </w:tcPr>
          <w:p w:rsidR="00683A25" w:rsidRPr="008C3D4C" w:rsidRDefault="008473C6" w:rsidP="00664B6A">
            <w:pPr>
              <w:pStyle w:val="Tabletext"/>
            </w:pPr>
            <w:r w:rsidRPr="008C3D4C">
              <w:t>141</w:t>
            </w:r>
          </w:p>
        </w:tc>
        <w:tc>
          <w:tcPr>
            <w:tcW w:w="1103" w:type="pct"/>
            <w:shd w:val="clear" w:color="auto" w:fill="auto"/>
          </w:tcPr>
          <w:p w:rsidR="00683A25" w:rsidRPr="008C3D4C" w:rsidRDefault="00683A25" w:rsidP="00915A19">
            <w:pPr>
              <w:pStyle w:val="Tabletext"/>
            </w:pPr>
            <w:r w:rsidRPr="008C3D4C">
              <w:t>410</w:t>
            </w:r>
            <w:r w:rsidR="008C3D4C">
              <w:noBreakHyphen/>
            </w:r>
            <w:r w:rsidRPr="008C3D4C">
              <w:t>1(2)(b)</w:t>
            </w:r>
          </w:p>
        </w:tc>
        <w:tc>
          <w:tcPr>
            <w:tcW w:w="3468" w:type="pct"/>
            <w:shd w:val="clear" w:color="auto" w:fill="auto"/>
          </w:tcPr>
          <w:p w:rsidR="00683A25" w:rsidRPr="008C3D4C" w:rsidRDefault="00683A25" w:rsidP="00476625">
            <w:pPr>
              <w:pStyle w:val="Tabletext"/>
              <w:rPr>
                <w:b/>
              </w:rPr>
            </w:pPr>
            <w:r w:rsidRPr="008C3D4C">
              <w:t xml:space="preserve">Notice requiring compliance with requirements </w:t>
            </w:r>
            <w:r w:rsidR="00476625" w:rsidRPr="008C3D4C">
              <w:t>mentioned in</w:t>
            </w:r>
            <w:r w:rsidRPr="008C3D4C">
              <w:t xml:space="preserve"> subsection</w:t>
            </w:r>
            <w:r w:rsidR="008C3D4C" w:rsidRPr="008C3D4C">
              <w:t> </w:t>
            </w:r>
            <w:r w:rsidRPr="008C3D4C">
              <w:t>410</w:t>
            </w:r>
            <w:r w:rsidR="008C3D4C">
              <w:noBreakHyphen/>
            </w:r>
            <w:r w:rsidRPr="008C3D4C">
              <w:t>1(7)</w:t>
            </w:r>
          </w:p>
        </w:tc>
      </w:tr>
      <w:tr w:rsidR="00683A25" w:rsidRPr="008C3D4C" w:rsidTr="00F57ED3">
        <w:tc>
          <w:tcPr>
            <w:tcW w:w="429" w:type="pct"/>
            <w:shd w:val="clear" w:color="auto" w:fill="auto"/>
          </w:tcPr>
          <w:p w:rsidR="00683A25" w:rsidRPr="008C3D4C" w:rsidRDefault="008473C6" w:rsidP="00664B6A">
            <w:pPr>
              <w:pStyle w:val="Tabletext"/>
            </w:pPr>
            <w:r w:rsidRPr="008C3D4C">
              <w:t>142</w:t>
            </w:r>
          </w:p>
        </w:tc>
        <w:tc>
          <w:tcPr>
            <w:tcW w:w="1103" w:type="pct"/>
            <w:shd w:val="clear" w:color="auto" w:fill="auto"/>
          </w:tcPr>
          <w:p w:rsidR="00683A25" w:rsidRPr="008C3D4C" w:rsidRDefault="00683A25" w:rsidP="00915A19">
            <w:pPr>
              <w:pStyle w:val="Tabletext"/>
            </w:pPr>
            <w:r w:rsidRPr="008C3D4C">
              <w:t>410</w:t>
            </w:r>
            <w:r w:rsidR="008C3D4C">
              <w:noBreakHyphen/>
            </w:r>
            <w:r w:rsidRPr="008C3D4C">
              <w:t>1(2)</w:t>
            </w:r>
          </w:p>
        </w:tc>
        <w:tc>
          <w:tcPr>
            <w:tcW w:w="3468" w:type="pct"/>
            <w:shd w:val="clear" w:color="auto" w:fill="auto"/>
          </w:tcPr>
          <w:p w:rsidR="00683A25" w:rsidRPr="008C3D4C" w:rsidRDefault="00683A25" w:rsidP="00CF41FD">
            <w:pPr>
              <w:pStyle w:val="Tabletext"/>
              <w:rPr>
                <w:b/>
              </w:rPr>
            </w:pPr>
            <w:r w:rsidRPr="008C3D4C">
              <w:t xml:space="preserve">Copy of </w:t>
            </w:r>
            <w:r w:rsidR="00CF41FD" w:rsidRPr="008C3D4C">
              <w:t>c</w:t>
            </w:r>
            <w:r w:rsidRPr="008C3D4C">
              <w:t xml:space="preserve">ourt order requiring compliance with requirements </w:t>
            </w:r>
            <w:r w:rsidR="00476625" w:rsidRPr="008C3D4C">
              <w:t>mentioned in</w:t>
            </w:r>
            <w:r w:rsidRPr="008C3D4C">
              <w:t xml:space="preserve"> subsection</w:t>
            </w:r>
            <w:r w:rsidR="008C3D4C" w:rsidRPr="008C3D4C">
              <w:t> </w:t>
            </w:r>
            <w:r w:rsidRPr="008C3D4C">
              <w:t>410</w:t>
            </w:r>
            <w:r w:rsidR="008C3D4C">
              <w:noBreakHyphen/>
            </w:r>
            <w:r w:rsidRPr="008C3D4C">
              <w:t>1(7)</w:t>
            </w:r>
          </w:p>
        </w:tc>
      </w:tr>
      <w:tr w:rsidR="00683A25" w:rsidRPr="008C3D4C" w:rsidTr="00F57ED3">
        <w:tc>
          <w:tcPr>
            <w:tcW w:w="429" w:type="pct"/>
            <w:shd w:val="clear" w:color="auto" w:fill="auto"/>
          </w:tcPr>
          <w:p w:rsidR="00683A25" w:rsidRPr="008C3D4C" w:rsidRDefault="008473C6" w:rsidP="00664B6A">
            <w:pPr>
              <w:pStyle w:val="Tabletext"/>
            </w:pPr>
            <w:r w:rsidRPr="008C3D4C">
              <w:t>143</w:t>
            </w:r>
          </w:p>
        </w:tc>
        <w:tc>
          <w:tcPr>
            <w:tcW w:w="1103" w:type="pct"/>
            <w:shd w:val="clear" w:color="auto" w:fill="auto"/>
          </w:tcPr>
          <w:p w:rsidR="00683A25" w:rsidRPr="008C3D4C" w:rsidRDefault="00683A25" w:rsidP="00915A19">
            <w:pPr>
              <w:pStyle w:val="Tabletext"/>
            </w:pPr>
            <w:r w:rsidRPr="008C3D4C">
              <w:t>424</w:t>
            </w:r>
            <w:r w:rsidR="008C3D4C">
              <w:noBreakHyphen/>
            </w:r>
            <w:r w:rsidRPr="008C3D4C">
              <w:t>5(1)</w:t>
            </w:r>
          </w:p>
        </w:tc>
        <w:tc>
          <w:tcPr>
            <w:tcW w:w="3468" w:type="pct"/>
            <w:shd w:val="clear" w:color="auto" w:fill="auto"/>
          </w:tcPr>
          <w:p w:rsidR="00683A25" w:rsidRPr="008C3D4C" w:rsidRDefault="00683A25" w:rsidP="00915A19">
            <w:pPr>
              <w:pStyle w:val="Tabletext"/>
            </w:pPr>
            <w:r w:rsidRPr="008C3D4C">
              <w:t>Certificate by Registrar that no corporation was registered by a particular name at a date or during a period specified in the certificate</w:t>
            </w:r>
          </w:p>
        </w:tc>
      </w:tr>
      <w:tr w:rsidR="00683A25" w:rsidRPr="008C3D4C" w:rsidTr="00F57ED3">
        <w:tc>
          <w:tcPr>
            <w:tcW w:w="429" w:type="pct"/>
            <w:shd w:val="clear" w:color="auto" w:fill="auto"/>
          </w:tcPr>
          <w:p w:rsidR="00683A25" w:rsidRPr="008C3D4C" w:rsidRDefault="008473C6" w:rsidP="00664B6A">
            <w:pPr>
              <w:pStyle w:val="Tabletext"/>
            </w:pPr>
            <w:r w:rsidRPr="008C3D4C">
              <w:t>144</w:t>
            </w:r>
          </w:p>
        </w:tc>
        <w:tc>
          <w:tcPr>
            <w:tcW w:w="1103" w:type="pct"/>
            <w:shd w:val="clear" w:color="auto" w:fill="auto"/>
          </w:tcPr>
          <w:p w:rsidR="00683A25" w:rsidRPr="008C3D4C" w:rsidRDefault="00683A25" w:rsidP="00915A19">
            <w:pPr>
              <w:pStyle w:val="Tabletext"/>
            </w:pPr>
            <w:r w:rsidRPr="008C3D4C">
              <w:t>424</w:t>
            </w:r>
            <w:r w:rsidR="008C3D4C">
              <w:noBreakHyphen/>
            </w:r>
            <w:r w:rsidRPr="008C3D4C">
              <w:t>5(2)</w:t>
            </w:r>
          </w:p>
        </w:tc>
        <w:tc>
          <w:tcPr>
            <w:tcW w:w="3468" w:type="pct"/>
            <w:shd w:val="clear" w:color="auto" w:fill="auto"/>
          </w:tcPr>
          <w:p w:rsidR="00683A25" w:rsidRPr="008C3D4C" w:rsidRDefault="00683A25" w:rsidP="00915A19">
            <w:pPr>
              <w:pStyle w:val="Tabletext"/>
            </w:pPr>
            <w:r w:rsidRPr="008C3D4C">
              <w:t>Certificate by Registrar as to compliance or otherwise with requirements of the Act</w:t>
            </w:r>
          </w:p>
        </w:tc>
      </w:tr>
      <w:tr w:rsidR="00683A25" w:rsidRPr="008C3D4C" w:rsidTr="00F57ED3">
        <w:tc>
          <w:tcPr>
            <w:tcW w:w="429" w:type="pct"/>
            <w:shd w:val="clear" w:color="auto" w:fill="auto"/>
          </w:tcPr>
          <w:p w:rsidR="00683A25" w:rsidRPr="008C3D4C" w:rsidRDefault="008473C6" w:rsidP="00664B6A">
            <w:pPr>
              <w:pStyle w:val="Tabletext"/>
            </w:pPr>
            <w:r w:rsidRPr="008C3D4C">
              <w:t>145</w:t>
            </w:r>
          </w:p>
        </w:tc>
        <w:tc>
          <w:tcPr>
            <w:tcW w:w="1103" w:type="pct"/>
            <w:shd w:val="clear" w:color="auto" w:fill="auto"/>
          </w:tcPr>
          <w:p w:rsidR="00683A25" w:rsidRPr="008C3D4C" w:rsidRDefault="00683A25" w:rsidP="00915A19">
            <w:pPr>
              <w:pStyle w:val="Tabletext"/>
            </w:pPr>
            <w:r w:rsidRPr="008C3D4C">
              <w:t>424</w:t>
            </w:r>
            <w:r w:rsidR="008C3D4C">
              <w:noBreakHyphen/>
            </w:r>
            <w:r w:rsidRPr="008C3D4C">
              <w:t>5(3)</w:t>
            </w:r>
          </w:p>
        </w:tc>
        <w:tc>
          <w:tcPr>
            <w:tcW w:w="3468" w:type="pct"/>
            <w:shd w:val="clear" w:color="auto" w:fill="auto"/>
          </w:tcPr>
          <w:p w:rsidR="00683A25" w:rsidRPr="008C3D4C" w:rsidRDefault="00683A25" w:rsidP="00E666B1">
            <w:pPr>
              <w:pStyle w:val="Tabletext"/>
              <w:rPr>
                <w:b/>
              </w:rPr>
            </w:pPr>
            <w:r w:rsidRPr="008C3D4C">
              <w:t xml:space="preserve">Certificate by Registrar about </w:t>
            </w:r>
            <w:r w:rsidR="008F0557" w:rsidRPr="008C3D4C">
              <w:t xml:space="preserve">registration of </w:t>
            </w:r>
            <w:r w:rsidRPr="008C3D4C">
              <w:t>corporation during specified period</w:t>
            </w:r>
          </w:p>
        </w:tc>
      </w:tr>
      <w:tr w:rsidR="00683A25" w:rsidRPr="008C3D4C" w:rsidTr="00F57ED3">
        <w:tc>
          <w:tcPr>
            <w:tcW w:w="429" w:type="pct"/>
            <w:shd w:val="clear" w:color="auto" w:fill="auto"/>
          </w:tcPr>
          <w:p w:rsidR="00683A25" w:rsidRPr="008C3D4C" w:rsidRDefault="008473C6" w:rsidP="00664B6A">
            <w:pPr>
              <w:pStyle w:val="Tabletext"/>
            </w:pPr>
            <w:r w:rsidRPr="008C3D4C">
              <w:t>146</w:t>
            </w:r>
          </w:p>
        </w:tc>
        <w:tc>
          <w:tcPr>
            <w:tcW w:w="1103" w:type="pct"/>
            <w:shd w:val="clear" w:color="auto" w:fill="auto"/>
          </w:tcPr>
          <w:p w:rsidR="00683A25" w:rsidRPr="008C3D4C" w:rsidRDefault="00683A25" w:rsidP="00915A19">
            <w:pPr>
              <w:pStyle w:val="Tabletext"/>
            </w:pPr>
            <w:r w:rsidRPr="008C3D4C">
              <w:t>424</w:t>
            </w:r>
            <w:r w:rsidR="008C3D4C">
              <w:noBreakHyphen/>
            </w:r>
            <w:r w:rsidRPr="008C3D4C">
              <w:t>10</w:t>
            </w:r>
          </w:p>
        </w:tc>
        <w:tc>
          <w:tcPr>
            <w:tcW w:w="3468" w:type="pct"/>
            <w:shd w:val="clear" w:color="auto" w:fill="auto"/>
          </w:tcPr>
          <w:p w:rsidR="00683A25" w:rsidRPr="008C3D4C" w:rsidRDefault="00683A25" w:rsidP="00476625">
            <w:pPr>
              <w:pStyle w:val="Tabletext"/>
            </w:pPr>
            <w:r w:rsidRPr="008C3D4C">
              <w:t>Certificate by Registrar that a person was a director, secretary or contact person of a corporation</w:t>
            </w:r>
            <w:r w:rsidR="00476625" w:rsidRPr="008C3D4C">
              <w:t xml:space="preserve"> at a particular time or</w:t>
            </w:r>
            <w:r w:rsidRPr="008C3D4C">
              <w:t xml:space="preserve"> during a </w:t>
            </w:r>
            <w:r w:rsidR="00476625" w:rsidRPr="008C3D4C">
              <w:t>particular</w:t>
            </w:r>
            <w:r w:rsidRPr="008C3D4C">
              <w:t xml:space="preserve"> period</w:t>
            </w:r>
          </w:p>
        </w:tc>
      </w:tr>
      <w:tr w:rsidR="00683A25" w:rsidRPr="008C3D4C" w:rsidTr="00F57ED3">
        <w:tc>
          <w:tcPr>
            <w:tcW w:w="429" w:type="pct"/>
            <w:shd w:val="clear" w:color="auto" w:fill="auto"/>
          </w:tcPr>
          <w:p w:rsidR="00683A25" w:rsidRPr="008C3D4C" w:rsidRDefault="008473C6" w:rsidP="00664B6A">
            <w:pPr>
              <w:pStyle w:val="Tabletext"/>
            </w:pPr>
            <w:r w:rsidRPr="008C3D4C">
              <w:t>147</w:t>
            </w:r>
          </w:p>
        </w:tc>
        <w:tc>
          <w:tcPr>
            <w:tcW w:w="1103" w:type="pct"/>
            <w:shd w:val="clear" w:color="auto" w:fill="auto"/>
          </w:tcPr>
          <w:p w:rsidR="00683A25" w:rsidRPr="008C3D4C" w:rsidRDefault="00695C5C" w:rsidP="00915A19">
            <w:pPr>
              <w:pStyle w:val="Tabletext"/>
            </w:pPr>
            <w:r w:rsidRPr="008C3D4C">
              <w:t>439</w:t>
            </w:r>
            <w:r w:rsidR="008C3D4C">
              <w:noBreakHyphen/>
            </w:r>
            <w:r w:rsidRPr="008C3D4C">
              <w:t>5</w:t>
            </w:r>
            <w:r w:rsidR="00683A25" w:rsidRPr="008C3D4C">
              <w:t>(1)</w:t>
            </w:r>
          </w:p>
        </w:tc>
        <w:tc>
          <w:tcPr>
            <w:tcW w:w="3468" w:type="pct"/>
            <w:shd w:val="clear" w:color="auto" w:fill="auto"/>
          </w:tcPr>
          <w:p w:rsidR="00683A25" w:rsidRPr="008C3D4C" w:rsidRDefault="00683A25" w:rsidP="00915A19">
            <w:pPr>
              <w:pStyle w:val="Tabletext"/>
            </w:pPr>
            <w:r w:rsidRPr="008C3D4C">
              <w:t>Notice by R</w:t>
            </w:r>
            <w:r w:rsidR="008F0557" w:rsidRPr="008C3D4C">
              <w:t xml:space="preserve">egistrar convening meeting of </w:t>
            </w:r>
            <w:r w:rsidRPr="008C3D4C">
              <w:t>corporation to discuss a matter that affects the corporation</w:t>
            </w:r>
          </w:p>
        </w:tc>
      </w:tr>
      <w:tr w:rsidR="00683A25" w:rsidRPr="008C3D4C" w:rsidTr="00F57ED3">
        <w:tc>
          <w:tcPr>
            <w:tcW w:w="429" w:type="pct"/>
            <w:shd w:val="clear" w:color="auto" w:fill="auto"/>
          </w:tcPr>
          <w:p w:rsidR="00683A25" w:rsidRPr="008C3D4C" w:rsidRDefault="008473C6" w:rsidP="00664B6A">
            <w:pPr>
              <w:pStyle w:val="Tabletext"/>
            </w:pPr>
            <w:r w:rsidRPr="008C3D4C">
              <w:t>148</w:t>
            </w:r>
          </w:p>
        </w:tc>
        <w:tc>
          <w:tcPr>
            <w:tcW w:w="1103" w:type="pct"/>
            <w:shd w:val="clear" w:color="auto" w:fill="auto"/>
          </w:tcPr>
          <w:p w:rsidR="00683A25" w:rsidRPr="008C3D4C" w:rsidRDefault="00683A25" w:rsidP="00915A19">
            <w:pPr>
              <w:pStyle w:val="Tabletext"/>
            </w:pPr>
            <w:r w:rsidRPr="008C3D4C">
              <w:t>439</w:t>
            </w:r>
            <w:r w:rsidR="008C3D4C">
              <w:noBreakHyphen/>
            </w:r>
            <w:r w:rsidRPr="008C3D4C">
              <w:t>10(1)</w:t>
            </w:r>
          </w:p>
        </w:tc>
        <w:tc>
          <w:tcPr>
            <w:tcW w:w="3468" w:type="pct"/>
            <w:shd w:val="clear" w:color="auto" w:fill="auto"/>
          </w:tcPr>
          <w:p w:rsidR="00683A25" w:rsidRPr="008C3D4C" w:rsidRDefault="00683A25" w:rsidP="00915A19">
            <w:pPr>
              <w:pStyle w:val="Tabletext"/>
              <w:rPr>
                <w:b/>
              </w:rPr>
            </w:pPr>
            <w:r w:rsidRPr="008C3D4C">
              <w:t>Notice by Registrar of general meeting of corporation (convened by Registrar)</w:t>
            </w:r>
          </w:p>
        </w:tc>
      </w:tr>
      <w:tr w:rsidR="00683A25" w:rsidRPr="008C3D4C" w:rsidTr="00F57ED3">
        <w:tc>
          <w:tcPr>
            <w:tcW w:w="429" w:type="pct"/>
            <w:shd w:val="clear" w:color="auto" w:fill="auto"/>
          </w:tcPr>
          <w:p w:rsidR="00683A25" w:rsidRPr="008C3D4C" w:rsidRDefault="008473C6" w:rsidP="00664B6A">
            <w:pPr>
              <w:pStyle w:val="Tabletext"/>
            </w:pPr>
            <w:r w:rsidRPr="008C3D4C">
              <w:t>149</w:t>
            </w:r>
          </w:p>
        </w:tc>
        <w:tc>
          <w:tcPr>
            <w:tcW w:w="1103" w:type="pct"/>
            <w:shd w:val="clear" w:color="auto" w:fill="auto"/>
          </w:tcPr>
          <w:p w:rsidR="00683A25" w:rsidRPr="008C3D4C" w:rsidRDefault="00683A25" w:rsidP="00915A19">
            <w:pPr>
              <w:pStyle w:val="Tabletext"/>
            </w:pPr>
            <w:r w:rsidRPr="008C3D4C">
              <w:t>439</w:t>
            </w:r>
            <w:r w:rsidR="008C3D4C">
              <w:noBreakHyphen/>
            </w:r>
            <w:r w:rsidRPr="008C3D4C">
              <w:t>10(5)</w:t>
            </w:r>
          </w:p>
        </w:tc>
        <w:tc>
          <w:tcPr>
            <w:tcW w:w="3468" w:type="pct"/>
            <w:shd w:val="clear" w:color="auto" w:fill="auto"/>
          </w:tcPr>
          <w:p w:rsidR="00683A25" w:rsidRPr="008C3D4C" w:rsidRDefault="00683A25" w:rsidP="00B02E45">
            <w:pPr>
              <w:pStyle w:val="Tabletext"/>
            </w:pPr>
            <w:r w:rsidRPr="008C3D4C">
              <w:t>Determination by Registrar that specified rules</w:t>
            </w:r>
            <w:r w:rsidR="008F0557" w:rsidRPr="008C3D4C">
              <w:t xml:space="preserve"> in Chapter</w:t>
            </w:r>
            <w:r w:rsidR="008C3D4C" w:rsidRPr="008C3D4C">
              <w:t> </w:t>
            </w:r>
            <w:r w:rsidR="008F0557" w:rsidRPr="008C3D4C">
              <w:t xml:space="preserve">5 do not apply to a </w:t>
            </w:r>
            <w:r w:rsidRPr="008C3D4C">
              <w:t>general meeting (other than an AGM)</w:t>
            </w:r>
          </w:p>
        </w:tc>
      </w:tr>
      <w:tr w:rsidR="00683A25" w:rsidRPr="008C3D4C" w:rsidTr="00F57ED3">
        <w:tc>
          <w:tcPr>
            <w:tcW w:w="429" w:type="pct"/>
            <w:shd w:val="clear" w:color="auto" w:fill="auto"/>
          </w:tcPr>
          <w:p w:rsidR="00683A25" w:rsidRPr="008C3D4C" w:rsidRDefault="008473C6" w:rsidP="00664B6A">
            <w:pPr>
              <w:pStyle w:val="Tabletext"/>
            </w:pPr>
            <w:r w:rsidRPr="008C3D4C">
              <w:t>150</w:t>
            </w:r>
          </w:p>
        </w:tc>
        <w:tc>
          <w:tcPr>
            <w:tcW w:w="1103" w:type="pct"/>
            <w:shd w:val="clear" w:color="auto" w:fill="auto"/>
          </w:tcPr>
          <w:p w:rsidR="00683A25" w:rsidRPr="008C3D4C" w:rsidRDefault="00683A25" w:rsidP="00915A19">
            <w:pPr>
              <w:pStyle w:val="Tabletext"/>
            </w:pPr>
            <w:r w:rsidRPr="008C3D4C">
              <w:t>439</w:t>
            </w:r>
            <w:r w:rsidR="008C3D4C">
              <w:noBreakHyphen/>
            </w:r>
            <w:r w:rsidRPr="008C3D4C">
              <w:t>15(1)</w:t>
            </w:r>
          </w:p>
        </w:tc>
        <w:tc>
          <w:tcPr>
            <w:tcW w:w="3468" w:type="pct"/>
            <w:shd w:val="clear" w:color="auto" w:fill="auto"/>
          </w:tcPr>
          <w:p w:rsidR="00683A25" w:rsidRPr="008C3D4C" w:rsidRDefault="00683A25" w:rsidP="00915A19">
            <w:pPr>
              <w:pStyle w:val="Tabletext"/>
            </w:pPr>
            <w:r w:rsidRPr="008C3D4C">
              <w:t>Notice by Registrar of AGM (convened by Registrar)</w:t>
            </w:r>
          </w:p>
        </w:tc>
      </w:tr>
      <w:tr w:rsidR="00683A25" w:rsidRPr="008C3D4C" w:rsidTr="00F57ED3">
        <w:tc>
          <w:tcPr>
            <w:tcW w:w="429" w:type="pct"/>
            <w:shd w:val="clear" w:color="auto" w:fill="auto"/>
          </w:tcPr>
          <w:p w:rsidR="00683A25" w:rsidRPr="008C3D4C" w:rsidRDefault="008473C6" w:rsidP="00664B6A">
            <w:pPr>
              <w:pStyle w:val="Tabletext"/>
            </w:pPr>
            <w:r w:rsidRPr="008C3D4C">
              <w:t>151</w:t>
            </w:r>
          </w:p>
        </w:tc>
        <w:tc>
          <w:tcPr>
            <w:tcW w:w="1103" w:type="pct"/>
            <w:shd w:val="clear" w:color="auto" w:fill="auto"/>
          </w:tcPr>
          <w:p w:rsidR="00683A25" w:rsidRPr="008C3D4C" w:rsidRDefault="00683A25" w:rsidP="00915A19">
            <w:pPr>
              <w:pStyle w:val="Tabletext"/>
            </w:pPr>
            <w:r w:rsidRPr="008C3D4C">
              <w:t>439</w:t>
            </w:r>
            <w:r w:rsidR="008C3D4C">
              <w:noBreakHyphen/>
            </w:r>
            <w:r w:rsidRPr="008C3D4C">
              <w:t>15(3)</w:t>
            </w:r>
          </w:p>
        </w:tc>
        <w:tc>
          <w:tcPr>
            <w:tcW w:w="3468" w:type="pct"/>
            <w:shd w:val="clear" w:color="auto" w:fill="auto"/>
          </w:tcPr>
          <w:p w:rsidR="00683A25" w:rsidRPr="008C3D4C" w:rsidRDefault="00683A25" w:rsidP="00B02E45">
            <w:pPr>
              <w:pStyle w:val="Tabletext"/>
            </w:pPr>
            <w:r w:rsidRPr="008C3D4C">
              <w:t>Determination by Registrar that specified rules in Chapter</w:t>
            </w:r>
            <w:r w:rsidR="008C3D4C" w:rsidRPr="008C3D4C">
              <w:t> </w:t>
            </w:r>
            <w:r w:rsidRPr="008C3D4C">
              <w:t>5 do not apply to an AGM</w:t>
            </w:r>
          </w:p>
        </w:tc>
      </w:tr>
      <w:tr w:rsidR="00683A25" w:rsidRPr="008C3D4C" w:rsidTr="00F57ED3">
        <w:tc>
          <w:tcPr>
            <w:tcW w:w="429" w:type="pct"/>
            <w:shd w:val="clear" w:color="auto" w:fill="auto"/>
          </w:tcPr>
          <w:p w:rsidR="00683A25" w:rsidRPr="008C3D4C" w:rsidRDefault="008473C6" w:rsidP="00664B6A">
            <w:pPr>
              <w:pStyle w:val="Tabletext"/>
            </w:pPr>
            <w:r w:rsidRPr="008C3D4C">
              <w:t>152</w:t>
            </w:r>
          </w:p>
        </w:tc>
        <w:tc>
          <w:tcPr>
            <w:tcW w:w="1103" w:type="pct"/>
            <w:shd w:val="clear" w:color="auto" w:fill="auto"/>
          </w:tcPr>
          <w:p w:rsidR="00683A25" w:rsidRPr="008C3D4C" w:rsidRDefault="00683A25" w:rsidP="00915A19">
            <w:pPr>
              <w:pStyle w:val="Tabletext"/>
            </w:pPr>
            <w:r w:rsidRPr="008C3D4C">
              <w:t>439</w:t>
            </w:r>
            <w:r w:rsidR="008C3D4C">
              <w:noBreakHyphen/>
            </w:r>
            <w:r w:rsidRPr="008C3D4C">
              <w:t>20(1)</w:t>
            </w:r>
          </w:p>
        </w:tc>
        <w:tc>
          <w:tcPr>
            <w:tcW w:w="3468" w:type="pct"/>
            <w:shd w:val="clear" w:color="auto" w:fill="auto"/>
          </w:tcPr>
          <w:p w:rsidR="00683A25" w:rsidRPr="008C3D4C" w:rsidRDefault="00683A25" w:rsidP="00915A19">
            <w:pPr>
              <w:pStyle w:val="Tabletext"/>
            </w:pPr>
            <w:r w:rsidRPr="008C3D4C">
              <w:t xml:space="preserve">Notice by Registrar to corporation or directors requiring specified action to comply with the Act, the </w:t>
            </w:r>
            <w:r w:rsidR="008F0557" w:rsidRPr="008C3D4C">
              <w:t>constitution of the corporation</w:t>
            </w:r>
            <w:r w:rsidRPr="008C3D4C">
              <w:t xml:space="preserve"> or to remedy an irregularity</w:t>
            </w:r>
          </w:p>
        </w:tc>
      </w:tr>
      <w:tr w:rsidR="00683A25" w:rsidRPr="008C3D4C" w:rsidTr="00F57ED3">
        <w:tc>
          <w:tcPr>
            <w:tcW w:w="429" w:type="pct"/>
            <w:shd w:val="clear" w:color="auto" w:fill="auto"/>
          </w:tcPr>
          <w:p w:rsidR="00683A25" w:rsidRPr="008C3D4C" w:rsidRDefault="008473C6" w:rsidP="00664B6A">
            <w:pPr>
              <w:pStyle w:val="Tabletext"/>
            </w:pPr>
            <w:r w:rsidRPr="008C3D4C">
              <w:t>153</w:t>
            </w:r>
          </w:p>
        </w:tc>
        <w:tc>
          <w:tcPr>
            <w:tcW w:w="1103" w:type="pct"/>
            <w:shd w:val="clear" w:color="auto" w:fill="auto"/>
          </w:tcPr>
          <w:p w:rsidR="00683A25" w:rsidRPr="008C3D4C" w:rsidRDefault="00683A25" w:rsidP="00915A19">
            <w:pPr>
              <w:pStyle w:val="Tabletext"/>
            </w:pPr>
            <w:r w:rsidRPr="008C3D4C">
              <w:t>453</w:t>
            </w:r>
            <w:r w:rsidR="008C3D4C">
              <w:noBreakHyphen/>
            </w:r>
            <w:r w:rsidRPr="008C3D4C">
              <w:t>1(1)</w:t>
            </w:r>
          </w:p>
        </w:tc>
        <w:tc>
          <w:tcPr>
            <w:tcW w:w="3468" w:type="pct"/>
            <w:shd w:val="clear" w:color="auto" w:fill="auto"/>
          </w:tcPr>
          <w:p w:rsidR="00683A25" w:rsidRPr="008C3D4C" w:rsidRDefault="00361D37" w:rsidP="00361D37">
            <w:pPr>
              <w:pStyle w:val="Tabletext"/>
            </w:pPr>
            <w:r w:rsidRPr="008C3D4C">
              <w:t>Record of a</w:t>
            </w:r>
            <w:r w:rsidR="00683A25" w:rsidRPr="008C3D4C">
              <w:t xml:space="preserve">uthorisation </w:t>
            </w:r>
            <w:r w:rsidR="00DA5165" w:rsidRPr="008C3D4C">
              <w:t xml:space="preserve">of </w:t>
            </w:r>
            <w:r w:rsidR="00683A25" w:rsidRPr="008C3D4C">
              <w:t>au</w:t>
            </w:r>
            <w:r w:rsidR="00DA5165" w:rsidRPr="008C3D4C">
              <w:t xml:space="preserve">thorised officer to examine books of </w:t>
            </w:r>
            <w:r w:rsidR="00683A25" w:rsidRPr="008C3D4C">
              <w:t>corporation or related body corporate</w:t>
            </w:r>
          </w:p>
        </w:tc>
      </w:tr>
      <w:tr w:rsidR="00683A25" w:rsidRPr="008C3D4C" w:rsidTr="00F57ED3">
        <w:tc>
          <w:tcPr>
            <w:tcW w:w="429" w:type="pct"/>
            <w:shd w:val="clear" w:color="auto" w:fill="auto"/>
          </w:tcPr>
          <w:p w:rsidR="00683A25" w:rsidRPr="008C3D4C" w:rsidRDefault="008473C6" w:rsidP="00664B6A">
            <w:pPr>
              <w:pStyle w:val="Tabletext"/>
            </w:pPr>
            <w:r w:rsidRPr="008C3D4C">
              <w:t>154</w:t>
            </w:r>
          </w:p>
        </w:tc>
        <w:tc>
          <w:tcPr>
            <w:tcW w:w="1103" w:type="pct"/>
            <w:shd w:val="clear" w:color="auto" w:fill="auto"/>
          </w:tcPr>
          <w:p w:rsidR="00683A25" w:rsidRPr="008C3D4C" w:rsidRDefault="00683A25" w:rsidP="00915A19">
            <w:pPr>
              <w:pStyle w:val="Tabletext"/>
            </w:pPr>
            <w:r w:rsidRPr="008C3D4C">
              <w:t>453</w:t>
            </w:r>
            <w:r w:rsidR="008C3D4C">
              <w:noBreakHyphen/>
            </w:r>
            <w:r w:rsidRPr="008C3D4C">
              <w:t>5(1)</w:t>
            </w:r>
          </w:p>
        </w:tc>
        <w:tc>
          <w:tcPr>
            <w:tcW w:w="3468" w:type="pct"/>
            <w:shd w:val="clear" w:color="auto" w:fill="auto"/>
          </w:tcPr>
          <w:p w:rsidR="00683A25" w:rsidRPr="008C3D4C" w:rsidRDefault="00683A25" w:rsidP="00BE600B">
            <w:pPr>
              <w:pStyle w:val="Tabletext"/>
            </w:pPr>
            <w:r w:rsidRPr="008C3D4C">
              <w:t xml:space="preserve">Notice by Registrar to provide information, produce books or </w:t>
            </w:r>
            <w:r w:rsidR="00BE600B" w:rsidRPr="008C3D4C">
              <w:t>appear and</w:t>
            </w:r>
            <w:r w:rsidRPr="008C3D4C">
              <w:t xml:space="preserve"> answer questions</w:t>
            </w:r>
          </w:p>
        </w:tc>
      </w:tr>
      <w:tr w:rsidR="00683A25" w:rsidRPr="008C3D4C" w:rsidTr="00F57ED3">
        <w:tc>
          <w:tcPr>
            <w:tcW w:w="429" w:type="pct"/>
            <w:shd w:val="clear" w:color="auto" w:fill="auto"/>
          </w:tcPr>
          <w:p w:rsidR="00683A25" w:rsidRPr="008C3D4C" w:rsidRDefault="008473C6" w:rsidP="00664B6A">
            <w:pPr>
              <w:pStyle w:val="Tabletext"/>
            </w:pPr>
            <w:r w:rsidRPr="008C3D4C">
              <w:t>155</w:t>
            </w:r>
          </w:p>
        </w:tc>
        <w:tc>
          <w:tcPr>
            <w:tcW w:w="1103" w:type="pct"/>
            <w:shd w:val="clear" w:color="auto" w:fill="auto"/>
          </w:tcPr>
          <w:p w:rsidR="00683A25" w:rsidRPr="008C3D4C" w:rsidRDefault="00683A25" w:rsidP="00915A19">
            <w:pPr>
              <w:pStyle w:val="Tabletext"/>
            </w:pPr>
            <w:r w:rsidRPr="008C3D4C">
              <w:t>487</w:t>
            </w:r>
            <w:r w:rsidR="008C3D4C">
              <w:noBreakHyphen/>
            </w:r>
            <w:r w:rsidRPr="008C3D4C">
              <w:t>1(1)</w:t>
            </w:r>
          </w:p>
        </w:tc>
        <w:tc>
          <w:tcPr>
            <w:tcW w:w="3468" w:type="pct"/>
            <w:shd w:val="clear" w:color="auto" w:fill="auto"/>
          </w:tcPr>
          <w:p w:rsidR="00683A25" w:rsidRPr="008C3D4C" w:rsidRDefault="00683A25" w:rsidP="00915A19">
            <w:pPr>
              <w:pStyle w:val="Tabletext"/>
            </w:pPr>
            <w:r w:rsidRPr="008C3D4C">
              <w:t>De</w:t>
            </w:r>
            <w:r w:rsidR="008F0557" w:rsidRPr="008C3D4C">
              <w:t xml:space="preserve">termination by Registrar that </w:t>
            </w:r>
            <w:r w:rsidRPr="008C3D4C">
              <w:t>corporation is to be under special administration</w:t>
            </w:r>
            <w:r w:rsidR="008F0557" w:rsidRPr="008C3D4C">
              <w:t xml:space="preserve"> for specified period</w:t>
            </w:r>
          </w:p>
        </w:tc>
      </w:tr>
      <w:tr w:rsidR="00683A25" w:rsidRPr="008C3D4C" w:rsidTr="00F57ED3">
        <w:tc>
          <w:tcPr>
            <w:tcW w:w="429" w:type="pct"/>
            <w:shd w:val="clear" w:color="auto" w:fill="auto"/>
          </w:tcPr>
          <w:p w:rsidR="00683A25" w:rsidRPr="008C3D4C" w:rsidRDefault="008473C6" w:rsidP="00664B6A">
            <w:pPr>
              <w:pStyle w:val="Tabletext"/>
            </w:pPr>
            <w:r w:rsidRPr="008C3D4C">
              <w:t>156</w:t>
            </w:r>
          </w:p>
        </w:tc>
        <w:tc>
          <w:tcPr>
            <w:tcW w:w="1103" w:type="pct"/>
            <w:shd w:val="clear" w:color="auto" w:fill="auto"/>
          </w:tcPr>
          <w:p w:rsidR="00683A25" w:rsidRPr="008C3D4C" w:rsidRDefault="00683A25" w:rsidP="00915A19">
            <w:pPr>
              <w:pStyle w:val="Tabletext"/>
            </w:pPr>
            <w:r w:rsidRPr="008C3D4C">
              <w:t>487</w:t>
            </w:r>
            <w:r w:rsidR="008C3D4C">
              <w:noBreakHyphen/>
            </w:r>
            <w:r w:rsidRPr="008C3D4C">
              <w:t>10(5)</w:t>
            </w:r>
          </w:p>
        </w:tc>
        <w:tc>
          <w:tcPr>
            <w:tcW w:w="3468" w:type="pct"/>
            <w:shd w:val="clear" w:color="auto" w:fill="auto"/>
          </w:tcPr>
          <w:p w:rsidR="00683A25" w:rsidRPr="008C3D4C" w:rsidRDefault="008F0557" w:rsidP="00915A19">
            <w:pPr>
              <w:pStyle w:val="Tabletext"/>
            </w:pPr>
            <w:r w:rsidRPr="008C3D4C">
              <w:t xml:space="preserve">Notice by Registrar that </w:t>
            </w:r>
            <w:r w:rsidR="00683A25" w:rsidRPr="008C3D4C">
              <w:t>corporation is not to be under special administration</w:t>
            </w:r>
          </w:p>
        </w:tc>
      </w:tr>
      <w:tr w:rsidR="00683A25" w:rsidRPr="008C3D4C" w:rsidTr="00F57ED3">
        <w:tc>
          <w:tcPr>
            <w:tcW w:w="429" w:type="pct"/>
            <w:shd w:val="clear" w:color="auto" w:fill="auto"/>
          </w:tcPr>
          <w:p w:rsidR="00683A25" w:rsidRPr="008C3D4C" w:rsidRDefault="008473C6" w:rsidP="00664B6A">
            <w:pPr>
              <w:pStyle w:val="Tabletext"/>
            </w:pPr>
            <w:r w:rsidRPr="008C3D4C">
              <w:t>157</w:t>
            </w:r>
          </w:p>
        </w:tc>
        <w:tc>
          <w:tcPr>
            <w:tcW w:w="1103" w:type="pct"/>
            <w:shd w:val="clear" w:color="auto" w:fill="auto"/>
          </w:tcPr>
          <w:p w:rsidR="00683A25" w:rsidRPr="008C3D4C" w:rsidRDefault="00683A25" w:rsidP="00915A19">
            <w:pPr>
              <w:pStyle w:val="Tabletext"/>
            </w:pPr>
            <w:r w:rsidRPr="008C3D4C">
              <w:t>487</w:t>
            </w:r>
            <w:r w:rsidR="008C3D4C">
              <w:noBreakHyphen/>
            </w:r>
            <w:r w:rsidRPr="008C3D4C">
              <w:t>15(1)</w:t>
            </w:r>
          </w:p>
        </w:tc>
        <w:tc>
          <w:tcPr>
            <w:tcW w:w="3468" w:type="pct"/>
            <w:shd w:val="clear" w:color="auto" w:fill="auto"/>
          </w:tcPr>
          <w:p w:rsidR="00683A25" w:rsidRPr="008C3D4C" w:rsidRDefault="00683A25" w:rsidP="00915A19">
            <w:pPr>
              <w:pStyle w:val="Tabletext"/>
            </w:pPr>
            <w:r w:rsidRPr="008C3D4C">
              <w:t xml:space="preserve">Notice by Registrar of </w:t>
            </w:r>
            <w:r w:rsidR="008F0557" w:rsidRPr="008C3D4C">
              <w:t xml:space="preserve">extension of period for which </w:t>
            </w:r>
            <w:r w:rsidRPr="008C3D4C">
              <w:t>corporation is to be under special administration</w:t>
            </w:r>
          </w:p>
        </w:tc>
      </w:tr>
      <w:tr w:rsidR="00683A25" w:rsidRPr="008C3D4C" w:rsidTr="00F57ED3">
        <w:tc>
          <w:tcPr>
            <w:tcW w:w="429" w:type="pct"/>
            <w:shd w:val="clear" w:color="auto" w:fill="auto"/>
          </w:tcPr>
          <w:p w:rsidR="00683A25" w:rsidRPr="008C3D4C" w:rsidRDefault="008473C6" w:rsidP="00664B6A">
            <w:pPr>
              <w:pStyle w:val="Tabletext"/>
            </w:pPr>
            <w:r w:rsidRPr="008C3D4C">
              <w:t>158</w:t>
            </w:r>
          </w:p>
        </w:tc>
        <w:tc>
          <w:tcPr>
            <w:tcW w:w="1103" w:type="pct"/>
            <w:shd w:val="clear" w:color="auto" w:fill="auto"/>
          </w:tcPr>
          <w:p w:rsidR="00683A25" w:rsidRPr="008C3D4C" w:rsidRDefault="00683A25" w:rsidP="00915A19">
            <w:pPr>
              <w:pStyle w:val="Tabletext"/>
            </w:pPr>
            <w:r w:rsidRPr="008C3D4C">
              <w:t>487</w:t>
            </w:r>
            <w:r w:rsidR="008C3D4C">
              <w:noBreakHyphen/>
            </w:r>
            <w:r w:rsidRPr="008C3D4C">
              <w:t>20(1)</w:t>
            </w:r>
          </w:p>
        </w:tc>
        <w:tc>
          <w:tcPr>
            <w:tcW w:w="3468" w:type="pct"/>
            <w:shd w:val="clear" w:color="auto" w:fill="auto"/>
          </w:tcPr>
          <w:p w:rsidR="00683A25" w:rsidRPr="008C3D4C" w:rsidRDefault="00683A25" w:rsidP="00915A19">
            <w:pPr>
              <w:pStyle w:val="Tabletext"/>
            </w:pPr>
            <w:r w:rsidRPr="008C3D4C">
              <w:t>De</w:t>
            </w:r>
            <w:r w:rsidR="008F0557" w:rsidRPr="008C3D4C">
              <w:t xml:space="preserve">termination by Registrar that </w:t>
            </w:r>
            <w:r w:rsidRPr="008C3D4C">
              <w:t>corporation is to cease to be under special administration</w:t>
            </w:r>
          </w:p>
        </w:tc>
      </w:tr>
      <w:tr w:rsidR="00683A25" w:rsidRPr="008C3D4C" w:rsidTr="00F57ED3">
        <w:tc>
          <w:tcPr>
            <w:tcW w:w="429" w:type="pct"/>
            <w:shd w:val="clear" w:color="auto" w:fill="auto"/>
          </w:tcPr>
          <w:p w:rsidR="00683A25" w:rsidRPr="008C3D4C" w:rsidRDefault="008473C6" w:rsidP="00664B6A">
            <w:pPr>
              <w:pStyle w:val="Tabletext"/>
            </w:pPr>
            <w:r w:rsidRPr="008C3D4C">
              <w:t>159</w:t>
            </w:r>
          </w:p>
        </w:tc>
        <w:tc>
          <w:tcPr>
            <w:tcW w:w="1103" w:type="pct"/>
            <w:shd w:val="clear" w:color="auto" w:fill="auto"/>
          </w:tcPr>
          <w:p w:rsidR="00683A25" w:rsidRPr="008C3D4C" w:rsidRDefault="00683A25" w:rsidP="00915A19">
            <w:pPr>
              <w:pStyle w:val="Tabletext"/>
            </w:pPr>
            <w:r w:rsidRPr="008C3D4C">
              <w:t>490</w:t>
            </w:r>
            <w:r w:rsidR="008C3D4C">
              <w:noBreakHyphen/>
            </w:r>
            <w:r w:rsidRPr="008C3D4C">
              <w:t>1(1)</w:t>
            </w:r>
          </w:p>
        </w:tc>
        <w:tc>
          <w:tcPr>
            <w:tcW w:w="3468" w:type="pct"/>
            <w:shd w:val="clear" w:color="auto" w:fill="auto"/>
          </w:tcPr>
          <w:p w:rsidR="00683A25" w:rsidRPr="008C3D4C" w:rsidRDefault="00683A25" w:rsidP="00B02E45">
            <w:pPr>
              <w:pStyle w:val="Tabletext"/>
            </w:pPr>
            <w:r w:rsidRPr="008C3D4C">
              <w:t>Appointment by Registrar of special administrator</w:t>
            </w:r>
          </w:p>
        </w:tc>
      </w:tr>
      <w:tr w:rsidR="00683A25" w:rsidRPr="008C3D4C" w:rsidTr="00F57ED3">
        <w:tc>
          <w:tcPr>
            <w:tcW w:w="429" w:type="pct"/>
            <w:shd w:val="clear" w:color="auto" w:fill="auto"/>
          </w:tcPr>
          <w:p w:rsidR="00683A25" w:rsidRPr="008C3D4C" w:rsidRDefault="008473C6" w:rsidP="00664B6A">
            <w:pPr>
              <w:pStyle w:val="Tabletext"/>
            </w:pPr>
            <w:r w:rsidRPr="008C3D4C">
              <w:t>160</w:t>
            </w:r>
          </w:p>
        </w:tc>
        <w:tc>
          <w:tcPr>
            <w:tcW w:w="1103" w:type="pct"/>
            <w:shd w:val="clear" w:color="auto" w:fill="auto"/>
          </w:tcPr>
          <w:p w:rsidR="00683A25" w:rsidRPr="008C3D4C" w:rsidRDefault="00683A25" w:rsidP="00915A19">
            <w:pPr>
              <w:pStyle w:val="Tabletext"/>
            </w:pPr>
            <w:r w:rsidRPr="008C3D4C">
              <w:t>490</w:t>
            </w:r>
            <w:r w:rsidR="008C3D4C">
              <w:noBreakHyphen/>
            </w:r>
            <w:r w:rsidRPr="008C3D4C">
              <w:t>5(2)</w:t>
            </w:r>
          </w:p>
        </w:tc>
        <w:tc>
          <w:tcPr>
            <w:tcW w:w="3468" w:type="pct"/>
            <w:shd w:val="clear" w:color="auto" w:fill="auto"/>
          </w:tcPr>
          <w:p w:rsidR="00683A25" w:rsidRPr="008C3D4C" w:rsidRDefault="00683A25" w:rsidP="008F0557">
            <w:pPr>
              <w:pStyle w:val="Tabletext"/>
            </w:pPr>
            <w:r w:rsidRPr="008C3D4C">
              <w:t xml:space="preserve">Notice by Registrar of extension of </w:t>
            </w:r>
            <w:r w:rsidR="008F0557" w:rsidRPr="008C3D4C">
              <w:t xml:space="preserve">period for which </w:t>
            </w:r>
            <w:r w:rsidRPr="008C3D4C">
              <w:t>special administrator is appointed</w:t>
            </w:r>
          </w:p>
        </w:tc>
      </w:tr>
      <w:tr w:rsidR="00683A25" w:rsidRPr="008C3D4C" w:rsidTr="00F57ED3">
        <w:tc>
          <w:tcPr>
            <w:tcW w:w="429" w:type="pct"/>
            <w:shd w:val="clear" w:color="auto" w:fill="auto"/>
          </w:tcPr>
          <w:p w:rsidR="00683A25" w:rsidRPr="008C3D4C" w:rsidRDefault="008473C6" w:rsidP="00664B6A">
            <w:pPr>
              <w:pStyle w:val="Tabletext"/>
            </w:pPr>
            <w:r w:rsidRPr="008C3D4C">
              <w:t>161</w:t>
            </w:r>
          </w:p>
        </w:tc>
        <w:tc>
          <w:tcPr>
            <w:tcW w:w="1103" w:type="pct"/>
            <w:shd w:val="clear" w:color="auto" w:fill="auto"/>
          </w:tcPr>
          <w:p w:rsidR="00683A25" w:rsidRPr="008C3D4C" w:rsidRDefault="00683A25" w:rsidP="00915A19">
            <w:pPr>
              <w:pStyle w:val="Tabletext"/>
            </w:pPr>
            <w:r w:rsidRPr="008C3D4C">
              <w:t>493</w:t>
            </w:r>
            <w:r w:rsidR="008C3D4C">
              <w:noBreakHyphen/>
            </w:r>
            <w:r w:rsidRPr="008C3D4C">
              <w:t>1(2)</w:t>
            </w:r>
          </w:p>
        </w:tc>
        <w:tc>
          <w:tcPr>
            <w:tcW w:w="3468" w:type="pct"/>
            <w:shd w:val="clear" w:color="auto" w:fill="auto"/>
          </w:tcPr>
          <w:p w:rsidR="00683A25" w:rsidRPr="008C3D4C" w:rsidRDefault="00683A25" w:rsidP="003609AE">
            <w:pPr>
              <w:pStyle w:val="Tabletext"/>
            </w:pPr>
            <w:r w:rsidRPr="008C3D4C">
              <w:t>Notic</w:t>
            </w:r>
            <w:r w:rsidR="003609AE" w:rsidRPr="008C3D4C">
              <w:t xml:space="preserve">e by Registrar in relation to </w:t>
            </w:r>
            <w:r w:rsidRPr="008C3D4C">
              <w:t xml:space="preserve">special administration determination or </w:t>
            </w:r>
            <w:r w:rsidR="003609AE" w:rsidRPr="008C3D4C">
              <w:t xml:space="preserve">appointment of </w:t>
            </w:r>
            <w:r w:rsidRPr="008C3D4C">
              <w:t>special administrator</w:t>
            </w:r>
          </w:p>
        </w:tc>
      </w:tr>
      <w:tr w:rsidR="00683A25" w:rsidRPr="008C3D4C" w:rsidTr="00F57ED3">
        <w:tc>
          <w:tcPr>
            <w:tcW w:w="429" w:type="pct"/>
            <w:shd w:val="clear" w:color="auto" w:fill="auto"/>
          </w:tcPr>
          <w:p w:rsidR="00683A25" w:rsidRPr="008C3D4C" w:rsidRDefault="008473C6" w:rsidP="00664B6A">
            <w:pPr>
              <w:pStyle w:val="Tabletext"/>
            </w:pPr>
            <w:r w:rsidRPr="008C3D4C">
              <w:t>162</w:t>
            </w:r>
          </w:p>
        </w:tc>
        <w:tc>
          <w:tcPr>
            <w:tcW w:w="1103" w:type="pct"/>
            <w:shd w:val="clear" w:color="auto" w:fill="auto"/>
          </w:tcPr>
          <w:p w:rsidR="00683A25" w:rsidRPr="008C3D4C" w:rsidRDefault="00683A25" w:rsidP="00915A19">
            <w:pPr>
              <w:pStyle w:val="Tabletext"/>
            </w:pPr>
            <w:r w:rsidRPr="008C3D4C">
              <w:t>496</w:t>
            </w:r>
            <w:r w:rsidR="008C3D4C">
              <w:noBreakHyphen/>
            </w:r>
            <w:r w:rsidRPr="008C3D4C">
              <w:t>5(1)</w:t>
            </w:r>
          </w:p>
        </w:tc>
        <w:tc>
          <w:tcPr>
            <w:tcW w:w="3468" w:type="pct"/>
            <w:shd w:val="clear" w:color="auto" w:fill="auto"/>
          </w:tcPr>
          <w:p w:rsidR="00683A25" w:rsidRPr="008C3D4C" w:rsidRDefault="00683A25" w:rsidP="00656420">
            <w:pPr>
              <w:pStyle w:val="Tabletext"/>
            </w:pPr>
            <w:r w:rsidRPr="008C3D4C">
              <w:t>Determination b</w:t>
            </w:r>
            <w:r w:rsidR="00656420" w:rsidRPr="008C3D4C">
              <w:t>y Registrar that offices of</w:t>
            </w:r>
            <w:r w:rsidRPr="008C3D4C">
              <w:t xml:space="preserve"> corporation’s directors </w:t>
            </w:r>
            <w:r w:rsidR="00BE600B" w:rsidRPr="008C3D4C">
              <w:t>or</w:t>
            </w:r>
            <w:r w:rsidRPr="008C3D4C">
              <w:t xml:space="preserve"> secretaries are not </w:t>
            </w:r>
            <w:r w:rsidR="00656420" w:rsidRPr="008C3D4C">
              <w:t xml:space="preserve">vacated on appointment of </w:t>
            </w:r>
            <w:r w:rsidRPr="008C3D4C">
              <w:t>special administrator</w:t>
            </w:r>
          </w:p>
        </w:tc>
      </w:tr>
      <w:tr w:rsidR="00683A25" w:rsidRPr="008C3D4C" w:rsidTr="00F57ED3">
        <w:tc>
          <w:tcPr>
            <w:tcW w:w="429" w:type="pct"/>
            <w:shd w:val="clear" w:color="auto" w:fill="auto"/>
          </w:tcPr>
          <w:p w:rsidR="00683A25" w:rsidRPr="008C3D4C" w:rsidRDefault="008473C6" w:rsidP="00664B6A">
            <w:pPr>
              <w:pStyle w:val="Tabletext"/>
            </w:pPr>
            <w:r w:rsidRPr="008C3D4C">
              <w:t>163</w:t>
            </w:r>
          </w:p>
        </w:tc>
        <w:tc>
          <w:tcPr>
            <w:tcW w:w="1103" w:type="pct"/>
            <w:shd w:val="clear" w:color="auto" w:fill="auto"/>
          </w:tcPr>
          <w:p w:rsidR="00683A25" w:rsidRPr="008C3D4C" w:rsidRDefault="00683A25" w:rsidP="00915A19">
            <w:pPr>
              <w:pStyle w:val="Tabletext"/>
            </w:pPr>
            <w:r w:rsidRPr="008C3D4C">
              <w:t>505</w:t>
            </w:r>
            <w:r w:rsidR="008C3D4C">
              <w:noBreakHyphen/>
            </w:r>
            <w:r w:rsidRPr="008C3D4C">
              <w:t>1(1)(e)</w:t>
            </w:r>
          </w:p>
        </w:tc>
        <w:tc>
          <w:tcPr>
            <w:tcW w:w="3468" w:type="pct"/>
            <w:shd w:val="clear" w:color="auto" w:fill="auto"/>
          </w:tcPr>
          <w:p w:rsidR="00683A25" w:rsidRPr="008C3D4C" w:rsidRDefault="00683A25" w:rsidP="00915A19">
            <w:pPr>
              <w:pStyle w:val="Tabletext"/>
            </w:pPr>
            <w:r w:rsidRPr="008C3D4C">
              <w:t>Notice of resignation by special administrator</w:t>
            </w:r>
          </w:p>
        </w:tc>
      </w:tr>
      <w:tr w:rsidR="00683A25" w:rsidRPr="008C3D4C" w:rsidTr="00F57ED3">
        <w:tc>
          <w:tcPr>
            <w:tcW w:w="429" w:type="pct"/>
            <w:shd w:val="clear" w:color="auto" w:fill="auto"/>
          </w:tcPr>
          <w:p w:rsidR="00683A25" w:rsidRPr="008C3D4C" w:rsidRDefault="008473C6" w:rsidP="00664B6A">
            <w:pPr>
              <w:pStyle w:val="Tabletext"/>
            </w:pPr>
            <w:r w:rsidRPr="008C3D4C">
              <w:t>164</w:t>
            </w:r>
          </w:p>
        </w:tc>
        <w:tc>
          <w:tcPr>
            <w:tcW w:w="1103" w:type="pct"/>
            <w:shd w:val="clear" w:color="auto" w:fill="auto"/>
          </w:tcPr>
          <w:p w:rsidR="00683A25" w:rsidRPr="008C3D4C" w:rsidRDefault="00683A25" w:rsidP="00915A19">
            <w:pPr>
              <w:pStyle w:val="Tabletext"/>
            </w:pPr>
            <w:r w:rsidRPr="008C3D4C">
              <w:t>505</w:t>
            </w:r>
            <w:r w:rsidR="008C3D4C">
              <w:noBreakHyphen/>
            </w:r>
            <w:r w:rsidRPr="008C3D4C">
              <w:t>1(3)</w:t>
            </w:r>
          </w:p>
        </w:tc>
        <w:tc>
          <w:tcPr>
            <w:tcW w:w="3468" w:type="pct"/>
            <w:shd w:val="clear" w:color="auto" w:fill="auto"/>
          </w:tcPr>
          <w:p w:rsidR="00683A25" w:rsidRPr="008C3D4C" w:rsidRDefault="00683A25" w:rsidP="003609AE">
            <w:pPr>
              <w:pStyle w:val="Tabletext"/>
            </w:pPr>
            <w:r w:rsidRPr="008C3D4C">
              <w:t>Application by special administrator for resignation to take effect before end of period referred to in subsection</w:t>
            </w:r>
            <w:r w:rsidR="008C3D4C" w:rsidRPr="008C3D4C">
              <w:t> </w:t>
            </w:r>
            <w:r w:rsidRPr="008C3D4C">
              <w:t>505</w:t>
            </w:r>
            <w:r w:rsidR="008C3D4C">
              <w:noBreakHyphen/>
            </w:r>
            <w:r w:rsidRPr="008C3D4C">
              <w:t>1(2)</w:t>
            </w:r>
          </w:p>
        </w:tc>
      </w:tr>
      <w:tr w:rsidR="00683A25" w:rsidRPr="008C3D4C" w:rsidTr="00F57ED3">
        <w:tc>
          <w:tcPr>
            <w:tcW w:w="429" w:type="pct"/>
            <w:shd w:val="clear" w:color="auto" w:fill="auto"/>
          </w:tcPr>
          <w:p w:rsidR="00683A25" w:rsidRPr="008C3D4C" w:rsidRDefault="008473C6" w:rsidP="00664B6A">
            <w:pPr>
              <w:pStyle w:val="Tabletext"/>
            </w:pPr>
            <w:r w:rsidRPr="008C3D4C">
              <w:t>165</w:t>
            </w:r>
          </w:p>
        </w:tc>
        <w:tc>
          <w:tcPr>
            <w:tcW w:w="1103" w:type="pct"/>
            <w:shd w:val="clear" w:color="auto" w:fill="auto"/>
          </w:tcPr>
          <w:p w:rsidR="00683A25" w:rsidRPr="008C3D4C" w:rsidRDefault="00683A25" w:rsidP="00915A19">
            <w:pPr>
              <w:pStyle w:val="Tabletext"/>
            </w:pPr>
            <w:r w:rsidRPr="008C3D4C">
              <w:t>505</w:t>
            </w:r>
            <w:r w:rsidR="008C3D4C">
              <w:noBreakHyphen/>
            </w:r>
            <w:r w:rsidRPr="008C3D4C">
              <w:t>1(3)</w:t>
            </w:r>
          </w:p>
        </w:tc>
        <w:tc>
          <w:tcPr>
            <w:tcW w:w="3468" w:type="pct"/>
            <w:shd w:val="clear" w:color="auto" w:fill="auto"/>
          </w:tcPr>
          <w:p w:rsidR="00683A25" w:rsidRPr="008C3D4C" w:rsidRDefault="00683A25" w:rsidP="003609AE">
            <w:pPr>
              <w:pStyle w:val="Tabletext"/>
            </w:pPr>
            <w:r w:rsidRPr="008C3D4C">
              <w:t>De</w:t>
            </w:r>
            <w:r w:rsidR="003609AE" w:rsidRPr="008C3D4C">
              <w:t xml:space="preserve">termination by Registrar that resignation of </w:t>
            </w:r>
            <w:r w:rsidRPr="008C3D4C">
              <w:t>special administrator is to take effect before end of period referred to in subsection</w:t>
            </w:r>
            <w:r w:rsidR="008C3D4C" w:rsidRPr="008C3D4C">
              <w:t> </w:t>
            </w:r>
            <w:r w:rsidRPr="008C3D4C">
              <w:t>505</w:t>
            </w:r>
            <w:r w:rsidR="008C3D4C">
              <w:noBreakHyphen/>
            </w:r>
            <w:r w:rsidRPr="008C3D4C">
              <w:t>1(2)</w:t>
            </w:r>
          </w:p>
        </w:tc>
      </w:tr>
      <w:tr w:rsidR="00683A25" w:rsidRPr="008C3D4C" w:rsidTr="00F57ED3">
        <w:tc>
          <w:tcPr>
            <w:tcW w:w="429" w:type="pct"/>
            <w:shd w:val="clear" w:color="auto" w:fill="auto"/>
          </w:tcPr>
          <w:p w:rsidR="00683A25" w:rsidRPr="008C3D4C" w:rsidRDefault="008473C6" w:rsidP="00664B6A">
            <w:pPr>
              <w:pStyle w:val="Tabletext"/>
            </w:pPr>
            <w:r w:rsidRPr="008C3D4C">
              <w:t>166</w:t>
            </w:r>
          </w:p>
        </w:tc>
        <w:tc>
          <w:tcPr>
            <w:tcW w:w="1103" w:type="pct"/>
            <w:shd w:val="clear" w:color="auto" w:fill="auto"/>
          </w:tcPr>
          <w:p w:rsidR="00683A25" w:rsidRPr="008C3D4C" w:rsidRDefault="00683A25" w:rsidP="00915A19">
            <w:pPr>
              <w:pStyle w:val="Tabletext"/>
            </w:pPr>
            <w:r w:rsidRPr="008C3D4C">
              <w:t>505</w:t>
            </w:r>
            <w:r w:rsidR="008C3D4C">
              <w:noBreakHyphen/>
            </w:r>
            <w:r w:rsidRPr="008C3D4C">
              <w:t>1(4)</w:t>
            </w:r>
          </w:p>
        </w:tc>
        <w:tc>
          <w:tcPr>
            <w:tcW w:w="3468" w:type="pct"/>
            <w:shd w:val="clear" w:color="auto" w:fill="auto"/>
          </w:tcPr>
          <w:p w:rsidR="00683A25" w:rsidRPr="008C3D4C" w:rsidRDefault="00683A25" w:rsidP="003609AE">
            <w:pPr>
              <w:pStyle w:val="Tabletext"/>
            </w:pPr>
            <w:r w:rsidRPr="008C3D4C">
              <w:t xml:space="preserve">Notice by Registrar terminating </w:t>
            </w:r>
            <w:r w:rsidR="003609AE" w:rsidRPr="008C3D4C">
              <w:t xml:space="preserve">appointment of </w:t>
            </w:r>
            <w:r w:rsidRPr="008C3D4C">
              <w:t>special administrator</w:t>
            </w:r>
          </w:p>
        </w:tc>
      </w:tr>
      <w:tr w:rsidR="00683A25" w:rsidRPr="008C3D4C" w:rsidTr="00F57ED3">
        <w:tc>
          <w:tcPr>
            <w:tcW w:w="429" w:type="pct"/>
            <w:shd w:val="clear" w:color="auto" w:fill="auto"/>
          </w:tcPr>
          <w:p w:rsidR="00683A25" w:rsidRPr="008C3D4C" w:rsidRDefault="008473C6" w:rsidP="00664B6A">
            <w:pPr>
              <w:pStyle w:val="Tabletext"/>
            </w:pPr>
            <w:r w:rsidRPr="008C3D4C">
              <w:t>167</w:t>
            </w:r>
          </w:p>
        </w:tc>
        <w:tc>
          <w:tcPr>
            <w:tcW w:w="1103" w:type="pct"/>
            <w:shd w:val="clear" w:color="auto" w:fill="auto"/>
          </w:tcPr>
          <w:p w:rsidR="00683A25" w:rsidRPr="008C3D4C" w:rsidRDefault="00683A25" w:rsidP="00915A19">
            <w:pPr>
              <w:pStyle w:val="Tabletext"/>
            </w:pPr>
            <w:r w:rsidRPr="008C3D4C">
              <w:t>505</w:t>
            </w:r>
            <w:r w:rsidR="008C3D4C">
              <w:noBreakHyphen/>
            </w:r>
            <w:r w:rsidRPr="008C3D4C">
              <w:t>10(1)</w:t>
            </w:r>
          </w:p>
        </w:tc>
        <w:tc>
          <w:tcPr>
            <w:tcW w:w="3468" w:type="pct"/>
            <w:shd w:val="clear" w:color="auto" w:fill="auto"/>
          </w:tcPr>
          <w:p w:rsidR="00683A25" w:rsidRPr="008C3D4C" w:rsidRDefault="00683A25" w:rsidP="003609AE">
            <w:pPr>
              <w:pStyle w:val="Tabletext"/>
            </w:pPr>
            <w:r w:rsidRPr="008C3D4C">
              <w:t>Appointment by Registrar of person as special administrator if previous special administrator’s appointment terminated</w:t>
            </w:r>
          </w:p>
        </w:tc>
      </w:tr>
      <w:tr w:rsidR="00683A25" w:rsidRPr="008C3D4C" w:rsidTr="00F57ED3">
        <w:tc>
          <w:tcPr>
            <w:tcW w:w="429" w:type="pct"/>
            <w:shd w:val="clear" w:color="auto" w:fill="auto"/>
          </w:tcPr>
          <w:p w:rsidR="00683A25" w:rsidRPr="008C3D4C" w:rsidRDefault="008473C6" w:rsidP="00664B6A">
            <w:pPr>
              <w:pStyle w:val="Tabletext"/>
            </w:pPr>
            <w:r w:rsidRPr="008C3D4C">
              <w:t>168</w:t>
            </w:r>
          </w:p>
        </w:tc>
        <w:tc>
          <w:tcPr>
            <w:tcW w:w="1103" w:type="pct"/>
            <w:shd w:val="clear" w:color="auto" w:fill="auto"/>
          </w:tcPr>
          <w:p w:rsidR="00683A25" w:rsidRPr="008C3D4C" w:rsidRDefault="00683A25" w:rsidP="00915A19">
            <w:pPr>
              <w:pStyle w:val="Tabletext"/>
            </w:pPr>
            <w:r w:rsidRPr="008C3D4C">
              <w:t>526</w:t>
            </w:r>
            <w:r w:rsidR="008C3D4C">
              <w:noBreakHyphen/>
            </w:r>
            <w:r w:rsidRPr="008C3D4C">
              <w:t>20(3)</w:t>
            </w:r>
          </w:p>
        </w:tc>
        <w:tc>
          <w:tcPr>
            <w:tcW w:w="3468" w:type="pct"/>
            <w:shd w:val="clear" w:color="auto" w:fill="auto"/>
          </w:tcPr>
          <w:p w:rsidR="00683A25" w:rsidRPr="008C3D4C" w:rsidRDefault="00683A25" w:rsidP="003609AE">
            <w:pPr>
              <w:pStyle w:val="Tabletext"/>
            </w:pPr>
            <w:r w:rsidRPr="008C3D4C">
              <w:t>Consent by Registrar to voluntary winding up of corporation</w:t>
            </w:r>
          </w:p>
        </w:tc>
      </w:tr>
      <w:tr w:rsidR="00683A25" w:rsidRPr="008C3D4C" w:rsidTr="00F57ED3">
        <w:tc>
          <w:tcPr>
            <w:tcW w:w="429" w:type="pct"/>
            <w:shd w:val="clear" w:color="auto" w:fill="auto"/>
          </w:tcPr>
          <w:p w:rsidR="00683A25" w:rsidRPr="008C3D4C" w:rsidRDefault="008473C6" w:rsidP="00664B6A">
            <w:pPr>
              <w:pStyle w:val="Tabletext"/>
            </w:pPr>
            <w:r w:rsidRPr="008C3D4C">
              <w:t>169</w:t>
            </w:r>
          </w:p>
        </w:tc>
        <w:tc>
          <w:tcPr>
            <w:tcW w:w="1103" w:type="pct"/>
            <w:shd w:val="clear" w:color="auto" w:fill="auto"/>
          </w:tcPr>
          <w:p w:rsidR="00683A25" w:rsidRPr="008C3D4C" w:rsidRDefault="00683A25" w:rsidP="00915A19">
            <w:pPr>
              <w:pStyle w:val="Tabletext"/>
            </w:pPr>
            <w:r w:rsidRPr="008C3D4C">
              <w:t>526</w:t>
            </w:r>
            <w:r w:rsidR="008C3D4C">
              <w:noBreakHyphen/>
            </w:r>
            <w:r w:rsidRPr="008C3D4C">
              <w:t>20(6)(a)</w:t>
            </w:r>
          </w:p>
        </w:tc>
        <w:tc>
          <w:tcPr>
            <w:tcW w:w="3468" w:type="pct"/>
            <w:shd w:val="clear" w:color="auto" w:fill="auto"/>
          </w:tcPr>
          <w:p w:rsidR="00683A25" w:rsidRPr="008C3D4C" w:rsidRDefault="00683A25" w:rsidP="003609AE">
            <w:pPr>
              <w:pStyle w:val="Tabletext"/>
              <w:rPr>
                <w:b/>
              </w:rPr>
            </w:pPr>
            <w:r w:rsidRPr="008C3D4C">
              <w:t xml:space="preserve">Notice by corporation of </w:t>
            </w:r>
            <w:r w:rsidR="003609AE" w:rsidRPr="008C3D4C">
              <w:t xml:space="preserve">passing of </w:t>
            </w:r>
            <w:r w:rsidRPr="008C3D4C">
              <w:t>resolution for voluntary winding up of corporation</w:t>
            </w:r>
          </w:p>
        </w:tc>
      </w:tr>
      <w:tr w:rsidR="00683A25" w:rsidRPr="008C3D4C" w:rsidTr="00F57ED3">
        <w:tc>
          <w:tcPr>
            <w:tcW w:w="429" w:type="pct"/>
            <w:shd w:val="clear" w:color="auto" w:fill="auto"/>
          </w:tcPr>
          <w:p w:rsidR="00683A25" w:rsidRPr="008C3D4C" w:rsidRDefault="008473C6" w:rsidP="00664B6A">
            <w:pPr>
              <w:pStyle w:val="Tabletext"/>
            </w:pPr>
            <w:r w:rsidRPr="008C3D4C">
              <w:t>170</w:t>
            </w:r>
          </w:p>
        </w:tc>
        <w:tc>
          <w:tcPr>
            <w:tcW w:w="1103" w:type="pct"/>
            <w:shd w:val="clear" w:color="auto" w:fill="auto"/>
          </w:tcPr>
          <w:p w:rsidR="00683A25" w:rsidRPr="008C3D4C" w:rsidRDefault="00683A25" w:rsidP="00915A19">
            <w:pPr>
              <w:pStyle w:val="Tabletext"/>
            </w:pPr>
            <w:r w:rsidRPr="008C3D4C">
              <w:t>526</w:t>
            </w:r>
            <w:r w:rsidR="008C3D4C">
              <w:noBreakHyphen/>
            </w:r>
            <w:r w:rsidRPr="008C3D4C">
              <w:t>20(6)(b)</w:t>
            </w:r>
          </w:p>
        </w:tc>
        <w:tc>
          <w:tcPr>
            <w:tcW w:w="3468" w:type="pct"/>
            <w:shd w:val="clear" w:color="auto" w:fill="auto"/>
          </w:tcPr>
          <w:p w:rsidR="00683A25" w:rsidRPr="008C3D4C" w:rsidRDefault="00683A25" w:rsidP="00915A19">
            <w:pPr>
              <w:pStyle w:val="Tabletext"/>
            </w:pPr>
            <w:r w:rsidRPr="008C3D4C">
              <w:t>Copy of resolution</w:t>
            </w:r>
          </w:p>
        </w:tc>
      </w:tr>
      <w:tr w:rsidR="00683A25" w:rsidRPr="008C3D4C" w:rsidTr="00F57ED3">
        <w:tc>
          <w:tcPr>
            <w:tcW w:w="429" w:type="pct"/>
            <w:shd w:val="clear" w:color="auto" w:fill="auto"/>
          </w:tcPr>
          <w:p w:rsidR="00683A25" w:rsidRPr="008C3D4C" w:rsidRDefault="008473C6" w:rsidP="00664B6A">
            <w:pPr>
              <w:pStyle w:val="Tabletext"/>
            </w:pPr>
            <w:r w:rsidRPr="008C3D4C">
              <w:t>171</w:t>
            </w:r>
          </w:p>
        </w:tc>
        <w:tc>
          <w:tcPr>
            <w:tcW w:w="1103" w:type="pct"/>
            <w:shd w:val="clear" w:color="auto" w:fill="auto"/>
          </w:tcPr>
          <w:p w:rsidR="00683A25" w:rsidRPr="008C3D4C" w:rsidRDefault="00683A25" w:rsidP="00915A19">
            <w:pPr>
              <w:pStyle w:val="Tabletext"/>
            </w:pPr>
            <w:r w:rsidRPr="008C3D4C">
              <w:t>540</w:t>
            </w:r>
            <w:r w:rsidR="008C3D4C">
              <w:noBreakHyphen/>
            </w:r>
            <w:r w:rsidRPr="008C3D4C">
              <w:t>5</w:t>
            </w:r>
          </w:p>
        </w:tc>
        <w:tc>
          <w:tcPr>
            <w:tcW w:w="3468" w:type="pct"/>
            <w:shd w:val="clear" w:color="auto" w:fill="auto"/>
          </w:tcPr>
          <w:p w:rsidR="00683A25" w:rsidRPr="008C3D4C" w:rsidRDefault="00683A25" w:rsidP="00915A19">
            <w:pPr>
              <w:pStyle w:val="Tabletext"/>
            </w:pPr>
            <w:r w:rsidRPr="008C3D4C">
              <w:t>Application by corporation to transfer registration to registration under a law of the Commonwealth, a State or a Territory including:</w:t>
            </w:r>
          </w:p>
          <w:p w:rsidR="00683A25" w:rsidRPr="008C3D4C" w:rsidRDefault="00683A25" w:rsidP="00915A19">
            <w:pPr>
              <w:pStyle w:val="Tablea"/>
            </w:pPr>
            <w:r w:rsidRPr="008C3D4C">
              <w:t>(a) a copy of the special resolution for transfer; and</w:t>
            </w:r>
          </w:p>
          <w:p w:rsidR="00683A25" w:rsidRPr="008C3D4C" w:rsidRDefault="00683A25" w:rsidP="00915A19">
            <w:pPr>
              <w:pStyle w:val="Tablea"/>
            </w:pPr>
            <w:r w:rsidRPr="008C3D4C">
              <w:t>(b) a statement signed by the directors that the corporation’s creditors are not likely to be prejudiced by the change</w:t>
            </w:r>
          </w:p>
        </w:tc>
      </w:tr>
      <w:tr w:rsidR="00683A25" w:rsidRPr="008C3D4C" w:rsidTr="00F57ED3">
        <w:tc>
          <w:tcPr>
            <w:tcW w:w="429" w:type="pct"/>
            <w:shd w:val="clear" w:color="auto" w:fill="auto"/>
          </w:tcPr>
          <w:p w:rsidR="00683A25" w:rsidRPr="008C3D4C" w:rsidRDefault="008473C6" w:rsidP="00664B6A">
            <w:pPr>
              <w:pStyle w:val="Tabletext"/>
            </w:pPr>
            <w:r w:rsidRPr="008C3D4C">
              <w:t>172</w:t>
            </w:r>
          </w:p>
        </w:tc>
        <w:tc>
          <w:tcPr>
            <w:tcW w:w="1103" w:type="pct"/>
            <w:shd w:val="clear" w:color="auto" w:fill="auto"/>
          </w:tcPr>
          <w:p w:rsidR="00683A25" w:rsidRPr="008C3D4C" w:rsidRDefault="00683A25" w:rsidP="00915A19">
            <w:pPr>
              <w:pStyle w:val="Tabletext"/>
            </w:pPr>
            <w:r w:rsidRPr="008C3D4C">
              <w:t>540</w:t>
            </w:r>
            <w:r w:rsidR="008C3D4C">
              <w:noBreakHyphen/>
            </w:r>
            <w:r w:rsidRPr="008C3D4C">
              <w:t>10</w:t>
            </w:r>
          </w:p>
        </w:tc>
        <w:tc>
          <w:tcPr>
            <w:tcW w:w="3468" w:type="pct"/>
            <w:shd w:val="clear" w:color="auto" w:fill="auto"/>
          </w:tcPr>
          <w:p w:rsidR="00683A25" w:rsidRPr="008C3D4C" w:rsidRDefault="00683A25" w:rsidP="00915A19">
            <w:pPr>
              <w:pStyle w:val="Tabletext"/>
            </w:pPr>
            <w:r w:rsidRPr="008C3D4C">
              <w:t>Transfer of registration declaration by Registrar</w:t>
            </w:r>
          </w:p>
        </w:tc>
      </w:tr>
      <w:tr w:rsidR="00BE600B" w:rsidRPr="008C3D4C" w:rsidTr="00F57ED3">
        <w:tc>
          <w:tcPr>
            <w:tcW w:w="429" w:type="pct"/>
            <w:shd w:val="clear" w:color="auto" w:fill="auto"/>
          </w:tcPr>
          <w:p w:rsidR="00BE600B" w:rsidRPr="008C3D4C" w:rsidRDefault="008473C6" w:rsidP="00664B6A">
            <w:pPr>
              <w:pStyle w:val="Tabletext"/>
            </w:pPr>
            <w:r w:rsidRPr="008C3D4C">
              <w:t>173</w:t>
            </w:r>
          </w:p>
        </w:tc>
        <w:tc>
          <w:tcPr>
            <w:tcW w:w="1103" w:type="pct"/>
            <w:shd w:val="clear" w:color="auto" w:fill="auto"/>
          </w:tcPr>
          <w:p w:rsidR="00BE600B" w:rsidRPr="008C3D4C" w:rsidRDefault="00BE600B" w:rsidP="00915A19">
            <w:pPr>
              <w:pStyle w:val="Tabletext"/>
            </w:pPr>
            <w:r w:rsidRPr="008C3D4C">
              <w:t>546</w:t>
            </w:r>
            <w:r w:rsidR="008C3D4C">
              <w:noBreakHyphen/>
            </w:r>
            <w:r w:rsidRPr="008C3D4C">
              <w:t>1(1)</w:t>
            </w:r>
          </w:p>
        </w:tc>
        <w:tc>
          <w:tcPr>
            <w:tcW w:w="3468" w:type="pct"/>
            <w:shd w:val="clear" w:color="auto" w:fill="auto"/>
          </w:tcPr>
          <w:p w:rsidR="00BE600B" w:rsidRPr="008C3D4C" w:rsidRDefault="00BE600B" w:rsidP="00CF41FD">
            <w:pPr>
              <w:pStyle w:val="Tabletext"/>
            </w:pPr>
            <w:r w:rsidRPr="008C3D4C">
              <w:t>Application by corporation, director or member of corporation</w:t>
            </w:r>
            <w:r w:rsidR="00CF41FD" w:rsidRPr="008C3D4C">
              <w:t>,</w:t>
            </w:r>
            <w:r w:rsidRPr="008C3D4C">
              <w:t xml:space="preserve"> or liquidator of corporation</w:t>
            </w:r>
            <w:r w:rsidR="00CF41FD" w:rsidRPr="008C3D4C">
              <w:t>,</w:t>
            </w:r>
            <w:r w:rsidRPr="008C3D4C">
              <w:t xml:space="preserve"> to deregister corporation</w:t>
            </w:r>
          </w:p>
        </w:tc>
      </w:tr>
      <w:tr w:rsidR="00683A25" w:rsidRPr="008C3D4C" w:rsidTr="00F57ED3">
        <w:tc>
          <w:tcPr>
            <w:tcW w:w="429" w:type="pct"/>
            <w:shd w:val="clear" w:color="auto" w:fill="auto"/>
          </w:tcPr>
          <w:p w:rsidR="00683A25" w:rsidRPr="008C3D4C" w:rsidRDefault="008473C6" w:rsidP="00664B6A">
            <w:pPr>
              <w:pStyle w:val="Tabletext"/>
            </w:pPr>
            <w:r w:rsidRPr="008C3D4C">
              <w:t>174</w:t>
            </w:r>
          </w:p>
        </w:tc>
        <w:tc>
          <w:tcPr>
            <w:tcW w:w="1103" w:type="pct"/>
            <w:shd w:val="clear" w:color="auto" w:fill="auto"/>
          </w:tcPr>
          <w:p w:rsidR="00683A25" w:rsidRPr="008C3D4C" w:rsidRDefault="00683A25" w:rsidP="00915A19">
            <w:pPr>
              <w:pStyle w:val="Tabletext"/>
            </w:pPr>
            <w:r w:rsidRPr="008C3D4C">
              <w:t>546</w:t>
            </w:r>
            <w:r w:rsidR="008C3D4C">
              <w:noBreakHyphen/>
            </w:r>
            <w:r w:rsidRPr="008C3D4C">
              <w:t>1(4)</w:t>
            </w:r>
          </w:p>
        </w:tc>
        <w:tc>
          <w:tcPr>
            <w:tcW w:w="3468" w:type="pct"/>
            <w:shd w:val="clear" w:color="auto" w:fill="auto"/>
          </w:tcPr>
          <w:p w:rsidR="00683A25" w:rsidRPr="008C3D4C" w:rsidRDefault="00683A25" w:rsidP="00915A19">
            <w:pPr>
              <w:pStyle w:val="Tabletext"/>
            </w:pPr>
            <w:r w:rsidRPr="008C3D4C">
              <w:t>Notice by Registrar of proposed deregistration of corporation</w:t>
            </w:r>
          </w:p>
        </w:tc>
      </w:tr>
      <w:tr w:rsidR="00683A25" w:rsidRPr="008C3D4C" w:rsidTr="00F57ED3">
        <w:tc>
          <w:tcPr>
            <w:tcW w:w="429" w:type="pct"/>
            <w:shd w:val="clear" w:color="auto" w:fill="auto"/>
          </w:tcPr>
          <w:p w:rsidR="00683A25" w:rsidRPr="008C3D4C" w:rsidRDefault="008473C6" w:rsidP="00664B6A">
            <w:pPr>
              <w:pStyle w:val="Tabletext"/>
            </w:pPr>
            <w:r w:rsidRPr="008C3D4C">
              <w:t>175</w:t>
            </w:r>
          </w:p>
        </w:tc>
        <w:tc>
          <w:tcPr>
            <w:tcW w:w="1103" w:type="pct"/>
            <w:shd w:val="clear" w:color="auto" w:fill="auto"/>
          </w:tcPr>
          <w:p w:rsidR="00683A25" w:rsidRPr="008C3D4C" w:rsidRDefault="00683A25" w:rsidP="00915A19">
            <w:pPr>
              <w:pStyle w:val="Tabletext"/>
            </w:pPr>
            <w:r w:rsidRPr="008C3D4C">
              <w:t>546</w:t>
            </w:r>
            <w:r w:rsidR="008C3D4C">
              <w:noBreakHyphen/>
            </w:r>
            <w:r w:rsidRPr="008C3D4C">
              <w:t>1(7)</w:t>
            </w:r>
          </w:p>
        </w:tc>
        <w:tc>
          <w:tcPr>
            <w:tcW w:w="3468" w:type="pct"/>
            <w:shd w:val="clear" w:color="auto" w:fill="auto"/>
          </w:tcPr>
          <w:p w:rsidR="00683A25" w:rsidRPr="008C3D4C" w:rsidRDefault="00683A25" w:rsidP="003609AE">
            <w:pPr>
              <w:pStyle w:val="Tabletext"/>
            </w:pPr>
            <w:r w:rsidRPr="008C3D4C">
              <w:t>Notice by Registrar to applicant (or nominated person) of deregistration of corporation</w:t>
            </w:r>
          </w:p>
        </w:tc>
      </w:tr>
      <w:tr w:rsidR="00683A25" w:rsidRPr="008C3D4C" w:rsidTr="00F57ED3">
        <w:tc>
          <w:tcPr>
            <w:tcW w:w="429" w:type="pct"/>
            <w:shd w:val="clear" w:color="auto" w:fill="auto"/>
          </w:tcPr>
          <w:p w:rsidR="00683A25" w:rsidRPr="008C3D4C" w:rsidRDefault="008473C6" w:rsidP="00664B6A">
            <w:pPr>
              <w:pStyle w:val="Tabletext"/>
            </w:pPr>
            <w:r w:rsidRPr="008C3D4C">
              <w:t>176</w:t>
            </w:r>
          </w:p>
        </w:tc>
        <w:tc>
          <w:tcPr>
            <w:tcW w:w="1103" w:type="pct"/>
            <w:shd w:val="clear" w:color="auto" w:fill="auto"/>
          </w:tcPr>
          <w:p w:rsidR="00683A25" w:rsidRPr="008C3D4C" w:rsidRDefault="00683A25" w:rsidP="00915A19">
            <w:pPr>
              <w:pStyle w:val="Tabletext"/>
            </w:pPr>
            <w:r w:rsidRPr="008C3D4C">
              <w:t>546</w:t>
            </w:r>
            <w:r w:rsidR="008C3D4C">
              <w:noBreakHyphen/>
            </w:r>
            <w:r w:rsidRPr="008C3D4C">
              <w:t>5(3)</w:t>
            </w:r>
          </w:p>
        </w:tc>
        <w:tc>
          <w:tcPr>
            <w:tcW w:w="3468" w:type="pct"/>
            <w:shd w:val="clear" w:color="auto" w:fill="auto"/>
          </w:tcPr>
          <w:p w:rsidR="00683A25" w:rsidRPr="008C3D4C" w:rsidRDefault="00683A25" w:rsidP="00BA707E">
            <w:pPr>
              <w:pStyle w:val="Tabletext"/>
            </w:pPr>
            <w:r w:rsidRPr="008C3D4C">
              <w:t>Notice by Registrar of proposed deregistration of corporation</w:t>
            </w:r>
          </w:p>
        </w:tc>
      </w:tr>
      <w:tr w:rsidR="00683A25" w:rsidRPr="008C3D4C" w:rsidTr="00F57ED3">
        <w:tc>
          <w:tcPr>
            <w:tcW w:w="429" w:type="pct"/>
            <w:shd w:val="clear" w:color="auto" w:fill="auto"/>
          </w:tcPr>
          <w:p w:rsidR="00683A25" w:rsidRPr="008C3D4C" w:rsidRDefault="008473C6" w:rsidP="00664B6A">
            <w:pPr>
              <w:pStyle w:val="Tabletext"/>
            </w:pPr>
            <w:r w:rsidRPr="008C3D4C">
              <w:t>177</w:t>
            </w:r>
          </w:p>
        </w:tc>
        <w:tc>
          <w:tcPr>
            <w:tcW w:w="1103" w:type="pct"/>
            <w:shd w:val="clear" w:color="auto" w:fill="auto"/>
          </w:tcPr>
          <w:p w:rsidR="00683A25" w:rsidRPr="008C3D4C" w:rsidRDefault="00683A25" w:rsidP="00915A19">
            <w:pPr>
              <w:pStyle w:val="Tabletext"/>
            </w:pPr>
            <w:r w:rsidRPr="008C3D4C">
              <w:t>546</w:t>
            </w:r>
            <w:r w:rsidR="008C3D4C">
              <w:noBreakHyphen/>
            </w:r>
            <w:r w:rsidRPr="008C3D4C">
              <w:t>5(5)</w:t>
            </w:r>
          </w:p>
        </w:tc>
        <w:tc>
          <w:tcPr>
            <w:tcW w:w="3468" w:type="pct"/>
            <w:shd w:val="clear" w:color="auto" w:fill="auto"/>
          </w:tcPr>
          <w:p w:rsidR="00683A25" w:rsidRPr="008C3D4C" w:rsidRDefault="00683A25" w:rsidP="00915A19">
            <w:pPr>
              <w:pStyle w:val="Tabletext"/>
            </w:pPr>
            <w:r w:rsidRPr="008C3D4C">
              <w:t>Notice by R</w:t>
            </w:r>
            <w:r w:rsidR="003609AE" w:rsidRPr="008C3D4C">
              <w:t xml:space="preserve">egistrar of deregistration of </w:t>
            </w:r>
            <w:r w:rsidRPr="008C3D4C">
              <w:t>corporation</w:t>
            </w:r>
          </w:p>
        </w:tc>
      </w:tr>
      <w:tr w:rsidR="00683A25" w:rsidRPr="008C3D4C" w:rsidTr="00F57ED3">
        <w:tc>
          <w:tcPr>
            <w:tcW w:w="429" w:type="pct"/>
            <w:shd w:val="clear" w:color="auto" w:fill="auto"/>
          </w:tcPr>
          <w:p w:rsidR="00683A25" w:rsidRPr="008C3D4C" w:rsidRDefault="008473C6" w:rsidP="00664B6A">
            <w:pPr>
              <w:pStyle w:val="Tabletext"/>
            </w:pPr>
            <w:r w:rsidRPr="008C3D4C">
              <w:t>178</w:t>
            </w:r>
          </w:p>
        </w:tc>
        <w:tc>
          <w:tcPr>
            <w:tcW w:w="1103" w:type="pct"/>
            <w:shd w:val="clear" w:color="auto" w:fill="auto"/>
          </w:tcPr>
          <w:p w:rsidR="00683A25" w:rsidRPr="008C3D4C" w:rsidRDefault="00683A25" w:rsidP="00915A19">
            <w:pPr>
              <w:pStyle w:val="Tabletext"/>
            </w:pPr>
            <w:r w:rsidRPr="008C3D4C">
              <w:t>546</w:t>
            </w:r>
            <w:r w:rsidR="008C3D4C">
              <w:noBreakHyphen/>
            </w:r>
            <w:r w:rsidRPr="008C3D4C">
              <w:t>40(4)</w:t>
            </w:r>
          </w:p>
        </w:tc>
        <w:tc>
          <w:tcPr>
            <w:tcW w:w="3468" w:type="pct"/>
            <w:shd w:val="clear" w:color="auto" w:fill="auto"/>
          </w:tcPr>
          <w:p w:rsidR="00683A25" w:rsidRPr="008C3D4C" w:rsidRDefault="00683A25" w:rsidP="003609AE">
            <w:pPr>
              <w:pStyle w:val="Tabletext"/>
            </w:pPr>
            <w:r w:rsidRPr="008C3D4C">
              <w:t xml:space="preserve">Notice by Registrar of reinstatement of </w:t>
            </w:r>
            <w:r w:rsidR="003609AE" w:rsidRPr="008C3D4C">
              <w:t xml:space="preserve">registration of </w:t>
            </w:r>
            <w:r w:rsidRPr="008C3D4C">
              <w:t>corporation</w:t>
            </w:r>
          </w:p>
        </w:tc>
      </w:tr>
      <w:tr w:rsidR="00683A25" w:rsidRPr="008C3D4C" w:rsidTr="00F57ED3">
        <w:tc>
          <w:tcPr>
            <w:tcW w:w="429" w:type="pct"/>
            <w:shd w:val="clear" w:color="auto" w:fill="auto"/>
          </w:tcPr>
          <w:p w:rsidR="00683A25" w:rsidRPr="008C3D4C" w:rsidRDefault="008473C6" w:rsidP="00664B6A">
            <w:pPr>
              <w:pStyle w:val="Tabletext"/>
            </w:pPr>
            <w:r w:rsidRPr="008C3D4C">
              <w:t>179</w:t>
            </w:r>
          </w:p>
        </w:tc>
        <w:tc>
          <w:tcPr>
            <w:tcW w:w="1103" w:type="pct"/>
            <w:shd w:val="clear" w:color="auto" w:fill="auto"/>
          </w:tcPr>
          <w:p w:rsidR="00683A25" w:rsidRPr="008C3D4C" w:rsidRDefault="00683A25" w:rsidP="00915A19">
            <w:pPr>
              <w:pStyle w:val="Tabletext"/>
            </w:pPr>
            <w:r w:rsidRPr="008C3D4C">
              <w:t>566</w:t>
            </w:r>
            <w:r w:rsidR="008C3D4C">
              <w:noBreakHyphen/>
            </w:r>
            <w:r w:rsidRPr="008C3D4C">
              <w:t>5(1)</w:t>
            </w:r>
          </w:p>
        </w:tc>
        <w:tc>
          <w:tcPr>
            <w:tcW w:w="3468" w:type="pct"/>
            <w:shd w:val="clear" w:color="auto" w:fill="auto"/>
          </w:tcPr>
          <w:p w:rsidR="00683A25" w:rsidRPr="008C3D4C" w:rsidRDefault="00683A25" w:rsidP="00915A19">
            <w:pPr>
              <w:pStyle w:val="Tabletext"/>
            </w:pPr>
            <w:r w:rsidRPr="008C3D4C">
              <w:t>Notice by Registrar of prescribed offence</w:t>
            </w:r>
          </w:p>
        </w:tc>
      </w:tr>
      <w:tr w:rsidR="00683A25" w:rsidRPr="008C3D4C" w:rsidTr="00F57ED3">
        <w:tc>
          <w:tcPr>
            <w:tcW w:w="429" w:type="pct"/>
            <w:shd w:val="clear" w:color="auto" w:fill="auto"/>
          </w:tcPr>
          <w:p w:rsidR="00683A25" w:rsidRPr="008C3D4C" w:rsidRDefault="008473C6" w:rsidP="00664B6A">
            <w:pPr>
              <w:pStyle w:val="Tabletext"/>
            </w:pPr>
            <w:r w:rsidRPr="008C3D4C">
              <w:t>180</w:t>
            </w:r>
          </w:p>
        </w:tc>
        <w:tc>
          <w:tcPr>
            <w:tcW w:w="1103" w:type="pct"/>
            <w:shd w:val="clear" w:color="auto" w:fill="auto"/>
          </w:tcPr>
          <w:p w:rsidR="00683A25" w:rsidRPr="008C3D4C" w:rsidRDefault="00683A25" w:rsidP="00915A19">
            <w:pPr>
              <w:pStyle w:val="Tabletext"/>
            </w:pPr>
            <w:r w:rsidRPr="008C3D4C">
              <w:t>617</w:t>
            </w:r>
            <w:r w:rsidR="008C3D4C">
              <w:noBreakHyphen/>
            </w:r>
            <w:r w:rsidRPr="008C3D4C">
              <w:t>10(3)</w:t>
            </w:r>
          </w:p>
        </w:tc>
        <w:tc>
          <w:tcPr>
            <w:tcW w:w="3468" w:type="pct"/>
            <w:shd w:val="clear" w:color="auto" w:fill="auto"/>
          </w:tcPr>
          <w:p w:rsidR="00683A25" w:rsidRPr="008C3D4C" w:rsidRDefault="00683A25" w:rsidP="003609AE">
            <w:pPr>
              <w:pStyle w:val="Tabletext"/>
            </w:pPr>
            <w:r w:rsidRPr="008C3D4C">
              <w:t>Determination by decision maker not to give notice of reviewable decision to person affected by decision</w:t>
            </w:r>
          </w:p>
        </w:tc>
      </w:tr>
      <w:tr w:rsidR="00683A25" w:rsidRPr="008C3D4C" w:rsidTr="00F57ED3">
        <w:tc>
          <w:tcPr>
            <w:tcW w:w="429" w:type="pct"/>
            <w:shd w:val="clear" w:color="auto" w:fill="auto"/>
          </w:tcPr>
          <w:p w:rsidR="00683A25" w:rsidRPr="008C3D4C" w:rsidRDefault="008473C6" w:rsidP="00664B6A">
            <w:pPr>
              <w:pStyle w:val="Tabletext"/>
            </w:pPr>
            <w:r w:rsidRPr="008C3D4C">
              <w:t>181</w:t>
            </w:r>
          </w:p>
        </w:tc>
        <w:tc>
          <w:tcPr>
            <w:tcW w:w="1103" w:type="pct"/>
            <w:shd w:val="clear" w:color="auto" w:fill="auto"/>
          </w:tcPr>
          <w:p w:rsidR="00683A25" w:rsidRPr="008C3D4C" w:rsidRDefault="00683A25" w:rsidP="00915A19">
            <w:pPr>
              <w:pStyle w:val="Tabletext"/>
            </w:pPr>
            <w:r w:rsidRPr="008C3D4C">
              <w:t>620</w:t>
            </w:r>
            <w:r w:rsidR="008C3D4C">
              <w:noBreakHyphen/>
            </w:r>
            <w:r w:rsidRPr="008C3D4C">
              <w:t>1(3)</w:t>
            </w:r>
          </w:p>
        </w:tc>
        <w:tc>
          <w:tcPr>
            <w:tcW w:w="3468" w:type="pct"/>
            <w:shd w:val="clear" w:color="auto" w:fill="auto"/>
          </w:tcPr>
          <w:p w:rsidR="00683A25" w:rsidRPr="008C3D4C" w:rsidRDefault="00683A25" w:rsidP="00915A19">
            <w:pPr>
              <w:pStyle w:val="Tabletext"/>
            </w:pPr>
            <w:r w:rsidRPr="008C3D4C">
              <w:t>Notice by Registrar of reconsideration of reviewable decision</w:t>
            </w:r>
          </w:p>
        </w:tc>
      </w:tr>
      <w:tr w:rsidR="00683A25" w:rsidRPr="008C3D4C" w:rsidTr="00F57ED3">
        <w:tc>
          <w:tcPr>
            <w:tcW w:w="429" w:type="pct"/>
            <w:tcBorders>
              <w:bottom w:val="single" w:sz="2" w:space="0" w:color="auto"/>
            </w:tcBorders>
            <w:shd w:val="clear" w:color="auto" w:fill="auto"/>
          </w:tcPr>
          <w:p w:rsidR="00683A25" w:rsidRPr="008C3D4C" w:rsidRDefault="008473C6" w:rsidP="00664B6A">
            <w:pPr>
              <w:pStyle w:val="Tabletext"/>
            </w:pPr>
            <w:r w:rsidRPr="008C3D4C">
              <w:t>182</w:t>
            </w:r>
          </w:p>
        </w:tc>
        <w:tc>
          <w:tcPr>
            <w:tcW w:w="1103" w:type="pct"/>
            <w:tcBorders>
              <w:bottom w:val="single" w:sz="2" w:space="0" w:color="auto"/>
            </w:tcBorders>
            <w:shd w:val="clear" w:color="auto" w:fill="auto"/>
          </w:tcPr>
          <w:p w:rsidR="00683A25" w:rsidRPr="008C3D4C" w:rsidRDefault="00683A25" w:rsidP="00915A19">
            <w:pPr>
              <w:pStyle w:val="Tabletext"/>
            </w:pPr>
            <w:r w:rsidRPr="008C3D4C">
              <w:t>620</w:t>
            </w:r>
            <w:r w:rsidR="008C3D4C">
              <w:noBreakHyphen/>
            </w:r>
            <w:r w:rsidRPr="008C3D4C">
              <w:t>5(1)</w:t>
            </w:r>
          </w:p>
        </w:tc>
        <w:tc>
          <w:tcPr>
            <w:tcW w:w="3468" w:type="pct"/>
            <w:tcBorders>
              <w:bottom w:val="single" w:sz="2" w:space="0" w:color="auto"/>
            </w:tcBorders>
            <w:shd w:val="clear" w:color="auto" w:fill="auto"/>
          </w:tcPr>
          <w:p w:rsidR="00683A25" w:rsidRPr="008C3D4C" w:rsidRDefault="00683A25" w:rsidP="003609AE">
            <w:pPr>
              <w:pStyle w:val="Tabletext"/>
            </w:pPr>
            <w:r w:rsidRPr="008C3D4C">
              <w:t>Notice by affected person requesting Registrar to reconsider</w:t>
            </w:r>
            <w:r w:rsidR="003609AE" w:rsidRPr="008C3D4C">
              <w:t xml:space="preserve"> </w:t>
            </w:r>
            <w:r w:rsidRPr="008C3D4C">
              <w:t>reviewable decision</w:t>
            </w:r>
          </w:p>
        </w:tc>
      </w:tr>
      <w:tr w:rsidR="00683A25" w:rsidRPr="008C3D4C" w:rsidTr="00F57ED3">
        <w:tc>
          <w:tcPr>
            <w:tcW w:w="429" w:type="pct"/>
            <w:tcBorders>
              <w:top w:val="single" w:sz="2" w:space="0" w:color="auto"/>
              <w:bottom w:val="single" w:sz="12" w:space="0" w:color="auto"/>
            </w:tcBorders>
            <w:shd w:val="clear" w:color="auto" w:fill="auto"/>
          </w:tcPr>
          <w:p w:rsidR="00683A25" w:rsidRPr="008C3D4C" w:rsidRDefault="008473C6" w:rsidP="00664B6A">
            <w:pPr>
              <w:pStyle w:val="Tabletext"/>
            </w:pPr>
            <w:r w:rsidRPr="008C3D4C">
              <w:t>183</w:t>
            </w:r>
          </w:p>
        </w:tc>
        <w:tc>
          <w:tcPr>
            <w:tcW w:w="1103" w:type="pct"/>
            <w:tcBorders>
              <w:top w:val="single" w:sz="2" w:space="0" w:color="auto"/>
              <w:bottom w:val="single" w:sz="12" w:space="0" w:color="auto"/>
            </w:tcBorders>
            <w:shd w:val="clear" w:color="auto" w:fill="auto"/>
          </w:tcPr>
          <w:p w:rsidR="00683A25" w:rsidRPr="008C3D4C" w:rsidRDefault="00683A25" w:rsidP="00915A19">
            <w:pPr>
              <w:pStyle w:val="Tabletext"/>
            </w:pPr>
            <w:r w:rsidRPr="008C3D4C">
              <w:t>620</w:t>
            </w:r>
            <w:r w:rsidR="008C3D4C">
              <w:noBreakHyphen/>
            </w:r>
            <w:r w:rsidRPr="008C3D4C">
              <w:t>5(5)</w:t>
            </w:r>
          </w:p>
        </w:tc>
        <w:tc>
          <w:tcPr>
            <w:tcW w:w="3468" w:type="pct"/>
            <w:tcBorders>
              <w:top w:val="single" w:sz="2" w:space="0" w:color="auto"/>
              <w:bottom w:val="single" w:sz="12" w:space="0" w:color="auto"/>
            </w:tcBorders>
            <w:shd w:val="clear" w:color="auto" w:fill="auto"/>
          </w:tcPr>
          <w:p w:rsidR="00683A25" w:rsidRPr="008C3D4C" w:rsidRDefault="00683A25" w:rsidP="00915A19">
            <w:pPr>
              <w:pStyle w:val="Tabletext"/>
            </w:pPr>
            <w:r w:rsidRPr="008C3D4C">
              <w:t>Notice to affected persons of reconsideration of reviewable decision</w:t>
            </w:r>
          </w:p>
        </w:tc>
      </w:tr>
    </w:tbl>
    <w:p w:rsidR="00664B6A" w:rsidRPr="008C3D4C" w:rsidRDefault="00664B6A" w:rsidP="00664B6A">
      <w:pPr>
        <w:pStyle w:val="Tabletext"/>
      </w:pPr>
    </w:p>
    <w:p w:rsidR="00BD03D1" w:rsidRPr="008C3D4C" w:rsidRDefault="00CE5503" w:rsidP="00CE5503">
      <w:pPr>
        <w:pStyle w:val="ActHead5"/>
      </w:pPr>
      <w:bookmarkStart w:id="91" w:name="_Toc492462579"/>
      <w:r w:rsidRPr="008C3D4C">
        <w:rPr>
          <w:rStyle w:val="CharSectno"/>
        </w:rPr>
        <w:t>2</w:t>
      </w:r>
      <w:r w:rsidRPr="008C3D4C">
        <w:t xml:space="preserve">  </w:t>
      </w:r>
      <w:r w:rsidR="00BD03D1" w:rsidRPr="008C3D4C">
        <w:t xml:space="preserve">Information or documents mentioned in </w:t>
      </w:r>
      <w:r w:rsidR="001C622C" w:rsidRPr="008C3D4C">
        <w:t>this instrument</w:t>
      </w:r>
      <w:bookmarkEnd w:id="91"/>
    </w:p>
    <w:p w:rsidR="00CE5503" w:rsidRPr="008C3D4C" w:rsidRDefault="00CE5503" w:rsidP="00CE5503">
      <w:pPr>
        <w:pStyle w:val="subsection"/>
      </w:pPr>
      <w:r w:rsidRPr="008C3D4C">
        <w:tab/>
      </w:r>
      <w:r w:rsidRPr="008C3D4C">
        <w:tab/>
        <w:t xml:space="preserve">The following table sets out information or documents mentioned in </w:t>
      </w:r>
      <w:r w:rsidR="001C622C" w:rsidRPr="008C3D4C">
        <w:t>this instrument</w:t>
      </w:r>
      <w:r w:rsidR="00D830F8" w:rsidRPr="008C3D4C">
        <w:t xml:space="preserve"> that are to be included in the Register</w:t>
      </w:r>
      <w:r w:rsidR="001C622C" w:rsidRPr="008C3D4C">
        <w:t>.</w:t>
      </w:r>
    </w:p>
    <w:p w:rsidR="00D85B10" w:rsidRPr="008C3D4C" w:rsidRDefault="00D85B10" w:rsidP="00D85B10">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1881"/>
        <w:gridCol w:w="5916"/>
      </w:tblGrid>
      <w:tr w:rsidR="00D85B10" w:rsidRPr="008C3D4C" w:rsidTr="00F57ED3">
        <w:trPr>
          <w:tblHeader/>
        </w:trPr>
        <w:tc>
          <w:tcPr>
            <w:tcW w:w="5000" w:type="pct"/>
            <w:gridSpan w:val="3"/>
            <w:tcBorders>
              <w:top w:val="single" w:sz="12" w:space="0" w:color="auto"/>
              <w:bottom w:val="single" w:sz="6" w:space="0" w:color="auto"/>
            </w:tcBorders>
            <w:shd w:val="clear" w:color="auto" w:fill="auto"/>
          </w:tcPr>
          <w:p w:rsidR="00D85B10" w:rsidRPr="008C3D4C" w:rsidRDefault="00D85B10" w:rsidP="001C622C">
            <w:pPr>
              <w:pStyle w:val="TableHeading"/>
            </w:pPr>
            <w:r w:rsidRPr="008C3D4C">
              <w:t xml:space="preserve">Information or documents mentioned in </w:t>
            </w:r>
            <w:r w:rsidR="001C622C" w:rsidRPr="008C3D4C">
              <w:t>this instrument</w:t>
            </w:r>
          </w:p>
        </w:tc>
      </w:tr>
      <w:tr w:rsidR="00D85B10" w:rsidRPr="008C3D4C" w:rsidTr="00F57ED3">
        <w:trPr>
          <w:tblHeader/>
        </w:trPr>
        <w:tc>
          <w:tcPr>
            <w:tcW w:w="429" w:type="pct"/>
            <w:tcBorders>
              <w:top w:val="single" w:sz="6" w:space="0" w:color="auto"/>
              <w:bottom w:val="single" w:sz="12" w:space="0" w:color="auto"/>
            </w:tcBorders>
            <w:shd w:val="clear" w:color="auto" w:fill="auto"/>
          </w:tcPr>
          <w:p w:rsidR="00D85B10" w:rsidRPr="008C3D4C" w:rsidRDefault="00D85B10" w:rsidP="00D85B10">
            <w:pPr>
              <w:pStyle w:val="TableHeading"/>
            </w:pPr>
            <w:r w:rsidRPr="008C3D4C">
              <w:t>Item</w:t>
            </w:r>
          </w:p>
        </w:tc>
        <w:tc>
          <w:tcPr>
            <w:tcW w:w="1103" w:type="pct"/>
            <w:tcBorders>
              <w:top w:val="single" w:sz="6" w:space="0" w:color="auto"/>
              <w:bottom w:val="single" w:sz="12" w:space="0" w:color="auto"/>
            </w:tcBorders>
            <w:shd w:val="clear" w:color="auto" w:fill="auto"/>
          </w:tcPr>
          <w:p w:rsidR="00D85B10" w:rsidRPr="008C3D4C" w:rsidRDefault="00D85B10" w:rsidP="00D85B10">
            <w:pPr>
              <w:pStyle w:val="TableHeading"/>
            </w:pPr>
            <w:r w:rsidRPr="008C3D4C">
              <w:t>Provision</w:t>
            </w:r>
          </w:p>
        </w:tc>
        <w:tc>
          <w:tcPr>
            <w:tcW w:w="3468" w:type="pct"/>
            <w:tcBorders>
              <w:top w:val="single" w:sz="6" w:space="0" w:color="auto"/>
              <w:bottom w:val="single" w:sz="12" w:space="0" w:color="auto"/>
            </w:tcBorders>
            <w:shd w:val="clear" w:color="auto" w:fill="auto"/>
          </w:tcPr>
          <w:p w:rsidR="00D85B10" w:rsidRPr="008C3D4C" w:rsidRDefault="00D85B10" w:rsidP="00D85B10">
            <w:pPr>
              <w:pStyle w:val="TableHeading"/>
            </w:pPr>
            <w:r w:rsidRPr="008C3D4C">
              <w:t>Information or document</w:t>
            </w:r>
          </w:p>
        </w:tc>
      </w:tr>
      <w:tr w:rsidR="00D85B10" w:rsidRPr="008C3D4C" w:rsidTr="00F57ED3">
        <w:tc>
          <w:tcPr>
            <w:tcW w:w="429" w:type="pct"/>
            <w:tcBorders>
              <w:top w:val="single" w:sz="12" w:space="0" w:color="auto"/>
            </w:tcBorders>
            <w:shd w:val="clear" w:color="auto" w:fill="auto"/>
          </w:tcPr>
          <w:p w:rsidR="00D85B10" w:rsidRPr="008C3D4C" w:rsidRDefault="008473C6" w:rsidP="00D85B10">
            <w:pPr>
              <w:pStyle w:val="Tabletext"/>
            </w:pPr>
            <w:r w:rsidRPr="008C3D4C">
              <w:t>1</w:t>
            </w:r>
          </w:p>
        </w:tc>
        <w:tc>
          <w:tcPr>
            <w:tcW w:w="1103" w:type="pct"/>
            <w:tcBorders>
              <w:top w:val="single" w:sz="12" w:space="0" w:color="auto"/>
            </w:tcBorders>
            <w:shd w:val="clear" w:color="auto" w:fill="auto"/>
          </w:tcPr>
          <w:p w:rsidR="00D85B10" w:rsidRPr="008C3D4C" w:rsidRDefault="00A04B43" w:rsidP="00915A19">
            <w:pPr>
              <w:pStyle w:val="Tabletext"/>
            </w:pPr>
            <w:r w:rsidRPr="008C3D4C">
              <w:t>20</w:t>
            </w:r>
            <w:r w:rsidR="009001B2" w:rsidRPr="008C3D4C">
              <w:t>(a)</w:t>
            </w:r>
          </w:p>
        </w:tc>
        <w:tc>
          <w:tcPr>
            <w:tcW w:w="3468" w:type="pct"/>
            <w:tcBorders>
              <w:top w:val="single" w:sz="12" w:space="0" w:color="auto"/>
            </w:tcBorders>
            <w:shd w:val="clear" w:color="auto" w:fill="auto"/>
          </w:tcPr>
          <w:p w:rsidR="00D85B10" w:rsidRPr="008C3D4C" w:rsidRDefault="00D85B10" w:rsidP="00BB0379">
            <w:pPr>
              <w:pStyle w:val="Tabletext"/>
            </w:pPr>
            <w:r w:rsidRPr="008C3D4C">
              <w:t>Financial report</w:t>
            </w:r>
            <w:r w:rsidR="009001B2" w:rsidRPr="008C3D4C">
              <w:t xml:space="preserve">—large corporations </w:t>
            </w:r>
            <w:r w:rsidR="00BB0379" w:rsidRPr="008C3D4C">
              <w:t>etc.</w:t>
            </w:r>
          </w:p>
        </w:tc>
      </w:tr>
      <w:tr w:rsidR="00D85B10" w:rsidRPr="008C3D4C" w:rsidTr="00F57ED3">
        <w:tc>
          <w:tcPr>
            <w:tcW w:w="429" w:type="pct"/>
            <w:shd w:val="clear" w:color="auto" w:fill="auto"/>
          </w:tcPr>
          <w:p w:rsidR="00D85B10" w:rsidRPr="008C3D4C" w:rsidRDefault="008473C6" w:rsidP="00D85B10">
            <w:pPr>
              <w:pStyle w:val="Tabletext"/>
            </w:pPr>
            <w:r w:rsidRPr="008C3D4C">
              <w:t>2</w:t>
            </w:r>
          </w:p>
        </w:tc>
        <w:tc>
          <w:tcPr>
            <w:tcW w:w="1103" w:type="pct"/>
            <w:shd w:val="clear" w:color="auto" w:fill="auto"/>
          </w:tcPr>
          <w:p w:rsidR="00D85B10" w:rsidRPr="008C3D4C" w:rsidRDefault="00A04B43" w:rsidP="00915A19">
            <w:pPr>
              <w:pStyle w:val="Tabletext"/>
            </w:pPr>
            <w:r w:rsidRPr="008C3D4C">
              <w:t>20</w:t>
            </w:r>
            <w:r w:rsidR="009001B2" w:rsidRPr="008C3D4C">
              <w:t>(b)</w:t>
            </w:r>
          </w:p>
        </w:tc>
        <w:tc>
          <w:tcPr>
            <w:tcW w:w="3468" w:type="pct"/>
            <w:shd w:val="clear" w:color="auto" w:fill="auto"/>
          </w:tcPr>
          <w:p w:rsidR="00D85B10" w:rsidRPr="008C3D4C" w:rsidRDefault="00D85B10" w:rsidP="00BB0379">
            <w:pPr>
              <w:pStyle w:val="Tabletext"/>
            </w:pPr>
            <w:r w:rsidRPr="008C3D4C">
              <w:t>Directors’ report</w:t>
            </w:r>
            <w:r w:rsidR="009001B2" w:rsidRPr="008C3D4C">
              <w:t xml:space="preserve">—large corporations </w:t>
            </w:r>
            <w:r w:rsidR="00BB0379" w:rsidRPr="008C3D4C">
              <w:t>etc.</w:t>
            </w:r>
          </w:p>
        </w:tc>
      </w:tr>
      <w:tr w:rsidR="00D85B10" w:rsidRPr="008C3D4C" w:rsidTr="00F57ED3">
        <w:tc>
          <w:tcPr>
            <w:tcW w:w="429" w:type="pct"/>
            <w:shd w:val="clear" w:color="auto" w:fill="auto"/>
          </w:tcPr>
          <w:p w:rsidR="00D85B10" w:rsidRPr="008C3D4C" w:rsidRDefault="008473C6" w:rsidP="00D85B10">
            <w:pPr>
              <w:pStyle w:val="Tabletext"/>
            </w:pPr>
            <w:r w:rsidRPr="008C3D4C">
              <w:t>3</w:t>
            </w:r>
          </w:p>
        </w:tc>
        <w:tc>
          <w:tcPr>
            <w:tcW w:w="1103" w:type="pct"/>
            <w:shd w:val="clear" w:color="auto" w:fill="auto"/>
          </w:tcPr>
          <w:p w:rsidR="00D85B10" w:rsidRPr="008C3D4C" w:rsidRDefault="00A04B43" w:rsidP="00915A19">
            <w:pPr>
              <w:pStyle w:val="Tabletext"/>
            </w:pPr>
            <w:r w:rsidRPr="008C3D4C">
              <w:t>24</w:t>
            </w:r>
            <w:r w:rsidR="009001B2" w:rsidRPr="008C3D4C">
              <w:t>(2)</w:t>
            </w:r>
          </w:p>
        </w:tc>
        <w:tc>
          <w:tcPr>
            <w:tcW w:w="3468" w:type="pct"/>
            <w:shd w:val="clear" w:color="auto" w:fill="auto"/>
          </w:tcPr>
          <w:p w:rsidR="00D85B10" w:rsidRPr="008C3D4C" w:rsidRDefault="00D85B10" w:rsidP="00915A19">
            <w:pPr>
              <w:pStyle w:val="Tabletext"/>
            </w:pPr>
            <w:r w:rsidRPr="008C3D4C">
              <w:t>Auditor’s report</w:t>
            </w:r>
            <w:r w:rsidR="00BB0379" w:rsidRPr="008C3D4C">
              <w:t>—large corporations etc.</w:t>
            </w:r>
          </w:p>
        </w:tc>
      </w:tr>
      <w:tr w:rsidR="00D85B10" w:rsidRPr="008C3D4C" w:rsidTr="00F57ED3">
        <w:tc>
          <w:tcPr>
            <w:tcW w:w="429" w:type="pct"/>
            <w:shd w:val="clear" w:color="auto" w:fill="auto"/>
          </w:tcPr>
          <w:p w:rsidR="00D85B10" w:rsidRPr="008C3D4C" w:rsidRDefault="008473C6" w:rsidP="00D85B10">
            <w:pPr>
              <w:pStyle w:val="Tabletext"/>
            </w:pPr>
            <w:r w:rsidRPr="008C3D4C">
              <w:t>4</w:t>
            </w:r>
          </w:p>
        </w:tc>
        <w:tc>
          <w:tcPr>
            <w:tcW w:w="1103" w:type="pct"/>
            <w:shd w:val="clear" w:color="auto" w:fill="auto"/>
          </w:tcPr>
          <w:p w:rsidR="00D85B10" w:rsidRPr="008C3D4C" w:rsidRDefault="00A04B43" w:rsidP="00915A19">
            <w:pPr>
              <w:pStyle w:val="Tabletext"/>
            </w:pPr>
            <w:r w:rsidRPr="008C3D4C">
              <w:t>26</w:t>
            </w:r>
          </w:p>
        </w:tc>
        <w:tc>
          <w:tcPr>
            <w:tcW w:w="3468" w:type="pct"/>
            <w:shd w:val="clear" w:color="auto" w:fill="auto"/>
          </w:tcPr>
          <w:p w:rsidR="00D85B10" w:rsidRPr="008C3D4C" w:rsidRDefault="00D85B10" w:rsidP="00915A19">
            <w:pPr>
              <w:pStyle w:val="Tabletext"/>
            </w:pPr>
            <w:r w:rsidRPr="008C3D4C">
              <w:t>Financial report</w:t>
            </w:r>
            <w:r w:rsidR="009001B2" w:rsidRPr="008C3D4C">
              <w:t>—certain small and medium corporations</w:t>
            </w:r>
          </w:p>
        </w:tc>
      </w:tr>
      <w:tr w:rsidR="00D85B10" w:rsidRPr="008C3D4C" w:rsidTr="00F57ED3">
        <w:tc>
          <w:tcPr>
            <w:tcW w:w="429" w:type="pct"/>
            <w:shd w:val="clear" w:color="auto" w:fill="auto"/>
          </w:tcPr>
          <w:p w:rsidR="00D85B10" w:rsidRPr="008C3D4C" w:rsidRDefault="008473C6" w:rsidP="00D85B10">
            <w:pPr>
              <w:pStyle w:val="Tabletext"/>
            </w:pPr>
            <w:r w:rsidRPr="008C3D4C">
              <w:t>5</w:t>
            </w:r>
          </w:p>
        </w:tc>
        <w:tc>
          <w:tcPr>
            <w:tcW w:w="1103" w:type="pct"/>
            <w:shd w:val="clear" w:color="auto" w:fill="auto"/>
          </w:tcPr>
          <w:p w:rsidR="00D85B10" w:rsidRPr="008C3D4C" w:rsidRDefault="00A04B43" w:rsidP="00915A19">
            <w:pPr>
              <w:pStyle w:val="Tabletext"/>
            </w:pPr>
            <w:r w:rsidRPr="008C3D4C">
              <w:t>28</w:t>
            </w:r>
            <w:r w:rsidR="00BB0379" w:rsidRPr="008C3D4C">
              <w:t>(3)</w:t>
            </w:r>
          </w:p>
        </w:tc>
        <w:tc>
          <w:tcPr>
            <w:tcW w:w="3468" w:type="pct"/>
            <w:shd w:val="clear" w:color="auto" w:fill="auto"/>
          </w:tcPr>
          <w:p w:rsidR="00D85B10" w:rsidRPr="008C3D4C" w:rsidRDefault="00D85B10" w:rsidP="00915A19">
            <w:pPr>
              <w:pStyle w:val="Tabletext"/>
            </w:pPr>
            <w:r w:rsidRPr="008C3D4C">
              <w:t>Auditor’s report</w:t>
            </w:r>
            <w:r w:rsidR="00BB0379" w:rsidRPr="008C3D4C">
              <w:t>—certain small and medium corporations</w:t>
            </w:r>
          </w:p>
        </w:tc>
      </w:tr>
      <w:tr w:rsidR="00BB0379" w:rsidRPr="008C3D4C" w:rsidTr="00F57ED3">
        <w:tc>
          <w:tcPr>
            <w:tcW w:w="429" w:type="pct"/>
            <w:shd w:val="clear" w:color="auto" w:fill="auto"/>
          </w:tcPr>
          <w:p w:rsidR="00BB0379" w:rsidRPr="008C3D4C" w:rsidRDefault="008473C6" w:rsidP="00D85B10">
            <w:pPr>
              <w:pStyle w:val="Tabletext"/>
            </w:pPr>
            <w:r w:rsidRPr="008C3D4C">
              <w:t>6</w:t>
            </w:r>
          </w:p>
        </w:tc>
        <w:tc>
          <w:tcPr>
            <w:tcW w:w="1103" w:type="pct"/>
            <w:shd w:val="clear" w:color="auto" w:fill="auto"/>
          </w:tcPr>
          <w:p w:rsidR="00BB0379" w:rsidRPr="008C3D4C" w:rsidRDefault="00A04B43" w:rsidP="00915A19">
            <w:pPr>
              <w:pStyle w:val="Tabletext"/>
            </w:pPr>
            <w:r w:rsidRPr="008C3D4C">
              <w:t>35</w:t>
            </w:r>
          </w:p>
        </w:tc>
        <w:tc>
          <w:tcPr>
            <w:tcW w:w="3468" w:type="pct"/>
            <w:shd w:val="clear" w:color="auto" w:fill="auto"/>
          </w:tcPr>
          <w:p w:rsidR="00BB0379" w:rsidRPr="008C3D4C" w:rsidRDefault="00BB0379" w:rsidP="00915A19">
            <w:pPr>
              <w:pStyle w:val="Tabletext"/>
            </w:pPr>
            <w:r w:rsidRPr="008C3D4C">
              <w:t>Notice of appointment of auditor</w:t>
            </w:r>
          </w:p>
        </w:tc>
      </w:tr>
      <w:tr w:rsidR="00D85B10" w:rsidRPr="008C3D4C" w:rsidTr="00F57ED3">
        <w:tc>
          <w:tcPr>
            <w:tcW w:w="429" w:type="pct"/>
            <w:shd w:val="clear" w:color="auto" w:fill="auto"/>
          </w:tcPr>
          <w:p w:rsidR="00D85B10" w:rsidRPr="008C3D4C" w:rsidRDefault="008473C6" w:rsidP="00D85B10">
            <w:pPr>
              <w:pStyle w:val="Tabletext"/>
            </w:pPr>
            <w:r w:rsidRPr="008C3D4C">
              <w:t>7</w:t>
            </w:r>
          </w:p>
        </w:tc>
        <w:tc>
          <w:tcPr>
            <w:tcW w:w="1103" w:type="pct"/>
            <w:shd w:val="clear" w:color="auto" w:fill="auto"/>
          </w:tcPr>
          <w:p w:rsidR="00D85B10" w:rsidRPr="008C3D4C" w:rsidRDefault="00A04B43" w:rsidP="00915A19">
            <w:pPr>
              <w:pStyle w:val="Tabletext"/>
            </w:pPr>
            <w:r w:rsidRPr="008C3D4C">
              <w:t>36</w:t>
            </w:r>
            <w:r w:rsidR="00D85B10" w:rsidRPr="008C3D4C">
              <w:t>(3)</w:t>
            </w:r>
          </w:p>
        </w:tc>
        <w:tc>
          <w:tcPr>
            <w:tcW w:w="3468" w:type="pct"/>
            <w:shd w:val="clear" w:color="auto" w:fill="auto"/>
          </w:tcPr>
          <w:p w:rsidR="00D85B10" w:rsidRPr="008C3D4C" w:rsidRDefault="00D85B10" w:rsidP="00915A19">
            <w:pPr>
              <w:pStyle w:val="Tabletext"/>
            </w:pPr>
            <w:r w:rsidRPr="008C3D4C">
              <w:t>Notice of resignation of auditor</w:t>
            </w:r>
          </w:p>
        </w:tc>
      </w:tr>
      <w:tr w:rsidR="00E83D55" w:rsidRPr="008C3D4C" w:rsidTr="00F57ED3">
        <w:tc>
          <w:tcPr>
            <w:tcW w:w="429" w:type="pct"/>
            <w:tcBorders>
              <w:top w:val="single" w:sz="2" w:space="0" w:color="auto"/>
              <w:bottom w:val="single" w:sz="12" w:space="0" w:color="auto"/>
            </w:tcBorders>
            <w:shd w:val="clear" w:color="auto" w:fill="auto"/>
          </w:tcPr>
          <w:p w:rsidR="00E83D55" w:rsidRPr="008C3D4C" w:rsidRDefault="008473C6" w:rsidP="00D85B10">
            <w:pPr>
              <w:pStyle w:val="Tabletext"/>
            </w:pPr>
            <w:r w:rsidRPr="008C3D4C">
              <w:t>8</w:t>
            </w:r>
          </w:p>
        </w:tc>
        <w:tc>
          <w:tcPr>
            <w:tcW w:w="1103" w:type="pct"/>
            <w:tcBorders>
              <w:top w:val="single" w:sz="2" w:space="0" w:color="auto"/>
              <w:bottom w:val="single" w:sz="12" w:space="0" w:color="auto"/>
            </w:tcBorders>
            <w:shd w:val="clear" w:color="auto" w:fill="auto"/>
          </w:tcPr>
          <w:p w:rsidR="00E83D55" w:rsidRPr="008C3D4C" w:rsidRDefault="00A04B43" w:rsidP="00915A19">
            <w:pPr>
              <w:pStyle w:val="Tabletext"/>
            </w:pPr>
            <w:r w:rsidRPr="008C3D4C">
              <w:t>37</w:t>
            </w:r>
            <w:r w:rsidR="00E83D55" w:rsidRPr="008C3D4C">
              <w:t>(4)</w:t>
            </w:r>
          </w:p>
        </w:tc>
        <w:tc>
          <w:tcPr>
            <w:tcW w:w="3468" w:type="pct"/>
            <w:tcBorders>
              <w:top w:val="single" w:sz="2" w:space="0" w:color="auto"/>
              <w:bottom w:val="single" w:sz="12" w:space="0" w:color="auto"/>
            </w:tcBorders>
            <w:shd w:val="clear" w:color="auto" w:fill="auto"/>
          </w:tcPr>
          <w:p w:rsidR="00E83D55" w:rsidRPr="008C3D4C" w:rsidRDefault="00E83D55" w:rsidP="00915A19">
            <w:pPr>
              <w:pStyle w:val="Tabletext"/>
            </w:pPr>
            <w:r w:rsidRPr="008C3D4C">
              <w:t>Notice of intention to move resolution to remove auditor</w:t>
            </w:r>
          </w:p>
        </w:tc>
      </w:tr>
    </w:tbl>
    <w:p w:rsidR="00D85B10" w:rsidRPr="008C3D4C" w:rsidRDefault="00D85B10" w:rsidP="00D85B10">
      <w:pPr>
        <w:pStyle w:val="Tabletext"/>
      </w:pPr>
    </w:p>
    <w:p w:rsidR="008D3056" w:rsidRPr="008C3D4C" w:rsidRDefault="000D0F94" w:rsidP="00BC6FC0">
      <w:pPr>
        <w:pStyle w:val="ActHead5"/>
      </w:pPr>
      <w:bookmarkStart w:id="92" w:name="_Toc492462580"/>
      <w:r w:rsidRPr="008C3D4C">
        <w:rPr>
          <w:rStyle w:val="CharSectno"/>
        </w:rPr>
        <w:t>3</w:t>
      </w:r>
      <w:r w:rsidR="00CE5503" w:rsidRPr="008C3D4C">
        <w:t xml:space="preserve">  </w:t>
      </w:r>
      <w:r w:rsidR="00BD03D1" w:rsidRPr="008C3D4C">
        <w:t>Information or documents mentioned in the Corporations Act</w:t>
      </w:r>
      <w:bookmarkEnd w:id="92"/>
    </w:p>
    <w:p w:rsidR="00CE5503" w:rsidRPr="008C3D4C" w:rsidRDefault="00CE5503" w:rsidP="00CE5503">
      <w:pPr>
        <w:pStyle w:val="subsection"/>
      </w:pPr>
      <w:r w:rsidRPr="008C3D4C">
        <w:tab/>
      </w:r>
      <w:r w:rsidRPr="008C3D4C">
        <w:tab/>
        <w:t>The following table sets out information or documents mentioned in the Corporations Act</w:t>
      </w:r>
      <w:r w:rsidR="00D830F8" w:rsidRPr="008C3D4C">
        <w:t xml:space="preserve"> that are to be included in the Register</w:t>
      </w:r>
      <w:r w:rsidRPr="008C3D4C">
        <w:t>.</w:t>
      </w:r>
    </w:p>
    <w:p w:rsidR="00414D81" w:rsidRPr="008C3D4C" w:rsidRDefault="00414D81" w:rsidP="00414D8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1881"/>
        <w:gridCol w:w="5916"/>
      </w:tblGrid>
      <w:tr w:rsidR="00414D81" w:rsidRPr="008C3D4C" w:rsidTr="00F57ED3">
        <w:trPr>
          <w:tblHeader/>
        </w:trPr>
        <w:tc>
          <w:tcPr>
            <w:tcW w:w="5000" w:type="pct"/>
            <w:gridSpan w:val="3"/>
            <w:tcBorders>
              <w:top w:val="single" w:sz="12" w:space="0" w:color="auto"/>
              <w:bottom w:val="single" w:sz="6" w:space="0" w:color="auto"/>
            </w:tcBorders>
            <w:shd w:val="clear" w:color="auto" w:fill="auto"/>
          </w:tcPr>
          <w:p w:rsidR="00414D81" w:rsidRPr="008C3D4C" w:rsidRDefault="00414D81" w:rsidP="00414D81">
            <w:pPr>
              <w:pStyle w:val="TableHeading"/>
            </w:pPr>
            <w:r w:rsidRPr="008C3D4C">
              <w:t>Information or documents mentioned in the Corporations Act</w:t>
            </w:r>
          </w:p>
        </w:tc>
      </w:tr>
      <w:tr w:rsidR="00414D81" w:rsidRPr="008C3D4C" w:rsidTr="00F57ED3">
        <w:trPr>
          <w:tblHeader/>
        </w:trPr>
        <w:tc>
          <w:tcPr>
            <w:tcW w:w="429" w:type="pct"/>
            <w:tcBorders>
              <w:top w:val="single" w:sz="6" w:space="0" w:color="auto"/>
              <w:bottom w:val="single" w:sz="12" w:space="0" w:color="auto"/>
            </w:tcBorders>
            <w:shd w:val="clear" w:color="auto" w:fill="auto"/>
          </w:tcPr>
          <w:p w:rsidR="00414D81" w:rsidRPr="008C3D4C" w:rsidRDefault="00414D81" w:rsidP="00414D81">
            <w:pPr>
              <w:pStyle w:val="TableHeading"/>
            </w:pPr>
            <w:r w:rsidRPr="008C3D4C">
              <w:t>Item</w:t>
            </w:r>
          </w:p>
        </w:tc>
        <w:tc>
          <w:tcPr>
            <w:tcW w:w="1103" w:type="pct"/>
            <w:tcBorders>
              <w:top w:val="single" w:sz="6" w:space="0" w:color="auto"/>
              <w:bottom w:val="single" w:sz="12" w:space="0" w:color="auto"/>
            </w:tcBorders>
            <w:shd w:val="clear" w:color="auto" w:fill="auto"/>
          </w:tcPr>
          <w:p w:rsidR="00414D81" w:rsidRPr="008C3D4C" w:rsidRDefault="00414D81" w:rsidP="00414D81">
            <w:pPr>
              <w:pStyle w:val="TableHeading"/>
            </w:pPr>
            <w:r w:rsidRPr="008C3D4C">
              <w:t>Provision</w:t>
            </w:r>
          </w:p>
        </w:tc>
        <w:tc>
          <w:tcPr>
            <w:tcW w:w="3468" w:type="pct"/>
            <w:tcBorders>
              <w:top w:val="single" w:sz="6" w:space="0" w:color="auto"/>
              <w:bottom w:val="single" w:sz="12" w:space="0" w:color="auto"/>
            </w:tcBorders>
            <w:shd w:val="clear" w:color="auto" w:fill="auto"/>
          </w:tcPr>
          <w:p w:rsidR="00414D81" w:rsidRPr="008C3D4C" w:rsidRDefault="00414D81" w:rsidP="00414D81">
            <w:pPr>
              <w:pStyle w:val="TableHeading"/>
            </w:pPr>
            <w:r w:rsidRPr="008C3D4C">
              <w:t>Information or document</w:t>
            </w:r>
          </w:p>
        </w:tc>
      </w:tr>
      <w:tr w:rsidR="00915A19" w:rsidRPr="008C3D4C" w:rsidTr="00F57ED3">
        <w:tc>
          <w:tcPr>
            <w:tcW w:w="429" w:type="pct"/>
            <w:tcBorders>
              <w:top w:val="single" w:sz="12" w:space="0" w:color="auto"/>
            </w:tcBorders>
            <w:shd w:val="clear" w:color="auto" w:fill="auto"/>
          </w:tcPr>
          <w:p w:rsidR="00915A19" w:rsidRPr="008C3D4C" w:rsidRDefault="008473C6" w:rsidP="00414D81">
            <w:pPr>
              <w:pStyle w:val="Tabletext"/>
            </w:pPr>
            <w:r w:rsidRPr="008C3D4C">
              <w:t>1</w:t>
            </w:r>
          </w:p>
        </w:tc>
        <w:tc>
          <w:tcPr>
            <w:tcW w:w="1103" w:type="pct"/>
            <w:tcBorders>
              <w:top w:val="single" w:sz="12" w:space="0" w:color="auto"/>
            </w:tcBorders>
            <w:shd w:val="clear" w:color="auto" w:fill="auto"/>
          </w:tcPr>
          <w:p w:rsidR="00915A19" w:rsidRPr="008C3D4C" w:rsidRDefault="00915A19" w:rsidP="00915A19">
            <w:pPr>
              <w:pStyle w:val="Tabletext"/>
            </w:pPr>
            <w:r w:rsidRPr="008C3D4C">
              <w:t>411(2)(a)</w:t>
            </w:r>
          </w:p>
        </w:tc>
        <w:tc>
          <w:tcPr>
            <w:tcW w:w="3468" w:type="pct"/>
            <w:tcBorders>
              <w:top w:val="single" w:sz="12" w:space="0" w:color="auto"/>
            </w:tcBorders>
            <w:shd w:val="clear" w:color="auto" w:fill="auto"/>
          </w:tcPr>
          <w:p w:rsidR="00915A19" w:rsidRPr="008C3D4C" w:rsidRDefault="00915A19" w:rsidP="00420647">
            <w:pPr>
              <w:pStyle w:val="Tabletext"/>
            </w:pPr>
            <w:r w:rsidRPr="008C3D4C">
              <w:t xml:space="preserve">Notice to Registrar of hearing of </w:t>
            </w:r>
            <w:r w:rsidR="00420647" w:rsidRPr="008C3D4C">
              <w:t xml:space="preserve">application for </w:t>
            </w:r>
            <w:r w:rsidRPr="008C3D4C">
              <w:t>compromise or arrangement with creditors or members</w:t>
            </w:r>
          </w:p>
        </w:tc>
      </w:tr>
      <w:tr w:rsidR="00915A19" w:rsidRPr="008C3D4C" w:rsidTr="00F57ED3">
        <w:tc>
          <w:tcPr>
            <w:tcW w:w="429" w:type="pct"/>
            <w:shd w:val="clear" w:color="auto" w:fill="auto"/>
          </w:tcPr>
          <w:p w:rsidR="00915A19" w:rsidRPr="008C3D4C" w:rsidRDefault="008473C6" w:rsidP="00414D81">
            <w:pPr>
              <w:pStyle w:val="Tabletext"/>
            </w:pPr>
            <w:r w:rsidRPr="008C3D4C">
              <w:t>2</w:t>
            </w:r>
          </w:p>
        </w:tc>
        <w:tc>
          <w:tcPr>
            <w:tcW w:w="1103" w:type="pct"/>
            <w:shd w:val="clear" w:color="auto" w:fill="auto"/>
          </w:tcPr>
          <w:p w:rsidR="00915A19" w:rsidRPr="008C3D4C" w:rsidRDefault="00915A19" w:rsidP="00915A19">
            <w:pPr>
              <w:pStyle w:val="Tabletext"/>
            </w:pPr>
            <w:r w:rsidRPr="008C3D4C">
              <w:t>411(7)(f)</w:t>
            </w:r>
          </w:p>
        </w:tc>
        <w:tc>
          <w:tcPr>
            <w:tcW w:w="3468" w:type="pct"/>
            <w:shd w:val="clear" w:color="auto" w:fill="auto"/>
          </w:tcPr>
          <w:p w:rsidR="00915A19" w:rsidRPr="008C3D4C" w:rsidRDefault="00915A19" w:rsidP="00420647">
            <w:pPr>
              <w:pStyle w:val="Tabletext"/>
            </w:pPr>
            <w:r w:rsidRPr="008C3D4C">
              <w:t>Direction by Registrar that paragraph</w:t>
            </w:r>
            <w:r w:rsidR="008C3D4C" w:rsidRPr="008C3D4C">
              <w:t> </w:t>
            </w:r>
            <w:r w:rsidRPr="008C3D4C">
              <w:t>411(7)(f) does not apply</w:t>
            </w:r>
          </w:p>
        </w:tc>
      </w:tr>
      <w:tr w:rsidR="00915A19" w:rsidRPr="008C3D4C" w:rsidTr="00F57ED3">
        <w:tc>
          <w:tcPr>
            <w:tcW w:w="429" w:type="pct"/>
            <w:shd w:val="clear" w:color="auto" w:fill="auto"/>
          </w:tcPr>
          <w:p w:rsidR="00915A19" w:rsidRPr="008C3D4C" w:rsidRDefault="008473C6" w:rsidP="00414D81">
            <w:pPr>
              <w:pStyle w:val="Tabletext"/>
            </w:pPr>
            <w:r w:rsidRPr="008C3D4C">
              <w:t>3</w:t>
            </w:r>
          </w:p>
        </w:tc>
        <w:tc>
          <w:tcPr>
            <w:tcW w:w="1103" w:type="pct"/>
            <w:shd w:val="clear" w:color="auto" w:fill="auto"/>
          </w:tcPr>
          <w:p w:rsidR="00915A19" w:rsidRPr="008C3D4C" w:rsidRDefault="00915A19" w:rsidP="00915A19">
            <w:pPr>
              <w:pStyle w:val="Tabletext"/>
            </w:pPr>
            <w:r w:rsidRPr="008C3D4C">
              <w:t>411(10)</w:t>
            </w:r>
          </w:p>
        </w:tc>
        <w:tc>
          <w:tcPr>
            <w:tcW w:w="3468" w:type="pct"/>
            <w:shd w:val="clear" w:color="auto" w:fill="auto"/>
          </w:tcPr>
          <w:p w:rsidR="00915A19" w:rsidRPr="008C3D4C" w:rsidRDefault="00915A19" w:rsidP="00915A19">
            <w:pPr>
              <w:pStyle w:val="Tabletext"/>
              <w:rPr>
                <w:b/>
              </w:rPr>
            </w:pPr>
            <w:r w:rsidRPr="008C3D4C">
              <w:t>Copy of Court order approving compromise or arrangement</w:t>
            </w:r>
          </w:p>
        </w:tc>
      </w:tr>
      <w:tr w:rsidR="00915A19" w:rsidRPr="008C3D4C" w:rsidTr="00F57ED3">
        <w:tc>
          <w:tcPr>
            <w:tcW w:w="429" w:type="pct"/>
            <w:shd w:val="clear" w:color="auto" w:fill="auto"/>
          </w:tcPr>
          <w:p w:rsidR="00915A19" w:rsidRPr="008C3D4C" w:rsidRDefault="008473C6" w:rsidP="00414D81">
            <w:pPr>
              <w:pStyle w:val="Tabletext"/>
            </w:pPr>
            <w:r w:rsidRPr="008C3D4C">
              <w:t>4</w:t>
            </w:r>
          </w:p>
        </w:tc>
        <w:tc>
          <w:tcPr>
            <w:tcW w:w="1103" w:type="pct"/>
            <w:shd w:val="clear" w:color="auto" w:fill="auto"/>
          </w:tcPr>
          <w:p w:rsidR="00915A19" w:rsidRPr="008C3D4C" w:rsidRDefault="00915A19" w:rsidP="00915A19">
            <w:pPr>
              <w:pStyle w:val="Tabletext"/>
            </w:pPr>
            <w:r w:rsidRPr="008C3D4C">
              <w:t>411(17)(b)</w:t>
            </w:r>
          </w:p>
        </w:tc>
        <w:tc>
          <w:tcPr>
            <w:tcW w:w="3468" w:type="pct"/>
            <w:shd w:val="clear" w:color="auto" w:fill="auto"/>
          </w:tcPr>
          <w:p w:rsidR="00915A19" w:rsidRPr="008C3D4C" w:rsidRDefault="00D63209" w:rsidP="00420647">
            <w:pPr>
              <w:pStyle w:val="Tabletext"/>
            </w:pPr>
            <w:r w:rsidRPr="008C3D4C">
              <w:t>S</w:t>
            </w:r>
            <w:r w:rsidR="00915A19" w:rsidRPr="008C3D4C">
              <w:t xml:space="preserve">tatement </w:t>
            </w:r>
            <w:r w:rsidR="0078627E" w:rsidRPr="008C3D4C">
              <w:t>that</w:t>
            </w:r>
            <w:r w:rsidR="00915A19" w:rsidRPr="008C3D4C">
              <w:t xml:space="preserve"> Registrar has no objection to compromise or arrangement</w:t>
            </w:r>
          </w:p>
        </w:tc>
      </w:tr>
      <w:tr w:rsidR="00915A19" w:rsidRPr="008C3D4C" w:rsidTr="00F57ED3">
        <w:tc>
          <w:tcPr>
            <w:tcW w:w="429" w:type="pct"/>
            <w:shd w:val="clear" w:color="auto" w:fill="auto"/>
          </w:tcPr>
          <w:p w:rsidR="00915A19" w:rsidRPr="008C3D4C" w:rsidRDefault="008473C6" w:rsidP="00414D81">
            <w:pPr>
              <w:pStyle w:val="Tabletext"/>
            </w:pPr>
            <w:r w:rsidRPr="008C3D4C">
              <w:t>5</w:t>
            </w:r>
          </w:p>
        </w:tc>
        <w:tc>
          <w:tcPr>
            <w:tcW w:w="1103" w:type="pct"/>
            <w:shd w:val="clear" w:color="auto" w:fill="auto"/>
          </w:tcPr>
          <w:p w:rsidR="00915A19" w:rsidRPr="008C3D4C" w:rsidRDefault="00915A19" w:rsidP="00915A19">
            <w:pPr>
              <w:pStyle w:val="Tabletext"/>
            </w:pPr>
            <w:r w:rsidRPr="008C3D4C">
              <w:t>412(6)</w:t>
            </w:r>
          </w:p>
        </w:tc>
        <w:tc>
          <w:tcPr>
            <w:tcW w:w="3468" w:type="pct"/>
            <w:shd w:val="clear" w:color="auto" w:fill="auto"/>
          </w:tcPr>
          <w:p w:rsidR="00915A19" w:rsidRPr="008C3D4C" w:rsidRDefault="00915A19" w:rsidP="00915A19">
            <w:pPr>
              <w:pStyle w:val="Tabletext"/>
              <w:rPr>
                <w:b/>
              </w:rPr>
            </w:pPr>
            <w:r w:rsidRPr="008C3D4C">
              <w:t>Explanatory statement concerning proposed compromise or arrangement with creditors or members</w:t>
            </w:r>
          </w:p>
        </w:tc>
      </w:tr>
      <w:tr w:rsidR="00915A19" w:rsidRPr="008C3D4C" w:rsidTr="00F57ED3">
        <w:tc>
          <w:tcPr>
            <w:tcW w:w="429" w:type="pct"/>
            <w:shd w:val="clear" w:color="auto" w:fill="auto"/>
          </w:tcPr>
          <w:p w:rsidR="00915A19" w:rsidRPr="008C3D4C" w:rsidRDefault="008473C6" w:rsidP="00414D81">
            <w:pPr>
              <w:pStyle w:val="Tabletext"/>
            </w:pPr>
            <w:r w:rsidRPr="008C3D4C">
              <w:t>6</w:t>
            </w:r>
          </w:p>
        </w:tc>
        <w:tc>
          <w:tcPr>
            <w:tcW w:w="1103" w:type="pct"/>
            <w:shd w:val="clear" w:color="auto" w:fill="auto"/>
          </w:tcPr>
          <w:p w:rsidR="00915A19" w:rsidRPr="008C3D4C" w:rsidRDefault="00915A19" w:rsidP="00915A19">
            <w:pPr>
              <w:pStyle w:val="Tabletext"/>
            </w:pPr>
            <w:r w:rsidRPr="008C3D4C">
              <w:t>413(3)</w:t>
            </w:r>
          </w:p>
        </w:tc>
        <w:tc>
          <w:tcPr>
            <w:tcW w:w="3468" w:type="pct"/>
            <w:shd w:val="clear" w:color="auto" w:fill="auto"/>
          </w:tcPr>
          <w:p w:rsidR="00915A19" w:rsidRPr="008C3D4C" w:rsidRDefault="00915A19" w:rsidP="00915A19">
            <w:pPr>
              <w:pStyle w:val="Tabletext"/>
              <w:rPr>
                <w:b/>
              </w:rPr>
            </w:pPr>
            <w:r w:rsidRPr="008C3D4C">
              <w:t>Copy of Court order for facilitating reconstruction and amalgamation of bodies</w:t>
            </w:r>
          </w:p>
        </w:tc>
      </w:tr>
      <w:tr w:rsidR="00915A19" w:rsidRPr="008C3D4C" w:rsidTr="00F57ED3">
        <w:tc>
          <w:tcPr>
            <w:tcW w:w="429" w:type="pct"/>
            <w:shd w:val="clear" w:color="auto" w:fill="auto"/>
          </w:tcPr>
          <w:p w:rsidR="00915A19" w:rsidRPr="008C3D4C" w:rsidRDefault="008473C6" w:rsidP="00414D81">
            <w:pPr>
              <w:pStyle w:val="Tabletext"/>
            </w:pPr>
            <w:r w:rsidRPr="008C3D4C">
              <w:t>7</w:t>
            </w:r>
          </w:p>
        </w:tc>
        <w:tc>
          <w:tcPr>
            <w:tcW w:w="1103" w:type="pct"/>
            <w:shd w:val="clear" w:color="auto" w:fill="auto"/>
          </w:tcPr>
          <w:p w:rsidR="00915A19" w:rsidRPr="008C3D4C" w:rsidRDefault="00915A19" w:rsidP="00915A19">
            <w:pPr>
              <w:pStyle w:val="Tabletext"/>
            </w:pPr>
            <w:r w:rsidRPr="008C3D4C">
              <w:t>415(1)</w:t>
            </w:r>
          </w:p>
        </w:tc>
        <w:tc>
          <w:tcPr>
            <w:tcW w:w="3468" w:type="pct"/>
            <w:shd w:val="clear" w:color="auto" w:fill="auto"/>
          </w:tcPr>
          <w:p w:rsidR="00915A19" w:rsidRPr="008C3D4C" w:rsidRDefault="00915A19" w:rsidP="00915A19">
            <w:pPr>
              <w:pStyle w:val="Tabletext"/>
            </w:pPr>
            <w:r w:rsidRPr="008C3D4C">
              <w:t>Notice of appoin</w:t>
            </w:r>
            <w:r w:rsidR="00420647" w:rsidRPr="008C3D4C">
              <w:t xml:space="preserve">tment of person to administer </w:t>
            </w:r>
            <w:r w:rsidRPr="008C3D4C">
              <w:t>compromise or arrangement</w:t>
            </w:r>
          </w:p>
        </w:tc>
      </w:tr>
      <w:tr w:rsidR="00915A19" w:rsidRPr="008C3D4C" w:rsidTr="00F57ED3">
        <w:tc>
          <w:tcPr>
            <w:tcW w:w="429" w:type="pct"/>
            <w:shd w:val="clear" w:color="auto" w:fill="auto"/>
          </w:tcPr>
          <w:p w:rsidR="00915A19" w:rsidRPr="008C3D4C" w:rsidRDefault="008473C6" w:rsidP="00414D81">
            <w:pPr>
              <w:pStyle w:val="Tabletext"/>
            </w:pPr>
            <w:r w:rsidRPr="008C3D4C">
              <w:t>8</w:t>
            </w:r>
          </w:p>
        </w:tc>
        <w:tc>
          <w:tcPr>
            <w:tcW w:w="1103" w:type="pct"/>
            <w:shd w:val="clear" w:color="auto" w:fill="auto"/>
          </w:tcPr>
          <w:p w:rsidR="00915A19" w:rsidRPr="008C3D4C" w:rsidRDefault="00915A19" w:rsidP="00915A19">
            <w:pPr>
              <w:pStyle w:val="Tabletext"/>
            </w:pPr>
            <w:r w:rsidRPr="008C3D4C">
              <w:t>421A(2)</w:t>
            </w:r>
          </w:p>
        </w:tc>
        <w:tc>
          <w:tcPr>
            <w:tcW w:w="3468" w:type="pct"/>
            <w:shd w:val="clear" w:color="auto" w:fill="auto"/>
          </w:tcPr>
          <w:p w:rsidR="00915A19" w:rsidRPr="008C3D4C" w:rsidRDefault="00915A19" w:rsidP="00420647">
            <w:pPr>
              <w:pStyle w:val="Tabletext"/>
            </w:pPr>
            <w:r w:rsidRPr="008C3D4C">
              <w:t>Report by managing controller about affairs of corporation</w:t>
            </w:r>
          </w:p>
        </w:tc>
      </w:tr>
      <w:tr w:rsidR="009446EE" w:rsidRPr="008C3D4C" w:rsidTr="00F57ED3">
        <w:tc>
          <w:tcPr>
            <w:tcW w:w="429" w:type="pct"/>
            <w:shd w:val="clear" w:color="auto" w:fill="auto"/>
          </w:tcPr>
          <w:p w:rsidR="009446EE" w:rsidRPr="008C3D4C" w:rsidRDefault="008473C6" w:rsidP="00047B42">
            <w:pPr>
              <w:pStyle w:val="Tabletext"/>
            </w:pPr>
            <w:r w:rsidRPr="008C3D4C">
              <w:t>9</w:t>
            </w:r>
          </w:p>
        </w:tc>
        <w:tc>
          <w:tcPr>
            <w:tcW w:w="1103" w:type="pct"/>
            <w:shd w:val="clear" w:color="auto" w:fill="auto"/>
          </w:tcPr>
          <w:p w:rsidR="009446EE" w:rsidRPr="008C3D4C" w:rsidRDefault="009446EE" w:rsidP="00D85AD9">
            <w:pPr>
              <w:pStyle w:val="Tabletext"/>
            </w:pPr>
            <w:r w:rsidRPr="008C3D4C">
              <w:t>422A</w:t>
            </w:r>
            <w:r w:rsidR="00D85AD9" w:rsidRPr="008C3D4C">
              <w:t>(3)</w:t>
            </w:r>
          </w:p>
        </w:tc>
        <w:tc>
          <w:tcPr>
            <w:tcW w:w="3468" w:type="pct"/>
            <w:shd w:val="clear" w:color="auto" w:fill="auto"/>
          </w:tcPr>
          <w:p w:rsidR="009446EE" w:rsidRPr="008C3D4C" w:rsidRDefault="009446EE" w:rsidP="00047B42">
            <w:pPr>
              <w:pStyle w:val="Tabletext"/>
            </w:pPr>
            <w:r w:rsidRPr="008C3D4C">
              <w:t>Annual return by controller</w:t>
            </w:r>
          </w:p>
        </w:tc>
      </w:tr>
      <w:tr w:rsidR="009446EE" w:rsidRPr="008C3D4C" w:rsidTr="00F57ED3">
        <w:tc>
          <w:tcPr>
            <w:tcW w:w="429" w:type="pct"/>
            <w:shd w:val="clear" w:color="auto" w:fill="auto"/>
          </w:tcPr>
          <w:p w:rsidR="009446EE" w:rsidRPr="008C3D4C" w:rsidRDefault="008473C6" w:rsidP="00047B42">
            <w:pPr>
              <w:pStyle w:val="Tabletext"/>
            </w:pPr>
            <w:r w:rsidRPr="008C3D4C">
              <w:t>10</w:t>
            </w:r>
          </w:p>
        </w:tc>
        <w:tc>
          <w:tcPr>
            <w:tcW w:w="1103" w:type="pct"/>
            <w:shd w:val="clear" w:color="auto" w:fill="auto"/>
          </w:tcPr>
          <w:p w:rsidR="009446EE" w:rsidRPr="008C3D4C" w:rsidRDefault="009446EE" w:rsidP="00915A19">
            <w:pPr>
              <w:pStyle w:val="Tabletext"/>
            </w:pPr>
            <w:r w:rsidRPr="008C3D4C">
              <w:t>427(1A)</w:t>
            </w:r>
          </w:p>
        </w:tc>
        <w:tc>
          <w:tcPr>
            <w:tcW w:w="3468" w:type="pct"/>
            <w:shd w:val="clear" w:color="auto" w:fill="auto"/>
          </w:tcPr>
          <w:p w:rsidR="009446EE" w:rsidRPr="008C3D4C" w:rsidRDefault="009446EE" w:rsidP="00915A19">
            <w:pPr>
              <w:pStyle w:val="Tabletext"/>
            </w:pPr>
            <w:r w:rsidRPr="008C3D4C">
              <w:t>Notice of appointment of p</w:t>
            </w:r>
            <w:r w:rsidR="00420647" w:rsidRPr="008C3D4C">
              <w:t xml:space="preserve">erson to enter into possession or take control </w:t>
            </w:r>
            <w:r w:rsidRPr="008C3D4C">
              <w:t>of corporation property</w:t>
            </w:r>
          </w:p>
        </w:tc>
      </w:tr>
      <w:tr w:rsidR="009446EE" w:rsidRPr="008C3D4C" w:rsidTr="00F57ED3">
        <w:tc>
          <w:tcPr>
            <w:tcW w:w="429" w:type="pct"/>
            <w:shd w:val="clear" w:color="auto" w:fill="auto"/>
          </w:tcPr>
          <w:p w:rsidR="009446EE" w:rsidRPr="008C3D4C" w:rsidRDefault="008473C6" w:rsidP="00047B42">
            <w:pPr>
              <w:pStyle w:val="Tabletext"/>
            </w:pPr>
            <w:r w:rsidRPr="008C3D4C">
              <w:t>11</w:t>
            </w:r>
          </w:p>
        </w:tc>
        <w:tc>
          <w:tcPr>
            <w:tcW w:w="1103" w:type="pct"/>
            <w:shd w:val="clear" w:color="auto" w:fill="auto"/>
          </w:tcPr>
          <w:p w:rsidR="009446EE" w:rsidRPr="008C3D4C" w:rsidRDefault="009446EE" w:rsidP="00915A19">
            <w:pPr>
              <w:pStyle w:val="Tabletext"/>
            </w:pPr>
            <w:r w:rsidRPr="008C3D4C">
              <w:t>427(1B)</w:t>
            </w:r>
          </w:p>
        </w:tc>
        <w:tc>
          <w:tcPr>
            <w:tcW w:w="3468" w:type="pct"/>
            <w:shd w:val="clear" w:color="auto" w:fill="auto"/>
          </w:tcPr>
          <w:p w:rsidR="009446EE" w:rsidRPr="008C3D4C" w:rsidRDefault="00420647" w:rsidP="000051E1">
            <w:pPr>
              <w:pStyle w:val="Tabletext"/>
            </w:pPr>
            <w:r w:rsidRPr="008C3D4C">
              <w:t xml:space="preserve">Notice by person (other than </w:t>
            </w:r>
            <w:r w:rsidR="009446EE" w:rsidRPr="008C3D4C">
              <w:t>receiver) who enters into possession or takes control of corporation property</w:t>
            </w:r>
          </w:p>
        </w:tc>
      </w:tr>
      <w:tr w:rsidR="009446EE" w:rsidRPr="008C3D4C" w:rsidTr="00F57ED3">
        <w:tc>
          <w:tcPr>
            <w:tcW w:w="429" w:type="pct"/>
            <w:shd w:val="clear" w:color="auto" w:fill="auto"/>
          </w:tcPr>
          <w:p w:rsidR="009446EE" w:rsidRPr="008C3D4C" w:rsidRDefault="008473C6" w:rsidP="00047B42">
            <w:pPr>
              <w:pStyle w:val="Tabletext"/>
            </w:pPr>
            <w:r w:rsidRPr="008C3D4C">
              <w:t>12</w:t>
            </w:r>
          </w:p>
        </w:tc>
        <w:tc>
          <w:tcPr>
            <w:tcW w:w="1103" w:type="pct"/>
            <w:shd w:val="clear" w:color="auto" w:fill="auto"/>
          </w:tcPr>
          <w:p w:rsidR="009446EE" w:rsidRPr="008C3D4C" w:rsidRDefault="009446EE" w:rsidP="00915A19">
            <w:pPr>
              <w:pStyle w:val="Tabletext"/>
            </w:pPr>
            <w:r w:rsidRPr="008C3D4C">
              <w:t>427(2)</w:t>
            </w:r>
          </w:p>
        </w:tc>
        <w:tc>
          <w:tcPr>
            <w:tcW w:w="3468" w:type="pct"/>
            <w:shd w:val="clear" w:color="auto" w:fill="auto"/>
          </w:tcPr>
          <w:p w:rsidR="009446EE" w:rsidRPr="008C3D4C" w:rsidRDefault="009446EE" w:rsidP="00420647">
            <w:pPr>
              <w:pStyle w:val="Tabletext"/>
            </w:pPr>
            <w:r w:rsidRPr="008C3D4C">
              <w:t>Notice of address of controller’s office</w:t>
            </w:r>
          </w:p>
        </w:tc>
      </w:tr>
      <w:tr w:rsidR="009446EE" w:rsidRPr="008C3D4C" w:rsidTr="00F57ED3">
        <w:tc>
          <w:tcPr>
            <w:tcW w:w="429" w:type="pct"/>
            <w:shd w:val="clear" w:color="auto" w:fill="auto"/>
          </w:tcPr>
          <w:p w:rsidR="009446EE" w:rsidRPr="008C3D4C" w:rsidRDefault="008473C6" w:rsidP="00047B42">
            <w:pPr>
              <w:pStyle w:val="Tabletext"/>
            </w:pPr>
            <w:r w:rsidRPr="008C3D4C">
              <w:t>13</w:t>
            </w:r>
          </w:p>
        </w:tc>
        <w:tc>
          <w:tcPr>
            <w:tcW w:w="1103" w:type="pct"/>
            <w:shd w:val="clear" w:color="auto" w:fill="auto"/>
          </w:tcPr>
          <w:p w:rsidR="009446EE" w:rsidRPr="008C3D4C" w:rsidRDefault="009446EE" w:rsidP="00915A19">
            <w:pPr>
              <w:pStyle w:val="Tabletext"/>
            </w:pPr>
            <w:r w:rsidRPr="008C3D4C">
              <w:t>427(3)</w:t>
            </w:r>
          </w:p>
        </w:tc>
        <w:tc>
          <w:tcPr>
            <w:tcW w:w="3468" w:type="pct"/>
            <w:shd w:val="clear" w:color="auto" w:fill="auto"/>
          </w:tcPr>
          <w:p w:rsidR="009446EE" w:rsidRPr="008C3D4C" w:rsidRDefault="009446EE" w:rsidP="0078627E">
            <w:pPr>
              <w:pStyle w:val="Tabletext"/>
            </w:pPr>
            <w:r w:rsidRPr="008C3D4C">
              <w:t>Notice of change of address of controller’s office</w:t>
            </w:r>
          </w:p>
        </w:tc>
      </w:tr>
      <w:tr w:rsidR="009446EE" w:rsidRPr="008C3D4C" w:rsidTr="00F57ED3">
        <w:tc>
          <w:tcPr>
            <w:tcW w:w="429" w:type="pct"/>
            <w:shd w:val="clear" w:color="auto" w:fill="auto"/>
          </w:tcPr>
          <w:p w:rsidR="009446EE" w:rsidRPr="008C3D4C" w:rsidRDefault="008473C6" w:rsidP="00047B42">
            <w:pPr>
              <w:pStyle w:val="Tabletext"/>
            </w:pPr>
            <w:r w:rsidRPr="008C3D4C">
              <w:t>14</w:t>
            </w:r>
          </w:p>
        </w:tc>
        <w:tc>
          <w:tcPr>
            <w:tcW w:w="1103" w:type="pct"/>
            <w:shd w:val="clear" w:color="auto" w:fill="auto"/>
          </w:tcPr>
          <w:p w:rsidR="009446EE" w:rsidRPr="008C3D4C" w:rsidRDefault="009446EE" w:rsidP="00915A19">
            <w:pPr>
              <w:pStyle w:val="Tabletext"/>
            </w:pPr>
            <w:r w:rsidRPr="008C3D4C">
              <w:t>427(4)</w:t>
            </w:r>
          </w:p>
        </w:tc>
        <w:tc>
          <w:tcPr>
            <w:tcW w:w="3468" w:type="pct"/>
            <w:shd w:val="clear" w:color="auto" w:fill="auto"/>
          </w:tcPr>
          <w:p w:rsidR="009446EE" w:rsidRPr="008C3D4C" w:rsidRDefault="009446EE" w:rsidP="00915A19">
            <w:pPr>
              <w:pStyle w:val="Tabletext"/>
            </w:pPr>
            <w:r w:rsidRPr="008C3D4C">
              <w:t>Notice</w:t>
            </w:r>
            <w:r w:rsidR="00420647" w:rsidRPr="008C3D4C">
              <w:t xml:space="preserve"> of person ceasing to be </w:t>
            </w:r>
            <w:r w:rsidRPr="008C3D4C">
              <w:t>controller</w:t>
            </w:r>
          </w:p>
        </w:tc>
      </w:tr>
      <w:tr w:rsidR="009446EE" w:rsidRPr="008C3D4C" w:rsidTr="00F57ED3">
        <w:tc>
          <w:tcPr>
            <w:tcW w:w="429" w:type="pct"/>
            <w:shd w:val="clear" w:color="auto" w:fill="auto"/>
          </w:tcPr>
          <w:p w:rsidR="009446EE" w:rsidRPr="008C3D4C" w:rsidRDefault="008473C6" w:rsidP="00047B42">
            <w:pPr>
              <w:pStyle w:val="Tabletext"/>
            </w:pPr>
            <w:r w:rsidRPr="008C3D4C">
              <w:t>15</w:t>
            </w:r>
          </w:p>
        </w:tc>
        <w:tc>
          <w:tcPr>
            <w:tcW w:w="1103" w:type="pct"/>
            <w:shd w:val="clear" w:color="auto" w:fill="auto"/>
          </w:tcPr>
          <w:p w:rsidR="009446EE" w:rsidRPr="008C3D4C" w:rsidRDefault="009446EE" w:rsidP="00915A19">
            <w:pPr>
              <w:pStyle w:val="Tabletext"/>
            </w:pPr>
            <w:r w:rsidRPr="008C3D4C">
              <w:t>429(2)(c)(i)</w:t>
            </w:r>
          </w:p>
        </w:tc>
        <w:tc>
          <w:tcPr>
            <w:tcW w:w="3468" w:type="pct"/>
            <w:shd w:val="clear" w:color="auto" w:fill="auto"/>
          </w:tcPr>
          <w:p w:rsidR="009446EE" w:rsidRPr="008C3D4C" w:rsidRDefault="009446EE" w:rsidP="00420647">
            <w:pPr>
              <w:pStyle w:val="Tabletext"/>
            </w:pPr>
            <w:r w:rsidRPr="008C3D4C">
              <w:t>Copy of report to controller about affairs of corporation at the control day and notice by controller about reporting officers’ report</w:t>
            </w:r>
          </w:p>
        </w:tc>
      </w:tr>
      <w:tr w:rsidR="009446EE" w:rsidRPr="008C3D4C" w:rsidTr="00F57ED3">
        <w:tc>
          <w:tcPr>
            <w:tcW w:w="429" w:type="pct"/>
            <w:shd w:val="clear" w:color="auto" w:fill="auto"/>
          </w:tcPr>
          <w:p w:rsidR="009446EE" w:rsidRPr="008C3D4C" w:rsidRDefault="008473C6" w:rsidP="00047B42">
            <w:pPr>
              <w:pStyle w:val="Tabletext"/>
            </w:pPr>
            <w:r w:rsidRPr="008C3D4C">
              <w:t>16</w:t>
            </w:r>
          </w:p>
        </w:tc>
        <w:tc>
          <w:tcPr>
            <w:tcW w:w="1103" w:type="pct"/>
            <w:shd w:val="clear" w:color="auto" w:fill="auto"/>
          </w:tcPr>
          <w:p w:rsidR="009446EE" w:rsidRPr="008C3D4C" w:rsidRDefault="009446EE" w:rsidP="00915A19">
            <w:pPr>
              <w:pStyle w:val="Tabletext"/>
            </w:pPr>
            <w:r w:rsidRPr="008C3D4C">
              <w:t>429(4)</w:t>
            </w:r>
          </w:p>
        </w:tc>
        <w:tc>
          <w:tcPr>
            <w:tcW w:w="3468" w:type="pct"/>
            <w:shd w:val="clear" w:color="auto" w:fill="auto"/>
          </w:tcPr>
          <w:p w:rsidR="009446EE" w:rsidRPr="008C3D4C" w:rsidRDefault="009446EE" w:rsidP="00420647">
            <w:pPr>
              <w:pStyle w:val="Tabletext"/>
            </w:pPr>
            <w:r w:rsidRPr="008C3D4C">
              <w:t>Notice by controller of extensio</w:t>
            </w:r>
            <w:r w:rsidR="000051E1" w:rsidRPr="008C3D4C">
              <w:t>n of time for reporting officer</w:t>
            </w:r>
            <w:r w:rsidRPr="008C3D4C">
              <w:t xml:space="preserve"> to submit report about affairs of corporation at </w:t>
            </w:r>
            <w:r w:rsidR="00420647" w:rsidRPr="008C3D4C">
              <w:t xml:space="preserve">the </w:t>
            </w:r>
            <w:r w:rsidRPr="008C3D4C">
              <w:t>control day</w:t>
            </w:r>
          </w:p>
        </w:tc>
      </w:tr>
      <w:tr w:rsidR="009446EE" w:rsidRPr="008C3D4C" w:rsidTr="00F57ED3">
        <w:tc>
          <w:tcPr>
            <w:tcW w:w="429" w:type="pct"/>
            <w:shd w:val="clear" w:color="auto" w:fill="auto"/>
          </w:tcPr>
          <w:p w:rsidR="009446EE" w:rsidRPr="008C3D4C" w:rsidRDefault="008473C6" w:rsidP="00047B42">
            <w:pPr>
              <w:pStyle w:val="Tabletext"/>
            </w:pPr>
            <w:r w:rsidRPr="008C3D4C">
              <w:t>17</w:t>
            </w:r>
          </w:p>
        </w:tc>
        <w:tc>
          <w:tcPr>
            <w:tcW w:w="1103" w:type="pct"/>
            <w:shd w:val="clear" w:color="auto" w:fill="auto"/>
          </w:tcPr>
          <w:p w:rsidR="009446EE" w:rsidRPr="008C3D4C" w:rsidRDefault="009446EE" w:rsidP="00915A19">
            <w:pPr>
              <w:pStyle w:val="Tabletext"/>
            </w:pPr>
            <w:r w:rsidRPr="008C3D4C">
              <w:t>429(5)</w:t>
            </w:r>
          </w:p>
        </w:tc>
        <w:tc>
          <w:tcPr>
            <w:tcW w:w="3468" w:type="pct"/>
            <w:shd w:val="clear" w:color="auto" w:fill="auto"/>
          </w:tcPr>
          <w:p w:rsidR="009446EE" w:rsidRPr="008C3D4C" w:rsidRDefault="009446EE" w:rsidP="00420647">
            <w:pPr>
              <w:pStyle w:val="Tabletext"/>
            </w:pPr>
            <w:r w:rsidRPr="008C3D4C">
              <w:t>Copy of Court order for extensio</w:t>
            </w:r>
            <w:r w:rsidR="000051E1" w:rsidRPr="008C3D4C">
              <w:t>n of time for reporting officer</w:t>
            </w:r>
            <w:r w:rsidRPr="008C3D4C">
              <w:t xml:space="preserve"> to submit report about affairs of corporation at the control day</w:t>
            </w:r>
          </w:p>
        </w:tc>
      </w:tr>
      <w:tr w:rsidR="00756510" w:rsidRPr="008C3D4C" w:rsidTr="00F57ED3">
        <w:tc>
          <w:tcPr>
            <w:tcW w:w="429" w:type="pct"/>
            <w:shd w:val="clear" w:color="auto" w:fill="auto"/>
          </w:tcPr>
          <w:p w:rsidR="00756510" w:rsidRPr="008C3D4C" w:rsidRDefault="008473C6" w:rsidP="00CE174C">
            <w:pPr>
              <w:pStyle w:val="Tabletext"/>
            </w:pPr>
            <w:r w:rsidRPr="008C3D4C">
              <w:t>18</w:t>
            </w:r>
          </w:p>
        </w:tc>
        <w:tc>
          <w:tcPr>
            <w:tcW w:w="1103" w:type="pct"/>
            <w:shd w:val="clear" w:color="auto" w:fill="auto"/>
          </w:tcPr>
          <w:p w:rsidR="00756510" w:rsidRPr="008C3D4C" w:rsidRDefault="00756510" w:rsidP="00CE174C">
            <w:pPr>
              <w:pStyle w:val="Tabletext"/>
            </w:pPr>
            <w:r w:rsidRPr="008C3D4C">
              <w:t>436E(3)</w:t>
            </w:r>
          </w:p>
        </w:tc>
        <w:tc>
          <w:tcPr>
            <w:tcW w:w="3468" w:type="pct"/>
            <w:shd w:val="clear" w:color="auto" w:fill="auto"/>
          </w:tcPr>
          <w:p w:rsidR="00756510" w:rsidRPr="008C3D4C" w:rsidRDefault="00756510" w:rsidP="00CE174C">
            <w:pPr>
              <w:pStyle w:val="Tabletext"/>
            </w:pPr>
            <w:r w:rsidRPr="008C3D4C">
              <w:t>Notice of first meeting of creditors</w:t>
            </w:r>
          </w:p>
        </w:tc>
      </w:tr>
      <w:tr w:rsidR="00756510" w:rsidRPr="008C3D4C" w:rsidTr="00F57ED3">
        <w:tc>
          <w:tcPr>
            <w:tcW w:w="429" w:type="pct"/>
            <w:shd w:val="clear" w:color="auto" w:fill="auto"/>
          </w:tcPr>
          <w:p w:rsidR="00756510" w:rsidRPr="008C3D4C" w:rsidRDefault="008473C6" w:rsidP="00756510">
            <w:pPr>
              <w:pStyle w:val="Tabletext"/>
            </w:pPr>
            <w:r w:rsidRPr="008C3D4C">
              <w:t>19</w:t>
            </w:r>
          </w:p>
        </w:tc>
        <w:tc>
          <w:tcPr>
            <w:tcW w:w="1103" w:type="pct"/>
            <w:shd w:val="clear" w:color="auto" w:fill="auto"/>
          </w:tcPr>
          <w:p w:rsidR="00756510" w:rsidRPr="008C3D4C" w:rsidRDefault="00756510" w:rsidP="00756510">
            <w:pPr>
              <w:pStyle w:val="Tabletext"/>
            </w:pPr>
            <w:r w:rsidRPr="008C3D4C">
              <w:t>443B(3)</w:t>
            </w:r>
          </w:p>
        </w:tc>
        <w:tc>
          <w:tcPr>
            <w:tcW w:w="3468" w:type="pct"/>
            <w:shd w:val="clear" w:color="auto" w:fill="auto"/>
          </w:tcPr>
          <w:p w:rsidR="00756510" w:rsidRPr="008C3D4C" w:rsidRDefault="00756510" w:rsidP="00756510">
            <w:pPr>
              <w:pStyle w:val="Tabletext"/>
            </w:pPr>
            <w:r w:rsidRPr="008C3D4C">
              <w:t>Notice specifying property</w:t>
            </w:r>
          </w:p>
        </w:tc>
      </w:tr>
      <w:tr w:rsidR="00756510" w:rsidRPr="008C3D4C" w:rsidTr="00F57ED3">
        <w:tc>
          <w:tcPr>
            <w:tcW w:w="429" w:type="pct"/>
            <w:shd w:val="clear" w:color="auto" w:fill="auto"/>
          </w:tcPr>
          <w:p w:rsidR="00756510" w:rsidRPr="008C3D4C" w:rsidRDefault="008473C6" w:rsidP="00CE174C">
            <w:pPr>
              <w:pStyle w:val="Tabletext"/>
            </w:pPr>
            <w:r w:rsidRPr="008C3D4C">
              <w:t>20</w:t>
            </w:r>
          </w:p>
        </w:tc>
        <w:tc>
          <w:tcPr>
            <w:tcW w:w="1103" w:type="pct"/>
            <w:shd w:val="clear" w:color="auto" w:fill="auto"/>
          </w:tcPr>
          <w:p w:rsidR="00756510" w:rsidRPr="008C3D4C" w:rsidRDefault="00756510" w:rsidP="00F334E0">
            <w:pPr>
              <w:pStyle w:val="Tabletext"/>
            </w:pPr>
            <w:r w:rsidRPr="008C3D4C">
              <w:t>444A</w:t>
            </w:r>
          </w:p>
        </w:tc>
        <w:tc>
          <w:tcPr>
            <w:tcW w:w="3468" w:type="pct"/>
            <w:shd w:val="clear" w:color="auto" w:fill="auto"/>
          </w:tcPr>
          <w:p w:rsidR="00756510" w:rsidRPr="008C3D4C" w:rsidRDefault="00756510" w:rsidP="00CE174C">
            <w:pPr>
              <w:pStyle w:val="Tabletext"/>
            </w:pPr>
            <w:r w:rsidRPr="008C3D4C">
              <w:t>Instrument setting out deed of company arrangement</w:t>
            </w:r>
          </w:p>
        </w:tc>
      </w:tr>
      <w:tr w:rsidR="009446EE" w:rsidRPr="008C3D4C" w:rsidTr="00F57ED3">
        <w:tc>
          <w:tcPr>
            <w:tcW w:w="429" w:type="pct"/>
            <w:shd w:val="clear" w:color="auto" w:fill="auto"/>
          </w:tcPr>
          <w:p w:rsidR="009446EE" w:rsidRPr="008C3D4C" w:rsidRDefault="008473C6" w:rsidP="00414D81">
            <w:pPr>
              <w:pStyle w:val="Tabletext"/>
            </w:pPr>
            <w:r w:rsidRPr="008C3D4C">
              <w:t>21</w:t>
            </w:r>
          </w:p>
        </w:tc>
        <w:tc>
          <w:tcPr>
            <w:tcW w:w="1103" w:type="pct"/>
            <w:shd w:val="clear" w:color="auto" w:fill="auto"/>
          </w:tcPr>
          <w:p w:rsidR="009446EE" w:rsidRPr="008C3D4C" w:rsidRDefault="009446EE" w:rsidP="00915A19">
            <w:pPr>
              <w:pStyle w:val="Tabletext"/>
            </w:pPr>
            <w:r w:rsidRPr="008C3D4C">
              <w:t>446A(5)</w:t>
            </w:r>
          </w:p>
        </w:tc>
        <w:tc>
          <w:tcPr>
            <w:tcW w:w="3468" w:type="pct"/>
            <w:shd w:val="clear" w:color="auto" w:fill="auto"/>
          </w:tcPr>
          <w:p w:rsidR="009446EE" w:rsidRPr="008C3D4C" w:rsidRDefault="009446EE" w:rsidP="00915A19">
            <w:pPr>
              <w:pStyle w:val="Tabletext"/>
            </w:pPr>
            <w:r w:rsidRPr="008C3D4C">
              <w:t>Notice by liquidator that corpor</w:t>
            </w:r>
            <w:r w:rsidR="00420647" w:rsidRPr="008C3D4C">
              <w:t xml:space="preserve">ation is taken to have passed </w:t>
            </w:r>
            <w:r w:rsidRPr="008C3D4C">
              <w:t>resolution to wind up the corporation</w:t>
            </w:r>
          </w:p>
        </w:tc>
      </w:tr>
      <w:tr w:rsidR="00756510" w:rsidRPr="008C3D4C" w:rsidTr="00F57ED3">
        <w:tc>
          <w:tcPr>
            <w:tcW w:w="429" w:type="pct"/>
            <w:shd w:val="clear" w:color="auto" w:fill="auto"/>
          </w:tcPr>
          <w:p w:rsidR="00756510" w:rsidRPr="008C3D4C" w:rsidRDefault="008473C6" w:rsidP="00CE174C">
            <w:pPr>
              <w:pStyle w:val="Tabletext"/>
            </w:pPr>
            <w:r w:rsidRPr="008C3D4C">
              <w:t>22</w:t>
            </w:r>
          </w:p>
        </w:tc>
        <w:tc>
          <w:tcPr>
            <w:tcW w:w="1103" w:type="pct"/>
            <w:shd w:val="clear" w:color="auto" w:fill="auto"/>
          </w:tcPr>
          <w:p w:rsidR="00756510" w:rsidRPr="008C3D4C" w:rsidRDefault="00756510" w:rsidP="00756510">
            <w:pPr>
              <w:pStyle w:val="Tabletext"/>
            </w:pPr>
            <w:r w:rsidRPr="008C3D4C">
              <w:t>450A(1)</w:t>
            </w:r>
          </w:p>
        </w:tc>
        <w:tc>
          <w:tcPr>
            <w:tcW w:w="3468" w:type="pct"/>
            <w:shd w:val="clear" w:color="auto" w:fill="auto"/>
          </w:tcPr>
          <w:p w:rsidR="00756510" w:rsidRPr="008C3D4C" w:rsidRDefault="00756510" w:rsidP="00756510">
            <w:pPr>
              <w:pStyle w:val="Tabletext"/>
            </w:pPr>
            <w:r w:rsidRPr="008C3D4C">
              <w:t>Notice of appointment of administrator</w:t>
            </w:r>
          </w:p>
        </w:tc>
      </w:tr>
      <w:tr w:rsidR="009446EE" w:rsidRPr="008C3D4C" w:rsidTr="00F57ED3">
        <w:tc>
          <w:tcPr>
            <w:tcW w:w="429" w:type="pct"/>
            <w:shd w:val="clear" w:color="auto" w:fill="auto"/>
          </w:tcPr>
          <w:p w:rsidR="009446EE" w:rsidRPr="008C3D4C" w:rsidRDefault="008473C6" w:rsidP="00414D81">
            <w:pPr>
              <w:pStyle w:val="Tabletext"/>
            </w:pPr>
            <w:r w:rsidRPr="008C3D4C">
              <w:t>23</w:t>
            </w:r>
          </w:p>
        </w:tc>
        <w:tc>
          <w:tcPr>
            <w:tcW w:w="1103" w:type="pct"/>
            <w:shd w:val="clear" w:color="auto" w:fill="auto"/>
          </w:tcPr>
          <w:p w:rsidR="009446EE" w:rsidRPr="008C3D4C" w:rsidRDefault="009446EE" w:rsidP="00EA3ECD">
            <w:pPr>
              <w:pStyle w:val="Tabletext"/>
            </w:pPr>
            <w:r w:rsidRPr="008C3D4C">
              <w:t>450B(b)</w:t>
            </w:r>
          </w:p>
        </w:tc>
        <w:tc>
          <w:tcPr>
            <w:tcW w:w="3468" w:type="pct"/>
            <w:shd w:val="clear" w:color="auto" w:fill="auto"/>
          </w:tcPr>
          <w:p w:rsidR="009446EE" w:rsidRPr="008C3D4C" w:rsidRDefault="009446EE" w:rsidP="00420647">
            <w:pPr>
              <w:pStyle w:val="Tabletext"/>
            </w:pPr>
            <w:r w:rsidRPr="008C3D4C">
              <w:t>Notice of execution of deed of company arrangement</w:t>
            </w:r>
          </w:p>
        </w:tc>
      </w:tr>
      <w:tr w:rsidR="009446EE" w:rsidRPr="008C3D4C" w:rsidTr="00F57ED3">
        <w:tc>
          <w:tcPr>
            <w:tcW w:w="429" w:type="pct"/>
            <w:shd w:val="clear" w:color="auto" w:fill="auto"/>
          </w:tcPr>
          <w:p w:rsidR="009446EE" w:rsidRPr="008C3D4C" w:rsidRDefault="008473C6" w:rsidP="00414D81">
            <w:pPr>
              <w:pStyle w:val="Tabletext"/>
            </w:pPr>
            <w:r w:rsidRPr="008C3D4C">
              <w:t>24</w:t>
            </w:r>
          </w:p>
        </w:tc>
        <w:tc>
          <w:tcPr>
            <w:tcW w:w="1103" w:type="pct"/>
            <w:shd w:val="clear" w:color="auto" w:fill="auto"/>
          </w:tcPr>
          <w:p w:rsidR="009446EE" w:rsidRPr="008C3D4C" w:rsidRDefault="009446EE" w:rsidP="00915A19">
            <w:pPr>
              <w:pStyle w:val="Tabletext"/>
            </w:pPr>
            <w:r w:rsidRPr="008C3D4C">
              <w:t>450C(a)</w:t>
            </w:r>
          </w:p>
        </w:tc>
        <w:tc>
          <w:tcPr>
            <w:tcW w:w="3468" w:type="pct"/>
            <w:shd w:val="clear" w:color="auto" w:fill="auto"/>
          </w:tcPr>
          <w:p w:rsidR="009446EE" w:rsidRPr="008C3D4C" w:rsidRDefault="009446EE" w:rsidP="00A20525">
            <w:pPr>
              <w:pStyle w:val="Tabletext"/>
            </w:pPr>
            <w:r w:rsidRPr="008C3D4C">
              <w:t>Notice by administrator of failure by corporation to execute deed of company arrangement</w:t>
            </w:r>
          </w:p>
        </w:tc>
      </w:tr>
      <w:tr w:rsidR="009446EE" w:rsidRPr="008C3D4C" w:rsidTr="00F57ED3">
        <w:tc>
          <w:tcPr>
            <w:tcW w:w="429" w:type="pct"/>
            <w:shd w:val="clear" w:color="auto" w:fill="auto"/>
          </w:tcPr>
          <w:p w:rsidR="009446EE" w:rsidRPr="008C3D4C" w:rsidRDefault="008473C6" w:rsidP="00414D81">
            <w:pPr>
              <w:pStyle w:val="Tabletext"/>
            </w:pPr>
            <w:r w:rsidRPr="008C3D4C">
              <w:t>25</w:t>
            </w:r>
          </w:p>
        </w:tc>
        <w:tc>
          <w:tcPr>
            <w:tcW w:w="1103" w:type="pct"/>
            <w:shd w:val="clear" w:color="auto" w:fill="auto"/>
          </w:tcPr>
          <w:p w:rsidR="009446EE" w:rsidRPr="008C3D4C" w:rsidRDefault="009446EE" w:rsidP="00915A19">
            <w:pPr>
              <w:pStyle w:val="Tabletext"/>
            </w:pPr>
            <w:r w:rsidRPr="008C3D4C">
              <w:t>450D(a)</w:t>
            </w:r>
          </w:p>
        </w:tc>
        <w:tc>
          <w:tcPr>
            <w:tcW w:w="3468" w:type="pct"/>
            <w:shd w:val="clear" w:color="auto" w:fill="auto"/>
          </w:tcPr>
          <w:p w:rsidR="009446EE" w:rsidRPr="008C3D4C" w:rsidRDefault="009446EE" w:rsidP="00A20525">
            <w:pPr>
              <w:pStyle w:val="Tabletext"/>
            </w:pPr>
            <w:r w:rsidRPr="008C3D4C">
              <w:t>Notice by administrator of termination of deed of company arrangement</w:t>
            </w:r>
          </w:p>
        </w:tc>
      </w:tr>
      <w:tr w:rsidR="009446EE" w:rsidRPr="008C3D4C" w:rsidTr="00F57ED3">
        <w:tc>
          <w:tcPr>
            <w:tcW w:w="429" w:type="pct"/>
            <w:shd w:val="clear" w:color="auto" w:fill="auto"/>
          </w:tcPr>
          <w:p w:rsidR="009446EE" w:rsidRPr="008C3D4C" w:rsidRDefault="008473C6" w:rsidP="00414D81">
            <w:pPr>
              <w:pStyle w:val="Tabletext"/>
            </w:pPr>
            <w:r w:rsidRPr="008C3D4C">
              <w:t>26</w:t>
            </w:r>
          </w:p>
        </w:tc>
        <w:tc>
          <w:tcPr>
            <w:tcW w:w="1103" w:type="pct"/>
            <w:shd w:val="clear" w:color="auto" w:fill="auto"/>
          </w:tcPr>
          <w:p w:rsidR="009446EE" w:rsidRPr="008C3D4C" w:rsidRDefault="009446EE" w:rsidP="00915A19">
            <w:pPr>
              <w:pStyle w:val="Tabletext"/>
            </w:pPr>
            <w:r w:rsidRPr="008C3D4C">
              <w:t>465A(1)(a)</w:t>
            </w:r>
          </w:p>
        </w:tc>
        <w:tc>
          <w:tcPr>
            <w:tcW w:w="3468" w:type="pct"/>
            <w:shd w:val="clear" w:color="auto" w:fill="auto"/>
          </w:tcPr>
          <w:p w:rsidR="009446EE" w:rsidRPr="008C3D4C" w:rsidRDefault="009446EE" w:rsidP="00420647">
            <w:pPr>
              <w:pStyle w:val="Tabletext"/>
            </w:pPr>
            <w:r w:rsidRPr="008C3D4C">
              <w:t>Notice by applicant of application for winding up corporation</w:t>
            </w:r>
          </w:p>
        </w:tc>
      </w:tr>
      <w:tr w:rsidR="009446EE" w:rsidRPr="008C3D4C" w:rsidTr="00F57ED3">
        <w:tc>
          <w:tcPr>
            <w:tcW w:w="429" w:type="pct"/>
            <w:shd w:val="clear" w:color="auto" w:fill="auto"/>
          </w:tcPr>
          <w:p w:rsidR="009446EE" w:rsidRPr="008C3D4C" w:rsidRDefault="008473C6" w:rsidP="00414D81">
            <w:pPr>
              <w:pStyle w:val="Tabletext"/>
            </w:pPr>
            <w:r w:rsidRPr="008C3D4C">
              <w:t>27</w:t>
            </w:r>
          </w:p>
        </w:tc>
        <w:tc>
          <w:tcPr>
            <w:tcW w:w="1103" w:type="pct"/>
            <w:shd w:val="clear" w:color="auto" w:fill="auto"/>
          </w:tcPr>
          <w:p w:rsidR="009446EE" w:rsidRPr="008C3D4C" w:rsidRDefault="009446EE" w:rsidP="00915A19">
            <w:pPr>
              <w:pStyle w:val="Tabletext"/>
            </w:pPr>
            <w:r w:rsidRPr="008C3D4C">
              <w:t>470(1)(a)</w:t>
            </w:r>
          </w:p>
        </w:tc>
        <w:tc>
          <w:tcPr>
            <w:tcW w:w="3468" w:type="pct"/>
            <w:shd w:val="clear" w:color="auto" w:fill="auto"/>
          </w:tcPr>
          <w:p w:rsidR="009446EE" w:rsidRPr="008C3D4C" w:rsidRDefault="009446EE" w:rsidP="00420647">
            <w:pPr>
              <w:pStyle w:val="Tabletext"/>
            </w:pPr>
            <w:r w:rsidRPr="008C3D4C">
              <w:t>Notice by applicant of filing of application for winding up corporation</w:t>
            </w:r>
          </w:p>
        </w:tc>
      </w:tr>
      <w:tr w:rsidR="009446EE" w:rsidRPr="008C3D4C" w:rsidTr="00F57ED3">
        <w:tc>
          <w:tcPr>
            <w:tcW w:w="429" w:type="pct"/>
            <w:shd w:val="clear" w:color="auto" w:fill="auto"/>
          </w:tcPr>
          <w:p w:rsidR="009446EE" w:rsidRPr="008C3D4C" w:rsidRDefault="008473C6" w:rsidP="00414D81">
            <w:pPr>
              <w:pStyle w:val="Tabletext"/>
            </w:pPr>
            <w:r w:rsidRPr="008C3D4C">
              <w:t>28</w:t>
            </w:r>
          </w:p>
        </w:tc>
        <w:tc>
          <w:tcPr>
            <w:tcW w:w="1103" w:type="pct"/>
            <w:shd w:val="clear" w:color="auto" w:fill="auto"/>
          </w:tcPr>
          <w:p w:rsidR="009446EE" w:rsidRPr="008C3D4C" w:rsidRDefault="009446EE" w:rsidP="00915A19">
            <w:pPr>
              <w:pStyle w:val="Tabletext"/>
            </w:pPr>
            <w:r w:rsidRPr="008C3D4C">
              <w:t>470(1)(b)</w:t>
            </w:r>
          </w:p>
        </w:tc>
        <w:tc>
          <w:tcPr>
            <w:tcW w:w="3468" w:type="pct"/>
            <w:shd w:val="clear" w:color="auto" w:fill="auto"/>
          </w:tcPr>
          <w:p w:rsidR="009446EE" w:rsidRPr="008C3D4C" w:rsidRDefault="009446EE" w:rsidP="00420647">
            <w:pPr>
              <w:pStyle w:val="Tabletext"/>
            </w:pPr>
            <w:r w:rsidRPr="008C3D4C">
              <w:t>Notice by applicant of making an order for winding up corporation, including the date on which the order was made, and the name and address of the liquidator</w:t>
            </w:r>
          </w:p>
        </w:tc>
      </w:tr>
      <w:tr w:rsidR="009446EE" w:rsidRPr="008C3D4C" w:rsidTr="00F57ED3">
        <w:tc>
          <w:tcPr>
            <w:tcW w:w="429" w:type="pct"/>
            <w:shd w:val="clear" w:color="auto" w:fill="auto"/>
          </w:tcPr>
          <w:p w:rsidR="009446EE" w:rsidRPr="008C3D4C" w:rsidRDefault="008473C6" w:rsidP="00414D81">
            <w:pPr>
              <w:pStyle w:val="Tabletext"/>
            </w:pPr>
            <w:r w:rsidRPr="008C3D4C">
              <w:t>29</w:t>
            </w:r>
          </w:p>
        </w:tc>
        <w:tc>
          <w:tcPr>
            <w:tcW w:w="1103" w:type="pct"/>
            <w:shd w:val="clear" w:color="auto" w:fill="auto"/>
          </w:tcPr>
          <w:p w:rsidR="009446EE" w:rsidRPr="008C3D4C" w:rsidRDefault="009446EE" w:rsidP="00915A19">
            <w:pPr>
              <w:pStyle w:val="Tabletext"/>
            </w:pPr>
            <w:r w:rsidRPr="008C3D4C">
              <w:t>470(1)(c)</w:t>
            </w:r>
          </w:p>
        </w:tc>
        <w:tc>
          <w:tcPr>
            <w:tcW w:w="3468" w:type="pct"/>
            <w:shd w:val="clear" w:color="auto" w:fill="auto"/>
          </w:tcPr>
          <w:p w:rsidR="009446EE" w:rsidRPr="008C3D4C" w:rsidRDefault="009446EE" w:rsidP="00420647">
            <w:pPr>
              <w:pStyle w:val="Tabletext"/>
            </w:pPr>
            <w:r w:rsidRPr="008C3D4C">
              <w:t>Notice by applicant that application has been withdrawn or dismissed</w:t>
            </w:r>
          </w:p>
        </w:tc>
      </w:tr>
      <w:tr w:rsidR="009446EE" w:rsidRPr="008C3D4C" w:rsidTr="00F57ED3">
        <w:tc>
          <w:tcPr>
            <w:tcW w:w="429" w:type="pct"/>
            <w:shd w:val="clear" w:color="auto" w:fill="auto"/>
          </w:tcPr>
          <w:p w:rsidR="009446EE" w:rsidRPr="008C3D4C" w:rsidRDefault="008473C6" w:rsidP="00414D81">
            <w:pPr>
              <w:pStyle w:val="Tabletext"/>
            </w:pPr>
            <w:r w:rsidRPr="008C3D4C">
              <w:t>30</w:t>
            </w:r>
          </w:p>
        </w:tc>
        <w:tc>
          <w:tcPr>
            <w:tcW w:w="1103" w:type="pct"/>
            <w:shd w:val="clear" w:color="auto" w:fill="auto"/>
          </w:tcPr>
          <w:p w:rsidR="009446EE" w:rsidRPr="008C3D4C" w:rsidRDefault="009446EE" w:rsidP="00915A19">
            <w:pPr>
              <w:pStyle w:val="Tabletext"/>
            </w:pPr>
            <w:r w:rsidRPr="008C3D4C">
              <w:t>470(2)(a)</w:t>
            </w:r>
          </w:p>
        </w:tc>
        <w:tc>
          <w:tcPr>
            <w:tcW w:w="3468" w:type="pct"/>
            <w:shd w:val="clear" w:color="auto" w:fill="auto"/>
          </w:tcPr>
          <w:p w:rsidR="009446EE" w:rsidRPr="008C3D4C" w:rsidRDefault="009446EE" w:rsidP="00915A19">
            <w:pPr>
              <w:pStyle w:val="Tabletext"/>
            </w:pPr>
            <w:r w:rsidRPr="008C3D4C">
              <w:t>Copy of winding up order</w:t>
            </w:r>
          </w:p>
        </w:tc>
      </w:tr>
      <w:tr w:rsidR="009446EE" w:rsidRPr="008C3D4C" w:rsidTr="00F57ED3">
        <w:tc>
          <w:tcPr>
            <w:tcW w:w="429" w:type="pct"/>
            <w:shd w:val="clear" w:color="auto" w:fill="auto"/>
          </w:tcPr>
          <w:p w:rsidR="009446EE" w:rsidRPr="008C3D4C" w:rsidRDefault="008473C6" w:rsidP="00414D81">
            <w:pPr>
              <w:pStyle w:val="Tabletext"/>
            </w:pPr>
            <w:r w:rsidRPr="008C3D4C">
              <w:t>31</w:t>
            </w:r>
          </w:p>
        </w:tc>
        <w:tc>
          <w:tcPr>
            <w:tcW w:w="1103" w:type="pct"/>
            <w:shd w:val="clear" w:color="auto" w:fill="auto"/>
          </w:tcPr>
          <w:p w:rsidR="009446EE" w:rsidRPr="008C3D4C" w:rsidRDefault="009446EE" w:rsidP="00915A19">
            <w:pPr>
              <w:pStyle w:val="Tabletext"/>
            </w:pPr>
            <w:r w:rsidRPr="008C3D4C">
              <w:t>474(3)</w:t>
            </w:r>
          </w:p>
        </w:tc>
        <w:tc>
          <w:tcPr>
            <w:tcW w:w="3468" w:type="pct"/>
            <w:shd w:val="clear" w:color="auto" w:fill="auto"/>
          </w:tcPr>
          <w:p w:rsidR="009446EE" w:rsidRPr="008C3D4C" w:rsidRDefault="009446EE" w:rsidP="00420647">
            <w:pPr>
              <w:pStyle w:val="Tabletext"/>
            </w:pPr>
            <w:r w:rsidRPr="008C3D4C">
              <w:t>Copy of Court order vesting corporation property in liquidator</w:t>
            </w:r>
          </w:p>
        </w:tc>
      </w:tr>
      <w:tr w:rsidR="009446EE" w:rsidRPr="008C3D4C" w:rsidTr="00F57ED3">
        <w:tc>
          <w:tcPr>
            <w:tcW w:w="429" w:type="pct"/>
            <w:shd w:val="clear" w:color="auto" w:fill="auto"/>
          </w:tcPr>
          <w:p w:rsidR="009446EE" w:rsidRPr="008C3D4C" w:rsidRDefault="008473C6" w:rsidP="00414D81">
            <w:pPr>
              <w:pStyle w:val="Tabletext"/>
            </w:pPr>
            <w:r w:rsidRPr="008C3D4C">
              <w:t>32</w:t>
            </w:r>
          </w:p>
        </w:tc>
        <w:tc>
          <w:tcPr>
            <w:tcW w:w="1103" w:type="pct"/>
            <w:shd w:val="clear" w:color="auto" w:fill="auto"/>
          </w:tcPr>
          <w:p w:rsidR="009446EE" w:rsidRPr="008C3D4C" w:rsidRDefault="009446EE" w:rsidP="00915A19">
            <w:pPr>
              <w:pStyle w:val="Tabletext"/>
            </w:pPr>
            <w:r w:rsidRPr="008C3D4C">
              <w:t>475(6) and (7)(b)</w:t>
            </w:r>
          </w:p>
        </w:tc>
        <w:tc>
          <w:tcPr>
            <w:tcW w:w="3468" w:type="pct"/>
            <w:shd w:val="clear" w:color="auto" w:fill="auto"/>
          </w:tcPr>
          <w:p w:rsidR="009446EE" w:rsidRPr="008C3D4C" w:rsidRDefault="009446EE" w:rsidP="00420647">
            <w:pPr>
              <w:pStyle w:val="Tabletext"/>
            </w:pPr>
            <w:r w:rsidRPr="008C3D4C">
              <w:t>Notice by liquidator of grant of extension of time for submission or report as to affairs of corporation</w:t>
            </w:r>
          </w:p>
        </w:tc>
      </w:tr>
      <w:tr w:rsidR="009446EE" w:rsidRPr="008C3D4C" w:rsidTr="00F57ED3">
        <w:tc>
          <w:tcPr>
            <w:tcW w:w="429" w:type="pct"/>
            <w:shd w:val="clear" w:color="auto" w:fill="auto"/>
          </w:tcPr>
          <w:p w:rsidR="009446EE" w:rsidRPr="008C3D4C" w:rsidRDefault="008473C6" w:rsidP="00414D81">
            <w:pPr>
              <w:pStyle w:val="Tabletext"/>
            </w:pPr>
            <w:r w:rsidRPr="008C3D4C">
              <w:t>33</w:t>
            </w:r>
          </w:p>
        </w:tc>
        <w:tc>
          <w:tcPr>
            <w:tcW w:w="1103" w:type="pct"/>
            <w:shd w:val="clear" w:color="auto" w:fill="auto"/>
          </w:tcPr>
          <w:p w:rsidR="009446EE" w:rsidRPr="008C3D4C" w:rsidRDefault="009446EE" w:rsidP="00915A19">
            <w:pPr>
              <w:pStyle w:val="Tabletext"/>
            </w:pPr>
            <w:r w:rsidRPr="008C3D4C">
              <w:t>475(7)(a)</w:t>
            </w:r>
          </w:p>
        </w:tc>
        <w:tc>
          <w:tcPr>
            <w:tcW w:w="3468" w:type="pct"/>
            <w:shd w:val="clear" w:color="auto" w:fill="auto"/>
          </w:tcPr>
          <w:p w:rsidR="009446EE" w:rsidRPr="008C3D4C" w:rsidRDefault="009446EE" w:rsidP="00915A19">
            <w:pPr>
              <w:pStyle w:val="Tabletext"/>
              <w:rPr>
                <w:b/>
              </w:rPr>
            </w:pPr>
            <w:r w:rsidRPr="008C3D4C">
              <w:t>Copy of report to liquidator</w:t>
            </w:r>
          </w:p>
        </w:tc>
      </w:tr>
      <w:tr w:rsidR="009446EE" w:rsidRPr="008C3D4C" w:rsidTr="00F57ED3">
        <w:tc>
          <w:tcPr>
            <w:tcW w:w="429" w:type="pct"/>
            <w:shd w:val="clear" w:color="auto" w:fill="auto"/>
          </w:tcPr>
          <w:p w:rsidR="009446EE" w:rsidRPr="008C3D4C" w:rsidRDefault="008473C6" w:rsidP="00B149BE">
            <w:pPr>
              <w:pStyle w:val="Tabletext"/>
            </w:pPr>
            <w:r w:rsidRPr="008C3D4C">
              <w:t>34</w:t>
            </w:r>
          </w:p>
        </w:tc>
        <w:tc>
          <w:tcPr>
            <w:tcW w:w="1103" w:type="pct"/>
            <w:shd w:val="clear" w:color="auto" w:fill="auto"/>
          </w:tcPr>
          <w:p w:rsidR="009446EE" w:rsidRPr="008C3D4C" w:rsidRDefault="009446EE" w:rsidP="00915A19">
            <w:pPr>
              <w:pStyle w:val="Tabletext"/>
            </w:pPr>
            <w:r w:rsidRPr="008C3D4C">
              <w:t>481(5)</w:t>
            </w:r>
          </w:p>
        </w:tc>
        <w:tc>
          <w:tcPr>
            <w:tcW w:w="3468" w:type="pct"/>
            <w:shd w:val="clear" w:color="auto" w:fill="auto"/>
          </w:tcPr>
          <w:p w:rsidR="009446EE" w:rsidRPr="008C3D4C" w:rsidRDefault="009446EE" w:rsidP="00915A19">
            <w:pPr>
              <w:pStyle w:val="Tabletext"/>
            </w:pPr>
            <w:r w:rsidRPr="008C3D4C">
              <w:t xml:space="preserve">Copy of Court order releasing </w:t>
            </w:r>
            <w:r w:rsidR="00420647" w:rsidRPr="008C3D4C">
              <w:t xml:space="preserve">liquidator or deregistering </w:t>
            </w:r>
            <w:r w:rsidRPr="008C3D4C">
              <w:t>corporation</w:t>
            </w:r>
          </w:p>
        </w:tc>
      </w:tr>
      <w:tr w:rsidR="009446EE" w:rsidRPr="008C3D4C" w:rsidTr="00F57ED3">
        <w:tc>
          <w:tcPr>
            <w:tcW w:w="429" w:type="pct"/>
            <w:shd w:val="clear" w:color="auto" w:fill="auto"/>
          </w:tcPr>
          <w:p w:rsidR="009446EE" w:rsidRPr="008C3D4C" w:rsidRDefault="008473C6" w:rsidP="00B149BE">
            <w:pPr>
              <w:pStyle w:val="Tabletext"/>
            </w:pPr>
            <w:r w:rsidRPr="008C3D4C">
              <w:t>35</w:t>
            </w:r>
          </w:p>
        </w:tc>
        <w:tc>
          <w:tcPr>
            <w:tcW w:w="1103" w:type="pct"/>
            <w:shd w:val="clear" w:color="auto" w:fill="auto"/>
          </w:tcPr>
          <w:p w:rsidR="009446EE" w:rsidRPr="008C3D4C" w:rsidRDefault="009446EE" w:rsidP="00915A19">
            <w:pPr>
              <w:pStyle w:val="Tabletext"/>
            </w:pPr>
            <w:r w:rsidRPr="008C3D4C">
              <w:t>482(5)</w:t>
            </w:r>
          </w:p>
        </w:tc>
        <w:tc>
          <w:tcPr>
            <w:tcW w:w="3468" w:type="pct"/>
            <w:shd w:val="clear" w:color="auto" w:fill="auto"/>
          </w:tcPr>
          <w:p w:rsidR="009446EE" w:rsidRPr="008C3D4C" w:rsidRDefault="009446EE" w:rsidP="00F66B97">
            <w:pPr>
              <w:pStyle w:val="Tabletext"/>
            </w:pPr>
            <w:r w:rsidRPr="008C3D4C">
              <w:t>Court</w:t>
            </w:r>
            <w:r w:rsidR="00420647" w:rsidRPr="008C3D4C">
              <w:t xml:space="preserve"> order terminating or staying </w:t>
            </w:r>
            <w:r w:rsidRPr="008C3D4C">
              <w:t>winding up</w:t>
            </w:r>
          </w:p>
        </w:tc>
      </w:tr>
      <w:tr w:rsidR="009446EE" w:rsidRPr="008C3D4C" w:rsidTr="00F57ED3">
        <w:tc>
          <w:tcPr>
            <w:tcW w:w="429" w:type="pct"/>
            <w:shd w:val="clear" w:color="auto" w:fill="auto"/>
          </w:tcPr>
          <w:p w:rsidR="009446EE" w:rsidRPr="008C3D4C" w:rsidRDefault="008473C6" w:rsidP="00B149BE">
            <w:pPr>
              <w:pStyle w:val="Tabletext"/>
            </w:pPr>
            <w:r w:rsidRPr="008C3D4C">
              <w:t>36</w:t>
            </w:r>
          </w:p>
        </w:tc>
        <w:tc>
          <w:tcPr>
            <w:tcW w:w="1103" w:type="pct"/>
            <w:shd w:val="clear" w:color="auto" w:fill="auto"/>
          </w:tcPr>
          <w:p w:rsidR="009446EE" w:rsidRPr="008C3D4C" w:rsidRDefault="009446EE" w:rsidP="00915A19">
            <w:pPr>
              <w:pStyle w:val="Tabletext"/>
            </w:pPr>
            <w:r w:rsidRPr="008C3D4C">
              <w:t>494(3)(b)</w:t>
            </w:r>
          </w:p>
        </w:tc>
        <w:tc>
          <w:tcPr>
            <w:tcW w:w="3468" w:type="pct"/>
            <w:shd w:val="clear" w:color="auto" w:fill="auto"/>
          </w:tcPr>
          <w:p w:rsidR="009446EE" w:rsidRPr="008C3D4C" w:rsidRDefault="009446EE" w:rsidP="00915A19">
            <w:pPr>
              <w:pStyle w:val="Tabletext"/>
            </w:pPr>
            <w:r w:rsidRPr="008C3D4C">
              <w:t>Declaration of solvency by directors</w:t>
            </w:r>
          </w:p>
        </w:tc>
      </w:tr>
      <w:tr w:rsidR="009446EE" w:rsidRPr="008C3D4C" w:rsidTr="00F57ED3">
        <w:tc>
          <w:tcPr>
            <w:tcW w:w="429" w:type="pct"/>
            <w:shd w:val="clear" w:color="auto" w:fill="auto"/>
          </w:tcPr>
          <w:p w:rsidR="009446EE" w:rsidRPr="008C3D4C" w:rsidRDefault="008473C6" w:rsidP="00B149BE">
            <w:pPr>
              <w:pStyle w:val="Tabletext"/>
            </w:pPr>
            <w:r w:rsidRPr="008C3D4C">
              <w:t>37</w:t>
            </w:r>
          </w:p>
        </w:tc>
        <w:tc>
          <w:tcPr>
            <w:tcW w:w="1103" w:type="pct"/>
            <w:shd w:val="clear" w:color="auto" w:fill="auto"/>
          </w:tcPr>
          <w:p w:rsidR="009446EE" w:rsidRPr="008C3D4C" w:rsidRDefault="009446EE" w:rsidP="00915A19">
            <w:pPr>
              <w:pStyle w:val="Tabletext"/>
            </w:pPr>
            <w:r w:rsidRPr="008C3D4C">
              <w:t>496(7)</w:t>
            </w:r>
          </w:p>
        </w:tc>
        <w:tc>
          <w:tcPr>
            <w:tcW w:w="3468" w:type="pct"/>
            <w:shd w:val="clear" w:color="auto" w:fill="auto"/>
          </w:tcPr>
          <w:p w:rsidR="009446EE" w:rsidRPr="008C3D4C" w:rsidRDefault="009446EE" w:rsidP="00915A19">
            <w:pPr>
              <w:pStyle w:val="Tabletext"/>
            </w:pPr>
            <w:r w:rsidRPr="008C3D4C">
              <w:t>Notice by liquidator following meeting of creditors</w:t>
            </w:r>
          </w:p>
        </w:tc>
      </w:tr>
      <w:tr w:rsidR="009446EE" w:rsidRPr="008C3D4C" w:rsidTr="00F57ED3">
        <w:tc>
          <w:tcPr>
            <w:tcW w:w="429" w:type="pct"/>
            <w:shd w:val="clear" w:color="auto" w:fill="auto"/>
          </w:tcPr>
          <w:p w:rsidR="009446EE" w:rsidRPr="008C3D4C" w:rsidRDefault="008473C6" w:rsidP="00B149BE">
            <w:pPr>
              <w:pStyle w:val="Tabletext"/>
            </w:pPr>
            <w:r w:rsidRPr="008C3D4C">
              <w:t>38</w:t>
            </w:r>
          </w:p>
        </w:tc>
        <w:tc>
          <w:tcPr>
            <w:tcW w:w="1103" w:type="pct"/>
            <w:shd w:val="clear" w:color="auto" w:fill="auto"/>
          </w:tcPr>
          <w:p w:rsidR="009446EE" w:rsidRPr="008C3D4C" w:rsidRDefault="009446EE" w:rsidP="002568B4">
            <w:pPr>
              <w:pStyle w:val="Tabletext"/>
            </w:pPr>
            <w:r w:rsidRPr="008C3D4C">
              <w:t>497(1)(b)</w:t>
            </w:r>
          </w:p>
        </w:tc>
        <w:tc>
          <w:tcPr>
            <w:tcW w:w="3468" w:type="pct"/>
            <w:shd w:val="clear" w:color="auto" w:fill="auto"/>
          </w:tcPr>
          <w:p w:rsidR="009446EE" w:rsidRPr="008C3D4C" w:rsidRDefault="009446EE" w:rsidP="002568B4">
            <w:pPr>
              <w:pStyle w:val="Tabletext"/>
            </w:pPr>
            <w:r w:rsidRPr="008C3D4C">
              <w:t>Copy of notice by liqu</w:t>
            </w:r>
            <w:r w:rsidR="00420647" w:rsidRPr="008C3D4C">
              <w:t xml:space="preserve">idator to creditors providing copy of </w:t>
            </w:r>
            <w:r w:rsidRPr="008C3D4C">
              <w:t>documents mentioned in paragraph</w:t>
            </w:r>
            <w:r w:rsidR="008C3D4C" w:rsidRPr="008C3D4C">
              <w:t> </w:t>
            </w:r>
            <w:r w:rsidRPr="008C3D4C">
              <w:t>497(1)(a) of the Corporations Act</w:t>
            </w:r>
          </w:p>
        </w:tc>
      </w:tr>
      <w:tr w:rsidR="009446EE" w:rsidRPr="008C3D4C" w:rsidTr="00F57ED3">
        <w:tc>
          <w:tcPr>
            <w:tcW w:w="429" w:type="pct"/>
            <w:shd w:val="clear" w:color="auto" w:fill="auto"/>
          </w:tcPr>
          <w:p w:rsidR="009446EE" w:rsidRPr="008C3D4C" w:rsidRDefault="008473C6" w:rsidP="00B149BE">
            <w:pPr>
              <w:pStyle w:val="Tabletext"/>
            </w:pPr>
            <w:r w:rsidRPr="008C3D4C">
              <w:t>39</w:t>
            </w:r>
          </w:p>
        </w:tc>
        <w:tc>
          <w:tcPr>
            <w:tcW w:w="1103" w:type="pct"/>
            <w:shd w:val="clear" w:color="auto" w:fill="auto"/>
          </w:tcPr>
          <w:p w:rsidR="009446EE" w:rsidRPr="008C3D4C" w:rsidRDefault="009446EE" w:rsidP="00915A19">
            <w:pPr>
              <w:pStyle w:val="Tabletext"/>
            </w:pPr>
            <w:r w:rsidRPr="008C3D4C">
              <w:t>506(1B)</w:t>
            </w:r>
          </w:p>
        </w:tc>
        <w:tc>
          <w:tcPr>
            <w:tcW w:w="3468" w:type="pct"/>
            <w:shd w:val="clear" w:color="auto" w:fill="auto"/>
          </w:tcPr>
          <w:p w:rsidR="009446EE" w:rsidRPr="008C3D4C" w:rsidRDefault="009446EE" w:rsidP="00915A19">
            <w:pPr>
              <w:pStyle w:val="Tabletext"/>
            </w:pPr>
            <w:r w:rsidRPr="008C3D4C">
              <w:t>Copy of special resolution by corporation for members’ voluntary winding up</w:t>
            </w:r>
          </w:p>
        </w:tc>
      </w:tr>
      <w:tr w:rsidR="009446EE" w:rsidRPr="008C3D4C" w:rsidTr="00F57ED3">
        <w:tc>
          <w:tcPr>
            <w:tcW w:w="429" w:type="pct"/>
            <w:shd w:val="clear" w:color="auto" w:fill="auto"/>
          </w:tcPr>
          <w:p w:rsidR="009446EE" w:rsidRPr="008C3D4C" w:rsidRDefault="008473C6" w:rsidP="00B149BE">
            <w:pPr>
              <w:pStyle w:val="Tabletext"/>
            </w:pPr>
            <w:r w:rsidRPr="008C3D4C">
              <w:t>40</w:t>
            </w:r>
          </w:p>
        </w:tc>
        <w:tc>
          <w:tcPr>
            <w:tcW w:w="1103" w:type="pct"/>
            <w:shd w:val="clear" w:color="auto" w:fill="auto"/>
          </w:tcPr>
          <w:p w:rsidR="009446EE" w:rsidRPr="008C3D4C" w:rsidRDefault="009446EE" w:rsidP="00915A19">
            <w:pPr>
              <w:pStyle w:val="Tabletext"/>
            </w:pPr>
            <w:r w:rsidRPr="008C3D4C">
              <w:t>507(11)</w:t>
            </w:r>
          </w:p>
        </w:tc>
        <w:tc>
          <w:tcPr>
            <w:tcW w:w="3468" w:type="pct"/>
            <w:shd w:val="clear" w:color="auto" w:fill="auto"/>
          </w:tcPr>
          <w:p w:rsidR="009446EE" w:rsidRPr="008C3D4C" w:rsidRDefault="009446EE" w:rsidP="009446EE">
            <w:pPr>
              <w:pStyle w:val="Tabletext"/>
            </w:pPr>
            <w:r w:rsidRPr="008C3D4C">
              <w:t>Copy of special resolution by corporation authorising liquidator to enter into arrangement</w:t>
            </w:r>
          </w:p>
        </w:tc>
      </w:tr>
      <w:tr w:rsidR="009446EE" w:rsidRPr="008C3D4C" w:rsidTr="00F57ED3">
        <w:tc>
          <w:tcPr>
            <w:tcW w:w="429" w:type="pct"/>
            <w:shd w:val="clear" w:color="auto" w:fill="auto"/>
          </w:tcPr>
          <w:p w:rsidR="009446EE" w:rsidRPr="008C3D4C" w:rsidRDefault="008473C6" w:rsidP="00B149BE">
            <w:pPr>
              <w:pStyle w:val="Tabletext"/>
            </w:pPr>
            <w:r w:rsidRPr="008C3D4C">
              <w:t>41</w:t>
            </w:r>
          </w:p>
        </w:tc>
        <w:tc>
          <w:tcPr>
            <w:tcW w:w="1103" w:type="pct"/>
            <w:shd w:val="clear" w:color="auto" w:fill="auto"/>
          </w:tcPr>
          <w:p w:rsidR="009446EE" w:rsidRPr="008C3D4C" w:rsidRDefault="009446EE" w:rsidP="00915A19">
            <w:pPr>
              <w:pStyle w:val="Tabletext"/>
            </w:pPr>
            <w:r w:rsidRPr="008C3D4C">
              <w:t>507(11)</w:t>
            </w:r>
          </w:p>
        </w:tc>
        <w:tc>
          <w:tcPr>
            <w:tcW w:w="3468" w:type="pct"/>
            <w:shd w:val="clear" w:color="auto" w:fill="auto"/>
          </w:tcPr>
          <w:p w:rsidR="009446EE" w:rsidRPr="008C3D4C" w:rsidRDefault="009446EE" w:rsidP="00420647">
            <w:pPr>
              <w:pStyle w:val="Tabletext"/>
            </w:pPr>
            <w:r w:rsidRPr="008C3D4C">
              <w:t>Copy of special resolution by corporation about manner in which liquidator may raise purchase money</w:t>
            </w:r>
          </w:p>
        </w:tc>
      </w:tr>
      <w:tr w:rsidR="009446EE" w:rsidRPr="008C3D4C" w:rsidTr="00F57ED3">
        <w:tc>
          <w:tcPr>
            <w:tcW w:w="429" w:type="pct"/>
            <w:shd w:val="clear" w:color="auto" w:fill="auto"/>
          </w:tcPr>
          <w:p w:rsidR="009446EE" w:rsidRPr="008C3D4C" w:rsidRDefault="008473C6" w:rsidP="00414D81">
            <w:pPr>
              <w:pStyle w:val="Tabletext"/>
            </w:pPr>
            <w:r w:rsidRPr="008C3D4C">
              <w:t>42</w:t>
            </w:r>
          </w:p>
        </w:tc>
        <w:tc>
          <w:tcPr>
            <w:tcW w:w="1103" w:type="pct"/>
            <w:shd w:val="clear" w:color="auto" w:fill="auto"/>
          </w:tcPr>
          <w:p w:rsidR="009446EE" w:rsidRPr="008C3D4C" w:rsidRDefault="009446EE" w:rsidP="00A20525">
            <w:pPr>
              <w:pStyle w:val="Tabletext"/>
            </w:pPr>
            <w:r w:rsidRPr="008C3D4C">
              <w:t>509(3)</w:t>
            </w:r>
          </w:p>
        </w:tc>
        <w:tc>
          <w:tcPr>
            <w:tcW w:w="3468" w:type="pct"/>
            <w:shd w:val="clear" w:color="auto" w:fill="auto"/>
          </w:tcPr>
          <w:p w:rsidR="009446EE" w:rsidRPr="008C3D4C" w:rsidRDefault="009446EE" w:rsidP="00915A19">
            <w:pPr>
              <w:pStyle w:val="Tabletext"/>
            </w:pPr>
            <w:r w:rsidRPr="008C3D4C">
              <w:t>Copy of Court order to deregister corporation</w:t>
            </w:r>
          </w:p>
        </w:tc>
      </w:tr>
      <w:tr w:rsidR="009446EE" w:rsidRPr="008C3D4C" w:rsidTr="00F57ED3">
        <w:tc>
          <w:tcPr>
            <w:tcW w:w="429" w:type="pct"/>
            <w:shd w:val="clear" w:color="auto" w:fill="auto"/>
          </w:tcPr>
          <w:p w:rsidR="009446EE" w:rsidRPr="008C3D4C" w:rsidRDefault="008473C6" w:rsidP="00414D81">
            <w:pPr>
              <w:pStyle w:val="Tabletext"/>
            </w:pPr>
            <w:r w:rsidRPr="008C3D4C">
              <w:t>43</w:t>
            </w:r>
          </w:p>
        </w:tc>
        <w:tc>
          <w:tcPr>
            <w:tcW w:w="1103" w:type="pct"/>
            <w:shd w:val="clear" w:color="auto" w:fill="auto"/>
          </w:tcPr>
          <w:p w:rsidR="009446EE" w:rsidRPr="008C3D4C" w:rsidRDefault="009446EE" w:rsidP="00915A19">
            <w:pPr>
              <w:pStyle w:val="Tabletext"/>
            </w:pPr>
            <w:r w:rsidRPr="008C3D4C">
              <w:t>510(1A)</w:t>
            </w:r>
          </w:p>
        </w:tc>
        <w:tc>
          <w:tcPr>
            <w:tcW w:w="3468" w:type="pct"/>
            <w:shd w:val="clear" w:color="auto" w:fill="auto"/>
          </w:tcPr>
          <w:p w:rsidR="009446EE" w:rsidRPr="008C3D4C" w:rsidRDefault="009446EE" w:rsidP="00915A19">
            <w:pPr>
              <w:pStyle w:val="Tabletext"/>
            </w:pPr>
            <w:r w:rsidRPr="008C3D4C">
              <w:t>Special resolution of corporation sanctioning arrangement between corporation and creditors</w:t>
            </w:r>
          </w:p>
        </w:tc>
      </w:tr>
      <w:tr w:rsidR="009446EE" w:rsidRPr="008C3D4C" w:rsidTr="00F57ED3">
        <w:tc>
          <w:tcPr>
            <w:tcW w:w="429" w:type="pct"/>
            <w:shd w:val="clear" w:color="auto" w:fill="auto"/>
          </w:tcPr>
          <w:p w:rsidR="009446EE" w:rsidRPr="008C3D4C" w:rsidRDefault="008473C6" w:rsidP="00414D81">
            <w:pPr>
              <w:pStyle w:val="Tabletext"/>
            </w:pPr>
            <w:r w:rsidRPr="008C3D4C">
              <w:t>44</w:t>
            </w:r>
          </w:p>
        </w:tc>
        <w:tc>
          <w:tcPr>
            <w:tcW w:w="1103" w:type="pct"/>
            <w:shd w:val="clear" w:color="auto" w:fill="auto"/>
          </w:tcPr>
          <w:p w:rsidR="009446EE" w:rsidRPr="008C3D4C" w:rsidRDefault="009446EE" w:rsidP="00915A19">
            <w:pPr>
              <w:pStyle w:val="Tabletext"/>
            </w:pPr>
            <w:r w:rsidRPr="008C3D4C">
              <w:t>537(1)</w:t>
            </w:r>
          </w:p>
        </w:tc>
        <w:tc>
          <w:tcPr>
            <w:tcW w:w="3468" w:type="pct"/>
            <w:shd w:val="clear" w:color="auto" w:fill="auto"/>
          </w:tcPr>
          <w:p w:rsidR="009446EE" w:rsidRPr="008C3D4C" w:rsidRDefault="009446EE" w:rsidP="00915A19">
            <w:pPr>
              <w:pStyle w:val="Tabletext"/>
            </w:pPr>
            <w:r w:rsidRPr="008C3D4C">
              <w:t xml:space="preserve">Notice by liquidator of appointment and office </w:t>
            </w:r>
            <w:r w:rsidR="00420647" w:rsidRPr="008C3D4C">
              <w:t>address</w:t>
            </w:r>
            <w:r w:rsidRPr="008C3D4C">
              <w:t xml:space="preserve"> and any change of office address</w:t>
            </w:r>
          </w:p>
        </w:tc>
      </w:tr>
      <w:tr w:rsidR="009446EE" w:rsidRPr="008C3D4C" w:rsidTr="00F57ED3">
        <w:tc>
          <w:tcPr>
            <w:tcW w:w="429" w:type="pct"/>
            <w:shd w:val="clear" w:color="auto" w:fill="auto"/>
          </w:tcPr>
          <w:p w:rsidR="009446EE" w:rsidRPr="008C3D4C" w:rsidRDefault="008473C6" w:rsidP="00414D81">
            <w:pPr>
              <w:pStyle w:val="Tabletext"/>
            </w:pPr>
            <w:r w:rsidRPr="008C3D4C">
              <w:t>45</w:t>
            </w:r>
          </w:p>
        </w:tc>
        <w:tc>
          <w:tcPr>
            <w:tcW w:w="1103" w:type="pct"/>
            <w:shd w:val="clear" w:color="auto" w:fill="auto"/>
          </w:tcPr>
          <w:p w:rsidR="009446EE" w:rsidRPr="008C3D4C" w:rsidRDefault="009446EE" w:rsidP="00915A19">
            <w:pPr>
              <w:pStyle w:val="Tabletext"/>
            </w:pPr>
            <w:r w:rsidRPr="008C3D4C">
              <w:t>537(2)</w:t>
            </w:r>
          </w:p>
        </w:tc>
        <w:tc>
          <w:tcPr>
            <w:tcW w:w="3468" w:type="pct"/>
            <w:shd w:val="clear" w:color="auto" w:fill="auto"/>
          </w:tcPr>
          <w:p w:rsidR="009446EE" w:rsidRPr="008C3D4C" w:rsidRDefault="009446EE" w:rsidP="00915A19">
            <w:pPr>
              <w:pStyle w:val="Tabletext"/>
            </w:pPr>
            <w:r w:rsidRPr="008C3D4C">
              <w:t>Notice by liquidator of resignation or removal from office</w:t>
            </w:r>
          </w:p>
        </w:tc>
      </w:tr>
      <w:tr w:rsidR="009446EE" w:rsidRPr="008C3D4C" w:rsidTr="00F57ED3">
        <w:tc>
          <w:tcPr>
            <w:tcW w:w="429" w:type="pct"/>
            <w:tcBorders>
              <w:bottom w:val="single" w:sz="2" w:space="0" w:color="auto"/>
            </w:tcBorders>
            <w:shd w:val="clear" w:color="auto" w:fill="auto"/>
          </w:tcPr>
          <w:p w:rsidR="009446EE" w:rsidRPr="008C3D4C" w:rsidRDefault="008473C6" w:rsidP="00414D81">
            <w:pPr>
              <w:pStyle w:val="Tabletext"/>
            </w:pPr>
            <w:r w:rsidRPr="008C3D4C">
              <w:t>46</w:t>
            </w:r>
          </w:p>
        </w:tc>
        <w:tc>
          <w:tcPr>
            <w:tcW w:w="1103" w:type="pct"/>
            <w:tcBorders>
              <w:bottom w:val="single" w:sz="2" w:space="0" w:color="auto"/>
            </w:tcBorders>
            <w:shd w:val="clear" w:color="auto" w:fill="auto"/>
          </w:tcPr>
          <w:p w:rsidR="009446EE" w:rsidRPr="008C3D4C" w:rsidRDefault="009446EE" w:rsidP="00915A19">
            <w:pPr>
              <w:pStyle w:val="Tabletext"/>
            </w:pPr>
            <w:r w:rsidRPr="008C3D4C">
              <w:t>568A(1)(a)</w:t>
            </w:r>
          </w:p>
        </w:tc>
        <w:tc>
          <w:tcPr>
            <w:tcW w:w="3468" w:type="pct"/>
            <w:tcBorders>
              <w:bottom w:val="single" w:sz="2" w:space="0" w:color="auto"/>
            </w:tcBorders>
            <w:shd w:val="clear" w:color="auto" w:fill="auto"/>
          </w:tcPr>
          <w:p w:rsidR="009446EE" w:rsidRPr="008C3D4C" w:rsidRDefault="009446EE" w:rsidP="00915A19">
            <w:pPr>
              <w:pStyle w:val="Tabletext"/>
            </w:pPr>
            <w:r w:rsidRPr="008C3D4C">
              <w:t>Notice of disclaimer by liquidator of corporation property</w:t>
            </w:r>
          </w:p>
        </w:tc>
      </w:tr>
      <w:tr w:rsidR="009446EE" w:rsidRPr="008C3D4C" w:rsidTr="00F57ED3">
        <w:tc>
          <w:tcPr>
            <w:tcW w:w="429" w:type="pct"/>
            <w:tcBorders>
              <w:top w:val="single" w:sz="2" w:space="0" w:color="auto"/>
              <w:bottom w:val="single" w:sz="12" w:space="0" w:color="auto"/>
            </w:tcBorders>
            <w:shd w:val="clear" w:color="auto" w:fill="auto"/>
          </w:tcPr>
          <w:p w:rsidR="009446EE" w:rsidRPr="008C3D4C" w:rsidRDefault="008473C6" w:rsidP="00B149BE">
            <w:pPr>
              <w:pStyle w:val="Tabletext"/>
            </w:pPr>
            <w:r w:rsidRPr="008C3D4C">
              <w:t>47</w:t>
            </w:r>
          </w:p>
        </w:tc>
        <w:tc>
          <w:tcPr>
            <w:tcW w:w="1103" w:type="pct"/>
            <w:tcBorders>
              <w:top w:val="single" w:sz="2" w:space="0" w:color="auto"/>
              <w:bottom w:val="single" w:sz="12" w:space="0" w:color="auto"/>
            </w:tcBorders>
            <w:shd w:val="clear" w:color="auto" w:fill="auto"/>
          </w:tcPr>
          <w:p w:rsidR="009446EE" w:rsidRPr="008C3D4C" w:rsidRDefault="009446EE" w:rsidP="00915A19">
            <w:pPr>
              <w:pStyle w:val="Tabletext"/>
            </w:pPr>
            <w:r w:rsidRPr="008C3D4C">
              <w:t>596E</w:t>
            </w:r>
          </w:p>
        </w:tc>
        <w:tc>
          <w:tcPr>
            <w:tcW w:w="3468" w:type="pct"/>
            <w:tcBorders>
              <w:top w:val="single" w:sz="2" w:space="0" w:color="auto"/>
              <w:bottom w:val="single" w:sz="12" w:space="0" w:color="auto"/>
            </w:tcBorders>
            <w:shd w:val="clear" w:color="auto" w:fill="auto"/>
          </w:tcPr>
          <w:p w:rsidR="009446EE" w:rsidRPr="008C3D4C" w:rsidRDefault="009446EE" w:rsidP="00915A19">
            <w:pPr>
              <w:pStyle w:val="Tabletext"/>
              <w:rPr>
                <w:b/>
              </w:rPr>
            </w:pPr>
            <w:r w:rsidRPr="008C3D4C">
              <w:t>Notice by applicant of examination summons</w:t>
            </w:r>
          </w:p>
        </w:tc>
      </w:tr>
    </w:tbl>
    <w:p w:rsidR="00414D81" w:rsidRPr="008C3D4C" w:rsidRDefault="00414D81" w:rsidP="00414D81">
      <w:pPr>
        <w:pStyle w:val="Tabletext"/>
      </w:pPr>
    </w:p>
    <w:p w:rsidR="00BD03D1" w:rsidRPr="008C3D4C" w:rsidRDefault="00322121" w:rsidP="00CE5503">
      <w:pPr>
        <w:pStyle w:val="ActHead5"/>
      </w:pPr>
      <w:bookmarkStart w:id="93" w:name="_Toc492462581"/>
      <w:r w:rsidRPr="008C3D4C">
        <w:rPr>
          <w:rStyle w:val="CharSectno"/>
        </w:rPr>
        <w:t>4</w:t>
      </w:r>
      <w:r w:rsidR="00CE5503" w:rsidRPr="008C3D4C">
        <w:t xml:space="preserve">  </w:t>
      </w:r>
      <w:r w:rsidR="00C65DED" w:rsidRPr="008C3D4C">
        <w:t>D</w:t>
      </w:r>
      <w:r w:rsidR="00BD03D1" w:rsidRPr="008C3D4C">
        <w:t>ocuments mentioned in the Corporations Regulations</w:t>
      </w:r>
      <w:bookmarkEnd w:id="93"/>
    </w:p>
    <w:p w:rsidR="00CE5503" w:rsidRPr="008C3D4C" w:rsidRDefault="00CE5503" w:rsidP="00CE5503">
      <w:pPr>
        <w:pStyle w:val="subsection"/>
      </w:pPr>
      <w:r w:rsidRPr="008C3D4C">
        <w:tab/>
      </w:r>
      <w:r w:rsidRPr="008C3D4C">
        <w:tab/>
        <w:t>The following table sets out information or documents mentioned in the Corporations Regulations</w:t>
      </w:r>
      <w:r w:rsidR="00D830F8" w:rsidRPr="008C3D4C">
        <w:t xml:space="preserve"> that are to be included in the Register</w:t>
      </w:r>
      <w:r w:rsidRPr="008C3D4C">
        <w:t>.</w:t>
      </w:r>
    </w:p>
    <w:p w:rsidR="00915A19" w:rsidRPr="008C3D4C" w:rsidRDefault="00915A19" w:rsidP="00915A1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1881"/>
        <w:gridCol w:w="5916"/>
      </w:tblGrid>
      <w:tr w:rsidR="00915A19" w:rsidRPr="008C3D4C" w:rsidTr="00F57ED3">
        <w:trPr>
          <w:tblHeader/>
        </w:trPr>
        <w:tc>
          <w:tcPr>
            <w:tcW w:w="5000" w:type="pct"/>
            <w:gridSpan w:val="3"/>
            <w:tcBorders>
              <w:top w:val="single" w:sz="12" w:space="0" w:color="auto"/>
              <w:bottom w:val="single" w:sz="6" w:space="0" w:color="auto"/>
            </w:tcBorders>
            <w:shd w:val="clear" w:color="auto" w:fill="auto"/>
          </w:tcPr>
          <w:p w:rsidR="00915A19" w:rsidRPr="008C3D4C" w:rsidRDefault="00C65DED" w:rsidP="00915A19">
            <w:pPr>
              <w:pStyle w:val="TableHeading"/>
            </w:pPr>
            <w:r w:rsidRPr="008C3D4C">
              <w:t>D</w:t>
            </w:r>
            <w:r w:rsidR="00915A19" w:rsidRPr="008C3D4C">
              <w:t>ocuments mentioned in the Corporations Regulations</w:t>
            </w:r>
          </w:p>
        </w:tc>
      </w:tr>
      <w:tr w:rsidR="00915A19" w:rsidRPr="008C3D4C" w:rsidTr="00F57ED3">
        <w:trPr>
          <w:tblHeader/>
        </w:trPr>
        <w:tc>
          <w:tcPr>
            <w:tcW w:w="429" w:type="pct"/>
            <w:tcBorders>
              <w:top w:val="single" w:sz="6" w:space="0" w:color="auto"/>
              <w:bottom w:val="single" w:sz="12" w:space="0" w:color="auto"/>
            </w:tcBorders>
            <w:shd w:val="clear" w:color="auto" w:fill="auto"/>
          </w:tcPr>
          <w:p w:rsidR="00915A19" w:rsidRPr="008C3D4C" w:rsidRDefault="00915A19" w:rsidP="00915A19">
            <w:pPr>
              <w:pStyle w:val="TableHeading"/>
            </w:pPr>
            <w:r w:rsidRPr="008C3D4C">
              <w:t>Item</w:t>
            </w:r>
          </w:p>
        </w:tc>
        <w:tc>
          <w:tcPr>
            <w:tcW w:w="1103" w:type="pct"/>
            <w:tcBorders>
              <w:top w:val="single" w:sz="6" w:space="0" w:color="auto"/>
              <w:bottom w:val="single" w:sz="12" w:space="0" w:color="auto"/>
            </w:tcBorders>
            <w:shd w:val="clear" w:color="auto" w:fill="auto"/>
          </w:tcPr>
          <w:p w:rsidR="00915A19" w:rsidRPr="008C3D4C" w:rsidRDefault="00C65DED" w:rsidP="00915A19">
            <w:pPr>
              <w:pStyle w:val="TableHeading"/>
            </w:pPr>
            <w:r w:rsidRPr="008C3D4C">
              <w:t>Provision</w:t>
            </w:r>
          </w:p>
        </w:tc>
        <w:tc>
          <w:tcPr>
            <w:tcW w:w="3468" w:type="pct"/>
            <w:tcBorders>
              <w:top w:val="single" w:sz="6" w:space="0" w:color="auto"/>
              <w:bottom w:val="single" w:sz="12" w:space="0" w:color="auto"/>
            </w:tcBorders>
            <w:shd w:val="clear" w:color="auto" w:fill="auto"/>
          </w:tcPr>
          <w:p w:rsidR="00915A19" w:rsidRPr="008C3D4C" w:rsidRDefault="00C65DED" w:rsidP="00915A19">
            <w:pPr>
              <w:pStyle w:val="TableHeading"/>
            </w:pPr>
            <w:r w:rsidRPr="008C3D4C">
              <w:t>Document</w:t>
            </w:r>
          </w:p>
        </w:tc>
      </w:tr>
      <w:tr w:rsidR="00AE1E88" w:rsidRPr="008C3D4C" w:rsidTr="00F57ED3">
        <w:tc>
          <w:tcPr>
            <w:tcW w:w="429" w:type="pct"/>
            <w:tcBorders>
              <w:top w:val="single" w:sz="12" w:space="0" w:color="auto"/>
              <w:bottom w:val="single" w:sz="2" w:space="0" w:color="auto"/>
            </w:tcBorders>
            <w:shd w:val="clear" w:color="auto" w:fill="auto"/>
          </w:tcPr>
          <w:p w:rsidR="00AE1E88" w:rsidRPr="008C3D4C" w:rsidRDefault="00150C87" w:rsidP="00B2262B">
            <w:pPr>
              <w:pStyle w:val="Tabletext"/>
            </w:pPr>
            <w:r w:rsidRPr="008C3D4C">
              <w:t>1</w:t>
            </w:r>
          </w:p>
        </w:tc>
        <w:tc>
          <w:tcPr>
            <w:tcW w:w="1103" w:type="pct"/>
            <w:tcBorders>
              <w:top w:val="single" w:sz="12" w:space="0" w:color="auto"/>
              <w:bottom w:val="single" w:sz="2" w:space="0" w:color="auto"/>
            </w:tcBorders>
            <w:shd w:val="clear" w:color="auto" w:fill="auto"/>
          </w:tcPr>
          <w:p w:rsidR="00AE1E88" w:rsidRPr="008C3D4C" w:rsidRDefault="00AE1E88" w:rsidP="00B2262B">
            <w:pPr>
              <w:pStyle w:val="Tabletext"/>
            </w:pPr>
            <w:r w:rsidRPr="008C3D4C">
              <w:t>5.3A.01</w:t>
            </w:r>
          </w:p>
        </w:tc>
        <w:tc>
          <w:tcPr>
            <w:tcW w:w="3468" w:type="pct"/>
            <w:tcBorders>
              <w:top w:val="single" w:sz="12" w:space="0" w:color="auto"/>
              <w:bottom w:val="single" w:sz="2" w:space="0" w:color="auto"/>
            </w:tcBorders>
            <w:shd w:val="clear" w:color="auto" w:fill="auto"/>
          </w:tcPr>
          <w:p w:rsidR="00AE1E88" w:rsidRPr="008C3D4C" w:rsidRDefault="00AE1E88" w:rsidP="00AE1E88">
            <w:pPr>
              <w:pStyle w:val="Tabletext"/>
            </w:pPr>
            <w:r w:rsidRPr="008C3D4C">
              <w:t>Notice by administrator of ending of administration of company</w:t>
            </w:r>
          </w:p>
        </w:tc>
      </w:tr>
      <w:tr w:rsidR="00AE1E88" w:rsidRPr="008C3D4C" w:rsidTr="00F57ED3">
        <w:tc>
          <w:tcPr>
            <w:tcW w:w="429" w:type="pct"/>
            <w:tcBorders>
              <w:top w:val="single" w:sz="2" w:space="0" w:color="auto"/>
              <w:bottom w:val="single" w:sz="12" w:space="0" w:color="auto"/>
            </w:tcBorders>
            <w:shd w:val="clear" w:color="auto" w:fill="auto"/>
          </w:tcPr>
          <w:p w:rsidR="00AE1E88" w:rsidRPr="008C3D4C" w:rsidRDefault="00466149" w:rsidP="00B2262B">
            <w:pPr>
              <w:pStyle w:val="Tabletext"/>
            </w:pPr>
            <w:r w:rsidRPr="008C3D4C">
              <w:t>2</w:t>
            </w:r>
          </w:p>
        </w:tc>
        <w:tc>
          <w:tcPr>
            <w:tcW w:w="1103" w:type="pct"/>
            <w:tcBorders>
              <w:top w:val="single" w:sz="2" w:space="0" w:color="auto"/>
              <w:bottom w:val="single" w:sz="12" w:space="0" w:color="auto"/>
            </w:tcBorders>
            <w:shd w:val="clear" w:color="auto" w:fill="auto"/>
          </w:tcPr>
          <w:p w:rsidR="00AE1E88" w:rsidRPr="008C3D4C" w:rsidRDefault="00AE1E88" w:rsidP="00B2262B">
            <w:pPr>
              <w:pStyle w:val="Tabletext"/>
            </w:pPr>
            <w:r w:rsidRPr="008C3D4C">
              <w:t>5.3A.03</w:t>
            </w:r>
          </w:p>
        </w:tc>
        <w:tc>
          <w:tcPr>
            <w:tcW w:w="3468" w:type="pct"/>
            <w:tcBorders>
              <w:top w:val="single" w:sz="2" w:space="0" w:color="auto"/>
              <w:bottom w:val="single" w:sz="12" w:space="0" w:color="auto"/>
            </w:tcBorders>
            <w:shd w:val="clear" w:color="auto" w:fill="auto"/>
          </w:tcPr>
          <w:p w:rsidR="00AE1E88" w:rsidRPr="008C3D4C" w:rsidRDefault="00AE1E88" w:rsidP="00CE174C">
            <w:pPr>
              <w:pStyle w:val="Tabletext"/>
            </w:pPr>
            <w:r w:rsidRPr="008C3D4C">
              <w:t>Notice of appointment of administrator under section</w:t>
            </w:r>
            <w:r w:rsidR="008C3D4C" w:rsidRPr="008C3D4C">
              <w:t> </w:t>
            </w:r>
            <w:r w:rsidRPr="008C3D4C">
              <w:t>436E, 444A, 449B,</w:t>
            </w:r>
            <w:r w:rsidR="00B2262B" w:rsidRPr="008C3D4C">
              <w:t xml:space="preserve"> </w:t>
            </w:r>
            <w:r w:rsidRPr="008C3D4C">
              <w:t>449C or 449D of the Act</w:t>
            </w:r>
          </w:p>
        </w:tc>
      </w:tr>
    </w:tbl>
    <w:p w:rsidR="00BD03D1" w:rsidRPr="008C3D4C" w:rsidRDefault="00BD03D1" w:rsidP="00BD03D1">
      <w:pPr>
        <w:pStyle w:val="ActHead1"/>
        <w:pageBreakBefore/>
      </w:pPr>
      <w:bookmarkStart w:id="94" w:name="_Toc492462582"/>
      <w:r w:rsidRPr="008C3D4C">
        <w:rPr>
          <w:rStyle w:val="CharChapNo"/>
        </w:rPr>
        <w:t>Schedule</w:t>
      </w:r>
      <w:r w:rsidR="008C3D4C" w:rsidRPr="008C3D4C">
        <w:rPr>
          <w:rStyle w:val="CharChapNo"/>
        </w:rPr>
        <w:t> </w:t>
      </w:r>
      <w:r w:rsidRPr="008C3D4C">
        <w:rPr>
          <w:rStyle w:val="CharChapNo"/>
        </w:rPr>
        <w:t>3</w:t>
      </w:r>
      <w:r w:rsidRPr="008C3D4C">
        <w:t>—</w:t>
      </w:r>
      <w:r w:rsidR="006D7E16" w:rsidRPr="008C3D4C">
        <w:rPr>
          <w:rStyle w:val="CharChapText"/>
        </w:rPr>
        <w:t>Documents exempt from inspection</w:t>
      </w:r>
      <w:bookmarkEnd w:id="94"/>
    </w:p>
    <w:p w:rsidR="00BD03D1" w:rsidRPr="008C3D4C" w:rsidRDefault="00DA0DE7" w:rsidP="00BD03D1">
      <w:pPr>
        <w:pStyle w:val="notemargin"/>
      </w:pPr>
      <w:r w:rsidRPr="008C3D4C">
        <w:t>Note:</w:t>
      </w:r>
      <w:r w:rsidRPr="008C3D4C">
        <w:tab/>
        <w:t>See section</w:t>
      </w:r>
      <w:r w:rsidR="008C3D4C" w:rsidRPr="008C3D4C">
        <w:t> </w:t>
      </w:r>
      <w:r w:rsidR="00A04B43" w:rsidRPr="008C3D4C">
        <w:t>45</w:t>
      </w:r>
      <w:r w:rsidRPr="008C3D4C">
        <w:t>.</w:t>
      </w:r>
    </w:p>
    <w:p w:rsidR="00BC6FC0" w:rsidRPr="008C3D4C" w:rsidRDefault="00BC6FC0" w:rsidP="00BC6FC0">
      <w:pPr>
        <w:pStyle w:val="Header"/>
      </w:pPr>
      <w:r w:rsidRPr="008C3D4C">
        <w:rPr>
          <w:rStyle w:val="CharPartNo"/>
        </w:rPr>
        <w:t xml:space="preserve"> </w:t>
      </w:r>
      <w:r w:rsidRPr="008C3D4C">
        <w:rPr>
          <w:rStyle w:val="CharPartText"/>
        </w:rPr>
        <w:t xml:space="preserve"> </w:t>
      </w:r>
    </w:p>
    <w:p w:rsidR="00B975B2" w:rsidRPr="008C3D4C" w:rsidRDefault="00B975B2" w:rsidP="00BC6FC0">
      <w:pPr>
        <w:pStyle w:val="Header"/>
        <w:rPr>
          <w:rStyle w:val="CharDivNo"/>
        </w:rPr>
      </w:pPr>
    </w:p>
    <w:p w:rsidR="008D3056" w:rsidRPr="008C3D4C" w:rsidRDefault="006D7E16" w:rsidP="00BC6FC0">
      <w:pPr>
        <w:pStyle w:val="ActHead5"/>
      </w:pPr>
      <w:bookmarkStart w:id="95" w:name="_Toc492462583"/>
      <w:r w:rsidRPr="008C3D4C">
        <w:rPr>
          <w:rStyle w:val="CharSectno"/>
        </w:rPr>
        <w:t>1</w:t>
      </w:r>
      <w:r w:rsidRPr="008C3D4C">
        <w:t xml:space="preserve">  </w:t>
      </w:r>
      <w:r w:rsidR="00391157" w:rsidRPr="008C3D4C">
        <w:t>D</w:t>
      </w:r>
      <w:r w:rsidR="00BD03D1" w:rsidRPr="008C3D4C">
        <w:t>ocuments mentioned in the Act</w:t>
      </w:r>
      <w:bookmarkEnd w:id="95"/>
    </w:p>
    <w:p w:rsidR="00C65DED" w:rsidRPr="008C3D4C" w:rsidRDefault="006D7E16" w:rsidP="00C65DED">
      <w:pPr>
        <w:pStyle w:val="subsection"/>
      </w:pPr>
      <w:r w:rsidRPr="008C3D4C">
        <w:tab/>
      </w:r>
      <w:r w:rsidRPr="008C3D4C">
        <w:tab/>
        <w:t>The following table sets out documents mentioned in the Act</w:t>
      </w:r>
      <w:r w:rsidR="00361D37" w:rsidRPr="008C3D4C">
        <w:t xml:space="preserve"> that are exempt documents</w:t>
      </w:r>
      <w:r w:rsidRPr="008C3D4C">
        <w:t>.</w:t>
      </w:r>
    </w:p>
    <w:p w:rsidR="00C65DED" w:rsidRPr="008C3D4C" w:rsidRDefault="00C65DED" w:rsidP="00C65DED">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1881"/>
        <w:gridCol w:w="5916"/>
      </w:tblGrid>
      <w:tr w:rsidR="00C65DED" w:rsidRPr="008C3D4C" w:rsidTr="00F57ED3">
        <w:trPr>
          <w:tblHeader/>
        </w:trPr>
        <w:tc>
          <w:tcPr>
            <w:tcW w:w="5000" w:type="pct"/>
            <w:gridSpan w:val="3"/>
            <w:tcBorders>
              <w:top w:val="single" w:sz="12" w:space="0" w:color="auto"/>
              <w:bottom w:val="single" w:sz="6" w:space="0" w:color="auto"/>
            </w:tcBorders>
            <w:shd w:val="clear" w:color="auto" w:fill="auto"/>
          </w:tcPr>
          <w:p w:rsidR="00C65DED" w:rsidRPr="008C3D4C" w:rsidRDefault="00391157" w:rsidP="00C65DED">
            <w:pPr>
              <w:pStyle w:val="TableHeading"/>
            </w:pPr>
            <w:r w:rsidRPr="008C3D4C">
              <w:t>D</w:t>
            </w:r>
            <w:r w:rsidR="00C65DED" w:rsidRPr="008C3D4C">
              <w:t>ocuments mentioned in the Act</w:t>
            </w:r>
          </w:p>
        </w:tc>
      </w:tr>
      <w:tr w:rsidR="00C65DED" w:rsidRPr="008C3D4C" w:rsidTr="00F57ED3">
        <w:trPr>
          <w:tblHeader/>
        </w:trPr>
        <w:tc>
          <w:tcPr>
            <w:tcW w:w="429" w:type="pct"/>
            <w:tcBorders>
              <w:top w:val="single" w:sz="6" w:space="0" w:color="auto"/>
              <w:bottom w:val="single" w:sz="12" w:space="0" w:color="auto"/>
            </w:tcBorders>
            <w:shd w:val="clear" w:color="auto" w:fill="auto"/>
          </w:tcPr>
          <w:p w:rsidR="00C65DED" w:rsidRPr="008C3D4C" w:rsidRDefault="00C65DED" w:rsidP="00C65DED">
            <w:pPr>
              <w:pStyle w:val="TableHeading"/>
            </w:pPr>
            <w:r w:rsidRPr="008C3D4C">
              <w:t>Item</w:t>
            </w:r>
          </w:p>
        </w:tc>
        <w:tc>
          <w:tcPr>
            <w:tcW w:w="1103" w:type="pct"/>
            <w:tcBorders>
              <w:top w:val="single" w:sz="6" w:space="0" w:color="auto"/>
              <w:bottom w:val="single" w:sz="12" w:space="0" w:color="auto"/>
            </w:tcBorders>
            <w:shd w:val="clear" w:color="auto" w:fill="auto"/>
          </w:tcPr>
          <w:p w:rsidR="00C65DED" w:rsidRPr="008C3D4C" w:rsidRDefault="00C65DED" w:rsidP="00C65DED">
            <w:pPr>
              <w:pStyle w:val="TableHeading"/>
            </w:pPr>
            <w:r w:rsidRPr="008C3D4C">
              <w:t>Provision</w:t>
            </w:r>
          </w:p>
        </w:tc>
        <w:tc>
          <w:tcPr>
            <w:tcW w:w="3468" w:type="pct"/>
            <w:tcBorders>
              <w:top w:val="single" w:sz="6" w:space="0" w:color="auto"/>
              <w:bottom w:val="single" w:sz="12" w:space="0" w:color="auto"/>
            </w:tcBorders>
            <w:shd w:val="clear" w:color="auto" w:fill="auto"/>
          </w:tcPr>
          <w:p w:rsidR="00C65DED" w:rsidRPr="008C3D4C" w:rsidRDefault="00391157" w:rsidP="00C65DED">
            <w:pPr>
              <w:pStyle w:val="TableHeading"/>
            </w:pPr>
            <w:r w:rsidRPr="008C3D4C">
              <w:t>D</w:t>
            </w:r>
            <w:r w:rsidR="00C65DED" w:rsidRPr="008C3D4C">
              <w:t>ocuments</w:t>
            </w:r>
          </w:p>
        </w:tc>
      </w:tr>
      <w:tr w:rsidR="008819A8" w:rsidRPr="008C3D4C" w:rsidTr="00F57ED3">
        <w:tc>
          <w:tcPr>
            <w:tcW w:w="429" w:type="pct"/>
            <w:tcBorders>
              <w:top w:val="single" w:sz="12" w:space="0" w:color="auto"/>
            </w:tcBorders>
            <w:shd w:val="clear" w:color="auto" w:fill="auto"/>
          </w:tcPr>
          <w:p w:rsidR="008819A8" w:rsidRPr="008C3D4C" w:rsidRDefault="007B1942" w:rsidP="00C65DED">
            <w:pPr>
              <w:pStyle w:val="Tabletext"/>
            </w:pPr>
            <w:r w:rsidRPr="008C3D4C">
              <w:t>1</w:t>
            </w:r>
          </w:p>
        </w:tc>
        <w:tc>
          <w:tcPr>
            <w:tcW w:w="1103" w:type="pct"/>
            <w:tcBorders>
              <w:top w:val="single" w:sz="12" w:space="0" w:color="auto"/>
            </w:tcBorders>
            <w:shd w:val="clear" w:color="auto" w:fill="auto"/>
          </w:tcPr>
          <w:p w:rsidR="008819A8" w:rsidRPr="008C3D4C" w:rsidRDefault="008819A8" w:rsidP="003A6151">
            <w:pPr>
              <w:pStyle w:val="Tabletext"/>
            </w:pPr>
            <w:r w:rsidRPr="008C3D4C">
              <w:t>21</w:t>
            </w:r>
            <w:r w:rsidR="008C3D4C">
              <w:noBreakHyphen/>
            </w:r>
            <w:r w:rsidRPr="008C3D4C">
              <w:t>5</w:t>
            </w:r>
          </w:p>
        </w:tc>
        <w:tc>
          <w:tcPr>
            <w:tcW w:w="3468" w:type="pct"/>
            <w:tcBorders>
              <w:top w:val="single" w:sz="12" w:space="0" w:color="auto"/>
            </w:tcBorders>
            <w:shd w:val="clear" w:color="auto" w:fill="auto"/>
          </w:tcPr>
          <w:p w:rsidR="008819A8" w:rsidRPr="008C3D4C" w:rsidRDefault="008819A8" w:rsidP="00B83661">
            <w:pPr>
              <w:pStyle w:val="Tabletext"/>
            </w:pPr>
            <w:r w:rsidRPr="008C3D4C">
              <w:t>Documents to accompany application</w:t>
            </w:r>
          </w:p>
        </w:tc>
      </w:tr>
      <w:tr w:rsidR="008819A8" w:rsidRPr="008C3D4C" w:rsidTr="00F57ED3">
        <w:tc>
          <w:tcPr>
            <w:tcW w:w="429" w:type="pct"/>
            <w:shd w:val="clear" w:color="auto" w:fill="auto"/>
          </w:tcPr>
          <w:p w:rsidR="008819A8" w:rsidRPr="008C3D4C" w:rsidRDefault="007B1942" w:rsidP="00C65DED">
            <w:pPr>
              <w:pStyle w:val="Tabletext"/>
            </w:pPr>
            <w:r w:rsidRPr="008C3D4C">
              <w:t>2</w:t>
            </w:r>
          </w:p>
        </w:tc>
        <w:tc>
          <w:tcPr>
            <w:tcW w:w="1103" w:type="pct"/>
            <w:shd w:val="clear" w:color="auto" w:fill="auto"/>
          </w:tcPr>
          <w:p w:rsidR="008819A8" w:rsidRPr="008C3D4C" w:rsidRDefault="008819A8" w:rsidP="003A6151">
            <w:pPr>
              <w:pStyle w:val="Tabletext"/>
            </w:pPr>
            <w:r w:rsidRPr="008C3D4C">
              <w:t>22</w:t>
            </w:r>
            <w:r w:rsidR="008C3D4C">
              <w:noBreakHyphen/>
            </w:r>
            <w:r w:rsidRPr="008C3D4C">
              <w:t>5</w:t>
            </w:r>
          </w:p>
        </w:tc>
        <w:tc>
          <w:tcPr>
            <w:tcW w:w="3468" w:type="pct"/>
            <w:shd w:val="clear" w:color="auto" w:fill="auto"/>
          </w:tcPr>
          <w:p w:rsidR="008819A8" w:rsidRPr="008C3D4C" w:rsidRDefault="008819A8" w:rsidP="00B83661">
            <w:pPr>
              <w:pStyle w:val="Tabletext"/>
            </w:pPr>
            <w:r w:rsidRPr="008C3D4C">
              <w:t>Documents to accompany application</w:t>
            </w:r>
          </w:p>
        </w:tc>
      </w:tr>
      <w:tr w:rsidR="008819A8" w:rsidRPr="008C3D4C" w:rsidTr="00F57ED3">
        <w:tc>
          <w:tcPr>
            <w:tcW w:w="429" w:type="pct"/>
            <w:shd w:val="clear" w:color="auto" w:fill="auto"/>
          </w:tcPr>
          <w:p w:rsidR="008819A8" w:rsidRPr="008C3D4C" w:rsidRDefault="007B1942" w:rsidP="00C65DED">
            <w:pPr>
              <w:pStyle w:val="Tabletext"/>
            </w:pPr>
            <w:r w:rsidRPr="008C3D4C">
              <w:t>3</w:t>
            </w:r>
          </w:p>
        </w:tc>
        <w:tc>
          <w:tcPr>
            <w:tcW w:w="1103" w:type="pct"/>
            <w:shd w:val="clear" w:color="auto" w:fill="auto"/>
          </w:tcPr>
          <w:p w:rsidR="008819A8" w:rsidRPr="008C3D4C" w:rsidRDefault="008819A8" w:rsidP="003A6151">
            <w:pPr>
              <w:pStyle w:val="Tabletext"/>
            </w:pPr>
            <w:r w:rsidRPr="008C3D4C">
              <w:t>23</w:t>
            </w:r>
            <w:r w:rsidR="008C3D4C">
              <w:noBreakHyphen/>
            </w:r>
            <w:r w:rsidRPr="008C3D4C">
              <w:t>5</w:t>
            </w:r>
          </w:p>
        </w:tc>
        <w:tc>
          <w:tcPr>
            <w:tcW w:w="3468" w:type="pct"/>
            <w:shd w:val="clear" w:color="auto" w:fill="auto"/>
          </w:tcPr>
          <w:p w:rsidR="008819A8" w:rsidRPr="008C3D4C" w:rsidRDefault="008819A8" w:rsidP="00B83661">
            <w:pPr>
              <w:pStyle w:val="Tabletext"/>
            </w:pPr>
            <w:r w:rsidRPr="008C3D4C">
              <w:t>Documents to accompany application</w:t>
            </w:r>
          </w:p>
        </w:tc>
      </w:tr>
      <w:tr w:rsidR="008819A8" w:rsidRPr="008C3D4C" w:rsidTr="00F57ED3">
        <w:tc>
          <w:tcPr>
            <w:tcW w:w="429" w:type="pct"/>
            <w:shd w:val="clear" w:color="auto" w:fill="auto"/>
          </w:tcPr>
          <w:p w:rsidR="008819A8" w:rsidRPr="008C3D4C" w:rsidRDefault="007B1942" w:rsidP="00C65DED">
            <w:pPr>
              <w:pStyle w:val="Tabletext"/>
            </w:pPr>
            <w:r w:rsidRPr="008C3D4C">
              <w:t>4</w:t>
            </w:r>
          </w:p>
        </w:tc>
        <w:tc>
          <w:tcPr>
            <w:tcW w:w="1103" w:type="pct"/>
            <w:shd w:val="clear" w:color="auto" w:fill="auto"/>
          </w:tcPr>
          <w:p w:rsidR="008819A8" w:rsidRPr="008C3D4C" w:rsidRDefault="008819A8" w:rsidP="003A6151">
            <w:pPr>
              <w:pStyle w:val="Tabletext"/>
            </w:pPr>
            <w:r w:rsidRPr="008C3D4C">
              <w:t>69</w:t>
            </w:r>
            <w:r w:rsidR="008C3D4C">
              <w:noBreakHyphen/>
            </w:r>
            <w:r w:rsidRPr="008C3D4C">
              <w:t>20(1) and (2)</w:t>
            </w:r>
          </w:p>
        </w:tc>
        <w:tc>
          <w:tcPr>
            <w:tcW w:w="3468" w:type="pct"/>
            <w:shd w:val="clear" w:color="auto" w:fill="auto"/>
          </w:tcPr>
          <w:p w:rsidR="008819A8" w:rsidRPr="008C3D4C" w:rsidRDefault="008819A8" w:rsidP="003A6151">
            <w:pPr>
              <w:pStyle w:val="Tabletext"/>
            </w:pPr>
            <w:r w:rsidRPr="008C3D4C">
              <w:t>Documents evidencing constitutional changes</w:t>
            </w:r>
          </w:p>
        </w:tc>
      </w:tr>
      <w:tr w:rsidR="008819A8" w:rsidRPr="008C3D4C" w:rsidTr="00F57ED3">
        <w:tc>
          <w:tcPr>
            <w:tcW w:w="429" w:type="pct"/>
            <w:shd w:val="clear" w:color="auto" w:fill="auto"/>
          </w:tcPr>
          <w:p w:rsidR="008819A8" w:rsidRPr="008C3D4C" w:rsidRDefault="007B1942" w:rsidP="00C65DED">
            <w:pPr>
              <w:pStyle w:val="Tabletext"/>
            </w:pPr>
            <w:r w:rsidRPr="008C3D4C">
              <w:t>5</w:t>
            </w:r>
          </w:p>
        </w:tc>
        <w:tc>
          <w:tcPr>
            <w:tcW w:w="1103" w:type="pct"/>
            <w:shd w:val="clear" w:color="auto" w:fill="auto"/>
          </w:tcPr>
          <w:p w:rsidR="008819A8" w:rsidRPr="008C3D4C" w:rsidRDefault="008819A8" w:rsidP="003A6151">
            <w:pPr>
              <w:pStyle w:val="Tabletext"/>
            </w:pPr>
            <w:r w:rsidRPr="008C3D4C">
              <w:t>69</w:t>
            </w:r>
            <w:r w:rsidR="008C3D4C">
              <w:noBreakHyphen/>
            </w:r>
            <w:r w:rsidRPr="008C3D4C">
              <w:t>25</w:t>
            </w:r>
          </w:p>
        </w:tc>
        <w:tc>
          <w:tcPr>
            <w:tcW w:w="3468" w:type="pct"/>
            <w:shd w:val="clear" w:color="auto" w:fill="auto"/>
          </w:tcPr>
          <w:p w:rsidR="008819A8" w:rsidRPr="008C3D4C" w:rsidRDefault="008819A8" w:rsidP="003A6151">
            <w:pPr>
              <w:pStyle w:val="Tabletext"/>
              <w:rPr>
                <w:b/>
                <w:i/>
              </w:rPr>
            </w:pPr>
            <w:r w:rsidRPr="008C3D4C">
              <w:t>Documents evidencing c</w:t>
            </w:r>
            <w:r w:rsidR="00763361" w:rsidRPr="008C3D4C">
              <w:t xml:space="preserve">onstitutional changes made by </w:t>
            </w:r>
            <w:r w:rsidRPr="008C3D4C">
              <w:t>special administrator</w:t>
            </w:r>
          </w:p>
        </w:tc>
      </w:tr>
      <w:tr w:rsidR="008819A8" w:rsidRPr="008C3D4C" w:rsidTr="00F57ED3">
        <w:tc>
          <w:tcPr>
            <w:tcW w:w="429" w:type="pct"/>
            <w:shd w:val="clear" w:color="auto" w:fill="auto"/>
          </w:tcPr>
          <w:p w:rsidR="008819A8" w:rsidRPr="008C3D4C" w:rsidRDefault="007B1942" w:rsidP="00C65DED">
            <w:pPr>
              <w:pStyle w:val="Tabletext"/>
            </w:pPr>
            <w:r w:rsidRPr="008C3D4C">
              <w:t>6</w:t>
            </w:r>
          </w:p>
        </w:tc>
        <w:tc>
          <w:tcPr>
            <w:tcW w:w="1103" w:type="pct"/>
            <w:shd w:val="clear" w:color="auto" w:fill="auto"/>
          </w:tcPr>
          <w:p w:rsidR="008819A8" w:rsidRPr="008C3D4C" w:rsidRDefault="008819A8" w:rsidP="003A6151">
            <w:pPr>
              <w:pStyle w:val="Tabletext"/>
            </w:pPr>
            <w:r w:rsidRPr="008C3D4C">
              <w:t>88</w:t>
            </w:r>
            <w:r w:rsidR="008C3D4C">
              <w:noBreakHyphen/>
            </w:r>
            <w:r w:rsidRPr="008C3D4C">
              <w:t>1(2)</w:t>
            </w:r>
          </w:p>
        </w:tc>
        <w:tc>
          <w:tcPr>
            <w:tcW w:w="3468" w:type="pct"/>
            <w:shd w:val="clear" w:color="auto" w:fill="auto"/>
          </w:tcPr>
          <w:p w:rsidR="008819A8" w:rsidRPr="008C3D4C" w:rsidRDefault="008819A8" w:rsidP="003A6151">
            <w:pPr>
              <w:pStyle w:val="Tabletext"/>
            </w:pPr>
            <w:r w:rsidRPr="008C3D4C">
              <w:t>Special resolution and relevant minutes</w:t>
            </w:r>
          </w:p>
        </w:tc>
      </w:tr>
      <w:tr w:rsidR="008819A8" w:rsidRPr="008C3D4C" w:rsidTr="00F57ED3">
        <w:tc>
          <w:tcPr>
            <w:tcW w:w="429" w:type="pct"/>
            <w:shd w:val="clear" w:color="auto" w:fill="auto"/>
          </w:tcPr>
          <w:p w:rsidR="008819A8" w:rsidRPr="008C3D4C" w:rsidRDefault="007B1942" w:rsidP="00C65DED">
            <w:pPr>
              <w:pStyle w:val="Tabletext"/>
            </w:pPr>
            <w:r w:rsidRPr="008C3D4C">
              <w:t>7</w:t>
            </w:r>
          </w:p>
        </w:tc>
        <w:tc>
          <w:tcPr>
            <w:tcW w:w="1103" w:type="pct"/>
            <w:shd w:val="clear" w:color="auto" w:fill="auto"/>
          </w:tcPr>
          <w:p w:rsidR="008819A8" w:rsidRPr="008C3D4C" w:rsidRDefault="008819A8" w:rsidP="003A6151">
            <w:pPr>
              <w:pStyle w:val="Tabletext"/>
            </w:pPr>
            <w:r w:rsidRPr="008C3D4C">
              <w:t>201</w:t>
            </w:r>
            <w:r w:rsidR="008C3D4C">
              <w:noBreakHyphen/>
            </w:r>
            <w:r w:rsidRPr="008C3D4C">
              <w:t>10(1)</w:t>
            </w:r>
          </w:p>
        </w:tc>
        <w:tc>
          <w:tcPr>
            <w:tcW w:w="3468" w:type="pct"/>
            <w:shd w:val="clear" w:color="auto" w:fill="auto"/>
          </w:tcPr>
          <w:p w:rsidR="008819A8" w:rsidRPr="008C3D4C" w:rsidRDefault="008819A8" w:rsidP="003A6151">
            <w:pPr>
              <w:pStyle w:val="Tabletext"/>
            </w:pPr>
            <w:r w:rsidRPr="008C3D4C">
              <w:t>Application by director for permi</w:t>
            </w:r>
            <w:r w:rsidR="00763361" w:rsidRPr="008C3D4C">
              <w:t xml:space="preserve">ssion to deny request to hold </w:t>
            </w:r>
            <w:r w:rsidRPr="008C3D4C">
              <w:t>general meeting</w:t>
            </w:r>
          </w:p>
        </w:tc>
      </w:tr>
      <w:tr w:rsidR="008819A8" w:rsidRPr="008C3D4C" w:rsidTr="00F57ED3">
        <w:tc>
          <w:tcPr>
            <w:tcW w:w="429" w:type="pct"/>
            <w:shd w:val="clear" w:color="auto" w:fill="auto"/>
          </w:tcPr>
          <w:p w:rsidR="008819A8" w:rsidRPr="008C3D4C" w:rsidRDefault="007B1942" w:rsidP="00C65DED">
            <w:pPr>
              <w:pStyle w:val="Tabletext"/>
            </w:pPr>
            <w:r w:rsidRPr="008C3D4C">
              <w:t>8</w:t>
            </w:r>
          </w:p>
        </w:tc>
        <w:tc>
          <w:tcPr>
            <w:tcW w:w="1103" w:type="pct"/>
            <w:shd w:val="clear" w:color="auto" w:fill="auto"/>
          </w:tcPr>
          <w:p w:rsidR="008819A8" w:rsidRPr="008C3D4C" w:rsidRDefault="008819A8" w:rsidP="003A6151">
            <w:pPr>
              <w:pStyle w:val="Tabletext"/>
            </w:pPr>
            <w:r w:rsidRPr="008C3D4C">
              <w:t>304</w:t>
            </w:r>
            <w:r w:rsidR="008C3D4C">
              <w:noBreakHyphen/>
            </w:r>
            <w:r w:rsidRPr="008C3D4C">
              <w:t>1(2)</w:t>
            </w:r>
          </w:p>
        </w:tc>
        <w:tc>
          <w:tcPr>
            <w:tcW w:w="3468" w:type="pct"/>
            <w:shd w:val="clear" w:color="auto" w:fill="auto"/>
          </w:tcPr>
          <w:p w:rsidR="008819A8" w:rsidRPr="008C3D4C" w:rsidRDefault="008819A8" w:rsidP="003A6151">
            <w:pPr>
              <w:pStyle w:val="Tabletext"/>
            </w:pPr>
            <w:r w:rsidRPr="008C3D4C">
              <w:t>Copy of letter of resignation</w:t>
            </w:r>
          </w:p>
        </w:tc>
      </w:tr>
      <w:tr w:rsidR="008819A8" w:rsidRPr="008C3D4C" w:rsidTr="00F57ED3">
        <w:tc>
          <w:tcPr>
            <w:tcW w:w="429" w:type="pct"/>
            <w:shd w:val="clear" w:color="auto" w:fill="auto"/>
          </w:tcPr>
          <w:p w:rsidR="008819A8" w:rsidRPr="008C3D4C" w:rsidRDefault="007B1942" w:rsidP="00C65DED">
            <w:pPr>
              <w:pStyle w:val="Tabletext"/>
            </w:pPr>
            <w:r w:rsidRPr="008C3D4C">
              <w:t>9</w:t>
            </w:r>
          </w:p>
        </w:tc>
        <w:tc>
          <w:tcPr>
            <w:tcW w:w="1103" w:type="pct"/>
            <w:shd w:val="clear" w:color="auto" w:fill="auto"/>
          </w:tcPr>
          <w:p w:rsidR="008819A8" w:rsidRPr="008C3D4C" w:rsidRDefault="008819A8" w:rsidP="003A6151">
            <w:pPr>
              <w:pStyle w:val="Tabletext"/>
            </w:pPr>
            <w:r w:rsidRPr="008C3D4C">
              <w:t>339</w:t>
            </w:r>
            <w:r w:rsidR="008C3D4C">
              <w:noBreakHyphen/>
            </w:r>
            <w:r w:rsidRPr="008C3D4C">
              <w:t>90(1)(c), (2)(c) and (3)(d)</w:t>
            </w:r>
          </w:p>
        </w:tc>
        <w:tc>
          <w:tcPr>
            <w:tcW w:w="3468" w:type="pct"/>
            <w:shd w:val="clear" w:color="auto" w:fill="auto"/>
          </w:tcPr>
          <w:p w:rsidR="008819A8" w:rsidRPr="008C3D4C" w:rsidRDefault="008819A8" w:rsidP="00763361">
            <w:pPr>
              <w:pStyle w:val="Tabletext"/>
            </w:pPr>
            <w:r w:rsidRPr="008C3D4C">
              <w:t>Notice by auditor of suspected contravention of Act or attempt to improperly influence conduct of audit</w:t>
            </w:r>
          </w:p>
        </w:tc>
      </w:tr>
      <w:tr w:rsidR="008819A8" w:rsidRPr="008C3D4C" w:rsidTr="00F57ED3">
        <w:tc>
          <w:tcPr>
            <w:tcW w:w="429" w:type="pct"/>
            <w:shd w:val="clear" w:color="auto" w:fill="auto"/>
          </w:tcPr>
          <w:p w:rsidR="008819A8" w:rsidRPr="008C3D4C" w:rsidRDefault="007B1942" w:rsidP="00C65DED">
            <w:pPr>
              <w:pStyle w:val="Tabletext"/>
            </w:pPr>
            <w:r w:rsidRPr="008C3D4C">
              <w:t>10</w:t>
            </w:r>
          </w:p>
        </w:tc>
        <w:tc>
          <w:tcPr>
            <w:tcW w:w="1103" w:type="pct"/>
            <w:shd w:val="clear" w:color="auto" w:fill="auto"/>
          </w:tcPr>
          <w:p w:rsidR="008819A8" w:rsidRPr="008C3D4C" w:rsidRDefault="008819A8" w:rsidP="003A6151">
            <w:pPr>
              <w:pStyle w:val="Tabletext"/>
            </w:pPr>
            <w:r w:rsidRPr="008C3D4C">
              <w:t>439</w:t>
            </w:r>
            <w:r w:rsidR="008C3D4C">
              <w:noBreakHyphen/>
            </w:r>
            <w:r w:rsidRPr="008C3D4C">
              <w:t>10(1)(b)</w:t>
            </w:r>
          </w:p>
        </w:tc>
        <w:tc>
          <w:tcPr>
            <w:tcW w:w="3468" w:type="pct"/>
            <w:shd w:val="clear" w:color="auto" w:fill="auto"/>
          </w:tcPr>
          <w:p w:rsidR="008819A8" w:rsidRPr="008C3D4C" w:rsidRDefault="008819A8" w:rsidP="003A6151">
            <w:pPr>
              <w:pStyle w:val="Tabletext"/>
            </w:pPr>
            <w:r w:rsidRPr="008C3D4C">
              <w:t>Request by corporation members for Registrar to arrange and hold general meeting</w:t>
            </w:r>
          </w:p>
        </w:tc>
      </w:tr>
      <w:tr w:rsidR="008819A8" w:rsidRPr="008C3D4C" w:rsidTr="00F57ED3">
        <w:tc>
          <w:tcPr>
            <w:tcW w:w="429" w:type="pct"/>
            <w:shd w:val="clear" w:color="auto" w:fill="auto"/>
          </w:tcPr>
          <w:p w:rsidR="008819A8" w:rsidRPr="008C3D4C" w:rsidRDefault="007B1942" w:rsidP="00C65DED">
            <w:pPr>
              <w:pStyle w:val="Tabletext"/>
            </w:pPr>
            <w:r w:rsidRPr="008C3D4C">
              <w:t>11</w:t>
            </w:r>
          </w:p>
        </w:tc>
        <w:tc>
          <w:tcPr>
            <w:tcW w:w="1103" w:type="pct"/>
            <w:shd w:val="clear" w:color="auto" w:fill="auto"/>
          </w:tcPr>
          <w:p w:rsidR="008819A8" w:rsidRPr="008C3D4C" w:rsidRDefault="008819A8" w:rsidP="003A6151">
            <w:pPr>
              <w:pStyle w:val="Tabletext"/>
            </w:pPr>
            <w:r w:rsidRPr="008C3D4C">
              <w:t>487</w:t>
            </w:r>
            <w:r w:rsidR="008C3D4C">
              <w:noBreakHyphen/>
            </w:r>
            <w:r w:rsidRPr="008C3D4C">
              <w:t>5(1)(h)</w:t>
            </w:r>
          </w:p>
        </w:tc>
        <w:tc>
          <w:tcPr>
            <w:tcW w:w="3468" w:type="pct"/>
            <w:shd w:val="clear" w:color="auto" w:fill="auto"/>
          </w:tcPr>
          <w:p w:rsidR="008819A8" w:rsidRPr="008C3D4C" w:rsidRDefault="008819A8" w:rsidP="003A6151">
            <w:pPr>
              <w:pStyle w:val="Tabletext"/>
            </w:pPr>
            <w:r w:rsidRPr="008C3D4C">
              <w:t>Request by direc</w:t>
            </w:r>
            <w:r w:rsidR="00763361" w:rsidRPr="008C3D4C">
              <w:t xml:space="preserve">tors for Registrar to appoint </w:t>
            </w:r>
            <w:r w:rsidRPr="008C3D4C">
              <w:t>special administrator</w:t>
            </w:r>
          </w:p>
        </w:tc>
      </w:tr>
      <w:tr w:rsidR="008819A8" w:rsidRPr="008C3D4C" w:rsidTr="00F57ED3">
        <w:tc>
          <w:tcPr>
            <w:tcW w:w="429" w:type="pct"/>
            <w:shd w:val="clear" w:color="auto" w:fill="auto"/>
          </w:tcPr>
          <w:p w:rsidR="008819A8" w:rsidRPr="008C3D4C" w:rsidRDefault="007B1942" w:rsidP="00C65DED">
            <w:pPr>
              <w:pStyle w:val="Tabletext"/>
            </w:pPr>
            <w:r w:rsidRPr="008C3D4C">
              <w:t>12</w:t>
            </w:r>
          </w:p>
        </w:tc>
        <w:tc>
          <w:tcPr>
            <w:tcW w:w="1103" w:type="pct"/>
            <w:shd w:val="clear" w:color="auto" w:fill="auto"/>
          </w:tcPr>
          <w:p w:rsidR="008819A8" w:rsidRPr="008C3D4C" w:rsidRDefault="008819A8" w:rsidP="003A6151">
            <w:pPr>
              <w:pStyle w:val="Tabletext"/>
            </w:pPr>
            <w:r w:rsidRPr="008C3D4C">
              <w:t>487</w:t>
            </w:r>
            <w:r w:rsidR="008C3D4C">
              <w:noBreakHyphen/>
            </w:r>
            <w:r w:rsidRPr="008C3D4C">
              <w:t>5(1)(i)</w:t>
            </w:r>
          </w:p>
        </w:tc>
        <w:tc>
          <w:tcPr>
            <w:tcW w:w="3468" w:type="pct"/>
            <w:shd w:val="clear" w:color="auto" w:fill="auto"/>
          </w:tcPr>
          <w:p w:rsidR="008819A8" w:rsidRPr="008C3D4C" w:rsidRDefault="008819A8" w:rsidP="003A6151">
            <w:pPr>
              <w:pStyle w:val="Tabletext"/>
            </w:pPr>
            <w:r w:rsidRPr="008C3D4C">
              <w:t>Request by mem</w:t>
            </w:r>
            <w:r w:rsidR="00763361" w:rsidRPr="008C3D4C">
              <w:t xml:space="preserve">bers for Registrar to appoint </w:t>
            </w:r>
            <w:r w:rsidRPr="008C3D4C">
              <w:t>special administrator</w:t>
            </w:r>
          </w:p>
        </w:tc>
      </w:tr>
      <w:tr w:rsidR="008819A8" w:rsidRPr="008C3D4C" w:rsidTr="00F57ED3">
        <w:tc>
          <w:tcPr>
            <w:tcW w:w="429" w:type="pct"/>
            <w:shd w:val="clear" w:color="auto" w:fill="auto"/>
          </w:tcPr>
          <w:p w:rsidR="008819A8" w:rsidRPr="008C3D4C" w:rsidRDefault="007B1942" w:rsidP="00C65DED">
            <w:pPr>
              <w:pStyle w:val="Tabletext"/>
            </w:pPr>
            <w:r w:rsidRPr="008C3D4C">
              <w:t>13</w:t>
            </w:r>
          </w:p>
        </w:tc>
        <w:tc>
          <w:tcPr>
            <w:tcW w:w="1103" w:type="pct"/>
            <w:shd w:val="clear" w:color="auto" w:fill="auto"/>
          </w:tcPr>
          <w:p w:rsidR="008819A8" w:rsidRPr="008C3D4C" w:rsidRDefault="008819A8" w:rsidP="003A6151">
            <w:pPr>
              <w:pStyle w:val="Tabletext"/>
            </w:pPr>
            <w:r w:rsidRPr="008C3D4C">
              <w:t>487</w:t>
            </w:r>
            <w:r w:rsidR="008C3D4C">
              <w:noBreakHyphen/>
            </w:r>
            <w:r w:rsidRPr="008C3D4C">
              <w:t>10(1)</w:t>
            </w:r>
            <w:r w:rsidR="005F35C6" w:rsidRPr="008C3D4C">
              <w:t>(b)</w:t>
            </w:r>
          </w:p>
        </w:tc>
        <w:tc>
          <w:tcPr>
            <w:tcW w:w="3468" w:type="pct"/>
            <w:shd w:val="clear" w:color="auto" w:fill="auto"/>
          </w:tcPr>
          <w:p w:rsidR="008819A8" w:rsidRPr="008C3D4C" w:rsidRDefault="008819A8" w:rsidP="009446EE">
            <w:pPr>
              <w:pStyle w:val="Tabletext"/>
            </w:pPr>
            <w:r w:rsidRPr="008C3D4C">
              <w:t>Copies of written repres</w:t>
            </w:r>
            <w:r w:rsidR="00763361" w:rsidRPr="008C3D4C">
              <w:t xml:space="preserve">entations made in response to </w:t>
            </w:r>
            <w:r w:rsidRPr="008C3D4C">
              <w:t xml:space="preserve">notice given under </w:t>
            </w:r>
            <w:r w:rsidR="009446EE" w:rsidRPr="008C3D4C">
              <w:t>paragraph</w:t>
            </w:r>
            <w:r w:rsidR="008C3D4C" w:rsidRPr="008C3D4C">
              <w:t> </w:t>
            </w:r>
            <w:r w:rsidRPr="008C3D4C">
              <w:t>487</w:t>
            </w:r>
            <w:r w:rsidR="008C3D4C">
              <w:noBreakHyphen/>
            </w:r>
            <w:r w:rsidRPr="008C3D4C">
              <w:t>10(1)</w:t>
            </w:r>
            <w:r w:rsidR="005F35C6" w:rsidRPr="008C3D4C">
              <w:t>(a)</w:t>
            </w:r>
          </w:p>
        </w:tc>
      </w:tr>
      <w:tr w:rsidR="008819A8" w:rsidRPr="008C3D4C" w:rsidTr="00F57ED3">
        <w:tc>
          <w:tcPr>
            <w:tcW w:w="429" w:type="pct"/>
            <w:shd w:val="clear" w:color="auto" w:fill="auto"/>
          </w:tcPr>
          <w:p w:rsidR="008819A8" w:rsidRPr="008C3D4C" w:rsidRDefault="007B1942" w:rsidP="00C65DED">
            <w:pPr>
              <w:pStyle w:val="Tabletext"/>
            </w:pPr>
            <w:r w:rsidRPr="008C3D4C">
              <w:t>14</w:t>
            </w:r>
          </w:p>
        </w:tc>
        <w:tc>
          <w:tcPr>
            <w:tcW w:w="1103" w:type="pct"/>
            <w:shd w:val="clear" w:color="auto" w:fill="auto"/>
          </w:tcPr>
          <w:p w:rsidR="008819A8" w:rsidRPr="008C3D4C" w:rsidRDefault="008819A8" w:rsidP="003A6151">
            <w:pPr>
              <w:pStyle w:val="Tabletext"/>
            </w:pPr>
            <w:r w:rsidRPr="008C3D4C">
              <w:t>502</w:t>
            </w:r>
            <w:r w:rsidR="008C3D4C">
              <w:noBreakHyphen/>
            </w:r>
            <w:r w:rsidRPr="008C3D4C">
              <w:t>1</w:t>
            </w:r>
          </w:p>
        </w:tc>
        <w:tc>
          <w:tcPr>
            <w:tcW w:w="3468" w:type="pct"/>
            <w:shd w:val="clear" w:color="auto" w:fill="auto"/>
          </w:tcPr>
          <w:p w:rsidR="008819A8" w:rsidRPr="008C3D4C" w:rsidRDefault="008819A8" w:rsidP="00763361">
            <w:pPr>
              <w:pStyle w:val="Tabletext"/>
            </w:pPr>
            <w:r w:rsidRPr="008C3D4C">
              <w:t>Copy of document given to Registrar under section</w:t>
            </w:r>
            <w:r w:rsidR="008C3D4C" w:rsidRPr="008C3D4C">
              <w:t> </w:t>
            </w:r>
            <w:r w:rsidRPr="008C3D4C">
              <w:t>502</w:t>
            </w:r>
            <w:r w:rsidR="008C3D4C">
              <w:noBreakHyphen/>
            </w:r>
            <w:r w:rsidRPr="008C3D4C">
              <w:t>1</w:t>
            </w:r>
          </w:p>
        </w:tc>
      </w:tr>
      <w:tr w:rsidR="008819A8" w:rsidRPr="008C3D4C" w:rsidTr="00F57ED3">
        <w:tc>
          <w:tcPr>
            <w:tcW w:w="429" w:type="pct"/>
            <w:tcBorders>
              <w:bottom w:val="single" w:sz="2" w:space="0" w:color="auto"/>
            </w:tcBorders>
            <w:shd w:val="clear" w:color="auto" w:fill="auto"/>
          </w:tcPr>
          <w:p w:rsidR="008819A8" w:rsidRPr="008C3D4C" w:rsidRDefault="007B1942" w:rsidP="00C65DED">
            <w:pPr>
              <w:pStyle w:val="Tabletext"/>
            </w:pPr>
            <w:r w:rsidRPr="008C3D4C">
              <w:t>15</w:t>
            </w:r>
          </w:p>
        </w:tc>
        <w:tc>
          <w:tcPr>
            <w:tcW w:w="1103" w:type="pct"/>
            <w:tcBorders>
              <w:bottom w:val="single" w:sz="2" w:space="0" w:color="auto"/>
            </w:tcBorders>
            <w:shd w:val="clear" w:color="auto" w:fill="auto"/>
          </w:tcPr>
          <w:p w:rsidR="008819A8" w:rsidRPr="008C3D4C" w:rsidRDefault="008819A8" w:rsidP="003A6151">
            <w:pPr>
              <w:pStyle w:val="Tabletext"/>
            </w:pPr>
            <w:r w:rsidRPr="008C3D4C">
              <w:t>546</w:t>
            </w:r>
            <w:r w:rsidR="008C3D4C">
              <w:noBreakHyphen/>
            </w:r>
            <w:r w:rsidRPr="008C3D4C">
              <w:t>1(1)</w:t>
            </w:r>
          </w:p>
        </w:tc>
        <w:tc>
          <w:tcPr>
            <w:tcW w:w="3468" w:type="pct"/>
            <w:tcBorders>
              <w:bottom w:val="single" w:sz="2" w:space="0" w:color="auto"/>
            </w:tcBorders>
            <w:shd w:val="clear" w:color="auto" w:fill="auto"/>
          </w:tcPr>
          <w:p w:rsidR="008819A8" w:rsidRPr="008C3D4C" w:rsidRDefault="008819A8" w:rsidP="00763361">
            <w:pPr>
              <w:pStyle w:val="Tabletext"/>
            </w:pPr>
            <w:r w:rsidRPr="008C3D4C">
              <w:t xml:space="preserve">Application by </w:t>
            </w:r>
            <w:r w:rsidR="00763361" w:rsidRPr="008C3D4C">
              <w:t xml:space="preserve">corporation, director, member or </w:t>
            </w:r>
            <w:r w:rsidRPr="008C3D4C">
              <w:t>liquidator to deregister corporation</w:t>
            </w:r>
          </w:p>
        </w:tc>
      </w:tr>
      <w:tr w:rsidR="008819A8" w:rsidRPr="008C3D4C" w:rsidTr="00F57ED3">
        <w:tc>
          <w:tcPr>
            <w:tcW w:w="429" w:type="pct"/>
            <w:tcBorders>
              <w:top w:val="single" w:sz="2" w:space="0" w:color="auto"/>
              <w:bottom w:val="single" w:sz="12" w:space="0" w:color="auto"/>
            </w:tcBorders>
            <w:shd w:val="clear" w:color="auto" w:fill="auto"/>
          </w:tcPr>
          <w:p w:rsidR="008819A8" w:rsidRPr="008C3D4C" w:rsidRDefault="007B1942" w:rsidP="00C65DED">
            <w:pPr>
              <w:pStyle w:val="Tabletext"/>
            </w:pPr>
            <w:r w:rsidRPr="008C3D4C">
              <w:t>16</w:t>
            </w:r>
          </w:p>
        </w:tc>
        <w:tc>
          <w:tcPr>
            <w:tcW w:w="1103" w:type="pct"/>
            <w:tcBorders>
              <w:top w:val="single" w:sz="2" w:space="0" w:color="auto"/>
              <w:bottom w:val="single" w:sz="12" w:space="0" w:color="auto"/>
            </w:tcBorders>
            <w:shd w:val="clear" w:color="auto" w:fill="auto"/>
          </w:tcPr>
          <w:p w:rsidR="008819A8" w:rsidRPr="008C3D4C" w:rsidRDefault="008819A8" w:rsidP="003A6151">
            <w:pPr>
              <w:pStyle w:val="Tabletext"/>
            </w:pPr>
            <w:r w:rsidRPr="008C3D4C">
              <w:t>663</w:t>
            </w:r>
            <w:r w:rsidR="008C3D4C">
              <w:noBreakHyphen/>
            </w:r>
            <w:r w:rsidRPr="008C3D4C">
              <w:t>20(1)</w:t>
            </w:r>
          </w:p>
        </w:tc>
        <w:tc>
          <w:tcPr>
            <w:tcW w:w="3468" w:type="pct"/>
            <w:tcBorders>
              <w:top w:val="single" w:sz="2" w:space="0" w:color="auto"/>
              <w:bottom w:val="single" w:sz="12" w:space="0" w:color="auto"/>
            </w:tcBorders>
            <w:shd w:val="clear" w:color="auto" w:fill="auto"/>
          </w:tcPr>
          <w:p w:rsidR="008819A8" w:rsidRPr="008C3D4C" w:rsidRDefault="008819A8" w:rsidP="003A6151">
            <w:pPr>
              <w:pStyle w:val="Tabletext"/>
            </w:pPr>
            <w:r w:rsidRPr="008C3D4C">
              <w:t>Notice by Registrar o</w:t>
            </w:r>
            <w:r w:rsidR="00763361" w:rsidRPr="008C3D4C">
              <w:t>f pecuniary and other interests</w:t>
            </w:r>
          </w:p>
        </w:tc>
      </w:tr>
    </w:tbl>
    <w:p w:rsidR="00C65DED" w:rsidRPr="008C3D4C" w:rsidRDefault="00C65DED" w:rsidP="00C65DED">
      <w:pPr>
        <w:pStyle w:val="Tabletext"/>
      </w:pPr>
    </w:p>
    <w:p w:rsidR="00BD03D1" w:rsidRPr="008C3D4C" w:rsidRDefault="000D0F94" w:rsidP="006D7E16">
      <w:pPr>
        <w:pStyle w:val="ActHead5"/>
      </w:pPr>
      <w:bookmarkStart w:id="96" w:name="_Toc492462584"/>
      <w:r w:rsidRPr="008C3D4C">
        <w:rPr>
          <w:rStyle w:val="CharSectno"/>
        </w:rPr>
        <w:t>2</w:t>
      </w:r>
      <w:r w:rsidR="006D7E16" w:rsidRPr="008C3D4C">
        <w:t xml:space="preserve">  </w:t>
      </w:r>
      <w:r w:rsidR="00391157" w:rsidRPr="008C3D4C">
        <w:t>D</w:t>
      </w:r>
      <w:r w:rsidR="00BD03D1" w:rsidRPr="008C3D4C">
        <w:t>ocuments mentioned in the Corporations Act</w:t>
      </w:r>
      <w:bookmarkEnd w:id="96"/>
    </w:p>
    <w:p w:rsidR="006D7E16" w:rsidRPr="008C3D4C" w:rsidRDefault="006D7E16" w:rsidP="006D7E16">
      <w:pPr>
        <w:pStyle w:val="subsection"/>
      </w:pPr>
      <w:r w:rsidRPr="008C3D4C">
        <w:tab/>
      </w:r>
      <w:r w:rsidRPr="008C3D4C">
        <w:tab/>
        <w:t>The following table sets out documents mentioned in the Corporations Act</w:t>
      </w:r>
      <w:r w:rsidR="00361D37" w:rsidRPr="008C3D4C">
        <w:t xml:space="preserve"> that are exempt documents</w:t>
      </w:r>
      <w:r w:rsidRPr="008C3D4C">
        <w:t>.</w:t>
      </w:r>
    </w:p>
    <w:p w:rsidR="008819A8" w:rsidRPr="008C3D4C" w:rsidRDefault="008819A8" w:rsidP="008819A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9"/>
        <w:gridCol w:w="1928"/>
        <w:gridCol w:w="5882"/>
      </w:tblGrid>
      <w:tr w:rsidR="008819A8" w:rsidRPr="008C3D4C" w:rsidTr="00F57ED3">
        <w:trPr>
          <w:tblHeader/>
        </w:trPr>
        <w:tc>
          <w:tcPr>
            <w:tcW w:w="5000" w:type="pct"/>
            <w:gridSpan w:val="3"/>
            <w:tcBorders>
              <w:top w:val="single" w:sz="12" w:space="0" w:color="auto"/>
              <w:bottom w:val="single" w:sz="6" w:space="0" w:color="auto"/>
            </w:tcBorders>
            <w:shd w:val="clear" w:color="auto" w:fill="auto"/>
          </w:tcPr>
          <w:p w:rsidR="008819A8" w:rsidRPr="008C3D4C" w:rsidRDefault="00391157" w:rsidP="008819A8">
            <w:pPr>
              <w:pStyle w:val="TableHeading"/>
            </w:pPr>
            <w:r w:rsidRPr="008C3D4C">
              <w:t>D</w:t>
            </w:r>
            <w:r w:rsidR="008819A8" w:rsidRPr="008C3D4C">
              <w:t>ocuments mentioned in the Corporations Act</w:t>
            </w:r>
          </w:p>
        </w:tc>
      </w:tr>
      <w:tr w:rsidR="008819A8" w:rsidRPr="008C3D4C" w:rsidTr="00F57ED3">
        <w:trPr>
          <w:tblHeader/>
        </w:trPr>
        <w:tc>
          <w:tcPr>
            <w:tcW w:w="422" w:type="pct"/>
            <w:tcBorders>
              <w:top w:val="single" w:sz="6" w:space="0" w:color="auto"/>
              <w:bottom w:val="single" w:sz="12" w:space="0" w:color="auto"/>
            </w:tcBorders>
            <w:shd w:val="clear" w:color="auto" w:fill="auto"/>
          </w:tcPr>
          <w:p w:rsidR="008819A8" w:rsidRPr="008C3D4C" w:rsidRDefault="008819A8" w:rsidP="008819A8">
            <w:pPr>
              <w:pStyle w:val="TableHeading"/>
            </w:pPr>
            <w:r w:rsidRPr="008C3D4C">
              <w:t>Item</w:t>
            </w:r>
          </w:p>
        </w:tc>
        <w:tc>
          <w:tcPr>
            <w:tcW w:w="1130" w:type="pct"/>
            <w:tcBorders>
              <w:top w:val="single" w:sz="6" w:space="0" w:color="auto"/>
              <w:bottom w:val="single" w:sz="12" w:space="0" w:color="auto"/>
            </w:tcBorders>
            <w:shd w:val="clear" w:color="auto" w:fill="auto"/>
          </w:tcPr>
          <w:p w:rsidR="008819A8" w:rsidRPr="008C3D4C" w:rsidRDefault="008819A8" w:rsidP="008819A8">
            <w:pPr>
              <w:pStyle w:val="TableHeading"/>
            </w:pPr>
            <w:r w:rsidRPr="008C3D4C">
              <w:t>Provision</w:t>
            </w:r>
          </w:p>
        </w:tc>
        <w:tc>
          <w:tcPr>
            <w:tcW w:w="3449" w:type="pct"/>
            <w:tcBorders>
              <w:top w:val="single" w:sz="6" w:space="0" w:color="auto"/>
              <w:bottom w:val="single" w:sz="12" w:space="0" w:color="auto"/>
            </w:tcBorders>
            <w:shd w:val="clear" w:color="auto" w:fill="auto"/>
          </w:tcPr>
          <w:p w:rsidR="008819A8" w:rsidRPr="008C3D4C" w:rsidRDefault="00391157" w:rsidP="008819A8">
            <w:pPr>
              <w:pStyle w:val="TableHeading"/>
            </w:pPr>
            <w:r w:rsidRPr="008C3D4C">
              <w:t>D</w:t>
            </w:r>
            <w:r w:rsidR="008819A8" w:rsidRPr="008C3D4C">
              <w:t>ocuments</w:t>
            </w:r>
          </w:p>
        </w:tc>
      </w:tr>
      <w:tr w:rsidR="008819A8" w:rsidRPr="008C3D4C" w:rsidTr="00F57ED3">
        <w:tc>
          <w:tcPr>
            <w:tcW w:w="422" w:type="pct"/>
            <w:tcBorders>
              <w:top w:val="single" w:sz="12" w:space="0" w:color="auto"/>
            </w:tcBorders>
            <w:shd w:val="clear" w:color="auto" w:fill="auto"/>
          </w:tcPr>
          <w:p w:rsidR="008819A8" w:rsidRPr="008C3D4C" w:rsidRDefault="007B1942" w:rsidP="008819A8">
            <w:pPr>
              <w:pStyle w:val="Tabletext"/>
            </w:pPr>
            <w:r w:rsidRPr="008C3D4C">
              <w:t>1</w:t>
            </w:r>
          </w:p>
        </w:tc>
        <w:tc>
          <w:tcPr>
            <w:tcW w:w="1130" w:type="pct"/>
            <w:tcBorders>
              <w:top w:val="single" w:sz="12" w:space="0" w:color="auto"/>
            </w:tcBorders>
            <w:shd w:val="clear" w:color="auto" w:fill="auto"/>
          </w:tcPr>
          <w:p w:rsidR="008819A8" w:rsidRPr="008C3D4C" w:rsidRDefault="008819A8" w:rsidP="003A6151">
            <w:pPr>
              <w:pStyle w:val="Tabletext"/>
            </w:pPr>
            <w:r w:rsidRPr="008C3D4C">
              <w:t>324CA(1A)</w:t>
            </w:r>
            <w:r w:rsidR="00142CB3" w:rsidRPr="008C3D4C">
              <w:t>(d)(ii)</w:t>
            </w:r>
          </w:p>
        </w:tc>
        <w:tc>
          <w:tcPr>
            <w:tcW w:w="3449" w:type="pct"/>
            <w:tcBorders>
              <w:top w:val="single" w:sz="12" w:space="0" w:color="auto"/>
            </w:tcBorders>
            <w:shd w:val="clear" w:color="auto" w:fill="auto"/>
          </w:tcPr>
          <w:p w:rsidR="008819A8" w:rsidRPr="008C3D4C" w:rsidRDefault="008819A8" w:rsidP="003A6151">
            <w:pPr>
              <w:pStyle w:val="Tabletext"/>
            </w:pPr>
            <w:r w:rsidRPr="008C3D4C">
              <w:t>Notice of conflict of interest</w:t>
            </w:r>
          </w:p>
        </w:tc>
      </w:tr>
      <w:tr w:rsidR="008819A8" w:rsidRPr="008C3D4C" w:rsidTr="00F57ED3">
        <w:tc>
          <w:tcPr>
            <w:tcW w:w="422" w:type="pct"/>
            <w:shd w:val="clear" w:color="auto" w:fill="auto"/>
          </w:tcPr>
          <w:p w:rsidR="008819A8" w:rsidRPr="008C3D4C" w:rsidRDefault="007B1942" w:rsidP="008819A8">
            <w:pPr>
              <w:pStyle w:val="Tabletext"/>
            </w:pPr>
            <w:r w:rsidRPr="008C3D4C">
              <w:t>2</w:t>
            </w:r>
          </w:p>
        </w:tc>
        <w:tc>
          <w:tcPr>
            <w:tcW w:w="1130" w:type="pct"/>
            <w:shd w:val="clear" w:color="auto" w:fill="auto"/>
          </w:tcPr>
          <w:p w:rsidR="008819A8" w:rsidRPr="008C3D4C" w:rsidRDefault="008819A8" w:rsidP="003A6151">
            <w:pPr>
              <w:pStyle w:val="Tabletext"/>
            </w:pPr>
            <w:r w:rsidRPr="008C3D4C">
              <w:t>324CB(1A)</w:t>
            </w:r>
            <w:r w:rsidR="00142CB3" w:rsidRPr="008C3D4C">
              <w:t>(e)(ii)</w:t>
            </w:r>
          </w:p>
        </w:tc>
        <w:tc>
          <w:tcPr>
            <w:tcW w:w="3449" w:type="pct"/>
            <w:shd w:val="clear" w:color="auto" w:fill="auto"/>
          </w:tcPr>
          <w:p w:rsidR="008819A8" w:rsidRPr="008C3D4C" w:rsidRDefault="008819A8" w:rsidP="003A6151">
            <w:pPr>
              <w:pStyle w:val="Tabletext"/>
            </w:pPr>
            <w:r w:rsidRPr="008C3D4C">
              <w:t>Notice of conflict of interest</w:t>
            </w:r>
          </w:p>
        </w:tc>
      </w:tr>
      <w:tr w:rsidR="008819A8" w:rsidRPr="008C3D4C" w:rsidTr="00F57ED3">
        <w:tc>
          <w:tcPr>
            <w:tcW w:w="422" w:type="pct"/>
            <w:shd w:val="clear" w:color="auto" w:fill="auto"/>
          </w:tcPr>
          <w:p w:rsidR="008819A8" w:rsidRPr="008C3D4C" w:rsidRDefault="007B1942" w:rsidP="008819A8">
            <w:pPr>
              <w:pStyle w:val="Tabletext"/>
            </w:pPr>
            <w:r w:rsidRPr="008C3D4C">
              <w:t>3</w:t>
            </w:r>
          </w:p>
        </w:tc>
        <w:tc>
          <w:tcPr>
            <w:tcW w:w="1130" w:type="pct"/>
            <w:shd w:val="clear" w:color="auto" w:fill="auto"/>
          </w:tcPr>
          <w:p w:rsidR="008819A8" w:rsidRPr="008C3D4C" w:rsidRDefault="008819A8" w:rsidP="003A6151">
            <w:pPr>
              <w:pStyle w:val="Tabletext"/>
            </w:pPr>
            <w:r w:rsidRPr="008C3D4C">
              <w:t>324CC(1A)</w:t>
            </w:r>
            <w:r w:rsidR="00142CB3" w:rsidRPr="008C3D4C">
              <w:t>(e)(ii)</w:t>
            </w:r>
          </w:p>
        </w:tc>
        <w:tc>
          <w:tcPr>
            <w:tcW w:w="3449" w:type="pct"/>
            <w:shd w:val="clear" w:color="auto" w:fill="auto"/>
          </w:tcPr>
          <w:p w:rsidR="008819A8" w:rsidRPr="008C3D4C" w:rsidRDefault="008819A8" w:rsidP="003A6151">
            <w:pPr>
              <w:pStyle w:val="Tabletext"/>
            </w:pPr>
            <w:r w:rsidRPr="008C3D4C">
              <w:t>Notice of conflict of interest</w:t>
            </w:r>
          </w:p>
        </w:tc>
      </w:tr>
      <w:tr w:rsidR="008819A8" w:rsidRPr="008C3D4C" w:rsidTr="00F57ED3">
        <w:tc>
          <w:tcPr>
            <w:tcW w:w="422" w:type="pct"/>
            <w:shd w:val="clear" w:color="auto" w:fill="auto"/>
          </w:tcPr>
          <w:p w:rsidR="008819A8" w:rsidRPr="008C3D4C" w:rsidRDefault="007B1942" w:rsidP="008819A8">
            <w:pPr>
              <w:pStyle w:val="Tabletext"/>
            </w:pPr>
            <w:r w:rsidRPr="008C3D4C">
              <w:t>4</w:t>
            </w:r>
          </w:p>
        </w:tc>
        <w:tc>
          <w:tcPr>
            <w:tcW w:w="1130" w:type="pct"/>
            <w:shd w:val="clear" w:color="auto" w:fill="auto"/>
          </w:tcPr>
          <w:p w:rsidR="008819A8" w:rsidRPr="008C3D4C" w:rsidRDefault="008819A8" w:rsidP="003A6151">
            <w:pPr>
              <w:pStyle w:val="Tabletext"/>
            </w:pPr>
            <w:r w:rsidRPr="008C3D4C">
              <w:t>324CE(1A)</w:t>
            </w:r>
            <w:r w:rsidR="00142CB3" w:rsidRPr="008C3D4C">
              <w:t>(d)(ii)</w:t>
            </w:r>
          </w:p>
        </w:tc>
        <w:tc>
          <w:tcPr>
            <w:tcW w:w="3449" w:type="pct"/>
            <w:shd w:val="clear" w:color="auto" w:fill="auto"/>
          </w:tcPr>
          <w:p w:rsidR="008819A8" w:rsidRPr="008C3D4C" w:rsidRDefault="008819A8" w:rsidP="003A6151">
            <w:pPr>
              <w:pStyle w:val="Tabletext"/>
            </w:pPr>
            <w:r w:rsidRPr="008C3D4C">
              <w:t>Notice of particular circumstances</w:t>
            </w:r>
          </w:p>
        </w:tc>
      </w:tr>
      <w:tr w:rsidR="008819A8" w:rsidRPr="008C3D4C" w:rsidTr="00F57ED3">
        <w:tc>
          <w:tcPr>
            <w:tcW w:w="422" w:type="pct"/>
            <w:shd w:val="clear" w:color="auto" w:fill="auto"/>
          </w:tcPr>
          <w:p w:rsidR="008819A8" w:rsidRPr="008C3D4C" w:rsidRDefault="007B1942" w:rsidP="008819A8">
            <w:pPr>
              <w:pStyle w:val="Tabletext"/>
            </w:pPr>
            <w:r w:rsidRPr="008C3D4C">
              <w:t>5</w:t>
            </w:r>
          </w:p>
        </w:tc>
        <w:tc>
          <w:tcPr>
            <w:tcW w:w="1130" w:type="pct"/>
            <w:shd w:val="clear" w:color="auto" w:fill="auto"/>
          </w:tcPr>
          <w:p w:rsidR="008819A8" w:rsidRPr="008C3D4C" w:rsidRDefault="008819A8" w:rsidP="003A6151">
            <w:pPr>
              <w:pStyle w:val="Tabletext"/>
            </w:pPr>
            <w:r w:rsidRPr="008C3D4C">
              <w:t>324CF(1A)</w:t>
            </w:r>
            <w:r w:rsidR="00142CB3" w:rsidRPr="008C3D4C">
              <w:t>(e)(ii)</w:t>
            </w:r>
          </w:p>
        </w:tc>
        <w:tc>
          <w:tcPr>
            <w:tcW w:w="3449" w:type="pct"/>
            <w:shd w:val="clear" w:color="auto" w:fill="auto"/>
          </w:tcPr>
          <w:p w:rsidR="008819A8" w:rsidRPr="008C3D4C" w:rsidRDefault="008819A8" w:rsidP="003A6151">
            <w:pPr>
              <w:pStyle w:val="Tabletext"/>
            </w:pPr>
            <w:r w:rsidRPr="008C3D4C">
              <w:t>Notice of particular circumstances</w:t>
            </w:r>
          </w:p>
        </w:tc>
      </w:tr>
      <w:tr w:rsidR="008819A8" w:rsidRPr="008C3D4C" w:rsidTr="00F57ED3">
        <w:tc>
          <w:tcPr>
            <w:tcW w:w="422" w:type="pct"/>
            <w:shd w:val="clear" w:color="auto" w:fill="auto"/>
          </w:tcPr>
          <w:p w:rsidR="008819A8" w:rsidRPr="008C3D4C" w:rsidRDefault="007B1942" w:rsidP="008819A8">
            <w:pPr>
              <w:pStyle w:val="Tabletext"/>
            </w:pPr>
            <w:r w:rsidRPr="008C3D4C">
              <w:t>6</w:t>
            </w:r>
          </w:p>
        </w:tc>
        <w:tc>
          <w:tcPr>
            <w:tcW w:w="1130" w:type="pct"/>
            <w:shd w:val="clear" w:color="auto" w:fill="auto"/>
          </w:tcPr>
          <w:p w:rsidR="008819A8" w:rsidRPr="008C3D4C" w:rsidRDefault="008819A8" w:rsidP="003A6151">
            <w:pPr>
              <w:pStyle w:val="Tabletext"/>
            </w:pPr>
            <w:r w:rsidRPr="008C3D4C">
              <w:t>324CG(1A)</w:t>
            </w:r>
            <w:r w:rsidR="00142CB3" w:rsidRPr="008C3D4C">
              <w:t>(d)(ii)</w:t>
            </w:r>
          </w:p>
        </w:tc>
        <w:tc>
          <w:tcPr>
            <w:tcW w:w="3449" w:type="pct"/>
            <w:shd w:val="clear" w:color="auto" w:fill="auto"/>
          </w:tcPr>
          <w:p w:rsidR="008819A8" w:rsidRPr="008C3D4C" w:rsidRDefault="008819A8" w:rsidP="003A6151">
            <w:pPr>
              <w:pStyle w:val="Tabletext"/>
            </w:pPr>
            <w:r w:rsidRPr="008C3D4C">
              <w:t>Notice of particular circumstances</w:t>
            </w:r>
          </w:p>
        </w:tc>
      </w:tr>
      <w:tr w:rsidR="008819A8" w:rsidRPr="008C3D4C" w:rsidTr="00F57ED3">
        <w:tc>
          <w:tcPr>
            <w:tcW w:w="422" w:type="pct"/>
            <w:shd w:val="clear" w:color="auto" w:fill="auto"/>
          </w:tcPr>
          <w:p w:rsidR="008819A8" w:rsidRPr="008C3D4C" w:rsidRDefault="007B1942" w:rsidP="008819A8">
            <w:pPr>
              <w:pStyle w:val="Tabletext"/>
            </w:pPr>
            <w:r w:rsidRPr="008C3D4C">
              <w:t>7</w:t>
            </w:r>
          </w:p>
        </w:tc>
        <w:tc>
          <w:tcPr>
            <w:tcW w:w="1130" w:type="pct"/>
            <w:shd w:val="clear" w:color="auto" w:fill="auto"/>
          </w:tcPr>
          <w:p w:rsidR="008819A8" w:rsidRPr="008C3D4C" w:rsidRDefault="008819A8" w:rsidP="003A6151">
            <w:pPr>
              <w:pStyle w:val="Tabletext"/>
            </w:pPr>
            <w:r w:rsidRPr="008C3D4C">
              <w:t>324CG(5A)</w:t>
            </w:r>
            <w:r w:rsidR="00142CB3" w:rsidRPr="008C3D4C">
              <w:t>(e)(ii)</w:t>
            </w:r>
          </w:p>
        </w:tc>
        <w:tc>
          <w:tcPr>
            <w:tcW w:w="3449" w:type="pct"/>
            <w:shd w:val="clear" w:color="auto" w:fill="auto"/>
          </w:tcPr>
          <w:p w:rsidR="008819A8" w:rsidRPr="008C3D4C" w:rsidRDefault="008819A8" w:rsidP="003A6151">
            <w:pPr>
              <w:pStyle w:val="Tabletext"/>
            </w:pPr>
            <w:r w:rsidRPr="008C3D4C">
              <w:t>Notice of particular circumstances</w:t>
            </w:r>
          </w:p>
        </w:tc>
      </w:tr>
      <w:tr w:rsidR="008819A8" w:rsidRPr="008C3D4C" w:rsidTr="00F57ED3">
        <w:tc>
          <w:tcPr>
            <w:tcW w:w="422" w:type="pct"/>
            <w:shd w:val="clear" w:color="auto" w:fill="auto"/>
          </w:tcPr>
          <w:p w:rsidR="008819A8" w:rsidRPr="008C3D4C" w:rsidRDefault="007B1942" w:rsidP="008819A8">
            <w:pPr>
              <w:pStyle w:val="Tabletext"/>
            </w:pPr>
            <w:r w:rsidRPr="008C3D4C">
              <w:t>8</w:t>
            </w:r>
          </w:p>
        </w:tc>
        <w:tc>
          <w:tcPr>
            <w:tcW w:w="1130" w:type="pct"/>
            <w:shd w:val="clear" w:color="auto" w:fill="auto"/>
          </w:tcPr>
          <w:p w:rsidR="008819A8" w:rsidRPr="008C3D4C" w:rsidRDefault="008819A8" w:rsidP="003A6151">
            <w:pPr>
              <w:pStyle w:val="Tabletext"/>
            </w:pPr>
            <w:r w:rsidRPr="008C3D4C">
              <w:t>327B(2A)(b)</w:t>
            </w:r>
          </w:p>
        </w:tc>
        <w:tc>
          <w:tcPr>
            <w:tcW w:w="3449" w:type="pct"/>
            <w:shd w:val="clear" w:color="auto" w:fill="auto"/>
          </w:tcPr>
          <w:p w:rsidR="008819A8" w:rsidRPr="008C3D4C" w:rsidRDefault="00763361" w:rsidP="003A6151">
            <w:pPr>
              <w:pStyle w:val="Tabletext"/>
            </w:pPr>
            <w:r w:rsidRPr="008C3D4C">
              <w:t xml:space="preserve">Notice that </w:t>
            </w:r>
            <w:r w:rsidR="008819A8" w:rsidRPr="008C3D4C">
              <w:t>conflict of interest or particular circumstances have changed</w:t>
            </w:r>
          </w:p>
        </w:tc>
      </w:tr>
      <w:tr w:rsidR="008819A8" w:rsidRPr="008C3D4C" w:rsidTr="00F57ED3">
        <w:tc>
          <w:tcPr>
            <w:tcW w:w="422" w:type="pct"/>
            <w:shd w:val="clear" w:color="auto" w:fill="auto"/>
          </w:tcPr>
          <w:p w:rsidR="008819A8" w:rsidRPr="008C3D4C" w:rsidRDefault="007B1942" w:rsidP="008819A8">
            <w:pPr>
              <w:pStyle w:val="Tabletext"/>
            </w:pPr>
            <w:r w:rsidRPr="008C3D4C">
              <w:t>9</w:t>
            </w:r>
          </w:p>
        </w:tc>
        <w:tc>
          <w:tcPr>
            <w:tcW w:w="1130" w:type="pct"/>
            <w:shd w:val="clear" w:color="auto" w:fill="auto"/>
          </w:tcPr>
          <w:p w:rsidR="008819A8" w:rsidRPr="008C3D4C" w:rsidRDefault="008819A8" w:rsidP="003A6151">
            <w:pPr>
              <w:pStyle w:val="Tabletext"/>
            </w:pPr>
            <w:r w:rsidRPr="008C3D4C">
              <w:t>327B(2B)(b)</w:t>
            </w:r>
          </w:p>
        </w:tc>
        <w:tc>
          <w:tcPr>
            <w:tcW w:w="3449" w:type="pct"/>
            <w:shd w:val="clear" w:color="auto" w:fill="auto"/>
          </w:tcPr>
          <w:p w:rsidR="008819A8" w:rsidRPr="008C3D4C" w:rsidRDefault="00763361" w:rsidP="003A6151">
            <w:pPr>
              <w:pStyle w:val="Tabletext"/>
            </w:pPr>
            <w:r w:rsidRPr="008C3D4C">
              <w:t xml:space="preserve">Notice that </w:t>
            </w:r>
            <w:r w:rsidR="008819A8" w:rsidRPr="008C3D4C">
              <w:t>conflict of interest or particular circumstances have changed</w:t>
            </w:r>
          </w:p>
        </w:tc>
      </w:tr>
      <w:tr w:rsidR="008819A8" w:rsidRPr="008C3D4C" w:rsidTr="00F57ED3">
        <w:tc>
          <w:tcPr>
            <w:tcW w:w="422" w:type="pct"/>
            <w:tcBorders>
              <w:top w:val="single" w:sz="2" w:space="0" w:color="auto"/>
              <w:bottom w:val="single" w:sz="12" w:space="0" w:color="auto"/>
            </w:tcBorders>
            <w:shd w:val="clear" w:color="auto" w:fill="auto"/>
          </w:tcPr>
          <w:p w:rsidR="008819A8" w:rsidRPr="008C3D4C" w:rsidRDefault="007B1942" w:rsidP="003A6151">
            <w:pPr>
              <w:pStyle w:val="Tabletext"/>
            </w:pPr>
            <w:r w:rsidRPr="008C3D4C">
              <w:t>10</w:t>
            </w:r>
          </w:p>
        </w:tc>
        <w:tc>
          <w:tcPr>
            <w:tcW w:w="1130" w:type="pct"/>
            <w:tcBorders>
              <w:top w:val="single" w:sz="2" w:space="0" w:color="auto"/>
              <w:bottom w:val="single" w:sz="12" w:space="0" w:color="auto"/>
            </w:tcBorders>
            <w:shd w:val="clear" w:color="auto" w:fill="auto"/>
          </w:tcPr>
          <w:p w:rsidR="008819A8" w:rsidRPr="008C3D4C" w:rsidRDefault="008819A8" w:rsidP="003A6151">
            <w:pPr>
              <w:pStyle w:val="Tabletext"/>
            </w:pPr>
            <w:r w:rsidRPr="008C3D4C">
              <w:t>327B(2C)(b)</w:t>
            </w:r>
          </w:p>
        </w:tc>
        <w:tc>
          <w:tcPr>
            <w:tcW w:w="3449" w:type="pct"/>
            <w:tcBorders>
              <w:top w:val="single" w:sz="2" w:space="0" w:color="auto"/>
              <w:bottom w:val="single" w:sz="12" w:space="0" w:color="auto"/>
            </w:tcBorders>
            <w:shd w:val="clear" w:color="auto" w:fill="auto"/>
          </w:tcPr>
          <w:p w:rsidR="008819A8" w:rsidRPr="008C3D4C" w:rsidRDefault="00763361" w:rsidP="003A6151">
            <w:pPr>
              <w:pStyle w:val="Tabletext"/>
              <w:rPr>
                <w:szCs w:val="22"/>
              </w:rPr>
            </w:pPr>
            <w:r w:rsidRPr="008C3D4C">
              <w:t xml:space="preserve">Notice that </w:t>
            </w:r>
            <w:r w:rsidR="008819A8" w:rsidRPr="008C3D4C">
              <w:t>conflict of interest or particular circumstances have changed</w:t>
            </w:r>
          </w:p>
        </w:tc>
      </w:tr>
    </w:tbl>
    <w:p w:rsidR="0086747B" w:rsidRPr="008C3D4C" w:rsidRDefault="0086747B" w:rsidP="0086747B">
      <w:pPr>
        <w:pStyle w:val="Tabletext"/>
      </w:pPr>
    </w:p>
    <w:p w:rsidR="00BD03D1" w:rsidRPr="008C3D4C" w:rsidRDefault="00BD03D1" w:rsidP="00BD03D1">
      <w:pPr>
        <w:pStyle w:val="ActHead1"/>
        <w:pageBreakBefore/>
      </w:pPr>
      <w:bookmarkStart w:id="97" w:name="_Toc492462585"/>
      <w:r w:rsidRPr="008C3D4C">
        <w:rPr>
          <w:rStyle w:val="CharChapNo"/>
        </w:rPr>
        <w:t>Schedule</w:t>
      </w:r>
      <w:r w:rsidR="008C3D4C" w:rsidRPr="008C3D4C">
        <w:rPr>
          <w:rStyle w:val="CharChapNo"/>
        </w:rPr>
        <w:t> </w:t>
      </w:r>
      <w:r w:rsidRPr="008C3D4C">
        <w:rPr>
          <w:rStyle w:val="CharChapNo"/>
        </w:rPr>
        <w:t>4</w:t>
      </w:r>
      <w:r w:rsidRPr="008C3D4C">
        <w:t>—</w:t>
      </w:r>
      <w:r w:rsidRPr="008C3D4C">
        <w:rPr>
          <w:rStyle w:val="CharChapText"/>
        </w:rPr>
        <w:t>Modification of applied Corporations Act provisions</w:t>
      </w:r>
      <w:bookmarkEnd w:id="97"/>
    </w:p>
    <w:p w:rsidR="00BD03D1" w:rsidRPr="008C3D4C" w:rsidRDefault="00DA0DE7" w:rsidP="00BD03D1">
      <w:pPr>
        <w:pStyle w:val="notemargin"/>
      </w:pPr>
      <w:r w:rsidRPr="008C3D4C">
        <w:t>Note:</w:t>
      </w:r>
      <w:r w:rsidRPr="008C3D4C">
        <w:tab/>
        <w:t xml:space="preserve">See </w:t>
      </w:r>
      <w:r w:rsidR="00684CEE" w:rsidRPr="008C3D4C">
        <w:t>paragraph</w:t>
      </w:r>
      <w:r w:rsidR="008C3D4C" w:rsidRPr="008C3D4C">
        <w:t> </w:t>
      </w:r>
      <w:r w:rsidR="00A04B43" w:rsidRPr="008C3D4C">
        <w:t>49</w:t>
      </w:r>
      <w:r w:rsidR="00684CEE" w:rsidRPr="008C3D4C">
        <w:t>(b)</w:t>
      </w:r>
      <w:r w:rsidR="00F53277" w:rsidRPr="008C3D4C">
        <w:t xml:space="preserve"> and sections</w:t>
      </w:r>
      <w:r w:rsidR="008C3D4C" w:rsidRPr="008C3D4C">
        <w:t> </w:t>
      </w:r>
      <w:r w:rsidR="00A04B43" w:rsidRPr="008C3D4C">
        <w:t>50</w:t>
      </w:r>
      <w:r w:rsidR="00F53277" w:rsidRPr="008C3D4C">
        <w:t xml:space="preserve">, </w:t>
      </w:r>
      <w:r w:rsidR="00A04B43" w:rsidRPr="008C3D4C">
        <w:t>51</w:t>
      </w:r>
      <w:r w:rsidR="00F53277" w:rsidRPr="008C3D4C">
        <w:t xml:space="preserve"> and</w:t>
      </w:r>
      <w:r w:rsidR="005112F9" w:rsidRPr="008C3D4C">
        <w:t xml:space="preserve"> </w:t>
      </w:r>
      <w:r w:rsidR="00A04B43" w:rsidRPr="008C3D4C">
        <w:t>53</w:t>
      </w:r>
      <w:r w:rsidR="005112F9" w:rsidRPr="008C3D4C">
        <w:t>.</w:t>
      </w:r>
    </w:p>
    <w:p w:rsidR="00B975B2" w:rsidRPr="008C3D4C" w:rsidRDefault="00BD03D1" w:rsidP="00BD03D1">
      <w:pPr>
        <w:pStyle w:val="Header"/>
      </w:pPr>
      <w:bookmarkStart w:id="98" w:name="f_Check_Lines_below"/>
      <w:bookmarkEnd w:id="98"/>
      <w:r w:rsidRPr="008C3D4C">
        <w:rPr>
          <w:rStyle w:val="CharPartNo"/>
        </w:rPr>
        <w:t xml:space="preserve"> </w:t>
      </w:r>
      <w:r w:rsidRPr="008C3D4C">
        <w:rPr>
          <w:rStyle w:val="CharPartText"/>
        </w:rPr>
        <w:t xml:space="preserve"> </w:t>
      </w:r>
    </w:p>
    <w:p w:rsidR="007A7807" w:rsidRPr="008C3D4C" w:rsidRDefault="007A7807" w:rsidP="00BD03D1">
      <w:pPr>
        <w:pStyle w:val="Header"/>
        <w:rPr>
          <w:rStyle w:val="CharDivNo"/>
        </w:rPr>
      </w:pPr>
    </w:p>
    <w:p w:rsidR="00FB72F7" w:rsidRPr="008C3D4C" w:rsidRDefault="00743425" w:rsidP="00FB72F7">
      <w:pPr>
        <w:pStyle w:val="ActHead5"/>
      </w:pPr>
      <w:bookmarkStart w:id="99" w:name="_Toc492462586"/>
      <w:r w:rsidRPr="008C3D4C">
        <w:rPr>
          <w:rStyle w:val="CharSectno"/>
        </w:rPr>
        <w:t>1</w:t>
      </w:r>
      <w:r w:rsidR="00FB72F7" w:rsidRPr="008C3D4C">
        <w:t xml:space="preserve">  Modification of Corporations Act special administration provisions</w:t>
      </w:r>
      <w:bookmarkEnd w:id="99"/>
    </w:p>
    <w:p w:rsidR="00FB72F7" w:rsidRPr="008C3D4C" w:rsidRDefault="00FB72F7" w:rsidP="00FB72F7">
      <w:pPr>
        <w:pStyle w:val="subsection"/>
      </w:pPr>
      <w:r w:rsidRPr="008C3D4C">
        <w:tab/>
      </w:r>
      <w:r w:rsidRPr="008C3D4C">
        <w:tab/>
        <w:t xml:space="preserve">The following table sets out modifications of Corporations Act </w:t>
      </w:r>
      <w:r w:rsidR="00844AAC" w:rsidRPr="008C3D4C">
        <w:t xml:space="preserve">special administration </w:t>
      </w:r>
      <w:r w:rsidRPr="008C3D4C">
        <w:t>provisions.</w:t>
      </w:r>
    </w:p>
    <w:p w:rsidR="00957762" w:rsidRPr="008C3D4C" w:rsidRDefault="00957762" w:rsidP="0095776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171"/>
        <w:gridCol w:w="5626"/>
      </w:tblGrid>
      <w:tr w:rsidR="00957762" w:rsidRPr="008C3D4C" w:rsidTr="00F57ED3">
        <w:trPr>
          <w:tblHeader/>
        </w:trPr>
        <w:tc>
          <w:tcPr>
            <w:tcW w:w="5000" w:type="pct"/>
            <w:gridSpan w:val="3"/>
            <w:tcBorders>
              <w:top w:val="single" w:sz="12" w:space="0" w:color="auto"/>
              <w:bottom w:val="single" w:sz="6" w:space="0" w:color="auto"/>
            </w:tcBorders>
            <w:shd w:val="clear" w:color="auto" w:fill="auto"/>
          </w:tcPr>
          <w:p w:rsidR="00957762" w:rsidRPr="008C3D4C" w:rsidRDefault="00957762" w:rsidP="00957762">
            <w:pPr>
              <w:pStyle w:val="TableHeading"/>
            </w:pPr>
            <w:r w:rsidRPr="008C3D4C">
              <w:t>Corporations Act special administration provisions</w:t>
            </w:r>
          </w:p>
        </w:tc>
      </w:tr>
      <w:tr w:rsidR="00957762" w:rsidRPr="008C3D4C" w:rsidTr="00F57ED3">
        <w:trPr>
          <w:tblHeader/>
        </w:trPr>
        <w:tc>
          <w:tcPr>
            <w:tcW w:w="429" w:type="pct"/>
            <w:tcBorders>
              <w:top w:val="single" w:sz="6" w:space="0" w:color="auto"/>
              <w:bottom w:val="single" w:sz="12" w:space="0" w:color="auto"/>
            </w:tcBorders>
            <w:shd w:val="clear" w:color="auto" w:fill="auto"/>
          </w:tcPr>
          <w:p w:rsidR="00957762" w:rsidRPr="008C3D4C" w:rsidRDefault="00957762" w:rsidP="00957762">
            <w:pPr>
              <w:pStyle w:val="TableHeading"/>
            </w:pPr>
            <w:r w:rsidRPr="008C3D4C">
              <w:t>Item</w:t>
            </w:r>
          </w:p>
        </w:tc>
        <w:tc>
          <w:tcPr>
            <w:tcW w:w="1273" w:type="pct"/>
            <w:tcBorders>
              <w:top w:val="single" w:sz="6" w:space="0" w:color="auto"/>
              <w:bottom w:val="single" w:sz="12" w:space="0" w:color="auto"/>
            </w:tcBorders>
            <w:shd w:val="clear" w:color="auto" w:fill="auto"/>
          </w:tcPr>
          <w:p w:rsidR="00957762" w:rsidRPr="008C3D4C" w:rsidRDefault="00957762" w:rsidP="00957762">
            <w:pPr>
              <w:pStyle w:val="TableHeading"/>
            </w:pPr>
            <w:r w:rsidRPr="008C3D4C">
              <w:t>Provision</w:t>
            </w:r>
          </w:p>
        </w:tc>
        <w:tc>
          <w:tcPr>
            <w:tcW w:w="3298" w:type="pct"/>
            <w:tcBorders>
              <w:top w:val="single" w:sz="6" w:space="0" w:color="auto"/>
              <w:bottom w:val="single" w:sz="12" w:space="0" w:color="auto"/>
            </w:tcBorders>
            <w:shd w:val="clear" w:color="auto" w:fill="auto"/>
          </w:tcPr>
          <w:p w:rsidR="00957762" w:rsidRPr="008C3D4C" w:rsidRDefault="00957762" w:rsidP="00957762">
            <w:pPr>
              <w:pStyle w:val="TableHeading"/>
            </w:pPr>
            <w:r w:rsidRPr="008C3D4C">
              <w:t>Modification of provision</w:t>
            </w:r>
          </w:p>
        </w:tc>
      </w:tr>
      <w:tr w:rsidR="00957762" w:rsidRPr="008C3D4C" w:rsidTr="00F57ED3">
        <w:tc>
          <w:tcPr>
            <w:tcW w:w="429" w:type="pct"/>
            <w:tcBorders>
              <w:top w:val="single" w:sz="12" w:space="0" w:color="auto"/>
            </w:tcBorders>
            <w:shd w:val="clear" w:color="auto" w:fill="auto"/>
          </w:tcPr>
          <w:p w:rsidR="00957762" w:rsidRPr="008C3D4C" w:rsidRDefault="00957762" w:rsidP="00957762">
            <w:pPr>
              <w:pStyle w:val="Tabletext"/>
            </w:pPr>
            <w:r w:rsidRPr="008C3D4C">
              <w:t>1</w:t>
            </w:r>
          </w:p>
        </w:tc>
        <w:tc>
          <w:tcPr>
            <w:tcW w:w="1273" w:type="pct"/>
            <w:tcBorders>
              <w:top w:val="single" w:sz="12" w:space="0" w:color="auto"/>
            </w:tcBorders>
            <w:shd w:val="clear" w:color="auto" w:fill="auto"/>
          </w:tcPr>
          <w:p w:rsidR="00957762" w:rsidRPr="008C3D4C" w:rsidRDefault="00957762" w:rsidP="00957762">
            <w:pPr>
              <w:pStyle w:val="Tabletext"/>
            </w:pPr>
            <w:r w:rsidRPr="008C3D4C">
              <w:t>Section</w:t>
            </w:r>
            <w:r w:rsidR="008C3D4C" w:rsidRPr="008C3D4C">
              <w:t> </w:t>
            </w:r>
            <w:r w:rsidRPr="008C3D4C">
              <w:t>9</w:t>
            </w:r>
          </w:p>
          <w:p w:rsidR="00957762" w:rsidRPr="008C3D4C" w:rsidRDefault="00957762" w:rsidP="00957762">
            <w:pPr>
              <w:pStyle w:val="Tabletext"/>
            </w:pPr>
          </w:p>
        </w:tc>
        <w:tc>
          <w:tcPr>
            <w:tcW w:w="3298" w:type="pct"/>
            <w:tcBorders>
              <w:top w:val="single" w:sz="12" w:space="0" w:color="auto"/>
            </w:tcBorders>
            <w:shd w:val="clear" w:color="auto" w:fill="auto"/>
          </w:tcPr>
          <w:p w:rsidR="00957762" w:rsidRPr="008C3D4C" w:rsidRDefault="00957762" w:rsidP="00957762">
            <w:pPr>
              <w:pStyle w:val="Tabletext"/>
            </w:pPr>
            <w:r w:rsidRPr="008C3D4C">
              <w:t>Insert:</w:t>
            </w:r>
          </w:p>
          <w:p w:rsidR="00957762" w:rsidRPr="008C3D4C" w:rsidRDefault="00957762" w:rsidP="00957762">
            <w:pPr>
              <w:pStyle w:val="Tabletext"/>
            </w:pPr>
            <w:r w:rsidRPr="008C3D4C">
              <w:rPr>
                <w:b/>
                <w:i/>
              </w:rPr>
              <w:t>CATSI Act</w:t>
            </w:r>
            <w:r w:rsidRPr="008C3D4C">
              <w:t xml:space="preserve"> means the </w:t>
            </w:r>
            <w:r w:rsidRPr="008C3D4C">
              <w:rPr>
                <w:i/>
              </w:rPr>
              <w:t>Corporations (Aboriginal and Torres Strait Islander) Act 2006.</w:t>
            </w:r>
          </w:p>
          <w:p w:rsidR="00957762" w:rsidRPr="008C3D4C" w:rsidRDefault="00957762" w:rsidP="00957762">
            <w:pPr>
              <w:pStyle w:val="Tabletext"/>
            </w:pPr>
            <w:r w:rsidRPr="008C3D4C">
              <w:rPr>
                <w:b/>
                <w:i/>
              </w:rPr>
              <w:t>CATSI Regulations</w:t>
            </w:r>
            <w:r w:rsidRPr="008C3D4C">
              <w:t xml:space="preserve"> means any regulations made under the CATSI Act.</w:t>
            </w:r>
          </w:p>
        </w:tc>
      </w:tr>
      <w:tr w:rsidR="00957762" w:rsidRPr="008C3D4C" w:rsidTr="00F57ED3">
        <w:tc>
          <w:tcPr>
            <w:tcW w:w="429" w:type="pct"/>
            <w:shd w:val="clear" w:color="auto" w:fill="auto"/>
          </w:tcPr>
          <w:p w:rsidR="00957762" w:rsidRPr="008C3D4C" w:rsidRDefault="00957762" w:rsidP="00957762">
            <w:pPr>
              <w:pStyle w:val="Tabletext"/>
            </w:pPr>
            <w:r w:rsidRPr="008C3D4C">
              <w:t>2</w:t>
            </w:r>
          </w:p>
        </w:tc>
        <w:tc>
          <w:tcPr>
            <w:tcW w:w="1273" w:type="pct"/>
            <w:shd w:val="clear" w:color="auto" w:fill="auto"/>
          </w:tcPr>
          <w:p w:rsidR="00957762" w:rsidRPr="008C3D4C" w:rsidRDefault="00957762" w:rsidP="00957762">
            <w:pPr>
              <w:pStyle w:val="Tabletext"/>
            </w:pPr>
            <w:r w:rsidRPr="008C3D4C">
              <w:t>Subsections</w:t>
            </w:r>
            <w:r w:rsidR="008C3D4C" w:rsidRPr="008C3D4C">
              <w:t> </w:t>
            </w:r>
            <w:r w:rsidRPr="008C3D4C">
              <w:t>440J(2) and (3)</w:t>
            </w:r>
          </w:p>
        </w:tc>
        <w:tc>
          <w:tcPr>
            <w:tcW w:w="3298" w:type="pct"/>
            <w:shd w:val="clear" w:color="auto" w:fill="auto"/>
          </w:tcPr>
          <w:p w:rsidR="00957762" w:rsidRPr="008C3D4C" w:rsidRDefault="00957762" w:rsidP="00957762">
            <w:pPr>
              <w:pStyle w:val="Tabletext"/>
            </w:pPr>
            <w:r w:rsidRPr="008C3D4C">
              <w:t>Omit “section</w:t>
            </w:r>
            <w:r w:rsidR="008C3D4C" w:rsidRPr="008C3D4C">
              <w:t> </w:t>
            </w:r>
            <w:r w:rsidRPr="008C3D4C">
              <w:t>1323” (wherever occurring), substitute “section</w:t>
            </w:r>
            <w:r w:rsidR="008C3D4C" w:rsidRPr="008C3D4C">
              <w:t> </w:t>
            </w:r>
            <w:r w:rsidRPr="008C3D4C">
              <w:t>576</w:t>
            </w:r>
            <w:r w:rsidR="008C3D4C">
              <w:noBreakHyphen/>
            </w:r>
            <w:r w:rsidRPr="008C3D4C">
              <w:t>20 of the CATSI Act”.</w:t>
            </w:r>
            <w:r w:rsidRPr="008C3D4C">
              <w:tab/>
            </w:r>
          </w:p>
        </w:tc>
      </w:tr>
      <w:tr w:rsidR="00957762" w:rsidRPr="008C3D4C" w:rsidTr="00F57ED3">
        <w:tc>
          <w:tcPr>
            <w:tcW w:w="429" w:type="pct"/>
            <w:shd w:val="clear" w:color="auto" w:fill="auto"/>
          </w:tcPr>
          <w:p w:rsidR="00957762" w:rsidRPr="008C3D4C" w:rsidRDefault="00957762" w:rsidP="00957762">
            <w:pPr>
              <w:pStyle w:val="Tabletext"/>
            </w:pPr>
            <w:r w:rsidRPr="008C3D4C">
              <w:t>3</w:t>
            </w:r>
          </w:p>
        </w:tc>
        <w:tc>
          <w:tcPr>
            <w:tcW w:w="1273" w:type="pct"/>
            <w:shd w:val="clear" w:color="auto" w:fill="auto"/>
          </w:tcPr>
          <w:p w:rsidR="00957762" w:rsidRPr="008C3D4C" w:rsidRDefault="00957762" w:rsidP="00957762">
            <w:pPr>
              <w:pStyle w:val="Tabletext"/>
            </w:pPr>
            <w:r w:rsidRPr="008C3D4C">
              <w:t>Paragraph 440J(2)(c)</w:t>
            </w:r>
          </w:p>
          <w:p w:rsidR="00957762" w:rsidRPr="008C3D4C" w:rsidRDefault="00957762" w:rsidP="00957762">
            <w:pPr>
              <w:pStyle w:val="Tabletext"/>
            </w:pPr>
          </w:p>
        </w:tc>
        <w:tc>
          <w:tcPr>
            <w:tcW w:w="3298" w:type="pct"/>
            <w:shd w:val="clear" w:color="auto" w:fill="auto"/>
          </w:tcPr>
          <w:p w:rsidR="00957762" w:rsidRPr="008C3D4C" w:rsidRDefault="00957762" w:rsidP="00957762">
            <w:pPr>
              <w:pStyle w:val="Tabletext"/>
            </w:pPr>
            <w:r w:rsidRPr="008C3D4C">
              <w:t>Omit “this Act”, substitute “the CATSI Act, the CATSI Regulations and any provision of this Act applied by a provision of the CATSI Act”.</w:t>
            </w:r>
          </w:p>
        </w:tc>
      </w:tr>
      <w:tr w:rsidR="00957762" w:rsidRPr="008C3D4C" w:rsidTr="00F57ED3">
        <w:tc>
          <w:tcPr>
            <w:tcW w:w="429" w:type="pct"/>
            <w:shd w:val="clear" w:color="auto" w:fill="auto"/>
          </w:tcPr>
          <w:p w:rsidR="00957762" w:rsidRPr="008C3D4C" w:rsidRDefault="00957762" w:rsidP="00957762">
            <w:pPr>
              <w:pStyle w:val="Tabletext"/>
            </w:pPr>
            <w:r w:rsidRPr="008C3D4C">
              <w:t>4</w:t>
            </w:r>
          </w:p>
        </w:tc>
        <w:tc>
          <w:tcPr>
            <w:tcW w:w="1273" w:type="pct"/>
            <w:shd w:val="clear" w:color="auto" w:fill="auto"/>
          </w:tcPr>
          <w:p w:rsidR="00957762" w:rsidRPr="008C3D4C" w:rsidRDefault="00957762" w:rsidP="00957762">
            <w:pPr>
              <w:pStyle w:val="Tabletext"/>
            </w:pPr>
            <w:r w:rsidRPr="008C3D4C">
              <w:t>Subsection</w:t>
            </w:r>
            <w:r w:rsidR="008C3D4C" w:rsidRPr="008C3D4C">
              <w:t> </w:t>
            </w:r>
            <w:r w:rsidRPr="008C3D4C">
              <w:t>442F(1)</w:t>
            </w:r>
          </w:p>
          <w:p w:rsidR="00957762" w:rsidRPr="008C3D4C" w:rsidRDefault="00957762" w:rsidP="00957762">
            <w:pPr>
              <w:pStyle w:val="Tabletext"/>
            </w:pPr>
          </w:p>
        </w:tc>
        <w:tc>
          <w:tcPr>
            <w:tcW w:w="3298" w:type="pct"/>
            <w:shd w:val="clear" w:color="auto" w:fill="auto"/>
          </w:tcPr>
          <w:p w:rsidR="00957762" w:rsidRPr="008C3D4C" w:rsidRDefault="00957762" w:rsidP="00957762">
            <w:pPr>
              <w:pStyle w:val="Tabletext"/>
            </w:pPr>
            <w:r w:rsidRPr="008C3D4C">
              <w:t>Omit “Sections</w:t>
            </w:r>
            <w:r w:rsidR="008C3D4C" w:rsidRPr="008C3D4C">
              <w:t> </w:t>
            </w:r>
            <w:r w:rsidRPr="008C3D4C">
              <w:t>128 and 129”, substitute “Sections</w:t>
            </w:r>
            <w:r w:rsidR="008C3D4C" w:rsidRPr="008C3D4C">
              <w:t> </w:t>
            </w:r>
            <w:r w:rsidRPr="008C3D4C">
              <w:t>104</w:t>
            </w:r>
            <w:r w:rsidR="008C3D4C">
              <w:noBreakHyphen/>
            </w:r>
            <w:r w:rsidRPr="008C3D4C">
              <w:t>1 and 104</w:t>
            </w:r>
            <w:r w:rsidR="008C3D4C">
              <w:noBreakHyphen/>
            </w:r>
            <w:r w:rsidRPr="008C3D4C">
              <w:t>5 of the CATSI Act”.</w:t>
            </w:r>
          </w:p>
        </w:tc>
      </w:tr>
      <w:tr w:rsidR="00957762" w:rsidRPr="008C3D4C" w:rsidTr="00F57ED3">
        <w:tc>
          <w:tcPr>
            <w:tcW w:w="429" w:type="pct"/>
            <w:shd w:val="clear" w:color="auto" w:fill="auto"/>
          </w:tcPr>
          <w:p w:rsidR="00957762" w:rsidRPr="008C3D4C" w:rsidRDefault="00957762" w:rsidP="00957762">
            <w:pPr>
              <w:pStyle w:val="Tabletext"/>
            </w:pPr>
            <w:r w:rsidRPr="008C3D4C">
              <w:t>5</w:t>
            </w:r>
          </w:p>
        </w:tc>
        <w:tc>
          <w:tcPr>
            <w:tcW w:w="1273" w:type="pct"/>
            <w:shd w:val="clear" w:color="auto" w:fill="auto"/>
          </w:tcPr>
          <w:p w:rsidR="00957762" w:rsidRPr="008C3D4C" w:rsidRDefault="00957762" w:rsidP="00957762">
            <w:pPr>
              <w:pStyle w:val="Tabletext"/>
            </w:pPr>
            <w:r w:rsidRPr="008C3D4C">
              <w:t>Paragraph 442F(1)(b)</w:t>
            </w:r>
          </w:p>
          <w:p w:rsidR="00957762" w:rsidRPr="008C3D4C" w:rsidRDefault="00957762" w:rsidP="00957762">
            <w:pPr>
              <w:pStyle w:val="Tabletext"/>
            </w:pPr>
          </w:p>
        </w:tc>
        <w:tc>
          <w:tcPr>
            <w:tcW w:w="3298" w:type="pct"/>
            <w:shd w:val="clear" w:color="auto" w:fill="auto"/>
          </w:tcPr>
          <w:p w:rsidR="00957762" w:rsidRPr="008C3D4C" w:rsidRDefault="00957762" w:rsidP="00957762">
            <w:pPr>
              <w:pStyle w:val="Tabletext"/>
            </w:pPr>
            <w:r w:rsidRPr="008C3D4C">
              <w:t>Omit “section</w:t>
            </w:r>
            <w:r w:rsidR="008C3D4C" w:rsidRPr="008C3D4C">
              <w:t> </w:t>
            </w:r>
            <w:r w:rsidRPr="008C3D4C">
              <w:t>129”, substitute “section</w:t>
            </w:r>
            <w:r w:rsidR="008C3D4C" w:rsidRPr="008C3D4C">
              <w:t> </w:t>
            </w:r>
            <w:r w:rsidRPr="008C3D4C">
              <w:t>104</w:t>
            </w:r>
            <w:r w:rsidR="008C3D4C">
              <w:noBreakHyphen/>
            </w:r>
            <w:r w:rsidRPr="008C3D4C">
              <w:t>5 of the CATSI Act”.</w:t>
            </w:r>
          </w:p>
        </w:tc>
      </w:tr>
      <w:tr w:rsidR="00957762" w:rsidRPr="008C3D4C" w:rsidTr="00F57ED3">
        <w:tc>
          <w:tcPr>
            <w:tcW w:w="429" w:type="pct"/>
            <w:tcBorders>
              <w:bottom w:val="single" w:sz="2" w:space="0" w:color="auto"/>
            </w:tcBorders>
            <w:shd w:val="clear" w:color="auto" w:fill="auto"/>
          </w:tcPr>
          <w:p w:rsidR="00957762" w:rsidRPr="008C3D4C" w:rsidRDefault="00957762" w:rsidP="00957762">
            <w:pPr>
              <w:pStyle w:val="Tabletext"/>
            </w:pPr>
            <w:r w:rsidRPr="008C3D4C">
              <w:t>6</w:t>
            </w:r>
          </w:p>
        </w:tc>
        <w:tc>
          <w:tcPr>
            <w:tcW w:w="1273" w:type="pct"/>
            <w:tcBorders>
              <w:bottom w:val="single" w:sz="2" w:space="0" w:color="auto"/>
            </w:tcBorders>
            <w:shd w:val="clear" w:color="auto" w:fill="auto"/>
          </w:tcPr>
          <w:p w:rsidR="00957762" w:rsidRPr="008C3D4C" w:rsidRDefault="00957762" w:rsidP="00957762">
            <w:pPr>
              <w:pStyle w:val="Tabletext"/>
            </w:pPr>
            <w:r w:rsidRPr="008C3D4C">
              <w:t>Subsection</w:t>
            </w:r>
            <w:r w:rsidR="008C3D4C" w:rsidRPr="008C3D4C">
              <w:t> </w:t>
            </w:r>
            <w:r w:rsidRPr="008C3D4C">
              <w:t>442F(2)</w:t>
            </w:r>
          </w:p>
          <w:p w:rsidR="00957762" w:rsidRPr="008C3D4C" w:rsidRDefault="00957762" w:rsidP="00957762">
            <w:pPr>
              <w:pStyle w:val="Tabletext"/>
            </w:pPr>
          </w:p>
        </w:tc>
        <w:tc>
          <w:tcPr>
            <w:tcW w:w="3298" w:type="pct"/>
            <w:tcBorders>
              <w:bottom w:val="single" w:sz="2" w:space="0" w:color="auto"/>
            </w:tcBorders>
            <w:shd w:val="clear" w:color="auto" w:fill="auto"/>
          </w:tcPr>
          <w:p w:rsidR="00957762" w:rsidRPr="008C3D4C" w:rsidRDefault="00957762" w:rsidP="00957762">
            <w:pPr>
              <w:pStyle w:val="Tabletext"/>
            </w:pPr>
            <w:r w:rsidRPr="008C3D4C">
              <w:t>Omit “sections</w:t>
            </w:r>
            <w:r w:rsidR="008C3D4C" w:rsidRPr="008C3D4C">
              <w:t> </w:t>
            </w:r>
            <w:r w:rsidRPr="008C3D4C">
              <w:t>128 and 129” (wherever occurring), substitute “sections</w:t>
            </w:r>
            <w:r w:rsidR="008C3D4C" w:rsidRPr="008C3D4C">
              <w:t> </w:t>
            </w:r>
            <w:r w:rsidRPr="008C3D4C">
              <w:t>104</w:t>
            </w:r>
            <w:r w:rsidR="008C3D4C">
              <w:noBreakHyphen/>
            </w:r>
            <w:r w:rsidRPr="008C3D4C">
              <w:t>1 and 104</w:t>
            </w:r>
            <w:r w:rsidR="008C3D4C">
              <w:noBreakHyphen/>
            </w:r>
            <w:r w:rsidRPr="008C3D4C">
              <w:t>5 of the CATSI Act”.</w:t>
            </w:r>
          </w:p>
        </w:tc>
      </w:tr>
      <w:tr w:rsidR="00957762" w:rsidRPr="008C3D4C" w:rsidTr="00F57ED3">
        <w:tc>
          <w:tcPr>
            <w:tcW w:w="429" w:type="pct"/>
            <w:tcBorders>
              <w:top w:val="single" w:sz="2" w:space="0" w:color="auto"/>
              <w:bottom w:val="single" w:sz="12" w:space="0" w:color="auto"/>
            </w:tcBorders>
            <w:shd w:val="clear" w:color="auto" w:fill="auto"/>
          </w:tcPr>
          <w:p w:rsidR="00957762" w:rsidRPr="008C3D4C" w:rsidRDefault="00957762" w:rsidP="00957762">
            <w:pPr>
              <w:pStyle w:val="Tabletext"/>
            </w:pPr>
            <w:r w:rsidRPr="008C3D4C">
              <w:t>7</w:t>
            </w:r>
          </w:p>
        </w:tc>
        <w:tc>
          <w:tcPr>
            <w:tcW w:w="1273" w:type="pct"/>
            <w:tcBorders>
              <w:top w:val="single" w:sz="2" w:space="0" w:color="auto"/>
              <w:bottom w:val="single" w:sz="12" w:space="0" w:color="auto"/>
            </w:tcBorders>
            <w:shd w:val="clear" w:color="auto" w:fill="auto"/>
          </w:tcPr>
          <w:p w:rsidR="00957762" w:rsidRPr="008C3D4C" w:rsidRDefault="00957762" w:rsidP="00957762">
            <w:pPr>
              <w:pStyle w:val="Tabletext"/>
            </w:pPr>
            <w:r w:rsidRPr="008C3D4C">
              <w:t>Section</w:t>
            </w:r>
            <w:r w:rsidR="008C3D4C" w:rsidRPr="008C3D4C">
              <w:t> </w:t>
            </w:r>
            <w:r w:rsidRPr="008C3D4C">
              <w:t>443D</w:t>
            </w:r>
          </w:p>
          <w:p w:rsidR="00957762" w:rsidRPr="008C3D4C" w:rsidRDefault="00957762" w:rsidP="00957762">
            <w:pPr>
              <w:pStyle w:val="Tabletext"/>
            </w:pPr>
          </w:p>
        </w:tc>
        <w:tc>
          <w:tcPr>
            <w:tcW w:w="3298" w:type="pct"/>
            <w:tcBorders>
              <w:top w:val="single" w:sz="2" w:space="0" w:color="auto"/>
              <w:bottom w:val="single" w:sz="12" w:space="0" w:color="auto"/>
            </w:tcBorders>
            <w:shd w:val="clear" w:color="auto" w:fill="auto"/>
          </w:tcPr>
          <w:p w:rsidR="00B31D82" w:rsidRPr="008C3D4C" w:rsidRDefault="00B31D82" w:rsidP="00957762">
            <w:pPr>
              <w:pStyle w:val="Tabletext"/>
            </w:pPr>
            <w:r w:rsidRPr="008C3D4C">
              <w:t>Repeal the section, substitute:</w:t>
            </w:r>
          </w:p>
          <w:p w:rsidR="00957762" w:rsidRPr="008C3D4C" w:rsidRDefault="00957762" w:rsidP="00957762">
            <w:pPr>
              <w:pStyle w:val="Tabletext"/>
              <w:rPr>
                <w:b/>
              </w:rPr>
            </w:pPr>
            <w:r w:rsidRPr="008C3D4C">
              <w:rPr>
                <w:b/>
              </w:rPr>
              <w:t>443D Right of indemnity</w:t>
            </w:r>
          </w:p>
          <w:p w:rsidR="000A6746" w:rsidRPr="008C3D4C" w:rsidRDefault="00957762" w:rsidP="00B31D82">
            <w:pPr>
              <w:pStyle w:val="Tabletext"/>
            </w:pPr>
            <w:r w:rsidRPr="008C3D4C">
              <w:t>The administrator of a company under administration is entitled to be indemnified out of the company’s property for</w:t>
            </w:r>
            <w:r w:rsidR="000A6746" w:rsidRPr="008C3D4C">
              <w:t>:</w:t>
            </w:r>
          </w:p>
          <w:p w:rsidR="000A6746" w:rsidRPr="008C3D4C" w:rsidRDefault="000A6746" w:rsidP="000A6746">
            <w:pPr>
              <w:pStyle w:val="Tablea"/>
            </w:pPr>
            <w:r w:rsidRPr="008C3D4C">
              <w:t xml:space="preserve">(a) </w:t>
            </w:r>
            <w:r w:rsidR="00957762" w:rsidRPr="008C3D4C">
              <w:t>debts for which the administrator is liable under Subdivision A or a remittance provision as defined in subsection</w:t>
            </w:r>
            <w:r w:rsidR="008C3D4C" w:rsidRPr="008C3D4C">
              <w:t> </w:t>
            </w:r>
            <w:r w:rsidR="00957762" w:rsidRPr="008C3D4C">
              <w:t>443BA(</w:t>
            </w:r>
            <w:r w:rsidR="00B31D82" w:rsidRPr="008C3D4C">
              <w:t>2</w:t>
            </w:r>
            <w:r w:rsidR="00957762" w:rsidRPr="008C3D4C">
              <w:t>)</w:t>
            </w:r>
            <w:r w:rsidRPr="008C3D4C">
              <w:t>; or</w:t>
            </w:r>
          </w:p>
          <w:p w:rsidR="00957762" w:rsidRPr="008C3D4C" w:rsidRDefault="000A6746" w:rsidP="000A6746">
            <w:pPr>
              <w:pStyle w:val="Tablea"/>
            </w:pPr>
            <w:r w:rsidRPr="008C3D4C">
              <w:t>(b) any other debts or liabilities incurred, or damages or losses sustained, in good faith and without negligence, by the administrator in the performance or exercise, or purported performance or exercise, of any of his or her functions or powers as administrator</w:t>
            </w:r>
            <w:r w:rsidR="00957762" w:rsidRPr="008C3D4C">
              <w:t>.</w:t>
            </w:r>
          </w:p>
        </w:tc>
      </w:tr>
    </w:tbl>
    <w:p w:rsidR="00957762" w:rsidRPr="008C3D4C" w:rsidRDefault="00957762" w:rsidP="00957762">
      <w:pPr>
        <w:pStyle w:val="Tabletext"/>
      </w:pPr>
    </w:p>
    <w:p w:rsidR="00C37C39" w:rsidRPr="008C3D4C" w:rsidRDefault="00F94D6A" w:rsidP="00C37C39">
      <w:pPr>
        <w:pStyle w:val="ActHead5"/>
      </w:pPr>
      <w:bookmarkStart w:id="100" w:name="_Toc492462587"/>
      <w:r w:rsidRPr="008C3D4C">
        <w:rPr>
          <w:rStyle w:val="CharSectno"/>
        </w:rPr>
        <w:t>2</w:t>
      </w:r>
      <w:r w:rsidR="00C37C39" w:rsidRPr="008C3D4C">
        <w:t xml:space="preserve">  Modification of Corporations Act </w:t>
      </w:r>
      <w:r w:rsidR="008216F6" w:rsidRPr="008C3D4C">
        <w:t>receiver</w:t>
      </w:r>
      <w:r w:rsidR="00C37C39" w:rsidRPr="008C3D4C">
        <w:t xml:space="preserve"> provisions</w:t>
      </w:r>
      <w:bookmarkEnd w:id="100"/>
    </w:p>
    <w:p w:rsidR="00C37C39" w:rsidRPr="008C3D4C" w:rsidRDefault="00C37C39" w:rsidP="00C37C39">
      <w:pPr>
        <w:pStyle w:val="subsection"/>
      </w:pPr>
      <w:r w:rsidRPr="008C3D4C">
        <w:tab/>
      </w:r>
      <w:r w:rsidRPr="008C3D4C">
        <w:tab/>
        <w:t xml:space="preserve">The following table sets out modifications of Corporations Act </w:t>
      </w:r>
      <w:r w:rsidR="008216F6" w:rsidRPr="008C3D4C">
        <w:t>receiver</w:t>
      </w:r>
      <w:r w:rsidRPr="008C3D4C">
        <w:t xml:space="preserve"> provisions.</w:t>
      </w:r>
    </w:p>
    <w:p w:rsidR="00B46E96" w:rsidRPr="008C3D4C" w:rsidRDefault="00B46E96" w:rsidP="00B46E96">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171"/>
        <w:gridCol w:w="5626"/>
      </w:tblGrid>
      <w:tr w:rsidR="00B46E96" w:rsidRPr="008C3D4C" w:rsidTr="00F57ED3">
        <w:trPr>
          <w:tblHeader/>
        </w:trPr>
        <w:tc>
          <w:tcPr>
            <w:tcW w:w="5000" w:type="pct"/>
            <w:gridSpan w:val="3"/>
            <w:tcBorders>
              <w:top w:val="single" w:sz="12" w:space="0" w:color="auto"/>
              <w:bottom w:val="single" w:sz="6" w:space="0" w:color="auto"/>
            </w:tcBorders>
            <w:shd w:val="clear" w:color="auto" w:fill="auto"/>
          </w:tcPr>
          <w:p w:rsidR="00B46E96" w:rsidRPr="008C3D4C" w:rsidRDefault="00B46E96" w:rsidP="00B46E96">
            <w:pPr>
              <w:pStyle w:val="TableHeading"/>
            </w:pPr>
            <w:r w:rsidRPr="008C3D4C">
              <w:t>Corporations Act receiver provisions</w:t>
            </w:r>
          </w:p>
        </w:tc>
      </w:tr>
      <w:tr w:rsidR="00B46E96" w:rsidRPr="008C3D4C" w:rsidTr="00F57ED3">
        <w:trPr>
          <w:tblHeader/>
        </w:trPr>
        <w:tc>
          <w:tcPr>
            <w:tcW w:w="429" w:type="pct"/>
            <w:tcBorders>
              <w:top w:val="single" w:sz="6" w:space="0" w:color="auto"/>
              <w:bottom w:val="single" w:sz="12" w:space="0" w:color="auto"/>
            </w:tcBorders>
            <w:shd w:val="clear" w:color="auto" w:fill="auto"/>
          </w:tcPr>
          <w:p w:rsidR="00B46E96" w:rsidRPr="008C3D4C" w:rsidRDefault="00B46E96" w:rsidP="00B46E96">
            <w:pPr>
              <w:pStyle w:val="TableHeading"/>
            </w:pPr>
            <w:r w:rsidRPr="008C3D4C">
              <w:t>Item</w:t>
            </w:r>
          </w:p>
        </w:tc>
        <w:tc>
          <w:tcPr>
            <w:tcW w:w="1273" w:type="pct"/>
            <w:tcBorders>
              <w:top w:val="single" w:sz="6" w:space="0" w:color="auto"/>
              <w:bottom w:val="single" w:sz="12" w:space="0" w:color="auto"/>
            </w:tcBorders>
            <w:shd w:val="clear" w:color="auto" w:fill="auto"/>
          </w:tcPr>
          <w:p w:rsidR="00B46E96" w:rsidRPr="008C3D4C" w:rsidRDefault="00B46E96" w:rsidP="00B46E96">
            <w:pPr>
              <w:pStyle w:val="TableHeading"/>
            </w:pPr>
            <w:r w:rsidRPr="008C3D4C">
              <w:t>Provision</w:t>
            </w:r>
          </w:p>
        </w:tc>
        <w:tc>
          <w:tcPr>
            <w:tcW w:w="3298" w:type="pct"/>
            <w:tcBorders>
              <w:top w:val="single" w:sz="6" w:space="0" w:color="auto"/>
              <w:bottom w:val="single" w:sz="12" w:space="0" w:color="auto"/>
            </w:tcBorders>
            <w:shd w:val="clear" w:color="auto" w:fill="auto"/>
          </w:tcPr>
          <w:p w:rsidR="00B46E96" w:rsidRPr="008C3D4C" w:rsidRDefault="00B46E96" w:rsidP="00B46E96">
            <w:pPr>
              <w:pStyle w:val="TableHeading"/>
            </w:pPr>
            <w:r w:rsidRPr="008C3D4C">
              <w:t>Modification of provision</w:t>
            </w:r>
          </w:p>
        </w:tc>
      </w:tr>
      <w:tr w:rsidR="00B46E96" w:rsidRPr="008C3D4C" w:rsidTr="00F57ED3">
        <w:tc>
          <w:tcPr>
            <w:tcW w:w="429" w:type="pct"/>
            <w:tcBorders>
              <w:top w:val="single" w:sz="12" w:space="0" w:color="auto"/>
            </w:tcBorders>
            <w:shd w:val="clear" w:color="auto" w:fill="auto"/>
          </w:tcPr>
          <w:p w:rsidR="00B46E96" w:rsidRPr="008C3D4C" w:rsidRDefault="00B46E96" w:rsidP="00B46E96">
            <w:pPr>
              <w:pStyle w:val="Tabletext"/>
            </w:pPr>
            <w:r w:rsidRPr="008C3D4C">
              <w:t>1</w:t>
            </w:r>
          </w:p>
        </w:tc>
        <w:tc>
          <w:tcPr>
            <w:tcW w:w="1273" w:type="pct"/>
            <w:tcBorders>
              <w:top w:val="single" w:sz="12" w:space="0" w:color="auto"/>
            </w:tcBorders>
            <w:shd w:val="clear" w:color="auto" w:fill="auto"/>
          </w:tcPr>
          <w:p w:rsidR="00B46E96" w:rsidRPr="008C3D4C" w:rsidRDefault="00B46E96" w:rsidP="00B46E96">
            <w:pPr>
              <w:pStyle w:val="Tabletext"/>
            </w:pPr>
            <w:r w:rsidRPr="008C3D4C">
              <w:t>Section</w:t>
            </w:r>
            <w:r w:rsidR="008C3D4C" w:rsidRPr="008C3D4C">
              <w:t> </w:t>
            </w:r>
            <w:r w:rsidRPr="008C3D4C">
              <w:t>9</w:t>
            </w:r>
          </w:p>
          <w:p w:rsidR="00B46E96" w:rsidRPr="008C3D4C" w:rsidRDefault="00B46E96" w:rsidP="00B46E96">
            <w:pPr>
              <w:pStyle w:val="Tabletext"/>
            </w:pPr>
          </w:p>
        </w:tc>
        <w:tc>
          <w:tcPr>
            <w:tcW w:w="3298" w:type="pct"/>
            <w:tcBorders>
              <w:top w:val="single" w:sz="12" w:space="0" w:color="auto"/>
            </w:tcBorders>
            <w:shd w:val="clear" w:color="auto" w:fill="auto"/>
          </w:tcPr>
          <w:p w:rsidR="00B46E96" w:rsidRPr="008C3D4C" w:rsidRDefault="00B46E96" w:rsidP="00B46E96">
            <w:pPr>
              <w:pStyle w:val="Tablea"/>
            </w:pPr>
            <w:r w:rsidRPr="008C3D4C">
              <w:t>Insert:</w:t>
            </w:r>
          </w:p>
          <w:p w:rsidR="00B46E96" w:rsidRPr="008C3D4C" w:rsidRDefault="00B46E96" w:rsidP="00B46E96">
            <w:pPr>
              <w:pStyle w:val="Tabletext"/>
            </w:pPr>
            <w:r w:rsidRPr="008C3D4C">
              <w:rPr>
                <w:b/>
                <w:i/>
              </w:rPr>
              <w:t>CATSI Act</w:t>
            </w:r>
            <w:r w:rsidRPr="008C3D4C">
              <w:t xml:space="preserve"> means the </w:t>
            </w:r>
            <w:r w:rsidRPr="008C3D4C">
              <w:rPr>
                <w:i/>
              </w:rPr>
              <w:t>Corporations (Aboriginal and Torres Strait Islander) Act 2006.</w:t>
            </w:r>
          </w:p>
          <w:p w:rsidR="00B46E96" w:rsidRPr="008C3D4C" w:rsidRDefault="00B46E96" w:rsidP="00B46E96">
            <w:pPr>
              <w:pStyle w:val="Tabletext"/>
            </w:pPr>
            <w:r w:rsidRPr="008C3D4C">
              <w:rPr>
                <w:b/>
                <w:i/>
              </w:rPr>
              <w:t>CATSI Regulations</w:t>
            </w:r>
            <w:r w:rsidRPr="008C3D4C">
              <w:t xml:space="preserve"> means any regulations made under the CATSI Act.</w:t>
            </w:r>
          </w:p>
        </w:tc>
      </w:tr>
      <w:tr w:rsidR="00B46E96" w:rsidRPr="008C3D4C" w:rsidTr="00F57ED3">
        <w:tc>
          <w:tcPr>
            <w:tcW w:w="429" w:type="pct"/>
            <w:shd w:val="clear" w:color="auto" w:fill="auto"/>
          </w:tcPr>
          <w:p w:rsidR="00B46E96" w:rsidRPr="008C3D4C" w:rsidRDefault="00B46E96" w:rsidP="00B46E96">
            <w:pPr>
              <w:pStyle w:val="Tabletext"/>
            </w:pPr>
            <w:r w:rsidRPr="008C3D4C">
              <w:t>2</w:t>
            </w:r>
          </w:p>
        </w:tc>
        <w:tc>
          <w:tcPr>
            <w:tcW w:w="1273" w:type="pct"/>
            <w:shd w:val="clear" w:color="auto" w:fill="auto"/>
          </w:tcPr>
          <w:p w:rsidR="00B46E96" w:rsidRPr="008C3D4C" w:rsidRDefault="00B46E96" w:rsidP="00B46E96">
            <w:pPr>
              <w:pStyle w:val="Tabletext"/>
            </w:pPr>
            <w:r w:rsidRPr="008C3D4C">
              <w:t>Subparagraph 423(1)(a)(iv)</w:t>
            </w:r>
          </w:p>
          <w:p w:rsidR="00B46E96" w:rsidRPr="008C3D4C" w:rsidRDefault="00B46E96" w:rsidP="00B46E96">
            <w:pPr>
              <w:pStyle w:val="Tabletext"/>
            </w:pPr>
          </w:p>
        </w:tc>
        <w:tc>
          <w:tcPr>
            <w:tcW w:w="3298" w:type="pct"/>
            <w:shd w:val="clear" w:color="auto" w:fill="auto"/>
          </w:tcPr>
          <w:p w:rsidR="00B46E96" w:rsidRPr="008C3D4C" w:rsidRDefault="00B46E96" w:rsidP="00B46E96">
            <w:pPr>
              <w:pStyle w:val="Tabletext"/>
            </w:pPr>
            <w:r w:rsidRPr="008C3D4C">
              <w:t>Omit “this Act, the regulations or the rules”, substitute “the C</w:t>
            </w:r>
            <w:r w:rsidR="00024D3A" w:rsidRPr="008C3D4C">
              <w:t>ATSI Act, the CATSI Regulations and</w:t>
            </w:r>
            <w:r w:rsidRPr="008C3D4C">
              <w:t xml:space="preserve"> any provision of this Act applied by a provision of the CATSI Act or the rules”.</w:t>
            </w:r>
          </w:p>
        </w:tc>
      </w:tr>
      <w:tr w:rsidR="00B46E96" w:rsidRPr="008C3D4C" w:rsidTr="00F57ED3">
        <w:tc>
          <w:tcPr>
            <w:tcW w:w="429" w:type="pct"/>
            <w:tcBorders>
              <w:top w:val="single" w:sz="2" w:space="0" w:color="auto"/>
              <w:bottom w:val="single" w:sz="12" w:space="0" w:color="auto"/>
            </w:tcBorders>
            <w:shd w:val="clear" w:color="auto" w:fill="auto"/>
          </w:tcPr>
          <w:p w:rsidR="00B46E96" w:rsidRPr="008C3D4C" w:rsidRDefault="00B46E96" w:rsidP="00B46E96">
            <w:pPr>
              <w:pStyle w:val="Tabletext"/>
            </w:pPr>
            <w:r w:rsidRPr="008C3D4C">
              <w:t>3</w:t>
            </w:r>
          </w:p>
        </w:tc>
        <w:tc>
          <w:tcPr>
            <w:tcW w:w="1273" w:type="pct"/>
            <w:tcBorders>
              <w:top w:val="single" w:sz="2" w:space="0" w:color="auto"/>
              <w:bottom w:val="single" w:sz="12" w:space="0" w:color="auto"/>
            </w:tcBorders>
            <w:shd w:val="clear" w:color="auto" w:fill="auto"/>
          </w:tcPr>
          <w:p w:rsidR="00B46E96" w:rsidRPr="008C3D4C" w:rsidRDefault="00B46E96" w:rsidP="00B46E96">
            <w:pPr>
              <w:pStyle w:val="Tabletext"/>
            </w:pPr>
            <w:r w:rsidRPr="008C3D4C">
              <w:t>After paragraph</w:t>
            </w:r>
            <w:r w:rsidR="008C3D4C" w:rsidRPr="008C3D4C">
              <w:t> </w:t>
            </w:r>
            <w:r w:rsidRPr="008C3D4C">
              <w:t>425(5)(b)</w:t>
            </w:r>
          </w:p>
        </w:tc>
        <w:tc>
          <w:tcPr>
            <w:tcW w:w="3298" w:type="pct"/>
            <w:tcBorders>
              <w:top w:val="single" w:sz="2" w:space="0" w:color="auto"/>
              <w:bottom w:val="single" w:sz="12" w:space="0" w:color="auto"/>
            </w:tcBorders>
            <w:shd w:val="clear" w:color="auto" w:fill="auto"/>
          </w:tcPr>
          <w:p w:rsidR="00B46E96" w:rsidRPr="008C3D4C" w:rsidRDefault="00B46E96" w:rsidP="00B46E96">
            <w:pPr>
              <w:pStyle w:val="Tabletext"/>
            </w:pPr>
            <w:r w:rsidRPr="008C3D4C">
              <w:t>Insert:</w:t>
            </w:r>
          </w:p>
          <w:p w:rsidR="00B46E96" w:rsidRPr="008C3D4C" w:rsidRDefault="00B46E96" w:rsidP="00B46E96">
            <w:pPr>
              <w:pStyle w:val="Tabletext"/>
            </w:pPr>
            <w:r w:rsidRPr="008C3D4C">
              <w:t>(ba) a special administrator;</w:t>
            </w:r>
          </w:p>
        </w:tc>
      </w:tr>
    </w:tbl>
    <w:p w:rsidR="00B46E96" w:rsidRPr="008C3D4C" w:rsidRDefault="00B46E96" w:rsidP="00B46E96">
      <w:pPr>
        <w:pStyle w:val="Tabletext"/>
      </w:pPr>
    </w:p>
    <w:p w:rsidR="008216F6" w:rsidRPr="008C3D4C" w:rsidRDefault="00F94D6A" w:rsidP="008216F6">
      <w:pPr>
        <w:pStyle w:val="ActHead5"/>
      </w:pPr>
      <w:bookmarkStart w:id="101" w:name="_Toc492462588"/>
      <w:r w:rsidRPr="008C3D4C">
        <w:rPr>
          <w:rStyle w:val="CharSectno"/>
        </w:rPr>
        <w:t>3</w:t>
      </w:r>
      <w:r w:rsidR="008216F6" w:rsidRPr="008C3D4C">
        <w:t xml:space="preserve">  Modification of Corporations Act administration provisions</w:t>
      </w:r>
      <w:bookmarkEnd w:id="101"/>
    </w:p>
    <w:p w:rsidR="008216F6" w:rsidRPr="008C3D4C" w:rsidRDefault="008216F6" w:rsidP="008216F6">
      <w:pPr>
        <w:pStyle w:val="subsection"/>
      </w:pPr>
      <w:r w:rsidRPr="008C3D4C">
        <w:tab/>
      </w:r>
      <w:r w:rsidRPr="008C3D4C">
        <w:tab/>
        <w:t>The following table sets out modifications of Corporations Act administration provisions.</w:t>
      </w:r>
    </w:p>
    <w:p w:rsidR="00B46E96" w:rsidRPr="008C3D4C" w:rsidRDefault="00B46E96" w:rsidP="00B46E96">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171"/>
        <w:gridCol w:w="5626"/>
      </w:tblGrid>
      <w:tr w:rsidR="00B46E96" w:rsidRPr="008C3D4C" w:rsidTr="00F57ED3">
        <w:trPr>
          <w:tblHeader/>
        </w:trPr>
        <w:tc>
          <w:tcPr>
            <w:tcW w:w="5000" w:type="pct"/>
            <w:gridSpan w:val="3"/>
            <w:tcBorders>
              <w:top w:val="single" w:sz="12" w:space="0" w:color="auto"/>
              <w:bottom w:val="single" w:sz="6" w:space="0" w:color="auto"/>
            </w:tcBorders>
            <w:shd w:val="clear" w:color="auto" w:fill="auto"/>
          </w:tcPr>
          <w:p w:rsidR="00B46E96" w:rsidRPr="008C3D4C" w:rsidRDefault="00B46E96" w:rsidP="00B46E96">
            <w:pPr>
              <w:pStyle w:val="TableHeading"/>
            </w:pPr>
            <w:r w:rsidRPr="008C3D4C">
              <w:t>Corporations Act administration provisions</w:t>
            </w:r>
          </w:p>
        </w:tc>
      </w:tr>
      <w:tr w:rsidR="00B46E96" w:rsidRPr="008C3D4C" w:rsidTr="00F57ED3">
        <w:trPr>
          <w:tblHeader/>
        </w:trPr>
        <w:tc>
          <w:tcPr>
            <w:tcW w:w="429" w:type="pct"/>
            <w:tcBorders>
              <w:top w:val="single" w:sz="6" w:space="0" w:color="auto"/>
              <w:bottom w:val="single" w:sz="12" w:space="0" w:color="auto"/>
            </w:tcBorders>
            <w:shd w:val="clear" w:color="auto" w:fill="auto"/>
          </w:tcPr>
          <w:p w:rsidR="00B46E96" w:rsidRPr="008C3D4C" w:rsidRDefault="00B46E96" w:rsidP="00B46E96">
            <w:pPr>
              <w:pStyle w:val="TableHeading"/>
            </w:pPr>
            <w:r w:rsidRPr="008C3D4C">
              <w:t>Item</w:t>
            </w:r>
          </w:p>
        </w:tc>
        <w:tc>
          <w:tcPr>
            <w:tcW w:w="1273" w:type="pct"/>
            <w:tcBorders>
              <w:top w:val="single" w:sz="6" w:space="0" w:color="auto"/>
              <w:bottom w:val="single" w:sz="12" w:space="0" w:color="auto"/>
            </w:tcBorders>
            <w:shd w:val="clear" w:color="auto" w:fill="auto"/>
          </w:tcPr>
          <w:p w:rsidR="00B46E96" w:rsidRPr="008C3D4C" w:rsidRDefault="00B46E96" w:rsidP="00B46E96">
            <w:pPr>
              <w:pStyle w:val="TableHeading"/>
            </w:pPr>
            <w:r w:rsidRPr="008C3D4C">
              <w:t>Provision</w:t>
            </w:r>
          </w:p>
        </w:tc>
        <w:tc>
          <w:tcPr>
            <w:tcW w:w="3298" w:type="pct"/>
            <w:tcBorders>
              <w:top w:val="single" w:sz="6" w:space="0" w:color="auto"/>
              <w:bottom w:val="single" w:sz="12" w:space="0" w:color="auto"/>
            </w:tcBorders>
            <w:shd w:val="clear" w:color="auto" w:fill="auto"/>
          </w:tcPr>
          <w:p w:rsidR="00B46E96" w:rsidRPr="008C3D4C" w:rsidRDefault="00B46E96" w:rsidP="00B46E96">
            <w:pPr>
              <w:pStyle w:val="TableHeading"/>
            </w:pPr>
            <w:r w:rsidRPr="008C3D4C">
              <w:t>Modification of provision</w:t>
            </w:r>
          </w:p>
        </w:tc>
      </w:tr>
      <w:tr w:rsidR="00B46E96" w:rsidRPr="008C3D4C" w:rsidTr="00F57ED3">
        <w:tc>
          <w:tcPr>
            <w:tcW w:w="429" w:type="pct"/>
            <w:tcBorders>
              <w:top w:val="single" w:sz="12" w:space="0" w:color="auto"/>
            </w:tcBorders>
            <w:shd w:val="clear" w:color="auto" w:fill="auto"/>
          </w:tcPr>
          <w:p w:rsidR="00B46E96" w:rsidRPr="008C3D4C" w:rsidRDefault="00B46E96" w:rsidP="00B46E96">
            <w:pPr>
              <w:pStyle w:val="Tabletext"/>
            </w:pPr>
            <w:r w:rsidRPr="008C3D4C">
              <w:t>1</w:t>
            </w:r>
          </w:p>
        </w:tc>
        <w:tc>
          <w:tcPr>
            <w:tcW w:w="1273" w:type="pct"/>
            <w:tcBorders>
              <w:top w:val="single" w:sz="12" w:space="0" w:color="auto"/>
            </w:tcBorders>
            <w:shd w:val="clear" w:color="auto" w:fill="auto"/>
          </w:tcPr>
          <w:p w:rsidR="00B46E96" w:rsidRPr="008C3D4C" w:rsidRDefault="00B46E96" w:rsidP="00B46E96">
            <w:pPr>
              <w:pStyle w:val="Tabletext"/>
            </w:pPr>
            <w:r w:rsidRPr="008C3D4C">
              <w:t>Section</w:t>
            </w:r>
            <w:r w:rsidR="008C3D4C" w:rsidRPr="008C3D4C">
              <w:t> </w:t>
            </w:r>
            <w:r w:rsidRPr="008C3D4C">
              <w:t>9</w:t>
            </w:r>
          </w:p>
          <w:p w:rsidR="00B46E96" w:rsidRPr="008C3D4C" w:rsidRDefault="00B46E96" w:rsidP="00B46E96">
            <w:pPr>
              <w:pStyle w:val="Tabletext"/>
            </w:pPr>
          </w:p>
        </w:tc>
        <w:tc>
          <w:tcPr>
            <w:tcW w:w="3298" w:type="pct"/>
            <w:tcBorders>
              <w:top w:val="single" w:sz="12" w:space="0" w:color="auto"/>
            </w:tcBorders>
            <w:shd w:val="clear" w:color="auto" w:fill="auto"/>
          </w:tcPr>
          <w:p w:rsidR="00B46E96" w:rsidRPr="008C3D4C" w:rsidRDefault="00B46E96" w:rsidP="00B46E96">
            <w:pPr>
              <w:pStyle w:val="Tabletext"/>
            </w:pPr>
            <w:r w:rsidRPr="008C3D4C">
              <w:t>Insert:</w:t>
            </w:r>
          </w:p>
          <w:p w:rsidR="00B46E96" w:rsidRPr="008C3D4C" w:rsidRDefault="00B46E96" w:rsidP="00B46E96">
            <w:pPr>
              <w:pStyle w:val="Tabletext"/>
            </w:pPr>
            <w:r w:rsidRPr="008C3D4C">
              <w:rPr>
                <w:b/>
                <w:i/>
              </w:rPr>
              <w:t>CATSI Act</w:t>
            </w:r>
            <w:r w:rsidRPr="008C3D4C">
              <w:t xml:space="preserve"> means the </w:t>
            </w:r>
            <w:r w:rsidRPr="008C3D4C">
              <w:rPr>
                <w:i/>
              </w:rPr>
              <w:t>Corporations (Aboriginal and Torres Strait Islander) Act 2006.</w:t>
            </w:r>
          </w:p>
          <w:p w:rsidR="00B46E96" w:rsidRPr="008C3D4C" w:rsidRDefault="00B46E96" w:rsidP="00B46E96">
            <w:pPr>
              <w:pStyle w:val="Tabletext"/>
            </w:pPr>
            <w:r w:rsidRPr="008C3D4C">
              <w:rPr>
                <w:b/>
                <w:i/>
              </w:rPr>
              <w:t>CATSI Regulations</w:t>
            </w:r>
            <w:r w:rsidRPr="008C3D4C">
              <w:t xml:space="preserve"> means any regulations made under the CATSI Act.</w:t>
            </w:r>
          </w:p>
        </w:tc>
      </w:tr>
      <w:tr w:rsidR="00B46E96" w:rsidRPr="008C3D4C" w:rsidTr="00F57ED3">
        <w:tc>
          <w:tcPr>
            <w:tcW w:w="429" w:type="pct"/>
            <w:shd w:val="clear" w:color="auto" w:fill="auto"/>
          </w:tcPr>
          <w:p w:rsidR="00B46E96" w:rsidRPr="008C3D4C" w:rsidRDefault="006F7BDA" w:rsidP="00B46E96">
            <w:pPr>
              <w:pStyle w:val="Tabletext"/>
            </w:pPr>
            <w:r w:rsidRPr="008C3D4C">
              <w:t>2</w:t>
            </w:r>
          </w:p>
        </w:tc>
        <w:tc>
          <w:tcPr>
            <w:tcW w:w="1273" w:type="pct"/>
            <w:shd w:val="clear" w:color="auto" w:fill="auto"/>
          </w:tcPr>
          <w:p w:rsidR="00B46E96" w:rsidRPr="008C3D4C" w:rsidRDefault="00B46E96" w:rsidP="00B46E96">
            <w:pPr>
              <w:pStyle w:val="Tabletext"/>
            </w:pPr>
            <w:r w:rsidRPr="008C3D4C">
              <w:t>Subsection</w:t>
            </w:r>
            <w:r w:rsidR="008C3D4C" w:rsidRPr="008C3D4C">
              <w:t> </w:t>
            </w:r>
            <w:r w:rsidRPr="008C3D4C">
              <w:t>437E(3)</w:t>
            </w:r>
          </w:p>
        </w:tc>
        <w:tc>
          <w:tcPr>
            <w:tcW w:w="3298" w:type="pct"/>
            <w:shd w:val="clear" w:color="auto" w:fill="auto"/>
          </w:tcPr>
          <w:p w:rsidR="00B46E96" w:rsidRPr="008C3D4C" w:rsidRDefault="00B46E96" w:rsidP="00B46E96">
            <w:pPr>
              <w:pStyle w:val="Tabletext"/>
            </w:pPr>
            <w:r w:rsidRPr="008C3D4C">
              <w:t>Omit “section</w:t>
            </w:r>
            <w:r w:rsidR="008C3D4C" w:rsidRPr="008C3D4C">
              <w:t> </w:t>
            </w:r>
            <w:r w:rsidRPr="008C3D4C">
              <w:t>1318”, substitute “section</w:t>
            </w:r>
            <w:r w:rsidR="008C3D4C" w:rsidRPr="008C3D4C">
              <w:t> </w:t>
            </w:r>
            <w:r w:rsidRPr="008C3D4C">
              <w:t>576</w:t>
            </w:r>
            <w:r w:rsidR="008C3D4C">
              <w:noBreakHyphen/>
            </w:r>
            <w:r w:rsidRPr="008C3D4C">
              <w:t>1 of the CATSI Act”.</w:t>
            </w:r>
          </w:p>
        </w:tc>
      </w:tr>
      <w:tr w:rsidR="00B46E96" w:rsidRPr="008C3D4C" w:rsidTr="00F57ED3">
        <w:tc>
          <w:tcPr>
            <w:tcW w:w="429" w:type="pct"/>
            <w:shd w:val="clear" w:color="auto" w:fill="auto"/>
          </w:tcPr>
          <w:p w:rsidR="00B46E96" w:rsidRPr="008C3D4C" w:rsidRDefault="006F7BDA" w:rsidP="00B46E96">
            <w:pPr>
              <w:pStyle w:val="Tabletext"/>
            </w:pPr>
            <w:r w:rsidRPr="008C3D4C">
              <w:t>3</w:t>
            </w:r>
          </w:p>
        </w:tc>
        <w:tc>
          <w:tcPr>
            <w:tcW w:w="1273" w:type="pct"/>
            <w:shd w:val="clear" w:color="auto" w:fill="auto"/>
          </w:tcPr>
          <w:p w:rsidR="00B46E96" w:rsidRPr="008C3D4C" w:rsidRDefault="00B46E96" w:rsidP="00B46E96">
            <w:pPr>
              <w:pStyle w:val="Tabletext"/>
            </w:pPr>
            <w:r w:rsidRPr="008C3D4C">
              <w:t>Subsections</w:t>
            </w:r>
            <w:r w:rsidR="008C3D4C" w:rsidRPr="008C3D4C">
              <w:t> </w:t>
            </w:r>
            <w:r w:rsidRPr="008C3D4C">
              <w:t>440J(2) and (3)</w:t>
            </w:r>
          </w:p>
        </w:tc>
        <w:tc>
          <w:tcPr>
            <w:tcW w:w="3298" w:type="pct"/>
            <w:shd w:val="clear" w:color="auto" w:fill="auto"/>
          </w:tcPr>
          <w:p w:rsidR="00B46E96" w:rsidRPr="008C3D4C" w:rsidRDefault="00B46E96" w:rsidP="00B46E96">
            <w:pPr>
              <w:pStyle w:val="Tabletext"/>
            </w:pPr>
            <w:r w:rsidRPr="008C3D4C">
              <w:t>Omit “section</w:t>
            </w:r>
            <w:r w:rsidR="008C3D4C" w:rsidRPr="008C3D4C">
              <w:t> </w:t>
            </w:r>
            <w:r w:rsidRPr="008C3D4C">
              <w:t>1323” (wherever occurring), substitute “section</w:t>
            </w:r>
            <w:r w:rsidR="008C3D4C" w:rsidRPr="008C3D4C">
              <w:t> </w:t>
            </w:r>
            <w:r w:rsidRPr="008C3D4C">
              <w:t>576</w:t>
            </w:r>
            <w:r w:rsidR="008C3D4C">
              <w:noBreakHyphen/>
            </w:r>
            <w:r w:rsidRPr="008C3D4C">
              <w:t>20 of the CATSI Act”.</w:t>
            </w:r>
          </w:p>
        </w:tc>
      </w:tr>
      <w:tr w:rsidR="00B46E96" w:rsidRPr="008C3D4C" w:rsidTr="00F57ED3">
        <w:tc>
          <w:tcPr>
            <w:tcW w:w="429" w:type="pct"/>
            <w:shd w:val="clear" w:color="auto" w:fill="auto"/>
          </w:tcPr>
          <w:p w:rsidR="00B46E96" w:rsidRPr="008C3D4C" w:rsidRDefault="006F7BDA" w:rsidP="00B46E96">
            <w:pPr>
              <w:pStyle w:val="Tabletext"/>
            </w:pPr>
            <w:r w:rsidRPr="008C3D4C">
              <w:t>4</w:t>
            </w:r>
          </w:p>
        </w:tc>
        <w:tc>
          <w:tcPr>
            <w:tcW w:w="1273" w:type="pct"/>
            <w:shd w:val="clear" w:color="auto" w:fill="auto"/>
          </w:tcPr>
          <w:p w:rsidR="00B46E96" w:rsidRPr="008C3D4C" w:rsidRDefault="00B46E96" w:rsidP="00B46E96">
            <w:pPr>
              <w:pStyle w:val="Tabletext"/>
            </w:pPr>
            <w:r w:rsidRPr="008C3D4C">
              <w:t>Paragraph 440J(2)(c)</w:t>
            </w:r>
          </w:p>
        </w:tc>
        <w:tc>
          <w:tcPr>
            <w:tcW w:w="3298" w:type="pct"/>
            <w:shd w:val="clear" w:color="auto" w:fill="auto"/>
          </w:tcPr>
          <w:p w:rsidR="00B46E96" w:rsidRPr="008C3D4C" w:rsidRDefault="00B46E96" w:rsidP="00B46E96">
            <w:pPr>
              <w:pStyle w:val="Tabletext"/>
            </w:pPr>
            <w:r w:rsidRPr="008C3D4C">
              <w:t>Omit “this Act”, substitute “the CATSI Act, the CATSI Regulat</w:t>
            </w:r>
            <w:r w:rsidR="006C3E75" w:rsidRPr="008C3D4C">
              <w:t xml:space="preserve">ions </w:t>
            </w:r>
            <w:r w:rsidRPr="008C3D4C">
              <w:t>and any provision of this Act applied by a provision of the CATSI Act”.</w:t>
            </w:r>
          </w:p>
        </w:tc>
      </w:tr>
      <w:tr w:rsidR="00B46E96" w:rsidRPr="008C3D4C" w:rsidTr="00F57ED3">
        <w:tc>
          <w:tcPr>
            <w:tcW w:w="429" w:type="pct"/>
            <w:tcBorders>
              <w:bottom w:val="single" w:sz="2" w:space="0" w:color="auto"/>
            </w:tcBorders>
            <w:shd w:val="clear" w:color="auto" w:fill="auto"/>
          </w:tcPr>
          <w:p w:rsidR="00B46E96" w:rsidRPr="008C3D4C" w:rsidRDefault="006F7BDA" w:rsidP="00B46E96">
            <w:pPr>
              <w:pStyle w:val="Tabletext"/>
            </w:pPr>
            <w:r w:rsidRPr="008C3D4C">
              <w:t>5</w:t>
            </w:r>
          </w:p>
        </w:tc>
        <w:tc>
          <w:tcPr>
            <w:tcW w:w="1273" w:type="pct"/>
            <w:tcBorders>
              <w:bottom w:val="single" w:sz="2" w:space="0" w:color="auto"/>
            </w:tcBorders>
            <w:shd w:val="clear" w:color="auto" w:fill="auto"/>
          </w:tcPr>
          <w:p w:rsidR="00B46E96" w:rsidRPr="008C3D4C" w:rsidRDefault="00B46E96" w:rsidP="00B46E96">
            <w:pPr>
              <w:pStyle w:val="Tabletext"/>
            </w:pPr>
            <w:r w:rsidRPr="008C3D4C">
              <w:t>Paragraph 446A(2)(a)</w:t>
            </w:r>
          </w:p>
        </w:tc>
        <w:tc>
          <w:tcPr>
            <w:tcW w:w="3298" w:type="pct"/>
            <w:tcBorders>
              <w:bottom w:val="single" w:sz="2" w:space="0" w:color="auto"/>
            </w:tcBorders>
            <w:shd w:val="clear" w:color="auto" w:fill="auto"/>
          </w:tcPr>
          <w:p w:rsidR="00B46E96" w:rsidRPr="008C3D4C" w:rsidRDefault="00B46E96" w:rsidP="00B46E96">
            <w:pPr>
              <w:pStyle w:val="Tabletext"/>
            </w:pPr>
            <w:r w:rsidRPr="008C3D4C">
              <w:t>Omit “section</w:t>
            </w:r>
            <w:r w:rsidR="008C3D4C" w:rsidRPr="008C3D4C">
              <w:t> </w:t>
            </w:r>
            <w:r w:rsidRPr="008C3D4C">
              <w:t>491”, substitute “section</w:t>
            </w:r>
            <w:r w:rsidR="008C3D4C" w:rsidRPr="008C3D4C">
              <w:t> </w:t>
            </w:r>
            <w:r w:rsidRPr="008C3D4C">
              <w:t>526</w:t>
            </w:r>
            <w:r w:rsidR="008C3D4C">
              <w:noBreakHyphen/>
            </w:r>
            <w:r w:rsidRPr="008C3D4C">
              <w:t>20 of the CATSI Act”.</w:t>
            </w:r>
          </w:p>
        </w:tc>
      </w:tr>
      <w:tr w:rsidR="00B46E96" w:rsidRPr="008C3D4C" w:rsidTr="00F57ED3">
        <w:tc>
          <w:tcPr>
            <w:tcW w:w="429" w:type="pct"/>
            <w:tcBorders>
              <w:top w:val="single" w:sz="2" w:space="0" w:color="auto"/>
              <w:bottom w:val="single" w:sz="12" w:space="0" w:color="auto"/>
            </w:tcBorders>
            <w:shd w:val="clear" w:color="auto" w:fill="auto"/>
          </w:tcPr>
          <w:p w:rsidR="00B46E96" w:rsidRPr="008C3D4C" w:rsidRDefault="006F7BDA" w:rsidP="00B46E96">
            <w:pPr>
              <w:pStyle w:val="Tabletext"/>
            </w:pPr>
            <w:r w:rsidRPr="008C3D4C">
              <w:t>6</w:t>
            </w:r>
          </w:p>
        </w:tc>
        <w:tc>
          <w:tcPr>
            <w:tcW w:w="1273" w:type="pct"/>
            <w:tcBorders>
              <w:top w:val="single" w:sz="2" w:space="0" w:color="auto"/>
              <w:bottom w:val="single" w:sz="12" w:space="0" w:color="auto"/>
            </w:tcBorders>
            <w:shd w:val="clear" w:color="auto" w:fill="auto"/>
          </w:tcPr>
          <w:p w:rsidR="00B46E96" w:rsidRPr="008C3D4C" w:rsidRDefault="00B46E96" w:rsidP="00B46E96">
            <w:pPr>
              <w:pStyle w:val="Tabletext"/>
            </w:pPr>
            <w:r w:rsidRPr="008C3D4C">
              <w:t>Subsection</w:t>
            </w:r>
            <w:r w:rsidR="008C3D4C" w:rsidRPr="008C3D4C">
              <w:t> </w:t>
            </w:r>
            <w:r w:rsidRPr="008C3D4C">
              <w:t>446B(1)</w:t>
            </w:r>
          </w:p>
        </w:tc>
        <w:tc>
          <w:tcPr>
            <w:tcW w:w="3298" w:type="pct"/>
            <w:tcBorders>
              <w:top w:val="single" w:sz="2" w:space="0" w:color="auto"/>
              <w:bottom w:val="single" w:sz="12" w:space="0" w:color="auto"/>
            </w:tcBorders>
            <w:shd w:val="clear" w:color="auto" w:fill="auto"/>
          </w:tcPr>
          <w:p w:rsidR="00B46E96" w:rsidRPr="008C3D4C" w:rsidRDefault="00B46E96" w:rsidP="00B46E96">
            <w:pPr>
              <w:pStyle w:val="Tabletext"/>
            </w:pPr>
            <w:r w:rsidRPr="008C3D4C">
              <w:t>Omit “section</w:t>
            </w:r>
            <w:r w:rsidR="008C3D4C" w:rsidRPr="008C3D4C">
              <w:t> </w:t>
            </w:r>
            <w:r w:rsidRPr="008C3D4C">
              <w:t>491”, substitute “section</w:t>
            </w:r>
            <w:r w:rsidR="008C3D4C" w:rsidRPr="008C3D4C">
              <w:t> </w:t>
            </w:r>
            <w:r w:rsidRPr="008C3D4C">
              <w:t>526</w:t>
            </w:r>
            <w:r w:rsidR="008C3D4C">
              <w:noBreakHyphen/>
            </w:r>
            <w:r w:rsidRPr="008C3D4C">
              <w:t>20 of the CATSI Act”.</w:t>
            </w:r>
          </w:p>
        </w:tc>
      </w:tr>
    </w:tbl>
    <w:p w:rsidR="00B46E96" w:rsidRPr="008C3D4C" w:rsidRDefault="00B46E96" w:rsidP="00B46E96">
      <w:pPr>
        <w:pStyle w:val="Tabletext"/>
      </w:pPr>
    </w:p>
    <w:p w:rsidR="008216F6" w:rsidRPr="008C3D4C" w:rsidRDefault="00F94D6A" w:rsidP="008216F6">
      <w:pPr>
        <w:pStyle w:val="ActHead5"/>
      </w:pPr>
      <w:bookmarkStart w:id="102" w:name="_Toc492462589"/>
      <w:r w:rsidRPr="008C3D4C">
        <w:rPr>
          <w:rStyle w:val="CharSectno"/>
        </w:rPr>
        <w:t>4</w:t>
      </w:r>
      <w:r w:rsidR="008216F6" w:rsidRPr="008C3D4C">
        <w:t xml:space="preserve">  Modification of Corporations Act winding up provisions</w:t>
      </w:r>
      <w:bookmarkEnd w:id="102"/>
    </w:p>
    <w:p w:rsidR="008216F6" w:rsidRPr="008C3D4C" w:rsidRDefault="008216F6" w:rsidP="008216F6">
      <w:pPr>
        <w:pStyle w:val="subsection"/>
      </w:pPr>
      <w:r w:rsidRPr="008C3D4C">
        <w:tab/>
      </w:r>
      <w:r w:rsidRPr="008C3D4C">
        <w:tab/>
        <w:t>The following table sets out modifications of Corporations Act winding up provisions.</w:t>
      </w:r>
    </w:p>
    <w:p w:rsidR="00B46E96" w:rsidRPr="008C3D4C" w:rsidRDefault="00B46E96" w:rsidP="00B46E96">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20"/>
        <w:gridCol w:w="2219"/>
        <w:gridCol w:w="5590"/>
      </w:tblGrid>
      <w:tr w:rsidR="00B46E96" w:rsidRPr="008C3D4C" w:rsidTr="00F57ED3">
        <w:trPr>
          <w:tblHeader/>
        </w:trPr>
        <w:tc>
          <w:tcPr>
            <w:tcW w:w="5000" w:type="pct"/>
            <w:gridSpan w:val="3"/>
            <w:tcBorders>
              <w:top w:val="single" w:sz="12" w:space="0" w:color="auto"/>
              <w:bottom w:val="single" w:sz="6" w:space="0" w:color="auto"/>
            </w:tcBorders>
            <w:shd w:val="clear" w:color="auto" w:fill="auto"/>
          </w:tcPr>
          <w:p w:rsidR="00B46E96" w:rsidRPr="008C3D4C" w:rsidRDefault="00B46E96" w:rsidP="00B46E96">
            <w:pPr>
              <w:pStyle w:val="TableHeading"/>
            </w:pPr>
            <w:r w:rsidRPr="008C3D4C">
              <w:t>Corporations Act winding up provisions</w:t>
            </w:r>
          </w:p>
        </w:tc>
      </w:tr>
      <w:tr w:rsidR="00B46E96" w:rsidRPr="008C3D4C" w:rsidTr="00F57ED3">
        <w:trPr>
          <w:tblHeader/>
        </w:trPr>
        <w:tc>
          <w:tcPr>
            <w:tcW w:w="422" w:type="pct"/>
            <w:tcBorders>
              <w:top w:val="single" w:sz="6" w:space="0" w:color="auto"/>
              <w:bottom w:val="single" w:sz="12" w:space="0" w:color="auto"/>
            </w:tcBorders>
            <w:shd w:val="clear" w:color="auto" w:fill="auto"/>
          </w:tcPr>
          <w:p w:rsidR="00B46E96" w:rsidRPr="008C3D4C" w:rsidRDefault="00B46E96" w:rsidP="00B46E96">
            <w:pPr>
              <w:pStyle w:val="TableHeading"/>
            </w:pPr>
            <w:r w:rsidRPr="008C3D4C">
              <w:t>Item</w:t>
            </w:r>
          </w:p>
        </w:tc>
        <w:tc>
          <w:tcPr>
            <w:tcW w:w="1301" w:type="pct"/>
            <w:tcBorders>
              <w:top w:val="single" w:sz="6" w:space="0" w:color="auto"/>
              <w:bottom w:val="single" w:sz="12" w:space="0" w:color="auto"/>
            </w:tcBorders>
            <w:shd w:val="clear" w:color="auto" w:fill="auto"/>
          </w:tcPr>
          <w:p w:rsidR="00B46E96" w:rsidRPr="008C3D4C" w:rsidRDefault="00B46E96" w:rsidP="00B46E96">
            <w:pPr>
              <w:pStyle w:val="TableHeading"/>
            </w:pPr>
            <w:r w:rsidRPr="008C3D4C">
              <w:t>Provision</w:t>
            </w:r>
          </w:p>
        </w:tc>
        <w:tc>
          <w:tcPr>
            <w:tcW w:w="3277" w:type="pct"/>
            <w:tcBorders>
              <w:top w:val="single" w:sz="6" w:space="0" w:color="auto"/>
              <w:bottom w:val="single" w:sz="12" w:space="0" w:color="auto"/>
            </w:tcBorders>
            <w:shd w:val="clear" w:color="auto" w:fill="auto"/>
          </w:tcPr>
          <w:p w:rsidR="00B46E96" w:rsidRPr="008C3D4C" w:rsidRDefault="00B46E96" w:rsidP="00B46E96">
            <w:pPr>
              <w:pStyle w:val="TableHeading"/>
            </w:pPr>
            <w:r w:rsidRPr="008C3D4C">
              <w:t>Modification of provision</w:t>
            </w:r>
          </w:p>
        </w:tc>
      </w:tr>
      <w:tr w:rsidR="00B46E96" w:rsidRPr="008C3D4C" w:rsidTr="00F57ED3">
        <w:tc>
          <w:tcPr>
            <w:tcW w:w="422" w:type="pct"/>
            <w:tcBorders>
              <w:top w:val="single" w:sz="12" w:space="0" w:color="auto"/>
            </w:tcBorders>
            <w:shd w:val="clear" w:color="auto" w:fill="auto"/>
          </w:tcPr>
          <w:p w:rsidR="00B46E96" w:rsidRPr="008C3D4C" w:rsidRDefault="007B1942" w:rsidP="00B46E96">
            <w:pPr>
              <w:pStyle w:val="Tabletext"/>
            </w:pPr>
            <w:r w:rsidRPr="008C3D4C">
              <w:t>1</w:t>
            </w:r>
          </w:p>
        </w:tc>
        <w:tc>
          <w:tcPr>
            <w:tcW w:w="1301" w:type="pct"/>
            <w:tcBorders>
              <w:top w:val="single" w:sz="12" w:space="0" w:color="auto"/>
            </w:tcBorders>
            <w:shd w:val="clear" w:color="auto" w:fill="auto"/>
          </w:tcPr>
          <w:p w:rsidR="00B46E96" w:rsidRPr="008C3D4C" w:rsidRDefault="00B46E96" w:rsidP="00F007B1">
            <w:pPr>
              <w:pStyle w:val="Tabletext"/>
            </w:pPr>
            <w:r w:rsidRPr="008C3D4C">
              <w:t>Section</w:t>
            </w:r>
            <w:r w:rsidR="008C3D4C" w:rsidRPr="008C3D4C">
              <w:t> </w:t>
            </w:r>
            <w:r w:rsidRPr="008C3D4C">
              <w:t>9</w:t>
            </w:r>
          </w:p>
        </w:tc>
        <w:tc>
          <w:tcPr>
            <w:tcW w:w="3277" w:type="pct"/>
            <w:tcBorders>
              <w:top w:val="single" w:sz="12" w:space="0" w:color="auto"/>
            </w:tcBorders>
            <w:shd w:val="clear" w:color="auto" w:fill="auto"/>
          </w:tcPr>
          <w:p w:rsidR="00B46E96" w:rsidRPr="008C3D4C" w:rsidRDefault="00B46E96" w:rsidP="00F007B1">
            <w:pPr>
              <w:pStyle w:val="Tabletext"/>
            </w:pPr>
            <w:r w:rsidRPr="008C3D4C">
              <w:t>Insert:</w:t>
            </w:r>
          </w:p>
          <w:p w:rsidR="00B46E96" w:rsidRPr="008C3D4C" w:rsidRDefault="00B46E96" w:rsidP="00F007B1">
            <w:pPr>
              <w:pStyle w:val="Tabletext"/>
            </w:pPr>
            <w:r w:rsidRPr="008C3D4C">
              <w:rPr>
                <w:b/>
                <w:i/>
              </w:rPr>
              <w:t>CATSI Act</w:t>
            </w:r>
            <w:r w:rsidRPr="008C3D4C">
              <w:t xml:space="preserve"> means the </w:t>
            </w:r>
            <w:r w:rsidRPr="008C3D4C">
              <w:rPr>
                <w:i/>
              </w:rPr>
              <w:t>Corporations (Aboriginal and Torres Strait Islander) Act 2006</w:t>
            </w:r>
            <w:r w:rsidRPr="008C3D4C">
              <w:t>.</w:t>
            </w:r>
          </w:p>
          <w:p w:rsidR="00B46E96" w:rsidRPr="008C3D4C" w:rsidRDefault="00B46E96" w:rsidP="00F007B1">
            <w:pPr>
              <w:pStyle w:val="Tabletext"/>
            </w:pPr>
            <w:r w:rsidRPr="008C3D4C">
              <w:rPr>
                <w:b/>
                <w:i/>
              </w:rPr>
              <w:t>CATSI Regulations</w:t>
            </w:r>
            <w:r w:rsidRPr="008C3D4C">
              <w:t xml:space="preserve"> means any regulations made under the CATSI Act.</w:t>
            </w:r>
          </w:p>
        </w:tc>
      </w:tr>
      <w:tr w:rsidR="00B46E96" w:rsidRPr="008C3D4C" w:rsidTr="00F57ED3">
        <w:tc>
          <w:tcPr>
            <w:tcW w:w="422" w:type="pct"/>
            <w:shd w:val="clear" w:color="auto" w:fill="auto"/>
          </w:tcPr>
          <w:p w:rsidR="00B46E96" w:rsidRPr="008C3D4C" w:rsidRDefault="007B1942" w:rsidP="00B46E96">
            <w:pPr>
              <w:pStyle w:val="Tabletext"/>
            </w:pPr>
            <w:r w:rsidRPr="008C3D4C">
              <w:t>2</w:t>
            </w:r>
          </w:p>
        </w:tc>
        <w:tc>
          <w:tcPr>
            <w:tcW w:w="1301" w:type="pct"/>
            <w:shd w:val="clear" w:color="auto" w:fill="auto"/>
          </w:tcPr>
          <w:p w:rsidR="00B46E96" w:rsidRPr="008C3D4C" w:rsidRDefault="00B46E96" w:rsidP="00F007B1">
            <w:pPr>
              <w:pStyle w:val="Tabletext"/>
            </w:pPr>
            <w:r w:rsidRPr="008C3D4C">
              <w:t>Section</w:t>
            </w:r>
            <w:r w:rsidR="008C3D4C" w:rsidRPr="008C3D4C">
              <w:t> </w:t>
            </w:r>
            <w:r w:rsidRPr="008C3D4C">
              <w:t xml:space="preserve">9 (definition of </w:t>
            </w:r>
            <w:r w:rsidRPr="008C3D4C">
              <w:rPr>
                <w:b/>
                <w:i/>
              </w:rPr>
              <w:t>registered liquidator</w:t>
            </w:r>
            <w:r w:rsidRPr="008C3D4C">
              <w:t>)</w:t>
            </w:r>
          </w:p>
        </w:tc>
        <w:tc>
          <w:tcPr>
            <w:tcW w:w="3277" w:type="pct"/>
            <w:shd w:val="clear" w:color="auto" w:fill="auto"/>
          </w:tcPr>
          <w:p w:rsidR="00B46E96" w:rsidRPr="008C3D4C" w:rsidRDefault="00B46E96" w:rsidP="00F007B1">
            <w:pPr>
              <w:pStyle w:val="Tabletext"/>
            </w:pPr>
            <w:r w:rsidRPr="008C3D4C">
              <w:t>Repeal the definition, substitute:</w:t>
            </w:r>
          </w:p>
          <w:p w:rsidR="00B46E96" w:rsidRPr="008C3D4C" w:rsidRDefault="00B46E96" w:rsidP="00D13D4B">
            <w:pPr>
              <w:pStyle w:val="Tabletext"/>
            </w:pPr>
            <w:r w:rsidRPr="008C3D4C">
              <w:rPr>
                <w:b/>
                <w:i/>
              </w:rPr>
              <w:t>registered liquidator</w:t>
            </w:r>
            <w:r w:rsidRPr="008C3D4C">
              <w:t xml:space="preserve">, for the Corporations Act winding up provisions, means a person who is </w:t>
            </w:r>
            <w:r w:rsidR="006902B9" w:rsidRPr="008C3D4C">
              <w:t xml:space="preserve">approved in writing </w:t>
            </w:r>
            <w:r w:rsidR="00D13D4B" w:rsidRPr="008C3D4C">
              <w:t xml:space="preserve">as a liquidator </w:t>
            </w:r>
            <w:r w:rsidR="006902B9" w:rsidRPr="008C3D4C">
              <w:t>by the Registrar of Aboriginal and Torres Strait Islander Corporations</w:t>
            </w:r>
            <w:r w:rsidRPr="008C3D4C">
              <w:t>.</w:t>
            </w:r>
          </w:p>
        </w:tc>
      </w:tr>
      <w:tr w:rsidR="00B46E96" w:rsidRPr="008C3D4C" w:rsidTr="00F57ED3">
        <w:tc>
          <w:tcPr>
            <w:tcW w:w="422" w:type="pct"/>
            <w:shd w:val="clear" w:color="auto" w:fill="auto"/>
          </w:tcPr>
          <w:p w:rsidR="00B46E96" w:rsidRPr="008C3D4C" w:rsidRDefault="007B1942" w:rsidP="00B46E96">
            <w:pPr>
              <w:pStyle w:val="Tabletext"/>
            </w:pPr>
            <w:r w:rsidRPr="008C3D4C">
              <w:t>3</w:t>
            </w:r>
          </w:p>
        </w:tc>
        <w:tc>
          <w:tcPr>
            <w:tcW w:w="1301" w:type="pct"/>
            <w:shd w:val="clear" w:color="auto" w:fill="auto"/>
          </w:tcPr>
          <w:p w:rsidR="00B46E96" w:rsidRPr="008C3D4C" w:rsidRDefault="00B46E96" w:rsidP="00F007B1">
            <w:pPr>
              <w:pStyle w:val="Tabletext"/>
            </w:pPr>
            <w:r w:rsidRPr="008C3D4C">
              <w:t>Paragraph</w:t>
            </w:r>
            <w:r w:rsidR="00193A0C" w:rsidRPr="008C3D4C">
              <w:t>s</w:t>
            </w:r>
            <w:r w:rsidRPr="008C3D4C">
              <w:t xml:space="preserve"> 459C(1)(a)</w:t>
            </w:r>
            <w:r w:rsidR="00193A0C" w:rsidRPr="008C3D4C">
              <w:t xml:space="preserve"> and (b)</w:t>
            </w:r>
          </w:p>
        </w:tc>
        <w:tc>
          <w:tcPr>
            <w:tcW w:w="3277" w:type="pct"/>
            <w:shd w:val="clear" w:color="auto" w:fill="auto"/>
          </w:tcPr>
          <w:p w:rsidR="00B46E96" w:rsidRPr="008C3D4C" w:rsidRDefault="00B46E96" w:rsidP="00F007B1">
            <w:pPr>
              <w:pStyle w:val="Tabletext"/>
            </w:pPr>
            <w:r w:rsidRPr="008C3D4C">
              <w:t>Repeal the paragraph</w:t>
            </w:r>
            <w:r w:rsidR="00193A0C" w:rsidRPr="008C3D4C">
              <w:t>s</w:t>
            </w:r>
            <w:r w:rsidRPr="008C3D4C">
              <w:t>, substitute:</w:t>
            </w:r>
          </w:p>
          <w:p w:rsidR="00B46E96" w:rsidRPr="008C3D4C" w:rsidRDefault="00B46E96" w:rsidP="00F007B1">
            <w:pPr>
              <w:pStyle w:val="Tablea"/>
            </w:pPr>
            <w:r w:rsidRPr="008C3D4C">
              <w:t>(a) an application under section</w:t>
            </w:r>
            <w:r w:rsidR="008C3D4C" w:rsidRPr="008C3D4C">
              <w:t> </w:t>
            </w:r>
            <w:r w:rsidRPr="008C3D4C">
              <w:t>166</w:t>
            </w:r>
            <w:r w:rsidR="008C3D4C">
              <w:noBreakHyphen/>
            </w:r>
            <w:r w:rsidRPr="008C3D4C">
              <w:t>10 or 526</w:t>
            </w:r>
            <w:r w:rsidR="008C3D4C">
              <w:noBreakHyphen/>
            </w:r>
            <w:r w:rsidRPr="008C3D4C">
              <w:t>15 of the CATSI Act; or</w:t>
            </w:r>
          </w:p>
          <w:p w:rsidR="00193A0C" w:rsidRPr="008C3D4C" w:rsidRDefault="00193A0C" w:rsidP="00F007B1">
            <w:pPr>
              <w:pStyle w:val="Tablea"/>
            </w:pPr>
            <w:r w:rsidRPr="008C3D4C">
              <w:t>(b) an application for leave to make an application under section</w:t>
            </w:r>
            <w:r w:rsidR="008C3D4C" w:rsidRPr="008C3D4C">
              <w:t> </w:t>
            </w:r>
            <w:r w:rsidRPr="008C3D4C">
              <w:t>526</w:t>
            </w:r>
            <w:r w:rsidR="008C3D4C">
              <w:noBreakHyphen/>
            </w:r>
            <w:r w:rsidRPr="008C3D4C">
              <w:t>15 of the CATSI Act.</w:t>
            </w:r>
          </w:p>
        </w:tc>
      </w:tr>
      <w:tr w:rsidR="00E12584" w:rsidRPr="008C3D4C" w:rsidTr="00F57ED3">
        <w:tc>
          <w:tcPr>
            <w:tcW w:w="422" w:type="pct"/>
            <w:shd w:val="clear" w:color="auto" w:fill="auto"/>
          </w:tcPr>
          <w:p w:rsidR="00E12584" w:rsidRPr="008C3D4C" w:rsidRDefault="007B1942" w:rsidP="00B2262B">
            <w:pPr>
              <w:pStyle w:val="Tabletext"/>
              <w:rPr>
                <w:highlight w:val="yellow"/>
              </w:rPr>
            </w:pPr>
            <w:r w:rsidRPr="008C3D4C">
              <w:t>4</w:t>
            </w:r>
          </w:p>
        </w:tc>
        <w:tc>
          <w:tcPr>
            <w:tcW w:w="1301" w:type="pct"/>
            <w:shd w:val="clear" w:color="auto" w:fill="auto"/>
          </w:tcPr>
          <w:p w:rsidR="00E12584" w:rsidRPr="008C3D4C" w:rsidRDefault="00E12584" w:rsidP="00B2262B">
            <w:pPr>
              <w:pStyle w:val="Tabletext"/>
            </w:pPr>
            <w:r w:rsidRPr="008C3D4C">
              <w:t>Subsection</w:t>
            </w:r>
            <w:r w:rsidR="004C69DE" w:rsidRPr="008C3D4C">
              <w:t>s</w:t>
            </w:r>
            <w:r w:rsidR="008C3D4C" w:rsidRPr="008C3D4C">
              <w:t> </w:t>
            </w:r>
            <w:r w:rsidRPr="008C3D4C">
              <w:t>465A(1) and (2)</w:t>
            </w:r>
          </w:p>
        </w:tc>
        <w:tc>
          <w:tcPr>
            <w:tcW w:w="3277" w:type="pct"/>
            <w:shd w:val="clear" w:color="auto" w:fill="auto"/>
          </w:tcPr>
          <w:p w:rsidR="00E12584" w:rsidRPr="008C3D4C" w:rsidRDefault="00E12584" w:rsidP="004C69DE">
            <w:pPr>
              <w:pStyle w:val="Tabletext"/>
            </w:pPr>
            <w:r w:rsidRPr="008C3D4C">
              <w:t>Omit “459P, 462 or 464”, substitute “526</w:t>
            </w:r>
            <w:r w:rsidR="008C3D4C">
              <w:noBreakHyphen/>
            </w:r>
            <w:r w:rsidRPr="008C3D4C">
              <w:t>1</w:t>
            </w:r>
            <w:r w:rsidR="004C69DE" w:rsidRPr="008C3D4C">
              <w:t>5</w:t>
            </w:r>
            <w:r w:rsidRPr="008C3D4C">
              <w:t xml:space="preserve"> of the CATSI Act”.</w:t>
            </w:r>
          </w:p>
        </w:tc>
      </w:tr>
      <w:tr w:rsidR="00B46E96" w:rsidRPr="008C3D4C" w:rsidTr="00F57ED3">
        <w:tc>
          <w:tcPr>
            <w:tcW w:w="422" w:type="pct"/>
            <w:shd w:val="clear" w:color="auto" w:fill="auto"/>
          </w:tcPr>
          <w:p w:rsidR="00B46E96" w:rsidRPr="008C3D4C" w:rsidRDefault="007B1942" w:rsidP="00B46E96">
            <w:pPr>
              <w:pStyle w:val="Tabletext"/>
              <w:rPr>
                <w:highlight w:val="yellow"/>
              </w:rPr>
            </w:pPr>
            <w:r w:rsidRPr="008C3D4C">
              <w:t>5</w:t>
            </w:r>
          </w:p>
        </w:tc>
        <w:tc>
          <w:tcPr>
            <w:tcW w:w="1301" w:type="pct"/>
            <w:shd w:val="clear" w:color="auto" w:fill="auto"/>
          </w:tcPr>
          <w:p w:rsidR="00B46E96" w:rsidRPr="008C3D4C" w:rsidRDefault="00B46E96" w:rsidP="00F007B1">
            <w:pPr>
              <w:pStyle w:val="Tabletext"/>
            </w:pPr>
            <w:r w:rsidRPr="008C3D4C">
              <w:t>Subsection</w:t>
            </w:r>
            <w:r w:rsidR="008C3D4C" w:rsidRPr="008C3D4C">
              <w:t> </w:t>
            </w:r>
            <w:r w:rsidRPr="008C3D4C">
              <w:t>465B(1)</w:t>
            </w:r>
          </w:p>
        </w:tc>
        <w:tc>
          <w:tcPr>
            <w:tcW w:w="3277" w:type="pct"/>
            <w:shd w:val="clear" w:color="auto" w:fill="auto"/>
          </w:tcPr>
          <w:p w:rsidR="00B46E96" w:rsidRPr="008C3D4C" w:rsidRDefault="00E12584" w:rsidP="004C69DE">
            <w:pPr>
              <w:pStyle w:val="Tabletext"/>
            </w:pPr>
            <w:r w:rsidRPr="008C3D4C">
              <w:t>Omit “459P, 462 or 464”, substitute “526</w:t>
            </w:r>
            <w:r w:rsidR="008C3D4C">
              <w:noBreakHyphen/>
            </w:r>
            <w:r w:rsidRPr="008C3D4C">
              <w:t>1</w:t>
            </w:r>
            <w:r w:rsidR="004C69DE" w:rsidRPr="008C3D4C">
              <w:t>5</w:t>
            </w:r>
            <w:r w:rsidRPr="008C3D4C">
              <w:t xml:space="preserve"> of the CATSI Act”.</w:t>
            </w:r>
          </w:p>
        </w:tc>
      </w:tr>
      <w:tr w:rsidR="00B46E96" w:rsidRPr="008C3D4C" w:rsidTr="00F57ED3">
        <w:tc>
          <w:tcPr>
            <w:tcW w:w="422" w:type="pct"/>
            <w:tcBorders>
              <w:bottom w:val="single" w:sz="2" w:space="0" w:color="auto"/>
            </w:tcBorders>
            <w:shd w:val="clear" w:color="auto" w:fill="auto"/>
          </w:tcPr>
          <w:p w:rsidR="00B46E96" w:rsidRPr="008C3D4C" w:rsidRDefault="007B1942" w:rsidP="00B46E96">
            <w:pPr>
              <w:pStyle w:val="Tabletext"/>
            </w:pPr>
            <w:r w:rsidRPr="008C3D4C">
              <w:t>6</w:t>
            </w:r>
          </w:p>
        </w:tc>
        <w:tc>
          <w:tcPr>
            <w:tcW w:w="1301" w:type="pct"/>
            <w:tcBorders>
              <w:bottom w:val="single" w:sz="2" w:space="0" w:color="auto"/>
            </w:tcBorders>
            <w:shd w:val="clear" w:color="auto" w:fill="auto"/>
          </w:tcPr>
          <w:p w:rsidR="00B46E96" w:rsidRPr="008C3D4C" w:rsidRDefault="00B46E96" w:rsidP="00F007B1">
            <w:pPr>
              <w:pStyle w:val="Tabletext"/>
            </w:pPr>
            <w:r w:rsidRPr="008C3D4C">
              <w:t>Section</w:t>
            </w:r>
            <w:r w:rsidR="008C3D4C" w:rsidRPr="008C3D4C">
              <w:t> </w:t>
            </w:r>
            <w:r w:rsidRPr="008C3D4C">
              <w:t>465C</w:t>
            </w:r>
          </w:p>
        </w:tc>
        <w:tc>
          <w:tcPr>
            <w:tcW w:w="3277" w:type="pct"/>
            <w:tcBorders>
              <w:bottom w:val="single" w:sz="2" w:space="0" w:color="auto"/>
            </w:tcBorders>
            <w:shd w:val="clear" w:color="auto" w:fill="auto"/>
          </w:tcPr>
          <w:p w:rsidR="00B46E96" w:rsidRPr="008C3D4C" w:rsidRDefault="00E12584" w:rsidP="004C69DE">
            <w:pPr>
              <w:pStyle w:val="Tabletext"/>
            </w:pPr>
            <w:r w:rsidRPr="008C3D4C">
              <w:t>Omit “459P, 462 or 464”, substitute “526</w:t>
            </w:r>
            <w:r w:rsidR="008C3D4C">
              <w:noBreakHyphen/>
            </w:r>
            <w:r w:rsidRPr="008C3D4C">
              <w:t>1</w:t>
            </w:r>
            <w:r w:rsidR="004C69DE" w:rsidRPr="008C3D4C">
              <w:t>5</w:t>
            </w:r>
            <w:r w:rsidRPr="008C3D4C">
              <w:t xml:space="preserve"> of the CATSI Act”.</w:t>
            </w:r>
          </w:p>
        </w:tc>
      </w:tr>
      <w:tr w:rsidR="00B46E96" w:rsidRPr="008C3D4C" w:rsidTr="00F57ED3">
        <w:tc>
          <w:tcPr>
            <w:tcW w:w="422" w:type="pct"/>
            <w:tcBorders>
              <w:top w:val="single" w:sz="2" w:space="0" w:color="auto"/>
              <w:bottom w:val="single" w:sz="2" w:space="0" w:color="auto"/>
            </w:tcBorders>
            <w:shd w:val="clear" w:color="auto" w:fill="auto"/>
          </w:tcPr>
          <w:p w:rsidR="00B46E96" w:rsidRPr="008C3D4C" w:rsidRDefault="007B1942" w:rsidP="00B46E96">
            <w:pPr>
              <w:pStyle w:val="Tabletext"/>
            </w:pPr>
            <w:r w:rsidRPr="008C3D4C">
              <w:t>7</w:t>
            </w:r>
          </w:p>
        </w:tc>
        <w:tc>
          <w:tcPr>
            <w:tcW w:w="1301" w:type="pct"/>
            <w:tcBorders>
              <w:top w:val="single" w:sz="2" w:space="0" w:color="auto"/>
              <w:bottom w:val="single" w:sz="2" w:space="0" w:color="auto"/>
            </w:tcBorders>
            <w:shd w:val="clear" w:color="auto" w:fill="auto"/>
          </w:tcPr>
          <w:p w:rsidR="00B46E96" w:rsidRPr="008C3D4C" w:rsidRDefault="00B46E96" w:rsidP="00F007B1">
            <w:pPr>
              <w:pStyle w:val="Tabletext"/>
            </w:pPr>
            <w:r w:rsidRPr="008C3D4C">
              <w:t>Section</w:t>
            </w:r>
            <w:r w:rsidR="008C3D4C" w:rsidRPr="008C3D4C">
              <w:t> </w:t>
            </w:r>
            <w:r w:rsidRPr="008C3D4C">
              <w:t>467A</w:t>
            </w:r>
          </w:p>
        </w:tc>
        <w:tc>
          <w:tcPr>
            <w:tcW w:w="3277" w:type="pct"/>
            <w:tcBorders>
              <w:top w:val="single" w:sz="2" w:space="0" w:color="auto"/>
              <w:bottom w:val="single" w:sz="2" w:space="0" w:color="auto"/>
            </w:tcBorders>
            <w:shd w:val="clear" w:color="auto" w:fill="auto"/>
          </w:tcPr>
          <w:p w:rsidR="00B46E96" w:rsidRPr="008C3D4C" w:rsidRDefault="00B46E96" w:rsidP="00F007B1">
            <w:pPr>
              <w:pStyle w:val="Tabletext"/>
            </w:pPr>
            <w:r w:rsidRPr="008C3D4C">
              <w:t>Omit “or 5.4A”</w:t>
            </w:r>
          </w:p>
        </w:tc>
      </w:tr>
      <w:tr w:rsidR="00B46E96" w:rsidRPr="008C3D4C" w:rsidTr="00F57ED3">
        <w:tc>
          <w:tcPr>
            <w:tcW w:w="422" w:type="pct"/>
            <w:tcBorders>
              <w:top w:val="single" w:sz="2" w:space="0" w:color="auto"/>
              <w:bottom w:val="single" w:sz="2" w:space="0" w:color="auto"/>
            </w:tcBorders>
            <w:shd w:val="clear" w:color="auto" w:fill="auto"/>
          </w:tcPr>
          <w:p w:rsidR="00B46E96" w:rsidRPr="008C3D4C" w:rsidRDefault="007B1942" w:rsidP="00B46E96">
            <w:pPr>
              <w:pStyle w:val="Tabletext"/>
            </w:pPr>
            <w:r w:rsidRPr="008C3D4C">
              <w:t>8</w:t>
            </w:r>
          </w:p>
        </w:tc>
        <w:tc>
          <w:tcPr>
            <w:tcW w:w="1301" w:type="pct"/>
            <w:tcBorders>
              <w:top w:val="single" w:sz="2" w:space="0" w:color="auto"/>
              <w:bottom w:val="single" w:sz="2" w:space="0" w:color="auto"/>
            </w:tcBorders>
            <w:shd w:val="clear" w:color="auto" w:fill="auto"/>
          </w:tcPr>
          <w:p w:rsidR="00B46E96" w:rsidRPr="008C3D4C" w:rsidRDefault="00B46E96" w:rsidP="00F007B1">
            <w:pPr>
              <w:pStyle w:val="Tabletext"/>
            </w:pPr>
            <w:r w:rsidRPr="008C3D4C">
              <w:t>Section</w:t>
            </w:r>
            <w:r w:rsidR="008C3D4C" w:rsidRPr="008C3D4C">
              <w:t> </w:t>
            </w:r>
            <w:r w:rsidRPr="008C3D4C">
              <w:t>467B</w:t>
            </w:r>
          </w:p>
        </w:tc>
        <w:tc>
          <w:tcPr>
            <w:tcW w:w="3277" w:type="pct"/>
            <w:tcBorders>
              <w:top w:val="single" w:sz="2" w:space="0" w:color="auto"/>
              <w:bottom w:val="single" w:sz="2" w:space="0" w:color="auto"/>
            </w:tcBorders>
            <w:shd w:val="clear" w:color="auto" w:fill="auto"/>
          </w:tcPr>
          <w:p w:rsidR="00B46E96" w:rsidRPr="008C3D4C" w:rsidRDefault="00B46E96" w:rsidP="00F007B1">
            <w:pPr>
              <w:pStyle w:val="Tabletext"/>
            </w:pPr>
            <w:r w:rsidRPr="008C3D4C">
              <w:t>Omit “section</w:t>
            </w:r>
            <w:r w:rsidR="008C3D4C" w:rsidRPr="008C3D4C">
              <w:t> </w:t>
            </w:r>
            <w:r w:rsidRPr="008C3D4C">
              <w:t>233, 459A, 459B or 461”, substitute “section</w:t>
            </w:r>
            <w:r w:rsidR="008C3D4C" w:rsidRPr="008C3D4C">
              <w:t> </w:t>
            </w:r>
            <w:r w:rsidRPr="008C3D4C">
              <w:t>166</w:t>
            </w:r>
            <w:r w:rsidR="008C3D4C">
              <w:noBreakHyphen/>
            </w:r>
            <w:r w:rsidRPr="008C3D4C">
              <w:t>5 or 526</w:t>
            </w:r>
            <w:r w:rsidR="008C3D4C">
              <w:noBreakHyphen/>
            </w:r>
            <w:r w:rsidRPr="008C3D4C">
              <w:t>1 of the CATSI Act”.</w:t>
            </w:r>
          </w:p>
        </w:tc>
      </w:tr>
      <w:tr w:rsidR="00B46E96" w:rsidRPr="008C3D4C" w:rsidTr="00F57ED3">
        <w:tc>
          <w:tcPr>
            <w:tcW w:w="422" w:type="pct"/>
            <w:tcBorders>
              <w:top w:val="single" w:sz="2" w:space="0" w:color="auto"/>
              <w:bottom w:val="single" w:sz="2" w:space="0" w:color="auto"/>
            </w:tcBorders>
            <w:shd w:val="clear" w:color="auto" w:fill="auto"/>
          </w:tcPr>
          <w:p w:rsidR="00B46E96" w:rsidRPr="008C3D4C" w:rsidRDefault="007B1942" w:rsidP="00B46E96">
            <w:pPr>
              <w:pStyle w:val="Tabletext"/>
            </w:pPr>
            <w:r w:rsidRPr="008C3D4C">
              <w:t>9</w:t>
            </w:r>
          </w:p>
        </w:tc>
        <w:tc>
          <w:tcPr>
            <w:tcW w:w="1301" w:type="pct"/>
            <w:tcBorders>
              <w:top w:val="single" w:sz="2" w:space="0" w:color="auto"/>
              <w:bottom w:val="single" w:sz="2" w:space="0" w:color="auto"/>
            </w:tcBorders>
            <w:shd w:val="clear" w:color="auto" w:fill="auto"/>
          </w:tcPr>
          <w:p w:rsidR="00B46E96" w:rsidRPr="008C3D4C" w:rsidRDefault="00B46E96" w:rsidP="00F007B1">
            <w:pPr>
              <w:pStyle w:val="Tabletext"/>
            </w:pPr>
            <w:r w:rsidRPr="008C3D4C">
              <w:t>Subsection</w:t>
            </w:r>
            <w:r w:rsidR="008C3D4C" w:rsidRPr="008C3D4C">
              <w:t> </w:t>
            </w:r>
            <w:r w:rsidRPr="008C3D4C">
              <w:t>486A(3)</w:t>
            </w:r>
          </w:p>
        </w:tc>
        <w:tc>
          <w:tcPr>
            <w:tcW w:w="3277" w:type="pct"/>
            <w:tcBorders>
              <w:top w:val="single" w:sz="2" w:space="0" w:color="auto"/>
              <w:bottom w:val="single" w:sz="2" w:space="0" w:color="auto"/>
            </w:tcBorders>
            <w:shd w:val="clear" w:color="auto" w:fill="auto"/>
          </w:tcPr>
          <w:p w:rsidR="00B46E96" w:rsidRPr="008C3D4C" w:rsidRDefault="00B46E96" w:rsidP="00F007B1">
            <w:pPr>
              <w:pStyle w:val="Tabletext"/>
            </w:pPr>
            <w:r w:rsidRPr="008C3D4C">
              <w:t>Omit “section</w:t>
            </w:r>
            <w:r w:rsidR="008C3D4C" w:rsidRPr="008C3D4C">
              <w:t> </w:t>
            </w:r>
            <w:r w:rsidRPr="008C3D4C">
              <w:t>1323”, substitute “section</w:t>
            </w:r>
            <w:r w:rsidR="008C3D4C" w:rsidRPr="008C3D4C">
              <w:t> </w:t>
            </w:r>
            <w:r w:rsidRPr="008C3D4C">
              <w:t>576</w:t>
            </w:r>
            <w:r w:rsidR="008C3D4C">
              <w:noBreakHyphen/>
            </w:r>
            <w:r w:rsidRPr="008C3D4C">
              <w:t>20 of the CATSI Act”.</w:t>
            </w:r>
          </w:p>
        </w:tc>
      </w:tr>
      <w:tr w:rsidR="00B46E96" w:rsidRPr="008C3D4C" w:rsidTr="00F57ED3">
        <w:tc>
          <w:tcPr>
            <w:tcW w:w="422" w:type="pct"/>
            <w:tcBorders>
              <w:top w:val="single" w:sz="2" w:space="0" w:color="auto"/>
              <w:bottom w:val="single" w:sz="2" w:space="0" w:color="auto"/>
            </w:tcBorders>
            <w:shd w:val="clear" w:color="auto" w:fill="auto"/>
          </w:tcPr>
          <w:p w:rsidR="00B46E96" w:rsidRPr="008C3D4C" w:rsidRDefault="007B1942" w:rsidP="00B46E96">
            <w:pPr>
              <w:pStyle w:val="Tabletext"/>
            </w:pPr>
            <w:r w:rsidRPr="008C3D4C">
              <w:t>10</w:t>
            </w:r>
          </w:p>
        </w:tc>
        <w:tc>
          <w:tcPr>
            <w:tcW w:w="1301" w:type="pct"/>
            <w:tcBorders>
              <w:top w:val="single" w:sz="2" w:space="0" w:color="auto"/>
              <w:bottom w:val="single" w:sz="2" w:space="0" w:color="auto"/>
            </w:tcBorders>
            <w:shd w:val="clear" w:color="auto" w:fill="auto"/>
          </w:tcPr>
          <w:p w:rsidR="00B46E96" w:rsidRPr="008C3D4C" w:rsidRDefault="00B46E96" w:rsidP="00F007B1">
            <w:pPr>
              <w:pStyle w:val="Tabletext"/>
            </w:pPr>
            <w:r w:rsidRPr="008C3D4C">
              <w:t>Section</w:t>
            </w:r>
            <w:r w:rsidR="008C3D4C" w:rsidRPr="008C3D4C">
              <w:t> </w:t>
            </w:r>
            <w:r w:rsidRPr="008C3D4C">
              <w:t>513A</w:t>
            </w:r>
          </w:p>
        </w:tc>
        <w:tc>
          <w:tcPr>
            <w:tcW w:w="3277" w:type="pct"/>
            <w:tcBorders>
              <w:top w:val="single" w:sz="2" w:space="0" w:color="auto"/>
              <w:bottom w:val="single" w:sz="2" w:space="0" w:color="auto"/>
            </w:tcBorders>
            <w:shd w:val="clear" w:color="auto" w:fill="auto"/>
          </w:tcPr>
          <w:p w:rsidR="00B46E96" w:rsidRPr="008C3D4C" w:rsidRDefault="00B46E96" w:rsidP="00F007B1">
            <w:pPr>
              <w:pStyle w:val="Tabletext"/>
            </w:pPr>
            <w:r w:rsidRPr="008C3D4C">
              <w:t>Omit “section</w:t>
            </w:r>
            <w:r w:rsidR="008C3D4C" w:rsidRPr="008C3D4C">
              <w:t> </w:t>
            </w:r>
            <w:r w:rsidRPr="008C3D4C">
              <w:t>233, 459A, 459B or 461”, substitute “section</w:t>
            </w:r>
            <w:r w:rsidR="008C3D4C" w:rsidRPr="008C3D4C">
              <w:t> </w:t>
            </w:r>
            <w:r w:rsidRPr="008C3D4C">
              <w:t>166</w:t>
            </w:r>
            <w:r w:rsidR="008C3D4C">
              <w:noBreakHyphen/>
            </w:r>
            <w:r w:rsidRPr="008C3D4C">
              <w:t>5 or 526</w:t>
            </w:r>
            <w:r w:rsidR="008C3D4C">
              <w:noBreakHyphen/>
            </w:r>
            <w:r w:rsidRPr="008C3D4C">
              <w:t>1 of the CATSI Act”.</w:t>
            </w:r>
          </w:p>
        </w:tc>
      </w:tr>
      <w:tr w:rsidR="00B46E96" w:rsidRPr="008C3D4C" w:rsidTr="00F57ED3">
        <w:tc>
          <w:tcPr>
            <w:tcW w:w="422" w:type="pct"/>
            <w:tcBorders>
              <w:top w:val="single" w:sz="2" w:space="0" w:color="auto"/>
              <w:bottom w:val="single" w:sz="2" w:space="0" w:color="auto"/>
            </w:tcBorders>
            <w:shd w:val="clear" w:color="auto" w:fill="auto"/>
          </w:tcPr>
          <w:p w:rsidR="00B46E96" w:rsidRPr="008C3D4C" w:rsidRDefault="007B1942" w:rsidP="00B222C9">
            <w:pPr>
              <w:pStyle w:val="Tabletext"/>
            </w:pPr>
            <w:r w:rsidRPr="008C3D4C">
              <w:t>11</w:t>
            </w:r>
          </w:p>
        </w:tc>
        <w:tc>
          <w:tcPr>
            <w:tcW w:w="1301" w:type="pct"/>
            <w:tcBorders>
              <w:top w:val="single" w:sz="2" w:space="0" w:color="auto"/>
              <w:bottom w:val="single" w:sz="2" w:space="0" w:color="auto"/>
            </w:tcBorders>
            <w:shd w:val="clear" w:color="auto" w:fill="auto"/>
          </w:tcPr>
          <w:p w:rsidR="00B46E96" w:rsidRPr="008C3D4C" w:rsidRDefault="00B46E96" w:rsidP="00F007B1">
            <w:pPr>
              <w:pStyle w:val="Tabletext"/>
            </w:pPr>
            <w:r w:rsidRPr="008C3D4C">
              <w:t>Paragraph 513D(a)</w:t>
            </w:r>
          </w:p>
        </w:tc>
        <w:tc>
          <w:tcPr>
            <w:tcW w:w="3277" w:type="pct"/>
            <w:tcBorders>
              <w:top w:val="single" w:sz="2" w:space="0" w:color="auto"/>
              <w:bottom w:val="single" w:sz="2" w:space="0" w:color="auto"/>
            </w:tcBorders>
            <w:shd w:val="clear" w:color="auto" w:fill="auto"/>
          </w:tcPr>
          <w:p w:rsidR="00B46E96" w:rsidRPr="008C3D4C" w:rsidRDefault="00B46E96" w:rsidP="00F86C83">
            <w:pPr>
              <w:pStyle w:val="Tabletext"/>
            </w:pPr>
            <w:r w:rsidRPr="008C3D4C">
              <w:t>Omit “section</w:t>
            </w:r>
            <w:r w:rsidR="008C3D4C" w:rsidRPr="008C3D4C">
              <w:t> </w:t>
            </w:r>
            <w:r w:rsidRPr="008C3D4C">
              <w:t>233, 459A, 45</w:t>
            </w:r>
            <w:r w:rsidR="00CB7841" w:rsidRPr="008C3D4C">
              <w:t>9B or 461”, substitute “section</w:t>
            </w:r>
            <w:r w:rsidR="008C3D4C" w:rsidRPr="008C3D4C">
              <w:t> </w:t>
            </w:r>
            <w:r w:rsidRPr="008C3D4C">
              <w:t>166</w:t>
            </w:r>
            <w:r w:rsidR="008C3D4C">
              <w:noBreakHyphen/>
            </w:r>
            <w:r w:rsidRPr="008C3D4C">
              <w:t xml:space="preserve">5 </w:t>
            </w:r>
            <w:r w:rsidR="00F86C83" w:rsidRPr="008C3D4C">
              <w:t>or</w:t>
            </w:r>
            <w:r w:rsidRPr="008C3D4C">
              <w:t xml:space="preserve"> 526</w:t>
            </w:r>
            <w:r w:rsidR="008C3D4C">
              <w:noBreakHyphen/>
            </w:r>
            <w:r w:rsidRPr="008C3D4C">
              <w:t>1 of the CATSI Act”.</w:t>
            </w:r>
          </w:p>
        </w:tc>
      </w:tr>
      <w:tr w:rsidR="00B46E96" w:rsidRPr="008C3D4C" w:rsidTr="00F57ED3">
        <w:tc>
          <w:tcPr>
            <w:tcW w:w="422" w:type="pct"/>
            <w:tcBorders>
              <w:top w:val="single" w:sz="2" w:space="0" w:color="auto"/>
              <w:bottom w:val="single" w:sz="2" w:space="0" w:color="auto"/>
            </w:tcBorders>
            <w:shd w:val="clear" w:color="auto" w:fill="auto"/>
          </w:tcPr>
          <w:p w:rsidR="00B46E96" w:rsidRPr="008C3D4C" w:rsidRDefault="007B1942" w:rsidP="00B222C9">
            <w:pPr>
              <w:pStyle w:val="Tabletext"/>
            </w:pPr>
            <w:r w:rsidRPr="008C3D4C">
              <w:t>12</w:t>
            </w:r>
          </w:p>
        </w:tc>
        <w:tc>
          <w:tcPr>
            <w:tcW w:w="1301" w:type="pct"/>
            <w:tcBorders>
              <w:top w:val="single" w:sz="2" w:space="0" w:color="auto"/>
              <w:bottom w:val="single" w:sz="2" w:space="0" w:color="auto"/>
            </w:tcBorders>
            <w:shd w:val="clear" w:color="auto" w:fill="auto"/>
          </w:tcPr>
          <w:p w:rsidR="00B46E96" w:rsidRPr="008C3D4C" w:rsidRDefault="00E12584" w:rsidP="00F007B1">
            <w:pPr>
              <w:pStyle w:val="Tabletext"/>
            </w:pPr>
            <w:r w:rsidRPr="008C3D4C">
              <w:t>Subsection</w:t>
            </w:r>
            <w:r w:rsidR="008C3D4C" w:rsidRPr="008C3D4C">
              <w:t> </w:t>
            </w:r>
            <w:r w:rsidRPr="008C3D4C">
              <w:t>532(1)</w:t>
            </w:r>
          </w:p>
        </w:tc>
        <w:tc>
          <w:tcPr>
            <w:tcW w:w="3277" w:type="pct"/>
            <w:tcBorders>
              <w:top w:val="single" w:sz="2" w:space="0" w:color="auto"/>
              <w:bottom w:val="single" w:sz="2" w:space="0" w:color="auto"/>
            </w:tcBorders>
            <w:shd w:val="clear" w:color="auto" w:fill="auto"/>
          </w:tcPr>
          <w:p w:rsidR="00B46E96" w:rsidRPr="008C3D4C" w:rsidRDefault="00807D35" w:rsidP="00010018">
            <w:pPr>
              <w:pStyle w:val="Tabletext"/>
            </w:pPr>
            <w:r w:rsidRPr="008C3D4C">
              <w:t xml:space="preserve">Omit “is a registered liquidator”, substitute “approved in writing by the Registrar of Aboriginal and Torres Strait Islander </w:t>
            </w:r>
            <w:r w:rsidR="00010018" w:rsidRPr="008C3D4C">
              <w:t>C</w:t>
            </w:r>
            <w:r w:rsidRPr="008C3D4C">
              <w:t>orporations as a liquidator of that company”</w:t>
            </w:r>
            <w:r w:rsidR="006902B9" w:rsidRPr="008C3D4C">
              <w:t>.</w:t>
            </w:r>
          </w:p>
        </w:tc>
      </w:tr>
      <w:tr w:rsidR="00B46E96" w:rsidRPr="008C3D4C" w:rsidTr="00F57ED3">
        <w:tc>
          <w:tcPr>
            <w:tcW w:w="422" w:type="pct"/>
            <w:tcBorders>
              <w:top w:val="single" w:sz="2" w:space="0" w:color="auto"/>
              <w:bottom w:val="single" w:sz="2" w:space="0" w:color="auto"/>
            </w:tcBorders>
            <w:shd w:val="clear" w:color="auto" w:fill="auto"/>
          </w:tcPr>
          <w:p w:rsidR="00B46E96" w:rsidRPr="008C3D4C" w:rsidRDefault="007B1942" w:rsidP="00B222C9">
            <w:pPr>
              <w:pStyle w:val="Tabletext"/>
            </w:pPr>
            <w:r w:rsidRPr="008C3D4C">
              <w:t>13</w:t>
            </w:r>
          </w:p>
        </w:tc>
        <w:tc>
          <w:tcPr>
            <w:tcW w:w="1301" w:type="pct"/>
            <w:tcBorders>
              <w:top w:val="single" w:sz="2" w:space="0" w:color="auto"/>
              <w:bottom w:val="single" w:sz="2" w:space="0" w:color="auto"/>
            </w:tcBorders>
            <w:shd w:val="clear" w:color="auto" w:fill="auto"/>
          </w:tcPr>
          <w:p w:rsidR="00B46E96" w:rsidRPr="008C3D4C" w:rsidRDefault="00B46E96" w:rsidP="00F007B1">
            <w:pPr>
              <w:pStyle w:val="Tabletext"/>
            </w:pPr>
            <w:r w:rsidRPr="008C3D4C">
              <w:t>Paragraph 588E(4)(a)</w:t>
            </w:r>
          </w:p>
        </w:tc>
        <w:tc>
          <w:tcPr>
            <w:tcW w:w="3277" w:type="pct"/>
            <w:tcBorders>
              <w:top w:val="single" w:sz="2" w:space="0" w:color="auto"/>
              <w:bottom w:val="single" w:sz="2" w:space="0" w:color="auto"/>
            </w:tcBorders>
            <w:shd w:val="clear" w:color="auto" w:fill="auto"/>
          </w:tcPr>
          <w:p w:rsidR="00B46E96" w:rsidRPr="008C3D4C" w:rsidRDefault="00B46E96" w:rsidP="00F007B1">
            <w:pPr>
              <w:pStyle w:val="Tabletext"/>
            </w:pPr>
            <w:r w:rsidRPr="008C3D4C">
              <w:t>Omit “subsection</w:t>
            </w:r>
            <w:r w:rsidR="008C3D4C" w:rsidRPr="008C3D4C">
              <w:t> </w:t>
            </w:r>
            <w:r w:rsidRPr="008C3D4C">
              <w:t>286(1)”, substitute “subsection</w:t>
            </w:r>
            <w:r w:rsidR="008C3D4C" w:rsidRPr="008C3D4C">
              <w:t> </w:t>
            </w:r>
            <w:r w:rsidRPr="008C3D4C">
              <w:t>322</w:t>
            </w:r>
            <w:r w:rsidR="008C3D4C">
              <w:noBreakHyphen/>
            </w:r>
            <w:r w:rsidRPr="008C3D4C">
              <w:t>10(1) of the CATSI Act”.</w:t>
            </w:r>
          </w:p>
        </w:tc>
      </w:tr>
      <w:tr w:rsidR="00B46E96" w:rsidRPr="008C3D4C" w:rsidTr="00F57ED3">
        <w:tc>
          <w:tcPr>
            <w:tcW w:w="422" w:type="pct"/>
            <w:tcBorders>
              <w:top w:val="single" w:sz="2" w:space="0" w:color="auto"/>
              <w:bottom w:val="single" w:sz="2" w:space="0" w:color="auto"/>
            </w:tcBorders>
            <w:shd w:val="clear" w:color="auto" w:fill="auto"/>
          </w:tcPr>
          <w:p w:rsidR="00B46E96" w:rsidRPr="008C3D4C" w:rsidRDefault="007B1942" w:rsidP="00B222C9">
            <w:pPr>
              <w:pStyle w:val="Tabletext"/>
            </w:pPr>
            <w:r w:rsidRPr="008C3D4C">
              <w:t>14</w:t>
            </w:r>
          </w:p>
        </w:tc>
        <w:tc>
          <w:tcPr>
            <w:tcW w:w="1301" w:type="pct"/>
            <w:tcBorders>
              <w:top w:val="single" w:sz="2" w:space="0" w:color="auto"/>
              <w:bottom w:val="single" w:sz="2" w:space="0" w:color="auto"/>
            </w:tcBorders>
            <w:shd w:val="clear" w:color="auto" w:fill="auto"/>
          </w:tcPr>
          <w:p w:rsidR="00B46E96" w:rsidRPr="008C3D4C" w:rsidRDefault="00B46E96" w:rsidP="00F007B1">
            <w:pPr>
              <w:pStyle w:val="Tabletext"/>
            </w:pPr>
            <w:r w:rsidRPr="008C3D4C">
              <w:t>Paragraph 588E(4)(b)</w:t>
            </w:r>
          </w:p>
        </w:tc>
        <w:tc>
          <w:tcPr>
            <w:tcW w:w="3277" w:type="pct"/>
            <w:tcBorders>
              <w:top w:val="single" w:sz="2" w:space="0" w:color="auto"/>
              <w:bottom w:val="single" w:sz="2" w:space="0" w:color="auto"/>
            </w:tcBorders>
            <w:shd w:val="clear" w:color="auto" w:fill="auto"/>
          </w:tcPr>
          <w:p w:rsidR="00B46E96" w:rsidRPr="008C3D4C" w:rsidRDefault="00B46E96" w:rsidP="00F007B1">
            <w:pPr>
              <w:pStyle w:val="Tabletext"/>
            </w:pPr>
            <w:r w:rsidRPr="008C3D4C">
              <w:t>Omit “subsection</w:t>
            </w:r>
            <w:r w:rsidR="008C3D4C" w:rsidRPr="008C3D4C">
              <w:t> </w:t>
            </w:r>
            <w:r w:rsidRPr="008C3D4C">
              <w:t>286(2)”, substitute “subsection</w:t>
            </w:r>
            <w:r w:rsidR="008C3D4C" w:rsidRPr="008C3D4C">
              <w:t> </w:t>
            </w:r>
            <w:r w:rsidRPr="008C3D4C">
              <w:t>322</w:t>
            </w:r>
            <w:r w:rsidR="008C3D4C">
              <w:noBreakHyphen/>
            </w:r>
            <w:r w:rsidRPr="008C3D4C">
              <w:t>10(2) of the CATSI Act”.</w:t>
            </w:r>
          </w:p>
        </w:tc>
      </w:tr>
      <w:tr w:rsidR="00B46E96" w:rsidRPr="008C3D4C" w:rsidTr="00F57ED3">
        <w:tc>
          <w:tcPr>
            <w:tcW w:w="422" w:type="pct"/>
            <w:tcBorders>
              <w:top w:val="single" w:sz="2" w:space="0" w:color="auto"/>
              <w:bottom w:val="single" w:sz="2" w:space="0" w:color="auto"/>
            </w:tcBorders>
            <w:shd w:val="clear" w:color="auto" w:fill="auto"/>
          </w:tcPr>
          <w:p w:rsidR="00B46E96" w:rsidRPr="008C3D4C" w:rsidRDefault="007B1942" w:rsidP="00B222C9">
            <w:pPr>
              <w:pStyle w:val="Tabletext"/>
            </w:pPr>
            <w:r w:rsidRPr="008C3D4C">
              <w:t>15</w:t>
            </w:r>
          </w:p>
        </w:tc>
        <w:tc>
          <w:tcPr>
            <w:tcW w:w="1301" w:type="pct"/>
            <w:tcBorders>
              <w:top w:val="single" w:sz="2" w:space="0" w:color="auto"/>
              <w:bottom w:val="single" w:sz="2" w:space="0" w:color="auto"/>
            </w:tcBorders>
            <w:shd w:val="clear" w:color="auto" w:fill="auto"/>
          </w:tcPr>
          <w:p w:rsidR="00B46E96" w:rsidRPr="008C3D4C" w:rsidRDefault="00B46E96" w:rsidP="00F007B1">
            <w:pPr>
              <w:pStyle w:val="Tabletext"/>
            </w:pPr>
            <w:r w:rsidRPr="008C3D4C">
              <w:t>Subsection</w:t>
            </w:r>
            <w:r w:rsidR="008C3D4C" w:rsidRPr="008C3D4C">
              <w:t> </w:t>
            </w:r>
            <w:r w:rsidRPr="008C3D4C">
              <w:t>588E(5)</w:t>
            </w:r>
          </w:p>
        </w:tc>
        <w:tc>
          <w:tcPr>
            <w:tcW w:w="3277" w:type="pct"/>
            <w:tcBorders>
              <w:top w:val="single" w:sz="2" w:space="0" w:color="auto"/>
              <w:bottom w:val="single" w:sz="2" w:space="0" w:color="auto"/>
            </w:tcBorders>
            <w:shd w:val="clear" w:color="auto" w:fill="auto"/>
          </w:tcPr>
          <w:p w:rsidR="00B46E96" w:rsidRPr="008C3D4C" w:rsidRDefault="00B46E96" w:rsidP="00F007B1">
            <w:pPr>
              <w:pStyle w:val="Tabletext"/>
            </w:pPr>
            <w:r w:rsidRPr="008C3D4C">
              <w:t>Omit “subsection</w:t>
            </w:r>
            <w:r w:rsidR="008C3D4C" w:rsidRPr="008C3D4C">
              <w:t> </w:t>
            </w:r>
            <w:r w:rsidRPr="008C3D4C">
              <w:t>286(1)”, substitute “subsection</w:t>
            </w:r>
            <w:r w:rsidR="008C3D4C" w:rsidRPr="008C3D4C">
              <w:t> </w:t>
            </w:r>
            <w:r w:rsidRPr="008C3D4C">
              <w:t>322</w:t>
            </w:r>
            <w:r w:rsidR="008C3D4C">
              <w:noBreakHyphen/>
            </w:r>
            <w:r w:rsidRPr="008C3D4C">
              <w:t>10(1) of the CATSI Act”.</w:t>
            </w:r>
          </w:p>
        </w:tc>
      </w:tr>
      <w:tr w:rsidR="00B46E96" w:rsidRPr="008C3D4C" w:rsidTr="00F57ED3">
        <w:tc>
          <w:tcPr>
            <w:tcW w:w="422" w:type="pct"/>
            <w:tcBorders>
              <w:top w:val="single" w:sz="2" w:space="0" w:color="auto"/>
              <w:bottom w:val="single" w:sz="2" w:space="0" w:color="auto"/>
            </w:tcBorders>
            <w:shd w:val="clear" w:color="auto" w:fill="auto"/>
          </w:tcPr>
          <w:p w:rsidR="00B46E96" w:rsidRPr="008C3D4C" w:rsidRDefault="007B1942" w:rsidP="00B222C9">
            <w:pPr>
              <w:pStyle w:val="Tabletext"/>
            </w:pPr>
            <w:r w:rsidRPr="008C3D4C">
              <w:t>16</w:t>
            </w:r>
          </w:p>
        </w:tc>
        <w:tc>
          <w:tcPr>
            <w:tcW w:w="1301" w:type="pct"/>
            <w:tcBorders>
              <w:top w:val="single" w:sz="2" w:space="0" w:color="auto"/>
              <w:bottom w:val="single" w:sz="2" w:space="0" w:color="auto"/>
            </w:tcBorders>
            <w:shd w:val="clear" w:color="auto" w:fill="auto"/>
          </w:tcPr>
          <w:p w:rsidR="00B46E96" w:rsidRPr="008C3D4C" w:rsidRDefault="00B46E96" w:rsidP="00F007B1">
            <w:pPr>
              <w:pStyle w:val="Tabletext"/>
            </w:pPr>
            <w:r w:rsidRPr="008C3D4C">
              <w:t>Subsection</w:t>
            </w:r>
            <w:r w:rsidR="008C3D4C" w:rsidRPr="008C3D4C">
              <w:t> </w:t>
            </w:r>
            <w:r w:rsidRPr="008C3D4C">
              <w:t>588E(6)</w:t>
            </w:r>
          </w:p>
        </w:tc>
        <w:tc>
          <w:tcPr>
            <w:tcW w:w="3277" w:type="pct"/>
            <w:tcBorders>
              <w:top w:val="single" w:sz="2" w:space="0" w:color="auto"/>
              <w:bottom w:val="single" w:sz="2" w:space="0" w:color="auto"/>
            </w:tcBorders>
            <w:shd w:val="clear" w:color="auto" w:fill="auto"/>
          </w:tcPr>
          <w:p w:rsidR="00B46E96" w:rsidRPr="008C3D4C" w:rsidRDefault="00B46E96" w:rsidP="00F007B1">
            <w:pPr>
              <w:pStyle w:val="Tabletext"/>
            </w:pPr>
            <w:r w:rsidRPr="008C3D4C">
              <w:t>Omit “subsection</w:t>
            </w:r>
            <w:r w:rsidR="008C3D4C" w:rsidRPr="008C3D4C">
              <w:t> </w:t>
            </w:r>
            <w:r w:rsidRPr="008C3D4C">
              <w:t>286(2)”, substitute “subsection</w:t>
            </w:r>
            <w:r w:rsidR="008C3D4C" w:rsidRPr="008C3D4C">
              <w:t> </w:t>
            </w:r>
            <w:r w:rsidRPr="008C3D4C">
              <w:t>322</w:t>
            </w:r>
            <w:r w:rsidR="008C3D4C">
              <w:noBreakHyphen/>
            </w:r>
            <w:r w:rsidRPr="008C3D4C">
              <w:t>10(2) of the CATSI Act”.</w:t>
            </w:r>
          </w:p>
        </w:tc>
      </w:tr>
      <w:tr w:rsidR="00B46E96" w:rsidRPr="008C3D4C" w:rsidTr="00F57ED3">
        <w:tc>
          <w:tcPr>
            <w:tcW w:w="422" w:type="pct"/>
            <w:tcBorders>
              <w:top w:val="single" w:sz="2" w:space="0" w:color="auto"/>
              <w:bottom w:val="single" w:sz="2" w:space="0" w:color="auto"/>
            </w:tcBorders>
            <w:shd w:val="clear" w:color="auto" w:fill="auto"/>
          </w:tcPr>
          <w:p w:rsidR="00B46E96" w:rsidRPr="008C3D4C" w:rsidRDefault="007B1942" w:rsidP="00B222C9">
            <w:pPr>
              <w:pStyle w:val="Tabletext"/>
            </w:pPr>
            <w:r w:rsidRPr="008C3D4C">
              <w:t>17</w:t>
            </w:r>
          </w:p>
        </w:tc>
        <w:tc>
          <w:tcPr>
            <w:tcW w:w="1301" w:type="pct"/>
            <w:tcBorders>
              <w:top w:val="single" w:sz="2" w:space="0" w:color="auto"/>
              <w:bottom w:val="single" w:sz="2" w:space="0" w:color="auto"/>
            </w:tcBorders>
            <w:shd w:val="clear" w:color="auto" w:fill="auto"/>
          </w:tcPr>
          <w:p w:rsidR="00B46E96" w:rsidRPr="008C3D4C" w:rsidRDefault="00B46E96" w:rsidP="00F007B1">
            <w:pPr>
              <w:pStyle w:val="Tabletext"/>
            </w:pPr>
            <w:r w:rsidRPr="008C3D4C">
              <w:t>Subsection</w:t>
            </w:r>
            <w:r w:rsidR="008C3D4C" w:rsidRPr="008C3D4C">
              <w:t> </w:t>
            </w:r>
            <w:r w:rsidRPr="008C3D4C">
              <w:t>588J(1)</w:t>
            </w:r>
          </w:p>
        </w:tc>
        <w:tc>
          <w:tcPr>
            <w:tcW w:w="3277" w:type="pct"/>
            <w:tcBorders>
              <w:top w:val="single" w:sz="2" w:space="0" w:color="auto"/>
              <w:bottom w:val="single" w:sz="2" w:space="0" w:color="auto"/>
            </w:tcBorders>
            <w:shd w:val="clear" w:color="auto" w:fill="auto"/>
          </w:tcPr>
          <w:p w:rsidR="00B46E96" w:rsidRPr="008C3D4C" w:rsidRDefault="00B46E96" w:rsidP="00F007B1">
            <w:pPr>
              <w:pStyle w:val="Tabletext"/>
            </w:pPr>
            <w:r w:rsidRPr="008C3D4C">
              <w:t>Omit “section</w:t>
            </w:r>
            <w:r w:rsidR="008C3D4C" w:rsidRPr="008C3D4C">
              <w:t> </w:t>
            </w:r>
            <w:r w:rsidRPr="008C3D4C">
              <w:t>1317G”, substitute “section</w:t>
            </w:r>
            <w:r w:rsidR="008C3D4C" w:rsidRPr="008C3D4C">
              <w:t> </w:t>
            </w:r>
            <w:r w:rsidRPr="008C3D4C">
              <w:t>386</w:t>
            </w:r>
            <w:r w:rsidR="008C3D4C">
              <w:noBreakHyphen/>
            </w:r>
            <w:r w:rsidRPr="008C3D4C">
              <w:t>10 of the CATSI Act”.</w:t>
            </w:r>
          </w:p>
        </w:tc>
      </w:tr>
      <w:tr w:rsidR="00B46E96" w:rsidRPr="008C3D4C" w:rsidTr="00F57ED3">
        <w:tc>
          <w:tcPr>
            <w:tcW w:w="422" w:type="pct"/>
            <w:tcBorders>
              <w:top w:val="single" w:sz="2" w:space="0" w:color="auto"/>
              <w:bottom w:val="single" w:sz="2" w:space="0" w:color="auto"/>
            </w:tcBorders>
            <w:shd w:val="clear" w:color="auto" w:fill="auto"/>
          </w:tcPr>
          <w:p w:rsidR="00B46E96" w:rsidRPr="008C3D4C" w:rsidRDefault="007B1942" w:rsidP="00B222C9">
            <w:pPr>
              <w:pStyle w:val="Tabletext"/>
            </w:pPr>
            <w:r w:rsidRPr="008C3D4C">
              <w:t>18</w:t>
            </w:r>
          </w:p>
        </w:tc>
        <w:tc>
          <w:tcPr>
            <w:tcW w:w="1301" w:type="pct"/>
            <w:tcBorders>
              <w:top w:val="single" w:sz="2" w:space="0" w:color="auto"/>
              <w:bottom w:val="single" w:sz="2" w:space="0" w:color="auto"/>
            </w:tcBorders>
            <w:shd w:val="clear" w:color="auto" w:fill="auto"/>
          </w:tcPr>
          <w:p w:rsidR="00B46E96" w:rsidRPr="008C3D4C" w:rsidRDefault="00B46E96" w:rsidP="00F007B1">
            <w:pPr>
              <w:pStyle w:val="Tabletext"/>
            </w:pPr>
            <w:r w:rsidRPr="008C3D4C">
              <w:t>Subsection</w:t>
            </w:r>
            <w:r w:rsidR="008C3D4C" w:rsidRPr="008C3D4C">
              <w:t> </w:t>
            </w:r>
            <w:r w:rsidRPr="008C3D4C">
              <w:t>588J(1)</w:t>
            </w:r>
          </w:p>
        </w:tc>
        <w:tc>
          <w:tcPr>
            <w:tcW w:w="3277" w:type="pct"/>
            <w:tcBorders>
              <w:top w:val="single" w:sz="2" w:space="0" w:color="auto"/>
              <w:bottom w:val="single" w:sz="2" w:space="0" w:color="auto"/>
            </w:tcBorders>
            <w:shd w:val="clear" w:color="auto" w:fill="auto"/>
          </w:tcPr>
          <w:p w:rsidR="00B46E96" w:rsidRPr="008C3D4C" w:rsidRDefault="00B46E96" w:rsidP="00F007B1">
            <w:pPr>
              <w:pStyle w:val="Tabletext"/>
            </w:pPr>
            <w:r w:rsidRPr="008C3D4C">
              <w:t>Omit “section</w:t>
            </w:r>
            <w:r w:rsidR="008C3D4C" w:rsidRPr="008C3D4C">
              <w:t> </w:t>
            </w:r>
            <w:r w:rsidRPr="008C3D4C">
              <w:t>206C”, substitute “section</w:t>
            </w:r>
            <w:r w:rsidR="008C3D4C" w:rsidRPr="008C3D4C">
              <w:t> </w:t>
            </w:r>
            <w:r w:rsidRPr="008C3D4C">
              <w:t>279</w:t>
            </w:r>
            <w:r w:rsidR="008C3D4C">
              <w:noBreakHyphen/>
            </w:r>
            <w:r w:rsidRPr="008C3D4C">
              <w:t>15 of the CATSI Act”.</w:t>
            </w:r>
          </w:p>
        </w:tc>
      </w:tr>
      <w:tr w:rsidR="00B46E96" w:rsidRPr="008C3D4C" w:rsidTr="00F57ED3">
        <w:tc>
          <w:tcPr>
            <w:tcW w:w="422" w:type="pct"/>
            <w:tcBorders>
              <w:top w:val="single" w:sz="2" w:space="0" w:color="auto"/>
              <w:bottom w:val="single" w:sz="2" w:space="0" w:color="auto"/>
            </w:tcBorders>
            <w:shd w:val="clear" w:color="auto" w:fill="auto"/>
          </w:tcPr>
          <w:p w:rsidR="00B46E96" w:rsidRPr="008C3D4C" w:rsidRDefault="007B1942" w:rsidP="00B46E96">
            <w:pPr>
              <w:pStyle w:val="Tabletext"/>
            </w:pPr>
            <w:r w:rsidRPr="008C3D4C">
              <w:t>19</w:t>
            </w:r>
          </w:p>
        </w:tc>
        <w:tc>
          <w:tcPr>
            <w:tcW w:w="1301" w:type="pct"/>
            <w:tcBorders>
              <w:top w:val="single" w:sz="2" w:space="0" w:color="auto"/>
              <w:bottom w:val="single" w:sz="2" w:space="0" w:color="auto"/>
            </w:tcBorders>
            <w:shd w:val="clear" w:color="auto" w:fill="auto"/>
          </w:tcPr>
          <w:p w:rsidR="00B46E96" w:rsidRPr="008C3D4C" w:rsidRDefault="00B46E96" w:rsidP="00F007B1">
            <w:pPr>
              <w:pStyle w:val="Tabletext"/>
            </w:pPr>
            <w:r w:rsidRPr="008C3D4C">
              <w:t>Paragraph 588Z(b)</w:t>
            </w:r>
          </w:p>
        </w:tc>
        <w:tc>
          <w:tcPr>
            <w:tcW w:w="3277" w:type="pct"/>
            <w:tcBorders>
              <w:top w:val="single" w:sz="2" w:space="0" w:color="auto"/>
              <w:bottom w:val="single" w:sz="2" w:space="0" w:color="auto"/>
            </w:tcBorders>
            <w:shd w:val="clear" w:color="auto" w:fill="auto"/>
          </w:tcPr>
          <w:p w:rsidR="00B46E96" w:rsidRPr="008C3D4C" w:rsidRDefault="00B46E96" w:rsidP="00F007B1">
            <w:pPr>
              <w:pStyle w:val="Tabletext"/>
            </w:pPr>
            <w:r w:rsidRPr="008C3D4C">
              <w:t>Omit “section</w:t>
            </w:r>
            <w:r w:rsidR="008C3D4C" w:rsidRPr="008C3D4C">
              <w:t> </w:t>
            </w:r>
            <w:r w:rsidRPr="008C3D4C">
              <w:t>206A”, substitute “section</w:t>
            </w:r>
            <w:r w:rsidR="008C3D4C" w:rsidRPr="008C3D4C">
              <w:t> </w:t>
            </w:r>
            <w:r w:rsidRPr="008C3D4C">
              <w:t>279</w:t>
            </w:r>
            <w:r w:rsidR="008C3D4C">
              <w:noBreakHyphen/>
            </w:r>
            <w:r w:rsidRPr="008C3D4C">
              <w:t>1 of the CATSI Act”.</w:t>
            </w:r>
          </w:p>
        </w:tc>
      </w:tr>
      <w:tr w:rsidR="00B46E96" w:rsidRPr="008C3D4C" w:rsidTr="00F57ED3">
        <w:tc>
          <w:tcPr>
            <w:tcW w:w="422" w:type="pct"/>
            <w:tcBorders>
              <w:top w:val="single" w:sz="2" w:space="0" w:color="auto"/>
              <w:bottom w:val="single" w:sz="2" w:space="0" w:color="auto"/>
            </w:tcBorders>
            <w:shd w:val="clear" w:color="auto" w:fill="auto"/>
          </w:tcPr>
          <w:p w:rsidR="00B46E96" w:rsidRPr="008C3D4C" w:rsidRDefault="007B1942" w:rsidP="00B222C9">
            <w:pPr>
              <w:pStyle w:val="Tabletext"/>
            </w:pPr>
            <w:r w:rsidRPr="008C3D4C">
              <w:t>20</w:t>
            </w:r>
          </w:p>
        </w:tc>
        <w:tc>
          <w:tcPr>
            <w:tcW w:w="1301" w:type="pct"/>
            <w:tcBorders>
              <w:top w:val="single" w:sz="2" w:space="0" w:color="auto"/>
              <w:bottom w:val="single" w:sz="2" w:space="0" w:color="auto"/>
            </w:tcBorders>
            <w:shd w:val="clear" w:color="auto" w:fill="auto"/>
          </w:tcPr>
          <w:p w:rsidR="00B46E96" w:rsidRPr="008C3D4C" w:rsidRDefault="00B46E96" w:rsidP="00F007B1">
            <w:pPr>
              <w:pStyle w:val="Tabletext"/>
            </w:pPr>
            <w:r w:rsidRPr="008C3D4C">
              <w:t>Paragraph 589(1)(d)</w:t>
            </w:r>
          </w:p>
        </w:tc>
        <w:tc>
          <w:tcPr>
            <w:tcW w:w="3277" w:type="pct"/>
            <w:tcBorders>
              <w:top w:val="single" w:sz="2" w:space="0" w:color="auto"/>
              <w:bottom w:val="single" w:sz="2" w:space="0" w:color="auto"/>
            </w:tcBorders>
            <w:shd w:val="clear" w:color="auto" w:fill="auto"/>
          </w:tcPr>
          <w:p w:rsidR="00B46E96" w:rsidRPr="008C3D4C" w:rsidRDefault="00B46E96" w:rsidP="00F007B1">
            <w:pPr>
              <w:pStyle w:val="Tabletext"/>
            </w:pPr>
            <w:r w:rsidRPr="008C3D4C">
              <w:t>Repeal the paragraph.</w:t>
            </w:r>
          </w:p>
        </w:tc>
      </w:tr>
      <w:tr w:rsidR="00B46E96" w:rsidRPr="008C3D4C" w:rsidTr="00F57ED3">
        <w:tc>
          <w:tcPr>
            <w:tcW w:w="422" w:type="pct"/>
            <w:tcBorders>
              <w:top w:val="single" w:sz="2" w:space="0" w:color="auto"/>
              <w:bottom w:val="single" w:sz="2" w:space="0" w:color="auto"/>
            </w:tcBorders>
            <w:shd w:val="clear" w:color="auto" w:fill="auto"/>
          </w:tcPr>
          <w:p w:rsidR="00B46E96" w:rsidRPr="008C3D4C" w:rsidRDefault="007B1942" w:rsidP="00B222C9">
            <w:pPr>
              <w:pStyle w:val="Tabletext"/>
            </w:pPr>
            <w:r w:rsidRPr="008C3D4C">
              <w:t>21</w:t>
            </w:r>
          </w:p>
        </w:tc>
        <w:tc>
          <w:tcPr>
            <w:tcW w:w="1301" w:type="pct"/>
            <w:tcBorders>
              <w:top w:val="single" w:sz="2" w:space="0" w:color="auto"/>
              <w:bottom w:val="single" w:sz="2" w:space="0" w:color="auto"/>
            </w:tcBorders>
            <w:shd w:val="clear" w:color="auto" w:fill="auto"/>
          </w:tcPr>
          <w:p w:rsidR="00B46E96" w:rsidRPr="008C3D4C" w:rsidRDefault="00B46E96" w:rsidP="00F007B1">
            <w:pPr>
              <w:pStyle w:val="Tabletext"/>
            </w:pPr>
            <w:r w:rsidRPr="008C3D4C">
              <w:t>Subsection</w:t>
            </w:r>
            <w:r w:rsidR="008C3D4C" w:rsidRPr="008C3D4C">
              <w:t> </w:t>
            </w:r>
            <w:r w:rsidRPr="008C3D4C">
              <w:t>589(2)</w:t>
            </w:r>
          </w:p>
        </w:tc>
        <w:tc>
          <w:tcPr>
            <w:tcW w:w="3277" w:type="pct"/>
            <w:tcBorders>
              <w:top w:val="single" w:sz="2" w:space="0" w:color="auto"/>
              <w:bottom w:val="single" w:sz="2" w:space="0" w:color="auto"/>
            </w:tcBorders>
            <w:shd w:val="clear" w:color="auto" w:fill="auto"/>
          </w:tcPr>
          <w:p w:rsidR="00B46E96" w:rsidRPr="008C3D4C" w:rsidRDefault="00B46E96" w:rsidP="00F007B1">
            <w:pPr>
              <w:pStyle w:val="Tabletext"/>
            </w:pPr>
            <w:r w:rsidRPr="008C3D4C">
              <w:t>Repeal the subsection.</w:t>
            </w:r>
          </w:p>
        </w:tc>
      </w:tr>
      <w:tr w:rsidR="00B46E96" w:rsidRPr="008C3D4C" w:rsidTr="00F57ED3">
        <w:tc>
          <w:tcPr>
            <w:tcW w:w="422" w:type="pct"/>
            <w:tcBorders>
              <w:top w:val="single" w:sz="2" w:space="0" w:color="auto"/>
              <w:bottom w:val="single" w:sz="2" w:space="0" w:color="auto"/>
            </w:tcBorders>
            <w:shd w:val="clear" w:color="auto" w:fill="auto"/>
          </w:tcPr>
          <w:p w:rsidR="00B46E96" w:rsidRPr="008C3D4C" w:rsidRDefault="007B1942" w:rsidP="00B222C9">
            <w:pPr>
              <w:pStyle w:val="Tabletext"/>
            </w:pPr>
            <w:r w:rsidRPr="008C3D4C">
              <w:t>22</w:t>
            </w:r>
          </w:p>
        </w:tc>
        <w:tc>
          <w:tcPr>
            <w:tcW w:w="1301" w:type="pct"/>
            <w:tcBorders>
              <w:top w:val="single" w:sz="2" w:space="0" w:color="auto"/>
              <w:bottom w:val="single" w:sz="2" w:space="0" w:color="auto"/>
            </w:tcBorders>
            <w:shd w:val="clear" w:color="auto" w:fill="auto"/>
          </w:tcPr>
          <w:p w:rsidR="00B46E96" w:rsidRPr="008C3D4C" w:rsidRDefault="00B46E96" w:rsidP="00F007B1">
            <w:pPr>
              <w:pStyle w:val="Tabletext"/>
            </w:pPr>
            <w:r w:rsidRPr="008C3D4C">
              <w:t>Paragraph 589(3)(a)</w:t>
            </w:r>
          </w:p>
        </w:tc>
        <w:tc>
          <w:tcPr>
            <w:tcW w:w="3277" w:type="pct"/>
            <w:tcBorders>
              <w:top w:val="single" w:sz="2" w:space="0" w:color="auto"/>
              <w:bottom w:val="single" w:sz="2" w:space="0" w:color="auto"/>
            </w:tcBorders>
            <w:shd w:val="clear" w:color="auto" w:fill="auto"/>
          </w:tcPr>
          <w:p w:rsidR="00B46E96" w:rsidRPr="008C3D4C" w:rsidRDefault="00B46E96" w:rsidP="00F007B1">
            <w:pPr>
              <w:pStyle w:val="Tabletext"/>
            </w:pPr>
            <w:r w:rsidRPr="008C3D4C">
              <w:t>Omit “subsection</w:t>
            </w:r>
            <w:r w:rsidR="008C3D4C" w:rsidRPr="008C3D4C">
              <w:t> </w:t>
            </w:r>
            <w:r w:rsidRPr="008C3D4C">
              <w:t>601AA(4) or 601AB(3)”, substitute “subsection</w:t>
            </w:r>
            <w:r w:rsidR="008C3D4C" w:rsidRPr="008C3D4C">
              <w:t> </w:t>
            </w:r>
            <w:r w:rsidRPr="008C3D4C">
              <w:t>546</w:t>
            </w:r>
            <w:r w:rsidR="008C3D4C">
              <w:noBreakHyphen/>
            </w:r>
            <w:r w:rsidRPr="008C3D4C">
              <w:t>1(4) or 546</w:t>
            </w:r>
            <w:r w:rsidR="008C3D4C">
              <w:noBreakHyphen/>
            </w:r>
            <w:r w:rsidRPr="008C3D4C">
              <w:t>5(3) of the CATSI Act”.</w:t>
            </w:r>
          </w:p>
        </w:tc>
      </w:tr>
      <w:tr w:rsidR="00B46E96" w:rsidRPr="008C3D4C" w:rsidTr="00F57ED3">
        <w:tc>
          <w:tcPr>
            <w:tcW w:w="422" w:type="pct"/>
            <w:tcBorders>
              <w:top w:val="single" w:sz="2" w:space="0" w:color="auto"/>
              <w:bottom w:val="single" w:sz="2" w:space="0" w:color="auto"/>
            </w:tcBorders>
            <w:shd w:val="clear" w:color="auto" w:fill="auto"/>
          </w:tcPr>
          <w:p w:rsidR="00B46E96" w:rsidRPr="008C3D4C" w:rsidRDefault="007B1942" w:rsidP="00B222C9">
            <w:pPr>
              <w:pStyle w:val="Tabletext"/>
            </w:pPr>
            <w:r w:rsidRPr="008C3D4C">
              <w:t>23</w:t>
            </w:r>
          </w:p>
        </w:tc>
        <w:tc>
          <w:tcPr>
            <w:tcW w:w="1301" w:type="pct"/>
            <w:tcBorders>
              <w:top w:val="single" w:sz="2" w:space="0" w:color="auto"/>
              <w:bottom w:val="single" w:sz="2" w:space="0" w:color="auto"/>
            </w:tcBorders>
            <w:shd w:val="clear" w:color="auto" w:fill="auto"/>
          </w:tcPr>
          <w:p w:rsidR="00B46E96" w:rsidRPr="008C3D4C" w:rsidRDefault="00B46E96" w:rsidP="00F007B1">
            <w:pPr>
              <w:pStyle w:val="Tabletext"/>
            </w:pPr>
            <w:r w:rsidRPr="008C3D4C">
              <w:t>Paragraph 589(3)(b)</w:t>
            </w:r>
          </w:p>
        </w:tc>
        <w:tc>
          <w:tcPr>
            <w:tcW w:w="3277" w:type="pct"/>
            <w:tcBorders>
              <w:top w:val="single" w:sz="2" w:space="0" w:color="auto"/>
              <w:bottom w:val="single" w:sz="2" w:space="0" w:color="auto"/>
            </w:tcBorders>
            <w:shd w:val="clear" w:color="auto" w:fill="auto"/>
          </w:tcPr>
          <w:p w:rsidR="00B46E96" w:rsidRPr="008C3D4C" w:rsidRDefault="00B46E96" w:rsidP="00F007B1">
            <w:pPr>
              <w:pStyle w:val="Tabletext"/>
            </w:pPr>
            <w:r w:rsidRPr="008C3D4C">
              <w:t>Omit “subsection</w:t>
            </w:r>
            <w:r w:rsidR="008C3D4C" w:rsidRPr="008C3D4C">
              <w:t> </w:t>
            </w:r>
            <w:r w:rsidRPr="008C3D4C">
              <w:t>601AA(4) or under subsection</w:t>
            </w:r>
            <w:r w:rsidR="008C3D4C" w:rsidRPr="008C3D4C">
              <w:t> </w:t>
            </w:r>
            <w:r w:rsidRPr="008C3D4C">
              <w:t>601AB(3)”, substitute “subsection</w:t>
            </w:r>
            <w:r w:rsidR="008C3D4C" w:rsidRPr="008C3D4C">
              <w:t> </w:t>
            </w:r>
            <w:r w:rsidRPr="008C3D4C">
              <w:t>546</w:t>
            </w:r>
            <w:r w:rsidR="008C3D4C">
              <w:noBreakHyphen/>
            </w:r>
            <w:r w:rsidRPr="008C3D4C">
              <w:t>1(4) or 546</w:t>
            </w:r>
            <w:r w:rsidR="008C3D4C">
              <w:noBreakHyphen/>
            </w:r>
            <w:r w:rsidRPr="008C3D4C">
              <w:t>5(3) of the CATSI Act”.</w:t>
            </w:r>
          </w:p>
        </w:tc>
      </w:tr>
      <w:tr w:rsidR="00B46E96" w:rsidRPr="008C3D4C" w:rsidTr="00F57ED3">
        <w:tc>
          <w:tcPr>
            <w:tcW w:w="422" w:type="pct"/>
            <w:tcBorders>
              <w:top w:val="single" w:sz="2" w:space="0" w:color="auto"/>
              <w:bottom w:val="single" w:sz="2" w:space="0" w:color="auto"/>
            </w:tcBorders>
            <w:shd w:val="clear" w:color="auto" w:fill="auto"/>
          </w:tcPr>
          <w:p w:rsidR="00B46E96" w:rsidRPr="008C3D4C" w:rsidRDefault="007B1942" w:rsidP="00B222C9">
            <w:pPr>
              <w:pStyle w:val="Tabletext"/>
            </w:pPr>
            <w:r w:rsidRPr="008C3D4C">
              <w:t>24</w:t>
            </w:r>
          </w:p>
        </w:tc>
        <w:tc>
          <w:tcPr>
            <w:tcW w:w="1301" w:type="pct"/>
            <w:tcBorders>
              <w:top w:val="single" w:sz="2" w:space="0" w:color="auto"/>
              <w:bottom w:val="single" w:sz="2" w:space="0" w:color="auto"/>
            </w:tcBorders>
            <w:shd w:val="clear" w:color="auto" w:fill="auto"/>
          </w:tcPr>
          <w:p w:rsidR="00B46E96" w:rsidRPr="008C3D4C" w:rsidRDefault="00B46E96" w:rsidP="00F007B1">
            <w:pPr>
              <w:pStyle w:val="Tabletext"/>
            </w:pPr>
            <w:r w:rsidRPr="008C3D4C">
              <w:t>Paragraph 589(3)(b)</w:t>
            </w:r>
          </w:p>
        </w:tc>
        <w:tc>
          <w:tcPr>
            <w:tcW w:w="3277" w:type="pct"/>
            <w:tcBorders>
              <w:top w:val="single" w:sz="2" w:space="0" w:color="auto"/>
              <w:bottom w:val="single" w:sz="2" w:space="0" w:color="auto"/>
            </w:tcBorders>
            <w:shd w:val="clear" w:color="auto" w:fill="auto"/>
          </w:tcPr>
          <w:p w:rsidR="00B46E96" w:rsidRPr="008C3D4C" w:rsidRDefault="00B46E96" w:rsidP="00F007B1">
            <w:pPr>
              <w:pStyle w:val="Tabletext"/>
            </w:pPr>
            <w:r w:rsidRPr="008C3D4C">
              <w:t>Omit “subsection</w:t>
            </w:r>
            <w:r w:rsidR="008C3D4C" w:rsidRPr="008C3D4C">
              <w:t> </w:t>
            </w:r>
            <w:r w:rsidRPr="008C3D4C">
              <w:t>601AB(1)”, substitute “subsection</w:t>
            </w:r>
            <w:r w:rsidR="008C3D4C" w:rsidRPr="008C3D4C">
              <w:t> </w:t>
            </w:r>
            <w:r w:rsidRPr="008C3D4C">
              <w:t>546</w:t>
            </w:r>
            <w:r w:rsidR="008C3D4C">
              <w:noBreakHyphen/>
            </w:r>
            <w:r w:rsidRPr="008C3D4C">
              <w:t>5(1) of the CATSI Act”.</w:t>
            </w:r>
          </w:p>
        </w:tc>
      </w:tr>
      <w:tr w:rsidR="00B46E96" w:rsidRPr="008C3D4C" w:rsidTr="00F57ED3">
        <w:tc>
          <w:tcPr>
            <w:tcW w:w="422" w:type="pct"/>
            <w:tcBorders>
              <w:top w:val="single" w:sz="2" w:space="0" w:color="auto"/>
              <w:bottom w:val="single" w:sz="2" w:space="0" w:color="auto"/>
            </w:tcBorders>
            <w:shd w:val="clear" w:color="auto" w:fill="auto"/>
          </w:tcPr>
          <w:p w:rsidR="00B46E96" w:rsidRPr="008C3D4C" w:rsidRDefault="007B1942" w:rsidP="00B222C9">
            <w:pPr>
              <w:pStyle w:val="Tabletext"/>
            </w:pPr>
            <w:r w:rsidRPr="008C3D4C">
              <w:t>25</w:t>
            </w:r>
          </w:p>
        </w:tc>
        <w:tc>
          <w:tcPr>
            <w:tcW w:w="1301" w:type="pct"/>
            <w:tcBorders>
              <w:top w:val="single" w:sz="2" w:space="0" w:color="auto"/>
              <w:bottom w:val="single" w:sz="2" w:space="0" w:color="auto"/>
            </w:tcBorders>
            <w:shd w:val="clear" w:color="auto" w:fill="auto"/>
          </w:tcPr>
          <w:p w:rsidR="00B46E96" w:rsidRPr="008C3D4C" w:rsidRDefault="00B46E96" w:rsidP="00F007B1">
            <w:pPr>
              <w:pStyle w:val="Tabletext"/>
            </w:pPr>
            <w:r w:rsidRPr="008C3D4C">
              <w:t>Subsection</w:t>
            </w:r>
            <w:r w:rsidR="008C3D4C" w:rsidRPr="008C3D4C">
              <w:t> </w:t>
            </w:r>
            <w:r w:rsidRPr="008C3D4C">
              <w:t>589(5) (</w:t>
            </w:r>
            <w:r w:rsidR="008C3D4C" w:rsidRPr="008C3D4C">
              <w:t>paragraph (</w:t>
            </w:r>
            <w:r w:rsidRPr="008C3D4C">
              <w:t xml:space="preserve">c) of the definition of </w:t>
            </w:r>
            <w:r w:rsidRPr="008C3D4C">
              <w:rPr>
                <w:b/>
                <w:i/>
              </w:rPr>
              <w:t>appropriate officer</w:t>
            </w:r>
            <w:r w:rsidRPr="008C3D4C">
              <w:t>)</w:t>
            </w:r>
          </w:p>
        </w:tc>
        <w:tc>
          <w:tcPr>
            <w:tcW w:w="3277" w:type="pct"/>
            <w:tcBorders>
              <w:top w:val="single" w:sz="2" w:space="0" w:color="auto"/>
              <w:bottom w:val="single" w:sz="2" w:space="0" w:color="auto"/>
            </w:tcBorders>
            <w:shd w:val="clear" w:color="auto" w:fill="auto"/>
          </w:tcPr>
          <w:p w:rsidR="00B46E96" w:rsidRPr="008C3D4C" w:rsidRDefault="00B46E96" w:rsidP="00F007B1">
            <w:pPr>
              <w:pStyle w:val="Tabletext"/>
            </w:pPr>
            <w:r w:rsidRPr="008C3D4C">
              <w:t>Repeal the paragraph.</w:t>
            </w:r>
          </w:p>
        </w:tc>
      </w:tr>
      <w:tr w:rsidR="00B46E96" w:rsidRPr="008C3D4C" w:rsidTr="00F57ED3">
        <w:tc>
          <w:tcPr>
            <w:tcW w:w="422" w:type="pct"/>
            <w:tcBorders>
              <w:top w:val="single" w:sz="2" w:space="0" w:color="auto"/>
              <w:bottom w:val="single" w:sz="2" w:space="0" w:color="auto"/>
            </w:tcBorders>
            <w:shd w:val="clear" w:color="auto" w:fill="auto"/>
          </w:tcPr>
          <w:p w:rsidR="00B46E96" w:rsidRPr="008C3D4C" w:rsidRDefault="007B1942" w:rsidP="00B222C9">
            <w:pPr>
              <w:pStyle w:val="Tabletext"/>
            </w:pPr>
            <w:r w:rsidRPr="008C3D4C">
              <w:t>26</w:t>
            </w:r>
          </w:p>
        </w:tc>
        <w:tc>
          <w:tcPr>
            <w:tcW w:w="1301" w:type="pct"/>
            <w:tcBorders>
              <w:top w:val="single" w:sz="2" w:space="0" w:color="auto"/>
              <w:bottom w:val="single" w:sz="2" w:space="0" w:color="auto"/>
            </w:tcBorders>
            <w:shd w:val="clear" w:color="auto" w:fill="auto"/>
          </w:tcPr>
          <w:p w:rsidR="00B46E96" w:rsidRPr="008C3D4C" w:rsidRDefault="00B46E96" w:rsidP="00F007B1">
            <w:pPr>
              <w:pStyle w:val="Tabletext"/>
            </w:pPr>
            <w:r w:rsidRPr="008C3D4C">
              <w:t>Subsection</w:t>
            </w:r>
            <w:r w:rsidR="008C3D4C" w:rsidRPr="008C3D4C">
              <w:t> </w:t>
            </w:r>
            <w:r w:rsidRPr="008C3D4C">
              <w:t>589(5) (</w:t>
            </w:r>
            <w:r w:rsidR="008C3D4C" w:rsidRPr="008C3D4C">
              <w:t>paragraph (</w:t>
            </w:r>
            <w:r w:rsidRPr="008C3D4C">
              <w:t xml:space="preserve">e) of the definition of </w:t>
            </w:r>
            <w:r w:rsidRPr="008C3D4C">
              <w:rPr>
                <w:b/>
                <w:i/>
              </w:rPr>
              <w:t>appropriate officer</w:t>
            </w:r>
            <w:r w:rsidRPr="008C3D4C">
              <w:t>)</w:t>
            </w:r>
          </w:p>
        </w:tc>
        <w:tc>
          <w:tcPr>
            <w:tcW w:w="3277" w:type="pct"/>
            <w:tcBorders>
              <w:top w:val="single" w:sz="2" w:space="0" w:color="auto"/>
              <w:bottom w:val="single" w:sz="2" w:space="0" w:color="auto"/>
            </w:tcBorders>
            <w:shd w:val="clear" w:color="auto" w:fill="auto"/>
          </w:tcPr>
          <w:p w:rsidR="00B46E96" w:rsidRPr="008C3D4C" w:rsidRDefault="00B46E96" w:rsidP="00F007B1">
            <w:pPr>
              <w:pStyle w:val="Tabletext"/>
            </w:pPr>
            <w:r w:rsidRPr="008C3D4C">
              <w:t>Omit “or the NCSC, as the case requires”.</w:t>
            </w:r>
          </w:p>
        </w:tc>
      </w:tr>
      <w:tr w:rsidR="00B46E96" w:rsidRPr="008C3D4C" w:rsidTr="00F57ED3">
        <w:tc>
          <w:tcPr>
            <w:tcW w:w="422" w:type="pct"/>
            <w:tcBorders>
              <w:top w:val="single" w:sz="2" w:space="0" w:color="auto"/>
              <w:bottom w:val="single" w:sz="2" w:space="0" w:color="auto"/>
            </w:tcBorders>
            <w:shd w:val="clear" w:color="auto" w:fill="auto"/>
          </w:tcPr>
          <w:p w:rsidR="00B46E96" w:rsidRPr="008C3D4C" w:rsidRDefault="007B1942" w:rsidP="00B222C9">
            <w:pPr>
              <w:pStyle w:val="Tabletext"/>
            </w:pPr>
            <w:r w:rsidRPr="008C3D4C">
              <w:t>27</w:t>
            </w:r>
          </w:p>
        </w:tc>
        <w:tc>
          <w:tcPr>
            <w:tcW w:w="1301" w:type="pct"/>
            <w:tcBorders>
              <w:top w:val="single" w:sz="2" w:space="0" w:color="auto"/>
              <w:bottom w:val="single" w:sz="2" w:space="0" w:color="auto"/>
            </w:tcBorders>
            <w:shd w:val="clear" w:color="auto" w:fill="auto"/>
          </w:tcPr>
          <w:p w:rsidR="00B46E96" w:rsidRPr="008C3D4C" w:rsidRDefault="00B46E96" w:rsidP="00F007B1">
            <w:pPr>
              <w:pStyle w:val="Tabletext"/>
            </w:pPr>
            <w:r w:rsidRPr="008C3D4C">
              <w:t>Subsection</w:t>
            </w:r>
            <w:r w:rsidR="008C3D4C" w:rsidRPr="008C3D4C">
              <w:t> </w:t>
            </w:r>
            <w:r w:rsidRPr="008C3D4C">
              <w:t>589(5) (</w:t>
            </w:r>
            <w:r w:rsidR="008C3D4C" w:rsidRPr="008C3D4C">
              <w:t>paragraph (</w:t>
            </w:r>
            <w:r w:rsidRPr="008C3D4C">
              <w:t xml:space="preserve">c) of the definition of </w:t>
            </w:r>
            <w:r w:rsidRPr="008C3D4C">
              <w:rPr>
                <w:b/>
                <w:i/>
              </w:rPr>
              <w:t>relevant day</w:t>
            </w:r>
            <w:r w:rsidRPr="008C3D4C">
              <w:t>)</w:t>
            </w:r>
          </w:p>
        </w:tc>
        <w:tc>
          <w:tcPr>
            <w:tcW w:w="3277" w:type="pct"/>
            <w:tcBorders>
              <w:top w:val="single" w:sz="2" w:space="0" w:color="auto"/>
              <w:bottom w:val="single" w:sz="2" w:space="0" w:color="auto"/>
            </w:tcBorders>
            <w:shd w:val="clear" w:color="auto" w:fill="auto"/>
          </w:tcPr>
          <w:p w:rsidR="00B46E96" w:rsidRPr="008C3D4C" w:rsidRDefault="00B46E96" w:rsidP="00F007B1">
            <w:pPr>
              <w:pStyle w:val="Tabletext"/>
            </w:pPr>
            <w:r w:rsidRPr="008C3D4C">
              <w:t>Repeal the paragraph.</w:t>
            </w:r>
          </w:p>
        </w:tc>
      </w:tr>
      <w:tr w:rsidR="00B46E96" w:rsidRPr="008C3D4C" w:rsidTr="00F57ED3">
        <w:tc>
          <w:tcPr>
            <w:tcW w:w="422" w:type="pct"/>
            <w:tcBorders>
              <w:top w:val="single" w:sz="2" w:space="0" w:color="auto"/>
              <w:bottom w:val="single" w:sz="2" w:space="0" w:color="auto"/>
            </w:tcBorders>
            <w:shd w:val="clear" w:color="auto" w:fill="auto"/>
          </w:tcPr>
          <w:p w:rsidR="00B46E96" w:rsidRPr="008C3D4C" w:rsidRDefault="007B1942" w:rsidP="00B222C9">
            <w:pPr>
              <w:pStyle w:val="Tabletext"/>
            </w:pPr>
            <w:r w:rsidRPr="008C3D4C">
              <w:t>28</w:t>
            </w:r>
          </w:p>
        </w:tc>
        <w:tc>
          <w:tcPr>
            <w:tcW w:w="1301" w:type="pct"/>
            <w:tcBorders>
              <w:top w:val="single" w:sz="2" w:space="0" w:color="auto"/>
              <w:bottom w:val="single" w:sz="2" w:space="0" w:color="auto"/>
            </w:tcBorders>
            <w:shd w:val="clear" w:color="auto" w:fill="auto"/>
          </w:tcPr>
          <w:p w:rsidR="00B46E96" w:rsidRPr="008C3D4C" w:rsidRDefault="00B46E96" w:rsidP="00F007B1">
            <w:pPr>
              <w:pStyle w:val="Tabletext"/>
            </w:pPr>
            <w:r w:rsidRPr="008C3D4C">
              <w:t>Subsection</w:t>
            </w:r>
            <w:r w:rsidR="008C3D4C" w:rsidRPr="008C3D4C">
              <w:t> </w:t>
            </w:r>
            <w:r w:rsidRPr="008C3D4C">
              <w:t>589(5) (</w:t>
            </w:r>
            <w:r w:rsidR="008C3D4C" w:rsidRPr="008C3D4C">
              <w:t>paragraph (</w:t>
            </w:r>
            <w:r w:rsidRPr="008C3D4C">
              <w:t xml:space="preserve">f) of the definition of </w:t>
            </w:r>
            <w:r w:rsidRPr="008C3D4C">
              <w:rPr>
                <w:b/>
                <w:i/>
              </w:rPr>
              <w:t>relevant day</w:t>
            </w:r>
            <w:r w:rsidRPr="008C3D4C">
              <w:t>)</w:t>
            </w:r>
          </w:p>
        </w:tc>
        <w:tc>
          <w:tcPr>
            <w:tcW w:w="3277" w:type="pct"/>
            <w:tcBorders>
              <w:top w:val="single" w:sz="2" w:space="0" w:color="auto"/>
              <w:bottom w:val="single" w:sz="2" w:space="0" w:color="auto"/>
            </w:tcBorders>
            <w:shd w:val="clear" w:color="auto" w:fill="auto"/>
          </w:tcPr>
          <w:p w:rsidR="00B46E96" w:rsidRPr="008C3D4C" w:rsidRDefault="00B46E96" w:rsidP="00F007B1">
            <w:pPr>
              <w:pStyle w:val="Tabletext"/>
            </w:pPr>
            <w:r w:rsidRPr="008C3D4C">
              <w:t>Omit “subsection</w:t>
            </w:r>
            <w:r w:rsidR="008C3D4C" w:rsidRPr="008C3D4C">
              <w:t> </w:t>
            </w:r>
            <w:r w:rsidRPr="008C3D4C">
              <w:t>601AA(4) or 601AB(3)”, substitute “subsection</w:t>
            </w:r>
            <w:r w:rsidR="008C3D4C" w:rsidRPr="008C3D4C">
              <w:t> </w:t>
            </w:r>
            <w:r w:rsidRPr="008C3D4C">
              <w:t>546</w:t>
            </w:r>
            <w:r w:rsidR="008C3D4C">
              <w:noBreakHyphen/>
            </w:r>
            <w:r w:rsidRPr="008C3D4C">
              <w:t>1(4) or 546</w:t>
            </w:r>
            <w:r w:rsidR="008C3D4C">
              <w:noBreakHyphen/>
            </w:r>
            <w:r w:rsidRPr="008C3D4C">
              <w:t>5(3) of the CATSI Act”.</w:t>
            </w:r>
          </w:p>
        </w:tc>
      </w:tr>
      <w:tr w:rsidR="00B46E96" w:rsidRPr="008C3D4C" w:rsidTr="00F57ED3">
        <w:tc>
          <w:tcPr>
            <w:tcW w:w="422" w:type="pct"/>
            <w:tcBorders>
              <w:top w:val="single" w:sz="2" w:space="0" w:color="auto"/>
              <w:bottom w:val="single" w:sz="2" w:space="0" w:color="auto"/>
            </w:tcBorders>
            <w:shd w:val="clear" w:color="auto" w:fill="auto"/>
          </w:tcPr>
          <w:p w:rsidR="00B46E96" w:rsidRPr="008C3D4C" w:rsidRDefault="007B1942" w:rsidP="00B46E96">
            <w:pPr>
              <w:pStyle w:val="Tabletext"/>
            </w:pPr>
            <w:r w:rsidRPr="008C3D4C">
              <w:t>29</w:t>
            </w:r>
          </w:p>
        </w:tc>
        <w:tc>
          <w:tcPr>
            <w:tcW w:w="1301" w:type="pct"/>
            <w:tcBorders>
              <w:top w:val="single" w:sz="2" w:space="0" w:color="auto"/>
              <w:bottom w:val="single" w:sz="2" w:space="0" w:color="auto"/>
            </w:tcBorders>
            <w:shd w:val="clear" w:color="auto" w:fill="auto"/>
          </w:tcPr>
          <w:p w:rsidR="00B46E96" w:rsidRPr="008C3D4C" w:rsidRDefault="00B46E96" w:rsidP="00F007B1">
            <w:pPr>
              <w:pStyle w:val="Tabletext"/>
            </w:pPr>
            <w:r w:rsidRPr="008C3D4C">
              <w:t>Subsection</w:t>
            </w:r>
            <w:r w:rsidR="008C3D4C" w:rsidRPr="008C3D4C">
              <w:t> </w:t>
            </w:r>
            <w:r w:rsidRPr="008C3D4C">
              <w:t>589(6)</w:t>
            </w:r>
          </w:p>
        </w:tc>
        <w:tc>
          <w:tcPr>
            <w:tcW w:w="3277" w:type="pct"/>
            <w:tcBorders>
              <w:top w:val="single" w:sz="2" w:space="0" w:color="auto"/>
              <w:bottom w:val="single" w:sz="2" w:space="0" w:color="auto"/>
            </w:tcBorders>
            <w:shd w:val="clear" w:color="auto" w:fill="auto"/>
          </w:tcPr>
          <w:p w:rsidR="00B46E96" w:rsidRPr="008C3D4C" w:rsidRDefault="00B46E96" w:rsidP="00F007B1">
            <w:pPr>
              <w:pStyle w:val="Tabletext"/>
            </w:pPr>
            <w:r w:rsidRPr="008C3D4C">
              <w:t>Repeal the subsection.</w:t>
            </w:r>
          </w:p>
        </w:tc>
      </w:tr>
      <w:tr w:rsidR="00B46E96" w:rsidRPr="008C3D4C" w:rsidTr="00F57ED3">
        <w:tc>
          <w:tcPr>
            <w:tcW w:w="422" w:type="pct"/>
            <w:tcBorders>
              <w:top w:val="single" w:sz="2" w:space="0" w:color="auto"/>
              <w:bottom w:val="single" w:sz="2" w:space="0" w:color="auto"/>
            </w:tcBorders>
            <w:shd w:val="clear" w:color="auto" w:fill="auto"/>
          </w:tcPr>
          <w:p w:rsidR="00B46E96" w:rsidRPr="008C3D4C" w:rsidRDefault="007B1942" w:rsidP="00B222C9">
            <w:pPr>
              <w:pStyle w:val="Tabletext"/>
            </w:pPr>
            <w:r w:rsidRPr="008C3D4C">
              <w:t>30</w:t>
            </w:r>
          </w:p>
        </w:tc>
        <w:tc>
          <w:tcPr>
            <w:tcW w:w="1301" w:type="pct"/>
            <w:tcBorders>
              <w:top w:val="single" w:sz="2" w:space="0" w:color="auto"/>
              <w:bottom w:val="single" w:sz="2" w:space="0" w:color="auto"/>
            </w:tcBorders>
            <w:shd w:val="clear" w:color="auto" w:fill="auto"/>
          </w:tcPr>
          <w:p w:rsidR="00B46E96" w:rsidRPr="008C3D4C" w:rsidRDefault="00B46E96" w:rsidP="00F007B1">
            <w:pPr>
              <w:pStyle w:val="Tabletext"/>
            </w:pPr>
            <w:r w:rsidRPr="008C3D4C">
              <w:t>After subsection</w:t>
            </w:r>
            <w:r w:rsidR="008C3D4C" w:rsidRPr="008C3D4C">
              <w:t> </w:t>
            </w:r>
            <w:r w:rsidRPr="008C3D4C">
              <w:t>590(1)</w:t>
            </w:r>
          </w:p>
        </w:tc>
        <w:tc>
          <w:tcPr>
            <w:tcW w:w="3277" w:type="pct"/>
            <w:tcBorders>
              <w:top w:val="single" w:sz="2" w:space="0" w:color="auto"/>
              <w:bottom w:val="single" w:sz="2" w:space="0" w:color="auto"/>
            </w:tcBorders>
            <w:shd w:val="clear" w:color="auto" w:fill="auto"/>
          </w:tcPr>
          <w:p w:rsidR="00B46E96" w:rsidRPr="008C3D4C" w:rsidRDefault="00B46E96" w:rsidP="00F007B1">
            <w:pPr>
              <w:pStyle w:val="Tabletext"/>
            </w:pPr>
            <w:r w:rsidRPr="008C3D4C">
              <w:t>Insert:</w:t>
            </w:r>
          </w:p>
          <w:p w:rsidR="00B46E96" w:rsidRPr="008C3D4C" w:rsidRDefault="00B46E96" w:rsidP="00F007B1">
            <w:pPr>
              <w:pStyle w:val="Tablea"/>
            </w:pPr>
            <w:r w:rsidRPr="008C3D4C">
              <w:t>(1A) Paragraphs 590(1)(c), (g) and (h) do not apply to conduct or representations before the commencement of the CATSI Act.</w:t>
            </w:r>
          </w:p>
        </w:tc>
      </w:tr>
      <w:tr w:rsidR="00B46E96" w:rsidRPr="008C3D4C" w:rsidTr="00F57ED3">
        <w:tc>
          <w:tcPr>
            <w:tcW w:w="422" w:type="pct"/>
            <w:tcBorders>
              <w:top w:val="single" w:sz="2" w:space="0" w:color="auto"/>
              <w:bottom w:val="single" w:sz="12" w:space="0" w:color="auto"/>
            </w:tcBorders>
            <w:shd w:val="clear" w:color="auto" w:fill="auto"/>
          </w:tcPr>
          <w:p w:rsidR="00B46E96" w:rsidRPr="008C3D4C" w:rsidRDefault="007B1942" w:rsidP="00B222C9">
            <w:pPr>
              <w:pStyle w:val="Tabletext"/>
            </w:pPr>
            <w:r w:rsidRPr="008C3D4C">
              <w:t>31</w:t>
            </w:r>
          </w:p>
        </w:tc>
        <w:tc>
          <w:tcPr>
            <w:tcW w:w="1301" w:type="pct"/>
            <w:tcBorders>
              <w:top w:val="single" w:sz="2" w:space="0" w:color="auto"/>
              <w:bottom w:val="single" w:sz="12" w:space="0" w:color="auto"/>
            </w:tcBorders>
            <w:shd w:val="clear" w:color="auto" w:fill="auto"/>
          </w:tcPr>
          <w:p w:rsidR="00B46E96" w:rsidRPr="008C3D4C" w:rsidRDefault="00F007B1" w:rsidP="00F007B1">
            <w:pPr>
              <w:pStyle w:val="Tabletext"/>
            </w:pPr>
            <w:r w:rsidRPr="008C3D4C">
              <w:t>Sections</w:t>
            </w:r>
            <w:r w:rsidR="008C3D4C" w:rsidRPr="008C3D4C">
              <w:t> </w:t>
            </w:r>
            <w:r w:rsidRPr="008C3D4C">
              <w:t>592 to 594</w:t>
            </w:r>
          </w:p>
        </w:tc>
        <w:tc>
          <w:tcPr>
            <w:tcW w:w="3277" w:type="pct"/>
            <w:tcBorders>
              <w:top w:val="single" w:sz="2" w:space="0" w:color="auto"/>
              <w:bottom w:val="single" w:sz="12" w:space="0" w:color="auto"/>
            </w:tcBorders>
            <w:shd w:val="clear" w:color="auto" w:fill="auto"/>
          </w:tcPr>
          <w:p w:rsidR="00B46E96" w:rsidRPr="008C3D4C" w:rsidRDefault="00F007B1" w:rsidP="00F007B1">
            <w:pPr>
              <w:pStyle w:val="Tabletext"/>
            </w:pPr>
            <w:r w:rsidRPr="008C3D4C">
              <w:t>Repeal the sections.</w:t>
            </w:r>
          </w:p>
        </w:tc>
      </w:tr>
    </w:tbl>
    <w:p w:rsidR="00B46E96" w:rsidRPr="008C3D4C" w:rsidRDefault="00B46E96" w:rsidP="00B46E96">
      <w:pPr>
        <w:pStyle w:val="Tabletext"/>
      </w:pPr>
    </w:p>
    <w:p w:rsidR="00F57ED3" w:rsidRPr="008C3D4C" w:rsidRDefault="00F57ED3" w:rsidP="00396346">
      <w:pPr>
        <w:sectPr w:rsidR="00F57ED3" w:rsidRPr="008C3D4C" w:rsidSect="0012732F">
          <w:headerReference w:type="even" r:id="rId27"/>
          <w:headerReference w:type="default" r:id="rId28"/>
          <w:footerReference w:type="even" r:id="rId29"/>
          <w:footerReference w:type="default" r:id="rId30"/>
          <w:headerReference w:type="first" r:id="rId31"/>
          <w:footerReference w:type="first" r:id="rId32"/>
          <w:pgSz w:w="11907" w:h="16839" w:code="9"/>
          <w:pgMar w:top="2233" w:right="1797" w:bottom="1440" w:left="1797" w:header="720" w:footer="709" w:gutter="0"/>
          <w:cols w:space="720"/>
          <w:docGrid w:linePitch="299"/>
        </w:sectPr>
      </w:pPr>
      <w:bookmarkStart w:id="103" w:name="OPCSB_NonAmendClausesB5"/>
    </w:p>
    <w:p w:rsidR="00A67B83" w:rsidRPr="008C3D4C" w:rsidRDefault="009E501B" w:rsidP="00A67B83">
      <w:pPr>
        <w:pStyle w:val="ActHead6"/>
      </w:pPr>
      <w:bookmarkStart w:id="104" w:name="_Toc492462590"/>
      <w:bookmarkStart w:id="105" w:name="opcAmSched"/>
      <w:bookmarkStart w:id="106" w:name="opcCurrentFind"/>
      <w:bookmarkEnd w:id="103"/>
      <w:r w:rsidRPr="008C3D4C">
        <w:rPr>
          <w:rStyle w:val="CharAmSchNo"/>
        </w:rPr>
        <w:t>Schedule</w:t>
      </w:r>
      <w:r w:rsidR="008C3D4C" w:rsidRPr="008C3D4C">
        <w:rPr>
          <w:rStyle w:val="CharAmSchNo"/>
        </w:rPr>
        <w:t> </w:t>
      </w:r>
      <w:r w:rsidR="00A67B83" w:rsidRPr="008C3D4C">
        <w:rPr>
          <w:rStyle w:val="CharAmSchNo"/>
        </w:rPr>
        <w:t>5</w:t>
      </w:r>
      <w:r w:rsidR="00A67B83" w:rsidRPr="008C3D4C">
        <w:t>—</w:t>
      </w:r>
      <w:r w:rsidR="00A67B83" w:rsidRPr="008C3D4C">
        <w:rPr>
          <w:rStyle w:val="CharAmSchText"/>
        </w:rPr>
        <w:t>Repeals</w:t>
      </w:r>
      <w:bookmarkEnd w:id="104"/>
    </w:p>
    <w:bookmarkEnd w:id="105"/>
    <w:bookmarkEnd w:id="106"/>
    <w:p w:rsidR="00A67B83" w:rsidRPr="008C3D4C" w:rsidRDefault="00A67B83">
      <w:pPr>
        <w:pStyle w:val="Header"/>
      </w:pPr>
      <w:r w:rsidRPr="008C3D4C">
        <w:rPr>
          <w:rStyle w:val="CharAmPartNo"/>
        </w:rPr>
        <w:t xml:space="preserve"> </w:t>
      </w:r>
      <w:r w:rsidRPr="008C3D4C">
        <w:rPr>
          <w:rStyle w:val="CharAmPartText"/>
        </w:rPr>
        <w:t xml:space="preserve"> </w:t>
      </w:r>
    </w:p>
    <w:p w:rsidR="00A67B83" w:rsidRPr="008C3D4C" w:rsidRDefault="00A67B83" w:rsidP="00A67B83">
      <w:pPr>
        <w:pStyle w:val="ActHead9"/>
      </w:pPr>
      <w:bookmarkStart w:id="107" w:name="_Toc492462591"/>
      <w:r w:rsidRPr="008C3D4C">
        <w:t>Corporations (Aboriginal and Torres Strait Islander) Regulations</w:t>
      </w:r>
      <w:r w:rsidR="008C3D4C" w:rsidRPr="008C3D4C">
        <w:t> </w:t>
      </w:r>
      <w:r w:rsidRPr="008C3D4C">
        <w:t>2007</w:t>
      </w:r>
      <w:bookmarkEnd w:id="107"/>
    </w:p>
    <w:p w:rsidR="00A67B83" w:rsidRPr="008C3D4C" w:rsidRDefault="00A67B83" w:rsidP="00A67B83">
      <w:pPr>
        <w:pStyle w:val="ItemHead"/>
      </w:pPr>
      <w:r w:rsidRPr="008C3D4C">
        <w:t xml:space="preserve">1  The whole of the </w:t>
      </w:r>
      <w:r w:rsidR="005774F6" w:rsidRPr="008C3D4C">
        <w:t>instrument</w:t>
      </w:r>
    </w:p>
    <w:p w:rsidR="00A67B83" w:rsidRPr="008C3D4C" w:rsidRDefault="00A67B83" w:rsidP="00A67B83">
      <w:pPr>
        <w:pStyle w:val="Item"/>
      </w:pPr>
      <w:r w:rsidRPr="008C3D4C">
        <w:t xml:space="preserve">Repeal the </w:t>
      </w:r>
      <w:r w:rsidR="005774F6" w:rsidRPr="008C3D4C">
        <w:t>instrument</w:t>
      </w:r>
      <w:r w:rsidRPr="008C3D4C">
        <w:t>.</w:t>
      </w:r>
    </w:p>
    <w:p w:rsidR="00A67B83" w:rsidRPr="008C3D4C" w:rsidRDefault="00A67B83">
      <w:pPr>
        <w:sectPr w:rsidR="00A67B83" w:rsidRPr="008C3D4C" w:rsidSect="0012732F">
          <w:headerReference w:type="even" r:id="rId33"/>
          <w:headerReference w:type="default" r:id="rId34"/>
          <w:footerReference w:type="even" r:id="rId35"/>
          <w:footerReference w:type="default" r:id="rId36"/>
          <w:headerReference w:type="first" r:id="rId37"/>
          <w:footerReference w:type="first" r:id="rId38"/>
          <w:pgSz w:w="11907" w:h="16839" w:code="9"/>
          <w:pgMar w:top="2233" w:right="1797" w:bottom="1440" w:left="1797" w:header="720" w:footer="709" w:gutter="0"/>
          <w:cols w:space="720"/>
          <w:docGrid w:linePitch="299"/>
        </w:sectPr>
      </w:pPr>
    </w:p>
    <w:p w:rsidR="00A67B83" w:rsidRPr="008C3D4C" w:rsidRDefault="00A67B83" w:rsidP="001C4B33">
      <w:pPr>
        <w:rPr>
          <w:b/>
          <w:i/>
        </w:rPr>
      </w:pPr>
    </w:p>
    <w:sectPr w:rsidR="00A67B83" w:rsidRPr="008C3D4C" w:rsidSect="0012732F">
      <w:headerReference w:type="even" r:id="rId39"/>
      <w:headerReference w:type="default" r:id="rId40"/>
      <w:footerReference w:type="even" r:id="rId41"/>
      <w:footerReference w:type="default" r:id="rId42"/>
      <w:headerReference w:type="first" r:id="rId43"/>
      <w:footerReference w:type="first" r:id="rId44"/>
      <w:type w:val="continuous"/>
      <w:pgSz w:w="11907" w:h="1683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346" w:rsidRDefault="00396346" w:rsidP="00715914">
      <w:pPr>
        <w:spacing w:line="240" w:lineRule="auto"/>
      </w:pPr>
      <w:r>
        <w:separator/>
      </w:r>
    </w:p>
  </w:endnote>
  <w:endnote w:type="continuationSeparator" w:id="0">
    <w:p w:rsidR="00396346" w:rsidRDefault="0039634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46" w:rsidRPr="0012732F" w:rsidRDefault="0012732F" w:rsidP="0012732F">
    <w:pPr>
      <w:pStyle w:val="Footer"/>
      <w:tabs>
        <w:tab w:val="clear" w:pos="4153"/>
        <w:tab w:val="clear" w:pos="8306"/>
        <w:tab w:val="center" w:pos="4150"/>
        <w:tab w:val="right" w:pos="8307"/>
      </w:tabs>
      <w:spacing w:before="120"/>
      <w:rPr>
        <w:i/>
        <w:sz w:val="18"/>
      </w:rPr>
    </w:pPr>
    <w:r w:rsidRPr="0012732F">
      <w:rPr>
        <w:i/>
        <w:sz w:val="18"/>
      </w:rPr>
      <w:t>OPC62409 - B</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46" w:rsidRPr="00D675F1" w:rsidRDefault="00396346" w:rsidP="00F57ED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396346" w:rsidTr="00F57ED3">
      <w:tc>
        <w:tcPr>
          <w:tcW w:w="947" w:type="pct"/>
        </w:tcPr>
        <w:p w:rsidR="00396346" w:rsidRDefault="00396346" w:rsidP="00396346">
          <w:pPr>
            <w:spacing w:line="0" w:lineRule="atLeast"/>
            <w:rPr>
              <w:sz w:val="18"/>
            </w:rPr>
          </w:pPr>
        </w:p>
      </w:tc>
      <w:tc>
        <w:tcPr>
          <w:tcW w:w="3688" w:type="pct"/>
        </w:tcPr>
        <w:p w:rsidR="00396346" w:rsidRDefault="00396346" w:rsidP="0039634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4768E">
            <w:rPr>
              <w:i/>
              <w:sz w:val="18"/>
            </w:rPr>
            <w:t>Corporations (Aboriginal and Torres Strait Islander) Regulations 2017</w:t>
          </w:r>
          <w:r w:rsidRPr="007A1328">
            <w:rPr>
              <w:i/>
              <w:sz w:val="18"/>
            </w:rPr>
            <w:fldChar w:fldCharType="end"/>
          </w:r>
        </w:p>
      </w:tc>
      <w:tc>
        <w:tcPr>
          <w:tcW w:w="365" w:type="pct"/>
        </w:tcPr>
        <w:p w:rsidR="00396346" w:rsidRDefault="00396346" w:rsidP="0039634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43D11">
            <w:rPr>
              <w:i/>
              <w:noProof/>
              <w:sz w:val="18"/>
            </w:rPr>
            <w:t>45</w:t>
          </w:r>
          <w:r w:rsidRPr="00ED79B6">
            <w:rPr>
              <w:i/>
              <w:sz w:val="18"/>
            </w:rPr>
            <w:fldChar w:fldCharType="end"/>
          </w:r>
        </w:p>
      </w:tc>
    </w:tr>
  </w:tbl>
  <w:p w:rsidR="00396346" w:rsidRPr="0012732F" w:rsidRDefault="0012732F" w:rsidP="0012732F">
    <w:pPr>
      <w:rPr>
        <w:rFonts w:cs="Times New Roman"/>
        <w:i/>
        <w:sz w:val="18"/>
      </w:rPr>
    </w:pPr>
    <w:r w:rsidRPr="0012732F">
      <w:rPr>
        <w:rFonts w:cs="Times New Roman"/>
        <w:i/>
        <w:sz w:val="18"/>
      </w:rPr>
      <w:t>OPC62409 - B</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46" w:rsidRPr="002B0EA5" w:rsidRDefault="00396346" w:rsidP="00F57ED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396346" w:rsidTr="00F57ED3">
      <w:tc>
        <w:tcPr>
          <w:tcW w:w="947" w:type="pct"/>
        </w:tcPr>
        <w:p w:rsidR="00396346" w:rsidRDefault="00396346" w:rsidP="00396346">
          <w:pPr>
            <w:spacing w:line="0" w:lineRule="atLeast"/>
            <w:rPr>
              <w:sz w:val="18"/>
            </w:rPr>
          </w:pPr>
        </w:p>
      </w:tc>
      <w:tc>
        <w:tcPr>
          <w:tcW w:w="3688" w:type="pct"/>
        </w:tcPr>
        <w:p w:rsidR="00396346" w:rsidRDefault="00396346" w:rsidP="0039634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4768E">
            <w:rPr>
              <w:i/>
              <w:sz w:val="18"/>
            </w:rPr>
            <w:t>Corporations (Aboriginal and Torres Strait Islander) Regulations 2017</w:t>
          </w:r>
          <w:r w:rsidRPr="007A1328">
            <w:rPr>
              <w:i/>
              <w:sz w:val="18"/>
            </w:rPr>
            <w:fldChar w:fldCharType="end"/>
          </w:r>
        </w:p>
      </w:tc>
      <w:tc>
        <w:tcPr>
          <w:tcW w:w="365" w:type="pct"/>
        </w:tcPr>
        <w:p w:rsidR="00396346" w:rsidRDefault="00396346" w:rsidP="0039634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E18B3">
            <w:rPr>
              <w:i/>
              <w:noProof/>
              <w:sz w:val="18"/>
            </w:rPr>
            <w:t>47</w:t>
          </w:r>
          <w:r w:rsidRPr="00ED79B6">
            <w:rPr>
              <w:i/>
              <w:sz w:val="18"/>
            </w:rPr>
            <w:fldChar w:fldCharType="end"/>
          </w:r>
        </w:p>
      </w:tc>
    </w:tr>
  </w:tbl>
  <w:p w:rsidR="00396346" w:rsidRPr="00ED79B6" w:rsidRDefault="00396346" w:rsidP="00F57ED3">
    <w:pPr>
      <w:rPr>
        <w:i/>
        <w:sz w:val="18"/>
      </w:rPr>
    </w:pPr>
  </w:p>
  <w:p w:rsidR="00396346" w:rsidRPr="0012732F" w:rsidRDefault="0012732F" w:rsidP="0012732F">
    <w:pPr>
      <w:pStyle w:val="Footer"/>
      <w:rPr>
        <w:i/>
        <w:sz w:val="18"/>
      </w:rPr>
    </w:pPr>
    <w:r w:rsidRPr="0012732F">
      <w:rPr>
        <w:i/>
        <w:sz w:val="18"/>
      </w:rPr>
      <w:t>OPC62409 - B</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46" w:rsidRPr="00D90ABA" w:rsidRDefault="00396346" w:rsidP="00A67B8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396346" w:rsidTr="00F57ED3">
      <w:tc>
        <w:tcPr>
          <w:tcW w:w="365" w:type="pct"/>
        </w:tcPr>
        <w:p w:rsidR="00396346" w:rsidRDefault="00396346" w:rsidP="00A67B8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E18B3">
            <w:rPr>
              <w:i/>
              <w:noProof/>
              <w:sz w:val="18"/>
            </w:rPr>
            <w:t>47</w:t>
          </w:r>
          <w:r w:rsidRPr="00ED79B6">
            <w:rPr>
              <w:i/>
              <w:sz w:val="18"/>
            </w:rPr>
            <w:fldChar w:fldCharType="end"/>
          </w:r>
        </w:p>
      </w:tc>
      <w:tc>
        <w:tcPr>
          <w:tcW w:w="3688" w:type="pct"/>
        </w:tcPr>
        <w:p w:rsidR="00396346" w:rsidRDefault="00396346" w:rsidP="00A67B8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4768E">
            <w:rPr>
              <w:i/>
              <w:sz w:val="18"/>
            </w:rPr>
            <w:t>Corporations (Aboriginal and Torres Strait Islander) Regulations 2017</w:t>
          </w:r>
          <w:r w:rsidRPr="007A1328">
            <w:rPr>
              <w:i/>
              <w:sz w:val="18"/>
            </w:rPr>
            <w:fldChar w:fldCharType="end"/>
          </w:r>
        </w:p>
      </w:tc>
      <w:tc>
        <w:tcPr>
          <w:tcW w:w="947" w:type="pct"/>
        </w:tcPr>
        <w:p w:rsidR="00396346" w:rsidRDefault="00396346" w:rsidP="00A67B83">
          <w:pPr>
            <w:spacing w:line="0" w:lineRule="atLeast"/>
            <w:jc w:val="right"/>
            <w:rPr>
              <w:sz w:val="18"/>
            </w:rPr>
          </w:pPr>
        </w:p>
      </w:tc>
    </w:tr>
  </w:tbl>
  <w:p w:rsidR="00396346" w:rsidRPr="0012732F" w:rsidRDefault="0012732F" w:rsidP="0012732F">
    <w:pPr>
      <w:rPr>
        <w:rFonts w:cs="Times New Roman"/>
        <w:i/>
        <w:sz w:val="18"/>
      </w:rPr>
    </w:pPr>
    <w:r w:rsidRPr="0012732F">
      <w:rPr>
        <w:rFonts w:cs="Times New Roman"/>
        <w:i/>
        <w:sz w:val="18"/>
      </w:rPr>
      <w:t>OPC62409 - B</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46" w:rsidRPr="00D90ABA" w:rsidRDefault="00396346" w:rsidP="00A67B8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396346" w:rsidTr="00F57ED3">
      <w:tc>
        <w:tcPr>
          <w:tcW w:w="942" w:type="pct"/>
        </w:tcPr>
        <w:p w:rsidR="00396346" w:rsidRDefault="00396346" w:rsidP="00A67B83">
          <w:pPr>
            <w:spacing w:line="0" w:lineRule="atLeast"/>
            <w:rPr>
              <w:sz w:val="18"/>
            </w:rPr>
          </w:pPr>
        </w:p>
      </w:tc>
      <w:tc>
        <w:tcPr>
          <w:tcW w:w="3671" w:type="pct"/>
        </w:tcPr>
        <w:p w:rsidR="00396346" w:rsidRDefault="00396346" w:rsidP="00A67B8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4768E">
            <w:rPr>
              <w:i/>
              <w:sz w:val="18"/>
            </w:rPr>
            <w:t>Corporations (Aboriginal and Torres Strait Islander) Regulations 2017</w:t>
          </w:r>
          <w:r w:rsidRPr="007A1328">
            <w:rPr>
              <w:i/>
              <w:sz w:val="18"/>
            </w:rPr>
            <w:fldChar w:fldCharType="end"/>
          </w:r>
        </w:p>
      </w:tc>
      <w:tc>
        <w:tcPr>
          <w:tcW w:w="387" w:type="pct"/>
        </w:tcPr>
        <w:p w:rsidR="00396346" w:rsidRDefault="00396346" w:rsidP="00A67B8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43D11">
            <w:rPr>
              <w:i/>
              <w:noProof/>
              <w:sz w:val="18"/>
            </w:rPr>
            <w:t>47</w:t>
          </w:r>
          <w:r w:rsidRPr="00ED79B6">
            <w:rPr>
              <w:i/>
              <w:sz w:val="18"/>
            </w:rPr>
            <w:fldChar w:fldCharType="end"/>
          </w:r>
        </w:p>
      </w:tc>
    </w:tr>
  </w:tbl>
  <w:p w:rsidR="00396346" w:rsidRPr="0012732F" w:rsidRDefault="0012732F" w:rsidP="0012732F">
    <w:pPr>
      <w:rPr>
        <w:rFonts w:cs="Times New Roman"/>
        <w:i/>
        <w:sz w:val="18"/>
      </w:rPr>
    </w:pPr>
    <w:r w:rsidRPr="0012732F">
      <w:rPr>
        <w:rFonts w:cs="Times New Roman"/>
        <w:i/>
        <w:sz w:val="18"/>
      </w:rPr>
      <w:t>OPC62409 - B</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46" w:rsidRPr="002B0EA5" w:rsidRDefault="00396346" w:rsidP="00A67B83">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396346" w:rsidTr="00F57ED3">
      <w:tc>
        <w:tcPr>
          <w:tcW w:w="947" w:type="pct"/>
        </w:tcPr>
        <w:p w:rsidR="00396346" w:rsidRDefault="00396346" w:rsidP="00A67B83">
          <w:pPr>
            <w:spacing w:line="0" w:lineRule="atLeast"/>
            <w:rPr>
              <w:sz w:val="18"/>
            </w:rPr>
          </w:pPr>
        </w:p>
      </w:tc>
      <w:tc>
        <w:tcPr>
          <w:tcW w:w="3688" w:type="pct"/>
        </w:tcPr>
        <w:p w:rsidR="00396346" w:rsidRDefault="00396346" w:rsidP="00A67B8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4768E">
            <w:rPr>
              <w:i/>
              <w:sz w:val="18"/>
            </w:rPr>
            <w:t>Corporations (Aboriginal and Torres Strait Islander) Regulations 2017</w:t>
          </w:r>
          <w:r w:rsidRPr="007A1328">
            <w:rPr>
              <w:i/>
              <w:sz w:val="18"/>
            </w:rPr>
            <w:fldChar w:fldCharType="end"/>
          </w:r>
        </w:p>
      </w:tc>
      <w:tc>
        <w:tcPr>
          <w:tcW w:w="365" w:type="pct"/>
        </w:tcPr>
        <w:p w:rsidR="00396346" w:rsidRDefault="00396346" w:rsidP="00A67B8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E18B3">
            <w:rPr>
              <w:i/>
              <w:noProof/>
              <w:sz w:val="18"/>
            </w:rPr>
            <w:t>47</w:t>
          </w:r>
          <w:r w:rsidRPr="00ED79B6">
            <w:rPr>
              <w:i/>
              <w:sz w:val="18"/>
            </w:rPr>
            <w:fldChar w:fldCharType="end"/>
          </w:r>
        </w:p>
      </w:tc>
    </w:tr>
  </w:tbl>
  <w:p w:rsidR="00396346" w:rsidRPr="00ED79B6" w:rsidRDefault="00396346" w:rsidP="00A67B83">
    <w:pPr>
      <w:rPr>
        <w:i/>
        <w:sz w:val="18"/>
      </w:rPr>
    </w:pPr>
  </w:p>
  <w:p w:rsidR="00396346" w:rsidRPr="0012732F" w:rsidRDefault="0012732F" w:rsidP="0012732F">
    <w:pPr>
      <w:pStyle w:val="Footer"/>
      <w:rPr>
        <w:i/>
        <w:sz w:val="18"/>
      </w:rPr>
    </w:pPr>
    <w:r w:rsidRPr="0012732F">
      <w:rPr>
        <w:i/>
        <w:sz w:val="18"/>
      </w:rPr>
      <w:t>OPC62409 - B</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46" w:rsidRPr="002B0EA5" w:rsidRDefault="00396346" w:rsidP="00A67B8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396346" w:rsidTr="00F57ED3">
      <w:tc>
        <w:tcPr>
          <w:tcW w:w="365" w:type="pct"/>
        </w:tcPr>
        <w:p w:rsidR="00396346" w:rsidRDefault="00396346" w:rsidP="002B0EA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E18B3">
            <w:rPr>
              <w:i/>
              <w:noProof/>
              <w:sz w:val="18"/>
            </w:rPr>
            <w:t>47</w:t>
          </w:r>
          <w:r w:rsidRPr="00ED79B6">
            <w:rPr>
              <w:i/>
              <w:sz w:val="18"/>
            </w:rPr>
            <w:fldChar w:fldCharType="end"/>
          </w:r>
        </w:p>
      </w:tc>
      <w:tc>
        <w:tcPr>
          <w:tcW w:w="3688" w:type="pct"/>
        </w:tcPr>
        <w:p w:rsidR="00396346" w:rsidRDefault="00396346"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4768E">
            <w:rPr>
              <w:i/>
              <w:sz w:val="18"/>
            </w:rPr>
            <w:t>Corporations (Aboriginal and Torres Strait Islander) Regulations 2017</w:t>
          </w:r>
          <w:r w:rsidRPr="007A1328">
            <w:rPr>
              <w:i/>
              <w:sz w:val="18"/>
            </w:rPr>
            <w:fldChar w:fldCharType="end"/>
          </w:r>
        </w:p>
      </w:tc>
      <w:tc>
        <w:tcPr>
          <w:tcW w:w="947" w:type="pct"/>
        </w:tcPr>
        <w:p w:rsidR="00396346" w:rsidRDefault="00396346" w:rsidP="002B0EA5">
          <w:pPr>
            <w:spacing w:line="0" w:lineRule="atLeast"/>
            <w:jc w:val="right"/>
            <w:rPr>
              <w:sz w:val="18"/>
            </w:rPr>
          </w:pPr>
        </w:p>
      </w:tc>
    </w:tr>
  </w:tbl>
  <w:p w:rsidR="00396346" w:rsidRPr="0012732F" w:rsidRDefault="0012732F" w:rsidP="0012732F">
    <w:pPr>
      <w:rPr>
        <w:rFonts w:cs="Times New Roman"/>
        <w:i/>
        <w:sz w:val="18"/>
      </w:rPr>
    </w:pPr>
    <w:r w:rsidRPr="0012732F">
      <w:rPr>
        <w:rFonts w:cs="Times New Roman"/>
        <w:i/>
        <w:sz w:val="18"/>
      </w:rPr>
      <w:t>OPC62409 - B</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46" w:rsidRPr="002B0EA5" w:rsidRDefault="00396346" w:rsidP="00A67B8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396346" w:rsidTr="00F57ED3">
      <w:tc>
        <w:tcPr>
          <w:tcW w:w="947" w:type="pct"/>
        </w:tcPr>
        <w:p w:rsidR="00396346" w:rsidRDefault="00396346" w:rsidP="002B0EA5">
          <w:pPr>
            <w:spacing w:line="0" w:lineRule="atLeast"/>
            <w:rPr>
              <w:sz w:val="18"/>
            </w:rPr>
          </w:pPr>
        </w:p>
      </w:tc>
      <w:tc>
        <w:tcPr>
          <w:tcW w:w="3688" w:type="pct"/>
        </w:tcPr>
        <w:p w:rsidR="00396346" w:rsidRDefault="00396346"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4768E">
            <w:rPr>
              <w:i/>
              <w:sz w:val="18"/>
            </w:rPr>
            <w:t>Corporations (Aboriginal and Torres Strait Islander) Regulations 2017</w:t>
          </w:r>
          <w:r w:rsidRPr="007A1328">
            <w:rPr>
              <w:i/>
              <w:sz w:val="18"/>
            </w:rPr>
            <w:fldChar w:fldCharType="end"/>
          </w:r>
        </w:p>
      </w:tc>
      <w:tc>
        <w:tcPr>
          <w:tcW w:w="365" w:type="pct"/>
        </w:tcPr>
        <w:p w:rsidR="00396346" w:rsidRDefault="00396346"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E18B3">
            <w:rPr>
              <w:i/>
              <w:noProof/>
              <w:sz w:val="18"/>
            </w:rPr>
            <w:t>47</w:t>
          </w:r>
          <w:r w:rsidRPr="00ED79B6">
            <w:rPr>
              <w:i/>
              <w:sz w:val="18"/>
            </w:rPr>
            <w:fldChar w:fldCharType="end"/>
          </w:r>
        </w:p>
      </w:tc>
    </w:tr>
  </w:tbl>
  <w:p w:rsidR="00396346" w:rsidRPr="0012732F" w:rsidRDefault="0012732F" w:rsidP="0012732F">
    <w:pPr>
      <w:rPr>
        <w:rFonts w:cs="Times New Roman"/>
        <w:i/>
        <w:sz w:val="18"/>
      </w:rPr>
    </w:pPr>
    <w:r w:rsidRPr="0012732F">
      <w:rPr>
        <w:rFonts w:cs="Times New Roman"/>
        <w:i/>
        <w:sz w:val="18"/>
      </w:rPr>
      <w:t>OPC62409 - B</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46" w:rsidRPr="002B0EA5" w:rsidRDefault="00396346" w:rsidP="002B0EA5">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396346" w:rsidTr="00F57ED3">
      <w:tc>
        <w:tcPr>
          <w:tcW w:w="947" w:type="pct"/>
        </w:tcPr>
        <w:p w:rsidR="00396346" w:rsidRDefault="00396346" w:rsidP="002B0EA5">
          <w:pPr>
            <w:spacing w:line="0" w:lineRule="atLeast"/>
            <w:rPr>
              <w:sz w:val="18"/>
            </w:rPr>
          </w:pPr>
        </w:p>
      </w:tc>
      <w:tc>
        <w:tcPr>
          <w:tcW w:w="3688" w:type="pct"/>
        </w:tcPr>
        <w:p w:rsidR="00396346" w:rsidRDefault="00396346"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4768E">
            <w:rPr>
              <w:i/>
              <w:sz w:val="18"/>
            </w:rPr>
            <w:t>Corporations (Aboriginal and Torres Strait Islander) Regulations 2017</w:t>
          </w:r>
          <w:r w:rsidRPr="007A1328">
            <w:rPr>
              <w:i/>
              <w:sz w:val="18"/>
            </w:rPr>
            <w:fldChar w:fldCharType="end"/>
          </w:r>
        </w:p>
      </w:tc>
      <w:tc>
        <w:tcPr>
          <w:tcW w:w="365" w:type="pct"/>
        </w:tcPr>
        <w:p w:rsidR="00396346" w:rsidRDefault="00396346"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E18B3">
            <w:rPr>
              <w:i/>
              <w:noProof/>
              <w:sz w:val="18"/>
            </w:rPr>
            <w:t>47</w:t>
          </w:r>
          <w:r w:rsidRPr="00ED79B6">
            <w:rPr>
              <w:i/>
              <w:sz w:val="18"/>
            </w:rPr>
            <w:fldChar w:fldCharType="end"/>
          </w:r>
        </w:p>
      </w:tc>
    </w:tr>
  </w:tbl>
  <w:p w:rsidR="00396346" w:rsidRPr="0012732F" w:rsidRDefault="0012732F" w:rsidP="0012732F">
    <w:pPr>
      <w:rPr>
        <w:rFonts w:cs="Times New Roman"/>
        <w:i/>
        <w:sz w:val="18"/>
      </w:rPr>
    </w:pPr>
    <w:r w:rsidRPr="0012732F">
      <w:rPr>
        <w:rFonts w:cs="Times New Roman"/>
        <w:i/>
        <w:sz w:val="18"/>
      </w:rPr>
      <w:t>OPC62409 -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46" w:rsidRDefault="00396346" w:rsidP="00A67B83">
    <w:pPr>
      <w:pStyle w:val="Footer"/>
      <w:spacing w:before="120"/>
    </w:pPr>
  </w:p>
  <w:p w:rsidR="00396346" w:rsidRPr="0012732F" w:rsidRDefault="0012732F" w:rsidP="0012732F">
    <w:pPr>
      <w:pStyle w:val="Footer"/>
      <w:rPr>
        <w:i/>
        <w:sz w:val="18"/>
      </w:rPr>
    </w:pPr>
    <w:r w:rsidRPr="0012732F">
      <w:rPr>
        <w:i/>
        <w:sz w:val="18"/>
      </w:rPr>
      <w:t>OPC62409 -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46" w:rsidRPr="0012732F" w:rsidRDefault="0012732F" w:rsidP="0012732F">
    <w:pPr>
      <w:pStyle w:val="Footer"/>
      <w:tabs>
        <w:tab w:val="clear" w:pos="4153"/>
        <w:tab w:val="clear" w:pos="8306"/>
        <w:tab w:val="center" w:pos="4150"/>
        <w:tab w:val="right" w:pos="8307"/>
      </w:tabs>
      <w:spacing w:before="120"/>
      <w:rPr>
        <w:i/>
        <w:sz w:val="18"/>
      </w:rPr>
    </w:pPr>
    <w:r w:rsidRPr="0012732F">
      <w:rPr>
        <w:i/>
        <w:sz w:val="18"/>
      </w:rPr>
      <w:t>OPC62409 -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46" w:rsidRPr="002B0EA5" w:rsidRDefault="00396346" w:rsidP="00A67B8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396346" w:rsidTr="00F57ED3">
      <w:tc>
        <w:tcPr>
          <w:tcW w:w="365" w:type="pct"/>
        </w:tcPr>
        <w:p w:rsidR="00396346" w:rsidRDefault="00396346" w:rsidP="0078035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43D11">
            <w:rPr>
              <w:i/>
              <w:noProof/>
              <w:sz w:val="18"/>
            </w:rPr>
            <w:t>ii</w:t>
          </w:r>
          <w:r w:rsidRPr="00ED79B6">
            <w:rPr>
              <w:i/>
              <w:sz w:val="18"/>
            </w:rPr>
            <w:fldChar w:fldCharType="end"/>
          </w:r>
        </w:p>
      </w:tc>
      <w:tc>
        <w:tcPr>
          <w:tcW w:w="3688" w:type="pct"/>
        </w:tcPr>
        <w:p w:rsidR="00396346" w:rsidRDefault="00396346" w:rsidP="0078035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4768E">
            <w:rPr>
              <w:i/>
              <w:sz w:val="18"/>
            </w:rPr>
            <w:t>Corporations (Aboriginal and Torres Strait Islander) Regulations 2017</w:t>
          </w:r>
          <w:r w:rsidRPr="007A1328">
            <w:rPr>
              <w:i/>
              <w:sz w:val="18"/>
            </w:rPr>
            <w:fldChar w:fldCharType="end"/>
          </w:r>
        </w:p>
      </w:tc>
      <w:tc>
        <w:tcPr>
          <w:tcW w:w="947" w:type="pct"/>
        </w:tcPr>
        <w:p w:rsidR="00396346" w:rsidRDefault="00396346" w:rsidP="0078035D">
          <w:pPr>
            <w:spacing w:line="0" w:lineRule="atLeast"/>
            <w:jc w:val="right"/>
            <w:rPr>
              <w:sz w:val="18"/>
            </w:rPr>
          </w:pPr>
        </w:p>
      </w:tc>
    </w:tr>
  </w:tbl>
  <w:p w:rsidR="00396346" w:rsidRPr="0012732F" w:rsidRDefault="0012732F" w:rsidP="0012732F">
    <w:pPr>
      <w:rPr>
        <w:rFonts w:cs="Times New Roman"/>
        <w:i/>
        <w:sz w:val="18"/>
      </w:rPr>
    </w:pPr>
    <w:r w:rsidRPr="0012732F">
      <w:rPr>
        <w:rFonts w:cs="Times New Roman"/>
        <w:i/>
        <w:sz w:val="18"/>
      </w:rPr>
      <w:t>OPC62409 -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46" w:rsidRPr="002B0EA5" w:rsidRDefault="00396346" w:rsidP="00A67B8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396346" w:rsidTr="00F57ED3">
      <w:tc>
        <w:tcPr>
          <w:tcW w:w="947" w:type="pct"/>
        </w:tcPr>
        <w:p w:rsidR="00396346" w:rsidRDefault="00396346" w:rsidP="0078035D">
          <w:pPr>
            <w:spacing w:line="0" w:lineRule="atLeast"/>
            <w:rPr>
              <w:sz w:val="18"/>
            </w:rPr>
          </w:pPr>
        </w:p>
      </w:tc>
      <w:tc>
        <w:tcPr>
          <w:tcW w:w="3688" w:type="pct"/>
        </w:tcPr>
        <w:p w:rsidR="00396346" w:rsidRDefault="00396346" w:rsidP="0078035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4768E">
            <w:rPr>
              <w:i/>
              <w:sz w:val="18"/>
            </w:rPr>
            <w:t>Corporations (Aboriginal and Torres Strait Islander) Regulations 2017</w:t>
          </w:r>
          <w:r w:rsidRPr="007A1328">
            <w:rPr>
              <w:i/>
              <w:sz w:val="18"/>
            </w:rPr>
            <w:fldChar w:fldCharType="end"/>
          </w:r>
        </w:p>
      </w:tc>
      <w:tc>
        <w:tcPr>
          <w:tcW w:w="365" w:type="pct"/>
        </w:tcPr>
        <w:p w:rsidR="00396346" w:rsidRDefault="00396346" w:rsidP="0078035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A1625">
            <w:rPr>
              <w:i/>
              <w:noProof/>
              <w:sz w:val="18"/>
            </w:rPr>
            <w:t>iii</w:t>
          </w:r>
          <w:r w:rsidRPr="00ED79B6">
            <w:rPr>
              <w:i/>
              <w:sz w:val="18"/>
            </w:rPr>
            <w:fldChar w:fldCharType="end"/>
          </w:r>
        </w:p>
      </w:tc>
    </w:tr>
  </w:tbl>
  <w:p w:rsidR="00396346" w:rsidRPr="0012732F" w:rsidRDefault="0012732F" w:rsidP="0012732F">
    <w:pPr>
      <w:rPr>
        <w:rFonts w:cs="Times New Roman"/>
        <w:i/>
        <w:sz w:val="18"/>
      </w:rPr>
    </w:pPr>
    <w:r w:rsidRPr="0012732F">
      <w:rPr>
        <w:rFonts w:cs="Times New Roman"/>
        <w:i/>
        <w:sz w:val="18"/>
      </w:rPr>
      <w:t>OPC62409 -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46" w:rsidRPr="002B0EA5" w:rsidRDefault="00396346" w:rsidP="00A67B8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396346" w:rsidTr="00F57ED3">
      <w:tc>
        <w:tcPr>
          <w:tcW w:w="365" w:type="pct"/>
        </w:tcPr>
        <w:p w:rsidR="00396346" w:rsidRDefault="00396346" w:rsidP="0078035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43D11">
            <w:rPr>
              <w:i/>
              <w:noProof/>
              <w:sz w:val="18"/>
            </w:rPr>
            <w:t>26</w:t>
          </w:r>
          <w:r w:rsidRPr="00ED79B6">
            <w:rPr>
              <w:i/>
              <w:sz w:val="18"/>
            </w:rPr>
            <w:fldChar w:fldCharType="end"/>
          </w:r>
        </w:p>
      </w:tc>
      <w:tc>
        <w:tcPr>
          <w:tcW w:w="3688" w:type="pct"/>
        </w:tcPr>
        <w:p w:rsidR="00396346" w:rsidRDefault="00396346" w:rsidP="0078035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4768E">
            <w:rPr>
              <w:i/>
              <w:sz w:val="18"/>
            </w:rPr>
            <w:t>Corporations (Aboriginal and Torres Strait Islander) Regulations 2017</w:t>
          </w:r>
          <w:r w:rsidRPr="007A1328">
            <w:rPr>
              <w:i/>
              <w:sz w:val="18"/>
            </w:rPr>
            <w:fldChar w:fldCharType="end"/>
          </w:r>
        </w:p>
      </w:tc>
      <w:tc>
        <w:tcPr>
          <w:tcW w:w="947" w:type="pct"/>
        </w:tcPr>
        <w:p w:rsidR="00396346" w:rsidRDefault="00396346" w:rsidP="0078035D">
          <w:pPr>
            <w:spacing w:line="0" w:lineRule="atLeast"/>
            <w:jc w:val="right"/>
            <w:rPr>
              <w:sz w:val="18"/>
            </w:rPr>
          </w:pPr>
        </w:p>
      </w:tc>
    </w:tr>
  </w:tbl>
  <w:p w:rsidR="00396346" w:rsidRPr="0012732F" w:rsidRDefault="0012732F" w:rsidP="0012732F">
    <w:pPr>
      <w:rPr>
        <w:rFonts w:cs="Times New Roman"/>
        <w:i/>
        <w:sz w:val="18"/>
      </w:rPr>
    </w:pPr>
    <w:r w:rsidRPr="0012732F">
      <w:rPr>
        <w:rFonts w:cs="Times New Roman"/>
        <w:i/>
        <w:sz w:val="18"/>
      </w:rPr>
      <w:t>OPC62409 -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46" w:rsidRPr="002B0EA5" w:rsidRDefault="00396346" w:rsidP="00A67B8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396346" w:rsidTr="00F57ED3">
      <w:tc>
        <w:tcPr>
          <w:tcW w:w="947" w:type="pct"/>
        </w:tcPr>
        <w:p w:rsidR="00396346" w:rsidRDefault="00396346" w:rsidP="0078035D">
          <w:pPr>
            <w:spacing w:line="0" w:lineRule="atLeast"/>
            <w:rPr>
              <w:sz w:val="18"/>
            </w:rPr>
          </w:pPr>
        </w:p>
      </w:tc>
      <w:tc>
        <w:tcPr>
          <w:tcW w:w="3688" w:type="pct"/>
        </w:tcPr>
        <w:p w:rsidR="00396346" w:rsidRDefault="00396346" w:rsidP="0078035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4768E">
            <w:rPr>
              <w:i/>
              <w:sz w:val="18"/>
            </w:rPr>
            <w:t>Corporations (Aboriginal and Torres Strait Islander) Regulations 2017</w:t>
          </w:r>
          <w:r w:rsidRPr="007A1328">
            <w:rPr>
              <w:i/>
              <w:sz w:val="18"/>
            </w:rPr>
            <w:fldChar w:fldCharType="end"/>
          </w:r>
        </w:p>
      </w:tc>
      <w:tc>
        <w:tcPr>
          <w:tcW w:w="365" w:type="pct"/>
        </w:tcPr>
        <w:p w:rsidR="00396346" w:rsidRDefault="00396346" w:rsidP="0078035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A1625">
            <w:rPr>
              <w:i/>
              <w:noProof/>
              <w:sz w:val="18"/>
            </w:rPr>
            <w:t>1</w:t>
          </w:r>
          <w:r w:rsidRPr="00ED79B6">
            <w:rPr>
              <w:i/>
              <w:sz w:val="18"/>
            </w:rPr>
            <w:fldChar w:fldCharType="end"/>
          </w:r>
        </w:p>
      </w:tc>
    </w:tr>
  </w:tbl>
  <w:p w:rsidR="00396346" w:rsidRPr="0012732F" w:rsidRDefault="0012732F" w:rsidP="0012732F">
    <w:pPr>
      <w:rPr>
        <w:rFonts w:cs="Times New Roman"/>
        <w:i/>
        <w:sz w:val="18"/>
      </w:rPr>
    </w:pPr>
    <w:r w:rsidRPr="0012732F">
      <w:rPr>
        <w:rFonts w:cs="Times New Roman"/>
        <w:i/>
        <w:sz w:val="18"/>
      </w:rPr>
      <w:t>OPC62409 -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46" w:rsidRPr="002B0EA5" w:rsidRDefault="00396346" w:rsidP="0078035D">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396346" w:rsidTr="00F57ED3">
      <w:tc>
        <w:tcPr>
          <w:tcW w:w="947" w:type="pct"/>
        </w:tcPr>
        <w:p w:rsidR="00396346" w:rsidRDefault="00396346" w:rsidP="0078035D">
          <w:pPr>
            <w:spacing w:line="0" w:lineRule="atLeast"/>
            <w:rPr>
              <w:sz w:val="18"/>
            </w:rPr>
          </w:pPr>
        </w:p>
      </w:tc>
      <w:tc>
        <w:tcPr>
          <w:tcW w:w="3688" w:type="pct"/>
        </w:tcPr>
        <w:p w:rsidR="00396346" w:rsidRDefault="00396346" w:rsidP="0078035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4768E">
            <w:rPr>
              <w:i/>
              <w:sz w:val="18"/>
            </w:rPr>
            <w:t>Corporations (Aboriginal and Torres Strait Islander) Regulations 2017</w:t>
          </w:r>
          <w:r w:rsidRPr="007A1328">
            <w:rPr>
              <w:i/>
              <w:sz w:val="18"/>
            </w:rPr>
            <w:fldChar w:fldCharType="end"/>
          </w:r>
        </w:p>
      </w:tc>
      <w:tc>
        <w:tcPr>
          <w:tcW w:w="365" w:type="pct"/>
        </w:tcPr>
        <w:p w:rsidR="00396346" w:rsidRDefault="00396346" w:rsidP="0078035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E18B3">
            <w:rPr>
              <w:i/>
              <w:noProof/>
              <w:sz w:val="18"/>
            </w:rPr>
            <w:t>47</w:t>
          </w:r>
          <w:r w:rsidRPr="00ED79B6">
            <w:rPr>
              <w:i/>
              <w:sz w:val="18"/>
            </w:rPr>
            <w:fldChar w:fldCharType="end"/>
          </w:r>
        </w:p>
      </w:tc>
    </w:tr>
  </w:tbl>
  <w:p w:rsidR="00396346" w:rsidRPr="0012732F" w:rsidRDefault="0012732F" w:rsidP="0012732F">
    <w:pPr>
      <w:rPr>
        <w:rFonts w:cs="Times New Roman"/>
        <w:i/>
        <w:sz w:val="18"/>
      </w:rPr>
    </w:pPr>
    <w:r w:rsidRPr="0012732F">
      <w:rPr>
        <w:rFonts w:cs="Times New Roman"/>
        <w:i/>
        <w:sz w:val="18"/>
      </w:rPr>
      <w:t>OPC62409 - B</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46" w:rsidRPr="00D675F1" w:rsidRDefault="00396346" w:rsidP="00F57ED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396346" w:rsidTr="00F57ED3">
      <w:tc>
        <w:tcPr>
          <w:tcW w:w="365" w:type="pct"/>
        </w:tcPr>
        <w:p w:rsidR="00396346" w:rsidRDefault="00396346" w:rsidP="0039634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43D11">
            <w:rPr>
              <w:i/>
              <w:noProof/>
              <w:sz w:val="18"/>
            </w:rPr>
            <w:t>46</w:t>
          </w:r>
          <w:r w:rsidRPr="00ED79B6">
            <w:rPr>
              <w:i/>
              <w:sz w:val="18"/>
            </w:rPr>
            <w:fldChar w:fldCharType="end"/>
          </w:r>
        </w:p>
      </w:tc>
      <w:tc>
        <w:tcPr>
          <w:tcW w:w="3688" w:type="pct"/>
        </w:tcPr>
        <w:p w:rsidR="00396346" w:rsidRDefault="00396346" w:rsidP="0039634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4768E">
            <w:rPr>
              <w:i/>
              <w:sz w:val="18"/>
            </w:rPr>
            <w:t>Corporations (Aboriginal and Torres Strait Islander) Regulations 2017</w:t>
          </w:r>
          <w:r w:rsidRPr="007A1328">
            <w:rPr>
              <w:i/>
              <w:sz w:val="18"/>
            </w:rPr>
            <w:fldChar w:fldCharType="end"/>
          </w:r>
        </w:p>
      </w:tc>
      <w:tc>
        <w:tcPr>
          <w:tcW w:w="947" w:type="pct"/>
        </w:tcPr>
        <w:p w:rsidR="00396346" w:rsidRDefault="00396346" w:rsidP="00396346">
          <w:pPr>
            <w:spacing w:line="0" w:lineRule="atLeast"/>
            <w:jc w:val="right"/>
            <w:rPr>
              <w:sz w:val="18"/>
            </w:rPr>
          </w:pPr>
        </w:p>
      </w:tc>
    </w:tr>
  </w:tbl>
  <w:p w:rsidR="00396346" w:rsidRPr="0012732F" w:rsidRDefault="0012732F" w:rsidP="0012732F">
    <w:pPr>
      <w:rPr>
        <w:rFonts w:cs="Times New Roman"/>
        <w:i/>
        <w:sz w:val="18"/>
      </w:rPr>
    </w:pPr>
    <w:r w:rsidRPr="0012732F">
      <w:rPr>
        <w:rFonts w:cs="Times New Roman"/>
        <w:i/>
        <w:sz w:val="18"/>
      </w:rPr>
      <w:t>OPC62409 -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346" w:rsidRDefault="00396346" w:rsidP="00715914">
      <w:pPr>
        <w:spacing w:line="240" w:lineRule="auto"/>
      </w:pPr>
      <w:r>
        <w:separator/>
      </w:r>
    </w:p>
  </w:footnote>
  <w:footnote w:type="continuationSeparator" w:id="0">
    <w:p w:rsidR="00396346" w:rsidRDefault="00396346"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46" w:rsidRPr="005F1388" w:rsidRDefault="00396346"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46" w:rsidRPr="00D675F1" w:rsidRDefault="00396346">
    <w:pPr>
      <w:rPr>
        <w:sz w:val="20"/>
      </w:rPr>
    </w:pPr>
    <w:r w:rsidRPr="00D675F1">
      <w:rPr>
        <w:b/>
        <w:sz w:val="20"/>
      </w:rPr>
      <w:fldChar w:fldCharType="begin"/>
    </w:r>
    <w:r w:rsidRPr="00D675F1">
      <w:rPr>
        <w:b/>
        <w:sz w:val="20"/>
      </w:rPr>
      <w:instrText xml:space="preserve"> STYLEREF CharChapNo </w:instrText>
    </w:r>
    <w:r w:rsidR="00043D11">
      <w:rPr>
        <w:b/>
        <w:sz w:val="20"/>
      </w:rPr>
      <w:fldChar w:fldCharType="separate"/>
    </w:r>
    <w:r w:rsidR="00043D11">
      <w:rPr>
        <w:b/>
        <w:noProof/>
        <w:sz w:val="20"/>
      </w:rPr>
      <w:t>Schedule 4</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00043D11">
      <w:rPr>
        <w:sz w:val="20"/>
      </w:rPr>
      <w:fldChar w:fldCharType="separate"/>
    </w:r>
    <w:r w:rsidR="00043D11">
      <w:rPr>
        <w:noProof/>
        <w:sz w:val="20"/>
      </w:rPr>
      <w:t>Modification of applied Corporations Act provisions</w:t>
    </w:r>
    <w:r w:rsidRPr="00D675F1">
      <w:rPr>
        <w:sz w:val="20"/>
      </w:rPr>
      <w:fldChar w:fldCharType="end"/>
    </w:r>
  </w:p>
  <w:p w:rsidR="00396346" w:rsidRPr="00D675F1" w:rsidRDefault="00396346">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end"/>
    </w:r>
  </w:p>
  <w:p w:rsidR="00396346" w:rsidRPr="00D675F1" w:rsidRDefault="00396346">
    <w:pPr>
      <w:rPr>
        <w:sz w:val="20"/>
      </w:rPr>
    </w:pP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396346" w:rsidRPr="00D675F1" w:rsidRDefault="00396346">
    <w:pPr>
      <w:rPr>
        <w:b/>
      </w:rPr>
    </w:pPr>
  </w:p>
  <w:p w:rsidR="00396346" w:rsidRPr="00D675F1" w:rsidRDefault="00396346" w:rsidP="00F57ED3">
    <w:pPr>
      <w:pBdr>
        <w:bottom w:val="single" w:sz="6" w:space="1" w:color="auto"/>
      </w:pBdr>
      <w:spacing w:after="120"/>
    </w:pPr>
    <w:r w:rsidRPr="00D675F1">
      <w:t xml:space="preserve">Clause </w:t>
    </w:r>
    <w:r w:rsidR="005A1625">
      <w:fldChar w:fldCharType="begin"/>
    </w:r>
    <w:r w:rsidR="005A1625">
      <w:instrText xml:space="preserve"> STYLEREF CharSectno </w:instrText>
    </w:r>
    <w:r w:rsidR="005A1625">
      <w:fldChar w:fldCharType="separate"/>
    </w:r>
    <w:r w:rsidR="00043D11">
      <w:rPr>
        <w:noProof/>
      </w:rPr>
      <w:t>4</w:t>
    </w:r>
    <w:r w:rsidR="005A1625">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46" w:rsidRPr="00D675F1" w:rsidRDefault="00396346">
    <w:pPr>
      <w:jc w:val="right"/>
      <w:rPr>
        <w:sz w:val="20"/>
      </w:rPr>
    </w:pPr>
    <w:r w:rsidRPr="00D675F1">
      <w:rPr>
        <w:sz w:val="20"/>
      </w:rPr>
      <w:fldChar w:fldCharType="begin"/>
    </w:r>
    <w:r w:rsidRPr="00D675F1">
      <w:rPr>
        <w:sz w:val="20"/>
      </w:rPr>
      <w:instrText xml:space="preserve"> STYLEREF CharChapText </w:instrText>
    </w:r>
    <w:r w:rsidR="00043D11">
      <w:rPr>
        <w:sz w:val="20"/>
      </w:rPr>
      <w:fldChar w:fldCharType="separate"/>
    </w:r>
    <w:r w:rsidR="00043D11">
      <w:rPr>
        <w:noProof/>
        <w:sz w:val="20"/>
      </w:rPr>
      <w:t>Modification of applied Corporations Act provisions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00043D11">
      <w:rPr>
        <w:b/>
        <w:sz w:val="20"/>
      </w:rPr>
      <w:fldChar w:fldCharType="separate"/>
    </w:r>
    <w:r w:rsidR="00043D11">
      <w:rPr>
        <w:b/>
        <w:noProof/>
        <w:sz w:val="20"/>
      </w:rPr>
      <w:t>Schedule 4</w:t>
    </w:r>
    <w:r w:rsidRPr="00D675F1">
      <w:rPr>
        <w:b/>
        <w:sz w:val="20"/>
      </w:rPr>
      <w:fldChar w:fldCharType="end"/>
    </w:r>
  </w:p>
  <w:p w:rsidR="00396346" w:rsidRPr="00D675F1" w:rsidRDefault="00396346">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end"/>
    </w:r>
  </w:p>
  <w:p w:rsidR="00396346" w:rsidRPr="00D675F1" w:rsidRDefault="00396346">
    <w:pPr>
      <w:jc w:val="right"/>
      <w:rPr>
        <w:b/>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00043D11">
      <w:rPr>
        <w:b/>
        <w:sz w:val="20"/>
      </w:rPr>
      <w:fldChar w:fldCharType="separate"/>
    </w:r>
    <w:r w:rsidR="00043D11">
      <w:rPr>
        <w:b/>
        <w:noProof/>
        <w:sz w:val="20"/>
      </w:rPr>
      <w:cr/>
    </w:r>
    <w:r w:rsidRPr="00D675F1">
      <w:rPr>
        <w:b/>
        <w:sz w:val="20"/>
      </w:rPr>
      <w:fldChar w:fldCharType="end"/>
    </w:r>
  </w:p>
  <w:p w:rsidR="00396346" w:rsidRPr="00D675F1" w:rsidRDefault="00396346" w:rsidP="00F57ED3">
    <w:pPr>
      <w:pBdr>
        <w:bottom w:val="single" w:sz="6" w:space="1" w:color="auto"/>
      </w:pBdr>
      <w:spacing w:after="120"/>
      <w:jc w:val="right"/>
    </w:pPr>
    <w:r w:rsidRPr="00D675F1">
      <w:t xml:space="preserve">Clause </w:t>
    </w:r>
    <w:r w:rsidR="005A1625">
      <w:fldChar w:fldCharType="begin"/>
    </w:r>
    <w:r w:rsidR="005A1625">
      <w:instrText xml:space="preserve"> STYLEREF CharSectno </w:instrText>
    </w:r>
    <w:r w:rsidR="005A1625">
      <w:fldChar w:fldCharType="separate"/>
    </w:r>
    <w:r w:rsidR="00043D11">
      <w:rPr>
        <w:noProof/>
      </w:rPr>
      <w:t>4</w:t>
    </w:r>
    <w:r w:rsidR="005A1625">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46" w:rsidRDefault="00396346"/>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46" w:rsidRDefault="00396346">
    <w:pPr>
      <w:rPr>
        <w:sz w:val="20"/>
      </w:rPr>
    </w:pPr>
    <w:r>
      <w:rPr>
        <w:b/>
        <w:sz w:val="20"/>
      </w:rPr>
      <w:fldChar w:fldCharType="begin"/>
    </w:r>
    <w:r>
      <w:rPr>
        <w:b/>
        <w:sz w:val="20"/>
      </w:rPr>
      <w:instrText xml:space="preserve"> STYLEREF CharAmSchNo </w:instrText>
    </w:r>
    <w:r>
      <w:rPr>
        <w:b/>
        <w:sz w:val="20"/>
      </w:rPr>
      <w:fldChar w:fldCharType="separate"/>
    </w:r>
    <w:r w:rsidR="0054768E">
      <w:rPr>
        <w:b/>
        <w:noProof/>
        <w:sz w:val="20"/>
      </w:rPr>
      <w:t>Schedule 5</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54768E">
      <w:rPr>
        <w:noProof/>
        <w:sz w:val="20"/>
      </w:rPr>
      <w:t>Repeals</w:t>
    </w:r>
    <w:r>
      <w:rPr>
        <w:sz w:val="20"/>
      </w:rPr>
      <w:fldChar w:fldCharType="end"/>
    </w:r>
  </w:p>
  <w:p w:rsidR="00396346" w:rsidRDefault="00396346">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396346" w:rsidRDefault="00396346" w:rsidP="00A67B83">
    <w:pPr>
      <w:pBdr>
        <w:bottom w:val="single" w:sz="6" w:space="1" w:color="auto"/>
      </w:pBdr>
      <w:spacing w:after="12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46" w:rsidRDefault="00396346">
    <w:pPr>
      <w:jc w:val="right"/>
      <w:rPr>
        <w:sz w:val="20"/>
      </w:rPr>
    </w:pPr>
    <w:r>
      <w:rPr>
        <w:sz w:val="20"/>
      </w:rPr>
      <w:fldChar w:fldCharType="begin"/>
    </w:r>
    <w:r>
      <w:rPr>
        <w:sz w:val="20"/>
      </w:rPr>
      <w:instrText xml:space="preserve"> STYLEREF CharAmSchText </w:instrText>
    </w:r>
    <w:r>
      <w:rPr>
        <w:sz w:val="20"/>
      </w:rPr>
      <w:fldChar w:fldCharType="separate"/>
    </w:r>
    <w:r w:rsidR="00043D11">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043D11">
      <w:rPr>
        <w:b/>
        <w:noProof/>
        <w:sz w:val="20"/>
      </w:rPr>
      <w:t>Schedule 5</w:t>
    </w:r>
    <w:r>
      <w:rPr>
        <w:b/>
        <w:sz w:val="20"/>
      </w:rPr>
      <w:fldChar w:fldCharType="end"/>
    </w:r>
  </w:p>
  <w:p w:rsidR="00396346" w:rsidRDefault="00396346">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396346" w:rsidRDefault="00396346" w:rsidP="00A67B83">
    <w:pPr>
      <w:pBdr>
        <w:bottom w:val="single" w:sz="6" w:space="1" w:color="auto"/>
      </w:pBdr>
      <w:spacing w:after="120"/>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46" w:rsidRDefault="00396346"/>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46" w:rsidRDefault="0039634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54768E">
      <w:rPr>
        <w:b/>
        <w:noProof/>
        <w:sz w:val="20"/>
      </w:rPr>
      <w:t>Schedule 4</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54768E">
      <w:rPr>
        <w:noProof/>
        <w:sz w:val="20"/>
      </w:rPr>
      <w:t>Modification of applied Corporations Act provisions</w:t>
    </w:r>
    <w:r>
      <w:rPr>
        <w:sz w:val="20"/>
      </w:rPr>
      <w:fldChar w:fldCharType="end"/>
    </w:r>
  </w:p>
  <w:p w:rsidR="00396346" w:rsidRDefault="0039634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396346" w:rsidRPr="007A1328" w:rsidRDefault="00396346" w:rsidP="00715914">
    <w:pPr>
      <w:rPr>
        <w:sz w:val="20"/>
      </w:rPr>
    </w:pPr>
    <w:r>
      <w:rPr>
        <w:b/>
        <w:sz w:val="20"/>
      </w:rPr>
      <w:fldChar w:fldCharType="begin"/>
    </w:r>
    <w:r>
      <w:rPr>
        <w:b/>
        <w:sz w:val="20"/>
      </w:rPr>
      <w:instrText xml:space="preserve"> STYLEREF CharDivNo </w:instrText>
    </w:r>
    <w:r>
      <w:rPr>
        <w:b/>
        <w:sz w:val="20"/>
      </w:rPr>
      <w:fldChar w:fldCharType="separate"/>
    </w:r>
    <w:r w:rsidR="0054768E">
      <w:rPr>
        <w:b/>
        <w:noProof/>
        <w:sz w:val="20"/>
      </w:rPr>
      <w:cr/>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96346" w:rsidRPr="007A1328" w:rsidRDefault="00396346" w:rsidP="00715914">
    <w:pPr>
      <w:rPr>
        <w:b/>
        <w:sz w:val="24"/>
      </w:rPr>
    </w:pPr>
  </w:p>
  <w:p w:rsidR="00396346" w:rsidRPr="007A1328" w:rsidRDefault="00396346" w:rsidP="00A67B83">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54768E">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4768E">
      <w:rPr>
        <w:noProof/>
        <w:sz w:val="24"/>
      </w:rPr>
      <w:t>4</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46" w:rsidRPr="007A1328" w:rsidRDefault="00396346"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54768E">
      <w:rPr>
        <w:noProof/>
        <w:sz w:val="20"/>
      </w:rPr>
      <w:t>Modification of applied Corporations Act provisions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54768E">
      <w:rPr>
        <w:b/>
        <w:noProof/>
        <w:sz w:val="20"/>
      </w:rPr>
      <w:t>Schedule 4</w:t>
    </w:r>
    <w:r>
      <w:rPr>
        <w:b/>
        <w:sz w:val="20"/>
      </w:rPr>
      <w:fldChar w:fldCharType="end"/>
    </w:r>
  </w:p>
  <w:p w:rsidR="00396346" w:rsidRPr="007A1328" w:rsidRDefault="00396346"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396346" w:rsidRPr="007A1328" w:rsidRDefault="00396346"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54768E">
      <w:rPr>
        <w:b/>
        <w:noProof/>
        <w:sz w:val="20"/>
      </w:rPr>
      <w:cr/>
    </w:r>
    <w:r>
      <w:rPr>
        <w:b/>
        <w:sz w:val="20"/>
      </w:rPr>
      <w:fldChar w:fldCharType="end"/>
    </w:r>
  </w:p>
  <w:p w:rsidR="00396346" w:rsidRPr="007A1328" w:rsidRDefault="00396346" w:rsidP="00715914">
    <w:pPr>
      <w:jc w:val="right"/>
      <w:rPr>
        <w:b/>
        <w:sz w:val="24"/>
      </w:rPr>
    </w:pPr>
  </w:p>
  <w:p w:rsidR="00396346" w:rsidRPr="007A1328" w:rsidRDefault="00396346" w:rsidP="00A67B83">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54768E">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4768E">
      <w:rPr>
        <w:noProof/>
        <w:sz w:val="24"/>
      </w:rPr>
      <w:t>4</w:t>
    </w:r>
    <w:r w:rsidRPr="007A1328">
      <w:rPr>
        <w:sz w:val="24"/>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46" w:rsidRPr="007A1328" w:rsidRDefault="00396346"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46" w:rsidRPr="005F1388" w:rsidRDefault="00396346"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46" w:rsidRPr="005F1388" w:rsidRDefault="00396346"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46" w:rsidRPr="00ED79B6" w:rsidRDefault="00396346"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46" w:rsidRPr="00ED79B6" w:rsidRDefault="00396346" w:rsidP="006442D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46" w:rsidRPr="00ED79B6" w:rsidRDefault="00396346"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46" w:rsidRDefault="00396346" w:rsidP="0078035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96346" w:rsidRDefault="00396346" w:rsidP="0078035D">
    <w:pPr>
      <w:rPr>
        <w:sz w:val="20"/>
      </w:rPr>
    </w:pPr>
    <w:r w:rsidRPr="007A1328">
      <w:rPr>
        <w:b/>
        <w:sz w:val="20"/>
      </w:rPr>
      <w:fldChar w:fldCharType="begin"/>
    </w:r>
    <w:r w:rsidRPr="007A1328">
      <w:rPr>
        <w:b/>
        <w:sz w:val="20"/>
      </w:rPr>
      <w:instrText xml:space="preserve"> STYLEREF CharPartNo </w:instrText>
    </w:r>
    <w:r w:rsidR="00043D11">
      <w:rPr>
        <w:b/>
        <w:sz w:val="20"/>
      </w:rPr>
      <w:fldChar w:fldCharType="separate"/>
    </w:r>
    <w:r w:rsidR="00043D11">
      <w:rPr>
        <w:b/>
        <w:noProof/>
        <w:sz w:val="20"/>
      </w:rPr>
      <w:t>Part 12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043D11">
      <w:rPr>
        <w:sz w:val="20"/>
      </w:rPr>
      <w:fldChar w:fldCharType="separate"/>
    </w:r>
    <w:r w:rsidR="00043D11">
      <w:rPr>
        <w:noProof/>
        <w:sz w:val="20"/>
      </w:rPr>
      <w:t>Application, savings and transitional provisions</w:t>
    </w:r>
    <w:r>
      <w:rPr>
        <w:sz w:val="20"/>
      </w:rPr>
      <w:fldChar w:fldCharType="end"/>
    </w:r>
  </w:p>
  <w:p w:rsidR="00396346" w:rsidRPr="007A1328" w:rsidRDefault="00396346" w:rsidP="0078035D">
    <w:pPr>
      <w:rPr>
        <w:sz w:val="20"/>
      </w:rPr>
    </w:pPr>
    <w:r>
      <w:rPr>
        <w:b/>
        <w:sz w:val="20"/>
      </w:rPr>
      <w:fldChar w:fldCharType="begin"/>
    </w:r>
    <w:r>
      <w:rPr>
        <w:b/>
        <w:sz w:val="20"/>
      </w:rPr>
      <w:instrText xml:space="preserve"> STYLEREF CharDivNo </w:instrText>
    </w:r>
    <w:r w:rsidR="00043D11">
      <w:rPr>
        <w:b/>
        <w:sz w:val="20"/>
      </w:rPr>
      <w:fldChar w:fldCharType="separate"/>
    </w:r>
    <w:r w:rsidR="00043D11">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043D11">
      <w:rPr>
        <w:sz w:val="20"/>
      </w:rPr>
      <w:fldChar w:fldCharType="separate"/>
    </w:r>
    <w:r w:rsidR="00043D11">
      <w:rPr>
        <w:noProof/>
        <w:sz w:val="20"/>
      </w:rPr>
      <w:t>Corporations (Aboriginal and Torres Strait Islander) Regulations 2017</w:t>
    </w:r>
    <w:r>
      <w:rPr>
        <w:sz w:val="20"/>
      </w:rPr>
      <w:fldChar w:fldCharType="end"/>
    </w:r>
  </w:p>
  <w:p w:rsidR="00396346" w:rsidRPr="007A1328" w:rsidRDefault="00396346" w:rsidP="0078035D">
    <w:pPr>
      <w:rPr>
        <w:b/>
        <w:sz w:val="24"/>
      </w:rPr>
    </w:pPr>
  </w:p>
  <w:p w:rsidR="00396346" w:rsidRPr="007A1328" w:rsidRDefault="00396346" w:rsidP="00A67B83">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54768E">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43D11">
      <w:rPr>
        <w:noProof/>
        <w:sz w:val="24"/>
      </w:rPr>
      <w:t>56</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46" w:rsidRPr="007A1328" w:rsidRDefault="00396346" w:rsidP="0078035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96346" w:rsidRPr="007A1328" w:rsidRDefault="00396346" w:rsidP="0078035D">
    <w:pPr>
      <w:jc w:val="right"/>
      <w:rPr>
        <w:sz w:val="20"/>
      </w:rPr>
    </w:pPr>
    <w:r w:rsidRPr="007A1328">
      <w:rPr>
        <w:sz w:val="20"/>
      </w:rPr>
      <w:fldChar w:fldCharType="begin"/>
    </w:r>
    <w:r w:rsidRPr="007A1328">
      <w:rPr>
        <w:sz w:val="20"/>
      </w:rPr>
      <w:instrText xml:space="preserve"> STYLEREF CharPartText </w:instrText>
    </w:r>
    <w:r w:rsidR="00043D11">
      <w:rPr>
        <w:sz w:val="20"/>
      </w:rPr>
      <w:fldChar w:fldCharType="separate"/>
    </w:r>
    <w:r w:rsidR="005A1625">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043D11">
      <w:rPr>
        <w:b/>
        <w:sz w:val="20"/>
      </w:rPr>
      <w:fldChar w:fldCharType="separate"/>
    </w:r>
    <w:r w:rsidR="005A1625">
      <w:rPr>
        <w:b/>
        <w:noProof/>
        <w:sz w:val="20"/>
      </w:rPr>
      <w:t>Part 1</w:t>
    </w:r>
    <w:r>
      <w:rPr>
        <w:b/>
        <w:sz w:val="20"/>
      </w:rPr>
      <w:fldChar w:fldCharType="end"/>
    </w:r>
  </w:p>
  <w:p w:rsidR="00396346" w:rsidRPr="007A1328" w:rsidRDefault="00396346" w:rsidP="0078035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96346" w:rsidRPr="007A1328" w:rsidRDefault="00396346" w:rsidP="0078035D">
    <w:pPr>
      <w:jc w:val="right"/>
      <w:rPr>
        <w:b/>
        <w:sz w:val="24"/>
      </w:rPr>
    </w:pPr>
  </w:p>
  <w:p w:rsidR="00396346" w:rsidRPr="007A1328" w:rsidRDefault="00396346" w:rsidP="00A67B83">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54768E">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A1625">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46" w:rsidRPr="007A1328" w:rsidRDefault="00396346" w:rsidP="0078035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62D2866"/>
    <w:multiLevelType w:val="hybridMultilevel"/>
    <w:tmpl w:val="188CF8D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9D1C51"/>
    <w:multiLevelType w:val="hybridMultilevel"/>
    <w:tmpl w:val="018A4B64"/>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32"/>
        </w:tabs>
        <w:ind w:left="1432"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1B4317E8"/>
    <w:multiLevelType w:val="hybridMultilevel"/>
    <w:tmpl w:val="9DE4D8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3220FF7"/>
    <w:multiLevelType w:val="hybridMultilevel"/>
    <w:tmpl w:val="61C2AF3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7A877C1"/>
    <w:multiLevelType w:val="hybridMultilevel"/>
    <w:tmpl w:val="61D0F11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1">
      <w:start w:val="1"/>
      <w:numFmt w:val="bullet"/>
      <w:lvlText w:val=""/>
      <w:lvlJc w:val="left"/>
      <w:pPr>
        <w:tabs>
          <w:tab w:val="num" w:pos="1800"/>
        </w:tabs>
        <w:ind w:left="1800" w:hanging="360"/>
      </w:pPr>
      <w:rPr>
        <w:rFonts w:ascii="Symbol" w:hAnsi="Symbol"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399B3462"/>
    <w:multiLevelType w:val="hybridMultilevel"/>
    <w:tmpl w:val="5504ED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40302A8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42284C24"/>
    <w:multiLevelType w:val="hybridMultilevel"/>
    <w:tmpl w:val="AE047AB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4702C44"/>
    <w:multiLevelType w:val="hybridMultilevel"/>
    <w:tmpl w:val="D94CE47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F8275FB"/>
    <w:multiLevelType w:val="hybridMultilevel"/>
    <w:tmpl w:val="16EA8ADA"/>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5A217FF7"/>
    <w:multiLevelType w:val="hybridMultilevel"/>
    <w:tmpl w:val="F6A6F18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2"/>
  </w:num>
  <w:num w:numId="13">
    <w:abstractNumId w:val="10"/>
  </w:num>
  <w:num w:numId="14">
    <w:abstractNumId w:val="15"/>
  </w:num>
  <w:num w:numId="15">
    <w:abstractNumId w:val="20"/>
  </w:num>
  <w:num w:numId="16">
    <w:abstractNumId w:val="21"/>
  </w:num>
  <w:num w:numId="17">
    <w:abstractNumId w:val="24"/>
  </w:num>
  <w:num w:numId="18">
    <w:abstractNumId w:val="22"/>
  </w:num>
  <w:num w:numId="19">
    <w:abstractNumId w:val="18"/>
  </w:num>
  <w:num w:numId="20">
    <w:abstractNumId w:val="14"/>
  </w:num>
  <w:num w:numId="21">
    <w:abstractNumId w:val="25"/>
  </w:num>
  <w:num w:numId="22">
    <w:abstractNumId w:val="23"/>
  </w:num>
  <w:num w:numId="23">
    <w:abstractNumId w:val="11"/>
  </w:num>
  <w:num w:numId="24">
    <w:abstractNumId w:val="17"/>
  </w:num>
  <w:num w:numId="25">
    <w:abstractNumId w:val="16"/>
  </w:num>
  <w:num w:numId="26">
    <w:abstractNumId w:val="1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ED6"/>
    <w:rsid w:val="000019A2"/>
    <w:rsid w:val="00002093"/>
    <w:rsid w:val="000023C8"/>
    <w:rsid w:val="00003FB2"/>
    <w:rsid w:val="000051E1"/>
    <w:rsid w:val="00010018"/>
    <w:rsid w:val="000104D3"/>
    <w:rsid w:val="00012CC5"/>
    <w:rsid w:val="000136AF"/>
    <w:rsid w:val="00014EF1"/>
    <w:rsid w:val="000231BC"/>
    <w:rsid w:val="00024D3A"/>
    <w:rsid w:val="000261EF"/>
    <w:rsid w:val="00027199"/>
    <w:rsid w:val="00030CA8"/>
    <w:rsid w:val="00034097"/>
    <w:rsid w:val="00036C0E"/>
    <w:rsid w:val="00040994"/>
    <w:rsid w:val="00043D11"/>
    <w:rsid w:val="0004754F"/>
    <w:rsid w:val="00047B42"/>
    <w:rsid w:val="00050974"/>
    <w:rsid w:val="000509C2"/>
    <w:rsid w:val="00051A6F"/>
    <w:rsid w:val="000530FC"/>
    <w:rsid w:val="0005348C"/>
    <w:rsid w:val="00057C37"/>
    <w:rsid w:val="00061256"/>
    <w:rsid w:val="000614BF"/>
    <w:rsid w:val="00061AED"/>
    <w:rsid w:val="0007701C"/>
    <w:rsid w:val="000772C7"/>
    <w:rsid w:val="000773E3"/>
    <w:rsid w:val="0008087B"/>
    <w:rsid w:val="00081BAA"/>
    <w:rsid w:val="000827AE"/>
    <w:rsid w:val="00083F10"/>
    <w:rsid w:val="00084C16"/>
    <w:rsid w:val="0008640F"/>
    <w:rsid w:val="0009157D"/>
    <w:rsid w:val="000923A9"/>
    <w:rsid w:val="000933B2"/>
    <w:rsid w:val="0009509A"/>
    <w:rsid w:val="00097014"/>
    <w:rsid w:val="00097333"/>
    <w:rsid w:val="00097C35"/>
    <w:rsid w:val="000A00A6"/>
    <w:rsid w:val="000A1197"/>
    <w:rsid w:val="000A4369"/>
    <w:rsid w:val="000A49EA"/>
    <w:rsid w:val="000A6746"/>
    <w:rsid w:val="000A6C6A"/>
    <w:rsid w:val="000A7E59"/>
    <w:rsid w:val="000B56A9"/>
    <w:rsid w:val="000C4A1A"/>
    <w:rsid w:val="000C72F1"/>
    <w:rsid w:val="000D05EF"/>
    <w:rsid w:val="000D0F94"/>
    <w:rsid w:val="000D2C4D"/>
    <w:rsid w:val="000D4AF5"/>
    <w:rsid w:val="000E2084"/>
    <w:rsid w:val="000E2261"/>
    <w:rsid w:val="000E4706"/>
    <w:rsid w:val="000E486C"/>
    <w:rsid w:val="000E4DF3"/>
    <w:rsid w:val="000E6D4E"/>
    <w:rsid w:val="000F21C1"/>
    <w:rsid w:val="000F62BE"/>
    <w:rsid w:val="000F6473"/>
    <w:rsid w:val="00106E3F"/>
    <w:rsid w:val="0010745C"/>
    <w:rsid w:val="00110A9D"/>
    <w:rsid w:val="00112C34"/>
    <w:rsid w:val="00113ED6"/>
    <w:rsid w:val="001162B2"/>
    <w:rsid w:val="00116547"/>
    <w:rsid w:val="00117AC2"/>
    <w:rsid w:val="0012025A"/>
    <w:rsid w:val="001209CE"/>
    <w:rsid w:val="00121963"/>
    <w:rsid w:val="00121EB8"/>
    <w:rsid w:val="00125624"/>
    <w:rsid w:val="0012639A"/>
    <w:rsid w:val="0012732F"/>
    <w:rsid w:val="00127B34"/>
    <w:rsid w:val="00130E28"/>
    <w:rsid w:val="001311FD"/>
    <w:rsid w:val="001335A0"/>
    <w:rsid w:val="00135B25"/>
    <w:rsid w:val="00142CB3"/>
    <w:rsid w:val="00143213"/>
    <w:rsid w:val="00145057"/>
    <w:rsid w:val="0014542C"/>
    <w:rsid w:val="0014650C"/>
    <w:rsid w:val="001475B8"/>
    <w:rsid w:val="00150C87"/>
    <w:rsid w:val="00151AD1"/>
    <w:rsid w:val="0015319C"/>
    <w:rsid w:val="0015428A"/>
    <w:rsid w:val="0016125C"/>
    <w:rsid w:val="00161F88"/>
    <w:rsid w:val="00166C2F"/>
    <w:rsid w:val="0017353B"/>
    <w:rsid w:val="00190377"/>
    <w:rsid w:val="00192D25"/>
    <w:rsid w:val="001939E1"/>
    <w:rsid w:val="00193A0C"/>
    <w:rsid w:val="00195382"/>
    <w:rsid w:val="00196A27"/>
    <w:rsid w:val="001A0923"/>
    <w:rsid w:val="001A153B"/>
    <w:rsid w:val="001A63F4"/>
    <w:rsid w:val="001A76C3"/>
    <w:rsid w:val="001B08DE"/>
    <w:rsid w:val="001B0FBD"/>
    <w:rsid w:val="001B0FE8"/>
    <w:rsid w:val="001B3467"/>
    <w:rsid w:val="001B3756"/>
    <w:rsid w:val="001B39BC"/>
    <w:rsid w:val="001B529B"/>
    <w:rsid w:val="001B5EF1"/>
    <w:rsid w:val="001B693A"/>
    <w:rsid w:val="001B72BC"/>
    <w:rsid w:val="001B7C23"/>
    <w:rsid w:val="001C4B33"/>
    <w:rsid w:val="001C50BE"/>
    <w:rsid w:val="001C5F34"/>
    <w:rsid w:val="001C622C"/>
    <w:rsid w:val="001C69C4"/>
    <w:rsid w:val="001D038B"/>
    <w:rsid w:val="001D37EF"/>
    <w:rsid w:val="001D605F"/>
    <w:rsid w:val="001D7DA4"/>
    <w:rsid w:val="001E1107"/>
    <w:rsid w:val="001E183B"/>
    <w:rsid w:val="001E3590"/>
    <w:rsid w:val="001E3E0B"/>
    <w:rsid w:val="001E7407"/>
    <w:rsid w:val="001F0697"/>
    <w:rsid w:val="001F3153"/>
    <w:rsid w:val="001F3DF5"/>
    <w:rsid w:val="001F5957"/>
    <w:rsid w:val="001F5D5E"/>
    <w:rsid w:val="001F5F45"/>
    <w:rsid w:val="001F6219"/>
    <w:rsid w:val="00201771"/>
    <w:rsid w:val="002044FB"/>
    <w:rsid w:val="00206890"/>
    <w:rsid w:val="00206D85"/>
    <w:rsid w:val="00207BCE"/>
    <w:rsid w:val="00207D47"/>
    <w:rsid w:val="00210B8C"/>
    <w:rsid w:val="00212D3D"/>
    <w:rsid w:val="002147F7"/>
    <w:rsid w:val="00214D06"/>
    <w:rsid w:val="00216CFF"/>
    <w:rsid w:val="0022233A"/>
    <w:rsid w:val="00223639"/>
    <w:rsid w:val="002248C6"/>
    <w:rsid w:val="0023028C"/>
    <w:rsid w:val="002348CF"/>
    <w:rsid w:val="0024010F"/>
    <w:rsid w:val="00240749"/>
    <w:rsid w:val="002407B7"/>
    <w:rsid w:val="00241E2B"/>
    <w:rsid w:val="00243A75"/>
    <w:rsid w:val="00252F4E"/>
    <w:rsid w:val="002564A4"/>
    <w:rsid w:val="002568B4"/>
    <w:rsid w:val="00256BD3"/>
    <w:rsid w:val="0026061A"/>
    <w:rsid w:val="00261029"/>
    <w:rsid w:val="002624EB"/>
    <w:rsid w:val="002639C0"/>
    <w:rsid w:val="002660C9"/>
    <w:rsid w:val="00267772"/>
    <w:rsid w:val="00270BDA"/>
    <w:rsid w:val="00281093"/>
    <w:rsid w:val="0028398E"/>
    <w:rsid w:val="00285644"/>
    <w:rsid w:val="00287C6D"/>
    <w:rsid w:val="00287CF9"/>
    <w:rsid w:val="0029198D"/>
    <w:rsid w:val="00293824"/>
    <w:rsid w:val="00295A69"/>
    <w:rsid w:val="00296C62"/>
    <w:rsid w:val="00297B6D"/>
    <w:rsid w:val="00297ECB"/>
    <w:rsid w:val="002A0046"/>
    <w:rsid w:val="002A33FD"/>
    <w:rsid w:val="002B0EA5"/>
    <w:rsid w:val="002B116E"/>
    <w:rsid w:val="002B1C37"/>
    <w:rsid w:val="002B22EA"/>
    <w:rsid w:val="002B3B02"/>
    <w:rsid w:val="002B59F1"/>
    <w:rsid w:val="002B7B38"/>
    <w:rsid w:val="002C03C7"/>
    <w:rsid w:val="002C36E7"/>
    <w:rsid w:val="002C4FA3"/>
    <w:rsid w:val="002D01B4"/>
    <w:rsid w:val="002D043A"/>
    <w:rsid w:val="002D3027"/>
    <w:rsid w:val="002D6224"/>
    <w:rsid w:val="002D7037"/>
    <w:rsid w:val="002D72AE"/>
    <w:rsid w:val="002D7AA6"/>
    <w:rsid w:val="002D7EDD"/>
    <w:rsid w:val="002E1415"/>
    <w:rsid w:val="002E4106"/>
    <w:rsid w:val="002F2265"/>
    <w:rsid w:val="002F7C4F"/>
    <w:rsid w:val="002F7FAF"/>
    <w:rsid w:val="0030075A"/>
    <w:rsid w:val="00302BD3"/>
    <w:rsid w:val="0030549E"/>
    <w:rsid w:val="00306775"/>
    <w:rsid w:val="003074B7"/>
    <w:rsid w:val="00313455"/>
    <w:rsid w:val="003148CD"/>
    <w:rsid w:val="003175C9"/>
    <w:rsid w:val="003178C9"/>
    <w:rsid w:val="00317CC1"/>
    <w:rsid w:val="00322121"/>
    <w:rsid w:val="003229CD"/>
    <w:rsid w:val="003278F2"/>
    <w:rsid w:val="003318FF"/>
    <w:rsid w:val="0033435D"/>
    <w:rsid w:val="003359A6"/>
    <w:rsid w:val="00337B56"/>
    <w:rsid w:val="003415D3"/>
    <w:rsid w:val="003417C5"/>
    <w:rsid w:val="00342854"/>
    <w:rsid w:val="003443B7"/>
    <w:rsid w:val="0034780B"/>
    <w:rsid w:val="003518F2"/>
    <w:rsid w:val="00352B0F"/>
    <w:rsid w:val="0035481D"/>
    <w:rsid w:val="00355EE4"/>
    <w:rsid w:val="003579AD"/>
    <w:rsid w:val="00360459"/>
    <w:rsid w:val="003609AE"/>
    <w:rsid w:val="00360AC6"/>
    <w:rsid w:val="00361071"/>
    <w:rsid w:val="00361D37"/>
    <w:rsid w:val="00361ED3"/>
    <w:rsid w:val="00363E93"/>
    <w:rsid w:val="00372C84"/>
    <w:rsid w:val="00372FAD"/>
    <w:rsid w:val="00375D46"/>
    <w:rsid w:val="00375D87"/>
    <w:rsid w:val="00375DF2"/>
    <w:rsid w:val="0037732E"/>
    <w:rsid w:val="00377733"/>
    <w:rsid w:val="00380BA6"/>
    <w:rsid w:val="0038268D"/>
    <w:rsid w:val="00382B6B"/>
    <w:rsid w:val="0038318B"/>
    <w:rsid w:val="00385D3F"/>
    <w:rsid w:val="00386795"/>
    <w:rsid w:val="00386913"/>
    <w:rsid w:val="00386FA3"/>
    <w:rsid w:val="003870B8"/>
    <w:rsid w:val="00391157"/>
    <w:rsid w:val="00391836"/>
    <w:rsid w:val="00392398"/>
    <w:rsid w:val="00396346"/>
    <w:rsid w:val="003A2A2C"/>
    <w:rsid w:val="003A4F31"/>
    <w:rsid w:val="003A6151"/>
    <w:rsid w:val="003A7404"/>
    <w:rsid w:val="003B05D3"/>
    <w:rsid w:val="003B496A"/>
    <w:rsid w:val="003B7524"/>
    <w:rsid w:val="003B7BAC"/>
    <w:rsid w:val="003C3EBF"/>
    <w:rsid w:val="003D0BFE"/>
    <w:rsid w:val="003D27C5"/>
    <w:rsid w:val="003D5700"/>
    <w:rsid w:val="003D6385"/>
    <w:rsid w:val="003E7E08"/>
    <w:rsid w:val="003F0973"/>
    <w:rsid w:val="003F304F"/>
    <w:rsid w:val="003F4055"/>
    <w:rsid w:val="003F413E"/>
    <w:rsid w:val="00400F16"/>
    <w:rsid w:val="00403B3C"/>
    <w:rsid w:val="0040416B"/>
    <w:rsid w:val="00406219"/>
    <w:rsid w:val="004116CD"/>
    <w:rsid w:val="00414D25"/>
    <w:rsid w:val="00414D81"/>
    <w:rsid w:val="00417E6A"/>
    <w:rsid w:val="00417EB9"/>
    <w:rsid w:val="00420647"/>
    <w:rsid w:val="00422464"/>
    <w:rsid w:val="00424CA9"/>
    <w:rsid w:val="00426717"/>
    <w:rsid w:val="00433DE3"/>
    <w:rsid w:val="0043620C"/>
    <w:rsid w:val="0043630F"/>
    <w:rsid w:val="004416CA"/>
    <w:rsid w:val="0044291A"/>
    <w:rsid w:val="004430B3"/>
    <w:rsid w:val="00444DB4"/>
    <w:rsid w:val="00451594"/>
    <w:rsid w:val="00452DD8"/>
    <w:rsid w:val="004566CA"/>
    <w:rsid w:val="004570F7"/>
    <w:rsid w:val="00457919"/>
    <w:rsid w:val="00463BD9"/>
    <w:rsid w:val="00466149"/>
    <w:rsid w:val="00466BCD"/>
    <w:rsid w:val="00470B0C"/>
    <w:rsid w:val="004752AE"/>
    <w:rsid w:val="00476625"/>
    <w:rsid w:val="0048595E"/>
    <w:rsid w:val="004903A6"/>
    <w:rsid w:val="0049536B"/>
    <w:rsid w:val="00496028"/>
    <w:rsid w:val="00496F97"/>
    <w:rsid w:val="004A1E48"/>
    <w:rsid w:val="004A4EE4"/>
    <w:rsid w:val="004B0A9B"/>
    <w:rsid w:val="004B32E0"/>
    <w:rsid w:val="004C1239"/>
    <w:rsid w:val="004C5259"/>
    <w:rsid w:val="004C598D"/>
    <w:rsid w:val="004C6051"/>
    <w:rsid w:val="004C69DE"/>
    <w:rsid w:val="004D27D7"/>
    <w:rsid w:val="004D41BD"/>
    <w:rsid w:val="004D6F04"/>
    <w:rsid w:val="004D7358"/>
    <w:rsid w:val="004E31B5"/>
    <w:rsid w:val="004E3FAB"/>
    <w:rsid w:val="004E7BEC"/>
    <w:rsid w:val="004F2605"/>
    <w:rsid w:val="004F4504"/>
    <w:rsid w:val="004F4B72"/>
    <w:rsid w:val="004F4E5A"/>
    <w:rsid w:val="004F5DA8"/>
    <w:rsid w:val="00500961"/>
    <w:rsid w:val="00504DD3"/>
    <w:rsid w:val="005056F6"/>
    <w:rsid w:val="0050600B"/>
    <w:rsid w:val="00507F18"/>
    <w:rsid w:val="005112F9"/>
    <w:rsid w:val="00512134"/>
    <w:rsid w:val="00516068"/>
    <w:rsid w:val="00516B8D"/>
    <w:rsid w:val="005252FF"/>
    <w:rsid w:val="005253D0"/>
    <w:rsid w:val="005261B7"/>
    <w:rsid w:val="005333BC"/>
    <w:rsid w:val="00537FBC"/>
    <w:rsid w:val="00545790"/>
    <w:rsid w:val="0054768E"/>
    <w:rsid w:val="00551C18"/>
    <w:rsid w:val="00556B27"/>
    <w:rsid w:val="0056118C"/>
    <w:rsid w:val="0056187F"/>
    <w:rsid w:val="00562DCC"/>
    <w:rsid w:val="00572E46"/>
    <w:rsid w:val="00573657"/>
    <w:rsid w:val="005749D3"/>
    <w:rsid w:val="00575AE5"/>
    <w:rsid w:val="005774F6"/>
    <w:rsid w:val="00580ABF"/>
    <w:rsid w:val="00583DE4"/>
    <w:rsid w:val="00584720"/>
    <w:rsid w:val="00584790"/>
    <w:rsid w:val="00584811"/>
    <w:rsid w:val="00584E30"/>
    <w:rsid w:val="00585935"/>
    <w:rsid w:val="00586D7B"/>
    <w:rsid w:val="00586F2F"/>
    <w:rsid w:val="00587561"/>
    <w:rsid w:val="00593AA6"/>
    <w:rsid w:val="00594161"/>
    <w:rsid w:val="005941BA"/>
    <w:rsid w:val="00594749"/>
    <w:rsid w:val="00594B91"/>
    <w:rsid w:val="00595893"/>
    <w:rsid w:val="0059723F"/>
    <w:rsid w:val="005A1625"/>
    <w:rsid w:val="005A1E61"/>
    <w:rsid w:val="005A1E84"/>
    <w:rsid w:val="005A3F82"/>
    <w:rsid w:val="005A4ED2"/>
    <w:rsid w:val="005A6CCD"/>
    <w:rsid w:val="005A7899"/>
    <w:rsid w:val="005A7CA6"/>
    <w:rsid w:val="005B0152"/>
    <w:rsid w:val="005B4067"/>
    <w:rsid w:val="005B566E"/>
    <w:rsid w:val="005C2E0E"/>
    <w:rsid w:val="005C3F41"/>
    <w:rsid w:val="005C68E4"/>
    <w:rsid w:val="005C7EB3"/>
    <w:rsid w:val="005D036B"/>
    <w:rsid w:val="005D07F3"/>
    <w:rsid w:val="005D0C8C"/>
    <w:rsid w:val="005D1AFC"/>
    <w:rsid w:val="005D2D09"/>
    <w:rsid w:val="005D31C5"/>
    <w:rsid w:val="005D3977"/>
    <w:rsid w:val="005D6932"/>
    <w:rsid w:val="005D7E71"/>
    <w:rsid w:val="005E1761"/>
    <w:rsid w:val="005E29C0"/>
    <w:rsid w:val="005E5B51"/>
    <w:rsid w:val="005E6593"/>
    <w:rsid w:val="005E66FD"/>
    <w:rsid w:val="005E675F"/>
    <w:rsid w:val="005F35C6"/>
    <w:rsid w:val="005F61C2"/>
    <w:rsid w:val="005F6B71"/>
    <w:rsid w:val="005F6D2E"/>
    <w:rsid w:val="00600219"/>
    <w:rsid w:val="00600A4C"/>
    <w:rsid w:val="00601EFE"/>
    <w:rsid w:val="00602DB7"/>
    <w:rsid w:val="00602DC4"/>
    <w:rsid w:val="0060466F"/>
    <w:rsid w:val="00604E3E"/>
    <w:rsid w:val="006065C4"/>
    <w:rsid w:val="00615941"/>
    <w:rsid w:val="006163FD"/>
    <w:rsid w:val="00623AD8"/>
    <w:rsid w:val="006323AA"/>
    <w:rsid w:val="00632717"/>
    <w:rsid w:val="00633BC5"/>
    <w:rsid w:val="00635A7D"/>
    <w:rsid w:val="00635FA9"/>
    <w:rsid w:val="006361AB"/>
    <w:rsid w:val="00640C67"/>
    <w:rsid w:val="006442D3"/>
    <w:rsid w:val="006475DA"/>
    <w:rsid w:val="00651D68"/>
    <w:rsid w:val="00652D48"/>
    <w:rsid w:val="00656420"/>
    <w:rsid w:val="006629D2"/>
    <w:rsid w:val="00663994"/>
    <w:rsid w:val="0066458A"/>
    <w:rsid w:val="006645CE"/>
    <w:rsid w:val="00664B6A"/>
    <w:rsid w:val="00667CD8"/>
    <w:rsid w:val="00667FBC"/>
    <w:rsid w:val="00677CC2"/>
    <w:rsid w:val="006839DE"/>
    <w:rsid w:val="00683A25"/>
    <w:rsid w:val="00684CEE"/>
    <w:rsid w:val="006902B9"/>
    <w:rsid w:val="006905DE"/>
    <w:rsid w:val="0069207B"/>
    <w:rsid w:val="00695C5C"/>
    <w:rsid w:val="006A0B6C"/>
    <w:rsid w:val="006A0C7B"/>
    <w:rsid w:val="006A1BF5"/>
    <w:rsid w:val="006A28DA"/>
    <w:rsid w:val="006B0A9B"/>
    <w:rsid w:val="006C0991"/>
    <w:rsid w:val="006C3E75"/>
    <w:rsid w:val="006C4CCA"/>
    <w:rsid w:val="006C51A6"/>
    <w:rsid w:val="006C7F8C"/>
    <w:rsid w:val="006D02BD"/>
    <w:rsid w:val="006D5F0F"/>
    <w:rsid w:val="006D7E16"/>
    <w:rsid w:val="006E5602"/>
    <w:rsid w:val="006E5800"/>
    <w:rsid w:val="006E59E2"/>
    <w:rsid w:val="006F0003"/>
    <w:rsid w:val="006F318F"/>
    <w:rsid w:val="006F47C1"/>
    <w:rsid w:val="006F598A"/>
    <w:rsid w:val="006F6B6A"/>
    <w:rsid w:val="006F6B74"/>
    <w:rsid w:val="006F7BDA"/>
    <w:rsid w:val="00700AC9"/>
    <w:rsid w:val="00700B2C"/>
    <w:rsid w:val="00702E6E"/>
    <w:rsid w:val="00703492"/>
    <w:rsid w:val="0070773A"/>
    <w:rsid w:val="00707FFA"/>
    <w:rsid w:val="0071014D"/>
    <w:rsid w:val="00711609"/>
    <w:rsid w:val="00713084"/>
    <w:rsid w:val="00714650"/>
    <w:rsid w:val="00715914"/>
    <w:rsid w:val="0072242A"/>
    <w:rsid w:val="00723802"/>
    <w:rsid w:val="00723D55"/>
    <w:rsid w:val="00725228"/>
    <w:rsid w:val="007255E4"/>
    <w:rsid w:val="00731E00"/>
    <w:rsid w:val="007335E0"/>
    <w:rsid w:val="00734006"/>
    <w:rsid w:val="0073515A"/>
    <w:rsid w:val="0073589D"/>
    <w:rsid w:val="00735E0E"/>
    <w:rsid w:val="0073667F"/>
    <w:rsid w:val="00741CFB"/>
    <w:rsid w:val="00743425"/>
    <w:rsid w:val="0074376C"/>
    <w:rsid w:val="007440B7"/>
    <w:rsid w:val="007443AD"/>
    <w:rsid w:val="0074598E"/>
    <w:rsid w:val="00746787"/>
    <w:rsid w:val="007475B8"/>
    <w:rsid w:val="00750F3E"/>
    <w:rsid w:val="007534CA"/>
    <w:rsid w:val="007542BD"/>
    <w:rsid w:val="007553B3"/>
    <w:rsid w:val="00756510"/>
    <w:rsid w:val="00757154"/>
    <w:rsid w:val="00757B18"/>
    <w:rsid w:val="00757DC3"/>
    <w:rsid w:val="007613AD"/>
    <w:rsid w:val="00763361"/>
    <w:rsid w:val="0076740F"/>
    <w:rsid w:val="007715C9"/>
    <w:rsid w:val="00774EDD"/>
    <w:rsid w:val="007757EC"/>
    <w:rsid w:val="007758BC"/>
    <w:rsid w:val="0078035D"/>
    <w:rsid w:val="00781F36"/>
    <w:rsid w:val="00785025"/>
    <w:rsid w:val="00785C0C"/>
    <w:rsid w:val="0078627E"/>
    <w:rsid w:val="0078662F"/>
    <w:rsid w:val="0078739C"/>
    <w:rsid w:val="00792CEB"/>
    <w:rsid w:val="00794667"/>
    <w:rsid w:val="00794E4D"/>
    <w:rsid w:val="00794ED7"/>
    <w:rsid w:val="00795A0F"/>
    <w:rsid w:val="007A4320"/>
    <w:rsid w:val="007A4474"/>
    <w:rsid w:val="007A4545"/>
    <w:rsid w:val="007A4EFB"/>
    <w:rsid w:val="007A6816"/>
    <w:rsid w:val="007A7807"/>
    <w:rsid w:val="007B0157"/>
    <w:rsid w:val="007B04FC"/>
    <w:rsid w:val="007B1942"/>
    <w:rsid w:val="007B2E55"/>
    <w:rsid w:val="007B7663"/>
    <w:rsid w:val="007B7D84"/>
    <w:rsid w:val="007D519E"/>
    <w:rsid w:val="007E163D"/>
    <w:rsid w:val="007E3A7F"/>
    <w:rsid w:val="007F0D1F"/>
    <w:rsid w:val="007F1C1D"/>
    <w:rsid w:val="007F4B24"/>
    <w:rsid w:val="00801EEB"/>
    <w:rsid w:val="00804CAD"/>
    <w:rsid w:val="0080512F"/>
    <w:rsid w:val="0080614C"/>
    <w:rsid w:val="00807D35"/>
    <w:rsid w:val="00811AA6"/>
    <w:rsid w:val="00820A61"/>
    <w:rsid w:val="008216F6"/>
    <w:rsid w:val="008270D6"/>
    <w:rsid w:val="00830AAF"/>
    <w:rsid w:val="0083217C"/>
    <w:rsid w:val="0083434A"/>
    <w:rsid w:val="008344A7"/>
    <w:rsid w:val="00844AAC"/>
    <w:rsid w:val="008473C6"/>
    <w:rsid w:val="0085018F"/>
    <w:rsid w:val="0085031D"/>
    <w:rsid w:val="0085118E"/>
    <w:rsid w:val="00851BB5"/>
    <w:rsid w:val="008530B2"/>
    <w:rsid w:val="0085365A"/>
    <w:rsid w:val="00853F34"/>
    <w:rsid w:val="00856A31"/>
    <w:rsid w:val="008570A5"/>
    <w:rsid w:val="00862581"/>
    <w:rsid w:val="00864C9F"/>
    <w:rsid w:val="008666D9"/>
    <w:rsid w:val="0086747B"/>
    <w:rsid w:val="00875013"/>
    <w:rsid w:val="008754D0"/>
    <w:rsid w:val="0087644C"/>
    <w:rsid w:val="00876AE8"/>
    <w:rsid w:val="00876BF7"/>
    <w:rsid w:val="008773AB"/>
    <w:rsid w:val="00877E19"/>
    <w:rsid w:val="00880C34"/>
    <w:rsid w:val="008819A8"/>
    <w:rsid w:val="008830E5"/>
    <w:rsid w:val="00884FDE"/>
    <w:rsid w:val="00885D99"/>
    <w:rsid w:val="008861ED"/>
    <w:rsid w:val="008931B9"/>
    <w:rsid w:val="00894590"/>
    <w:rsid w:val="0089611E"/>
    <w:rsid w:val="00896C0F"/>
    <w:rsid w:val="00897230"/>
    <w:rsid w:val="008972B0"/>
    <w:rsid w:val="008A34E8"/>
    <w:rsid w:val="008A4A01"/>
    <w:rsid w:val="008A73F5"/>
    <w:rsid w:val="008B45EE"/>
    <w:rsid w:val="008B6CA2"/>
    <w:rsid w:val="008B6DE3"/>
    <w:rsid w:val="008C0113"/>
    <w:rsid w:val="008C3567"/>
    <w:rsid w:val="008C3D4C"/>
    <w:rsid w:val="008C4B67"/>
    <w:rsid w:val="008D0EE0"/>
    <w:rsid w:val="008D3056"/>
    <w:rsid w:val="008D4E68"/>
    <w:rsid w:val="008E0996"/>
    <w:rsid w:val="008E12EF"/>
    <w:rsid w:val="008E6F65"/>
    <w:rsid w:val="008E6FE2"/>
    <w:rsid w:val="008E76A5"/>
    <w:rsid w:val="008E7A9D"/>
    <w:rsid w:val="008F0557"/>
    <w:rsid w:val="008F05A1"/>
    <w:rsid w:val="008F08FE"/>
    <w:rsid w:val="008F09ED"/>
    <w:rsid w:val="008F143B"/>
    <w:rsid w:val="008F1524"/>
    <w:rsid w:val="008F2796"/>
    <w:rsid w:val="008F28E7"/>
    <w:rsid w:val="008F3449"/>
    <w:rsid w:val="008F3897"/>
    <w:rsid w:val="008F54E7"/>
    <w:rsid w:val="008F64C5"/>
    <w:rsid w:val="008F6DBD"/>
    <w:rsid w:val="008F6E1F"/>
    <w:rsid w:val="009001B2"/>
    <w:rsid w:val="00903422"/>
    <w:rsid w:val="00903800"/>
    <w:rsid w:val="009060B4"/>
    <w:rsid w:val="00913840"/>
    <w:rsid w:val="00915A19"/>
    <w:rsid w:val="009167DA"/>
    <w:rsid w:val="009255B2"/>
    <w:rsid w:val="009313D0"/>
    <w:rsid w:val="00931C61"/>
    <w:rsid w:val="0093204F"/>
    <w:rsid w:val="00932377"/>
    <w:rsid w:val="009334DF"/>
    <w:rsid w:val="00936A68"/>
    <w:rsid w:val="009404B7"/>
    <w:rsid w:val="0094183F"/>
    <w:rsid w:val="009446EE"/>
    <w:rsid w:val="00946759"/>
    <w:rsid w:val="00946D48"/>
    <w:rsid w:val="00947D5A"/>
    <w:rsid w:val="00950467"/>
    <w:rsid w:val="009532A5"/>
    <w:rsid w:val="00956DE3"/>
    <w:rsid w:val="00957762"/>
    <w:rsid w:val="00957955"/>
    <w:rsid w:val="00960144"/>
    <w:rsid w:val="00961EC1"/>
    <w:rsid w:val="00967AB4"/>
    <w:rsid w:val="009730F3"/>
    <w:rsid w:val="00977500"/>
    <w:rsid w:val="00977568"/>
    <w:rsid w:val="00980B3C"/>
    <w:rsid w:val="00980FFC"/>
    <w:rsid w:val="009868E9"/>
    <w:rsid w:val="009903E3"/>
    <w:rsid w:val="00991D63"/>
    <w:rsid w:val="0099257C"/>
    <w:rsid w:val="00993CC3"/>
    <w:rsid w:val="009971A6"/>
    <w:rsid w:val="009A1B40"/>
    <w:rsid w:val="009A246D"/>
    <w:rsid w:val="009A5A45"/>
    <w:rsid w:val="009B0BB0"/>
    <w:rsid w:val="009C0937"/>
    <w:rsid w:val="009C4C29"/>
    <w:rsid w:val="009C7C8F"/>
    <w:rsid w:val="009D217B"/>
    <w:rsid w:val="009D25E9"/>
    <w:rsid w:val="009D6423"/>
    <w:rsid w:val="009D7450"/>
    <w:rsid w:val="009D782A"/>
    <w:rsid w:val="009E1592"/>
    <w:rsid w:val="009E32F0"/>
    <w:rsid w:val="009E501B"/>
    <w:rsid w:val="009F0925"/>
    <w:rsid w:val="009F24E2"/>
    <w:rsid w:val="009F44A9"/>
    <w:rsid w:val="009F4CC8"/>
    <w:rsid w:val="00A046F3"/>
    <w:rsid w:val="00A04B43"/>
    <w:rsid w:val="00A113EE"/>
    <w:rsid w:val="00A20525"/>
    <w:rsid w:val="00A22C98"/>
    <w:rsid w:val="00A231E2"/>
    <w:rsid w:val="00A25F8A"/>
    <w:rsid w:val="00A31492"/>
    <w:rsid w:val="00A315FE"/>
    <w:rsid w:val="00A41026"/>
    <w:rsid w:val="00A42E8A"/>
    <w:rsid w:val="00A460BB"/>
    <w:rsid w:val="00A53FEF"/>
    <w:rsid w:val="00A62C92"/>
    <w:rsid w:val="00A64912"/>
    <w:rsid w:val="00A663A4"/>
    <w:rsid w:val="00A67186"/>
    <w:rsid w:val="00A67B83"/>
    <w:rsid w:val="00A70A74"/>
    <w:rsid w:val="00A71F2E"/>
    <w:rsid w:val="00A7637A"/>
    <w:rsid w:val="00A76D67"/>
    <w:rsid w:val="00A802BC"/>
    <w:rsid w:val="00A8101F"/>
    <w:rsid w:val="00A81B3E"/>
    <w:rsid w:val="00A8441A"/>
    <w:rsid w:val="00A872DC"/>
    <w:rsid w:val="00A93127"/>
    <w:rsid w:val="00A943B1"/>
    <w:rsid w:val="00A9549F"/>
    <w:rsid w:val="00A95BF6"/>
    <w:rsid w:val="00A96FEC"/>
    <w:rsid w:val="00AA179C"/>
    <w:rsid w:val="00AA1F32"/>
    <w:rsid w:val="00AA53AF"/>
    <w:rsid w:val="00AB009D"/>
    <w:rsid w:val="00AC03E1"/>
    <w:rsid w:val="00AC13D0"/>
    <w:rsid w:val="00AC48F9"/>
    <w:rsid w:val="00AC4C55"/>
    <w:rsid w:val="00AC5C8D"/>
    <w:rsid w:val="00AC6435"/>
    <w:rsid w:val="00AD1D9A"/>
    <w:rsid w:val="00AD1F0D"/>
    <w:rsid w:val="00AD2ECF"/>
    <w:rsid w:val="00AD2F71"/>
    <w:rsid w:val="00AD5641"/>
    <w:rsid w:val="00AD5B25"/>
    <w:rsid w:val="00AE18B3"/>
    <w:rsid w:val="00AE1B8E"/>
    <w:rsid w:val="00AE1E88"/>
    <w:rsid w:val="00AE1FFE"/>
    <w:rsid w:val="00AE2C58"/>
    <w:rsid w:val="00AE4C75"/>
    <w:rsid w:val="00AE5744"/>
    <w:rsid w:val="00AE6347"/>
    <w:rsid w:val="00AF0044"/>
    <w:rsid w:val="00AF06CF"/>
    <w:rsid w:val="00AF3AB1"/>
    <w:rsid w:val="00AF3F83"/>
    <w:rsid w:val="00B029C2"/>
    <w:rsid w:val="00B02D82"/>
    <w:rsid w:val="00B02E45"/>
    <w:rsid w:val="00B04ACB"/>
    <w:rsid w:val="00B106BC"/>
    <w:rsid w:val="00B136FC"/>
    <w:rsid w:val="00B149BE"/>
    <w:rsid w:val="00B1535F"/>
    <w:rsid w:val="00B20503"/>
    <w:rsid w:val="00B218F0"/>
    <w:rsid w:val="00B21D79"/>
    <w:rsid w:val="00B21F29"/>
    <w:rsid w:val="00B222C9"/>
    <w:rsid w:val="00B2262B"/>
    <w:rsid w:val="00B23CBB"/>
    <w:rsid w:val="00B255DA"/>
    <w:rsid w:val="00B25B10"/>
    <w:rsid w:val="00B26ABF"/>
    <w:rsid w:val="00B314E2"/>
    <w:rsid w:val="00B31D82"/>
    <w:rsid w:val="00B33B3C"/>
    <w:rsid w:val="00B37C56"/>
    <w:rsid w:val="00B41448"/>
    <w:rsid w:val="00B43010"/>
    <w:rsid w:val="00B46132"/>
    <w:rsid w:val="00B46E96"/>
    <w:rsid w:val="00B52575"/>
    <w:rsid w:val="00B525CF"/>
    <w:rsid w:val="00B54457"/>
    <w:rsid w:val="00B5515C"/>
    <w:rsid w:val="00B63834"/>
    <w:rsid w:val="00B64CB3"/>
    <w:rsid w:val="00B65519"/>
    <w:rsid w:val="00B67AAF"/>
    <w:rsid w:val="00B70725"/>
    <w:rsid w:val="00B7294B"/>
    <w:rsid w:val="00B76210"/>
    <w:rsid w:val="00B77628"/>
    <w:rsid w:val="00B80199"/>
    <w:rsid w:val="00B82B5F"/>
    <w:rsid w:val="00B82EF0"/>
    <w:rsid w:val="00B83661"/>
    <w:rsid w:val="00B8434F"/>
    <w:rsid w:val="00B86ED6"/>
    <w:rsid w:val="00B975B2"/>
    <w:rsid w:val="00BA1A72"/>
    <w:rsid w:val="00BA220B"/>
    <w:rsid w:val="00BA431D"/>
    <w:rsid w:val="00BA6B5A"/>
    <w:rsid w:val="00BA707E"/>
    <w:rsid w:val="00BB0379"/>
    <w:rsid w:val="00BB50A6"/>
    <w:rsid w:val="00BC1640"/>
    <w:rsid w:val="00BC3221"/>
    <w:rsid w:val="00BC4C81"/>
    <w:rsid w:val="00BC681A"/>
    <w:rsid w:val="00BC6FC0"/>
    <w:rsid w:val="00BD03D1"/>
    <w:rsid w:val="00BD0E7A"/>
    <w:rsid w:val="00BD3548"/>
    <w:rsid w:val="00BD5BE2"/>
    <w:rsid w:val="00BD6B9B"/>
    <w:rsid w:val="00BD6E33"/>
    <w:rsid w:val="00BD7971"/>
    <w:rsid w:val="00BE600B"/>
    <w:rsid w:val="00BE605D"/>
    <w:rsid w:val="00BE719A"/>
    <w:rsid w:val="00BE720A"/>
    <w:rsid w:val="00BE728D"/>
    <w:rsid w:val="00BE7EA6"/>
    <w:rsid w:val="00BF08EB"/>
    <w:rsid w:val="00BF09B0"/>
    <w:rsid w:val="00BF11DA"/>
    <w:rsid w:val="00BF36DC"/>
    <w:rsid w:val="00BF407E"/>
    <w:rsid w:val="00BF482F"/>
    <w:rsid w:val="00C12637"/>
    <w:rsid w:val="00C14982"/>
    <w:rsid w:val="00C21A4A"/>
    <w:rsid w:val="00C23007"/>
    <w:rsid w:val="00C2683D"/>
    <w:rsid w:val="00C31DE7"/>
    <w:rsid w:val="00C33F81"/>
    <w:rsid w:val="00C33FA4"/>
    <w:rsid w:val="00C3477D"/>
    <w:rsid w:val="00C377C6"/>
    <w:rsid w:val="00C37C39"/>
    <w:rsid w:val="00C4154A"/>
    <w:rsid w:val="00C42BF8"/>
    <w:rsid w:val="00C42E0D"/>
    <w:rsid w:val="00C50043"/>
    <w:rsid w:val="00C50300"/>
    <w:rsid w:val="00C533E4"/>
    <w:rsid w:val="00C57E18"/>
    <w:rsid w:val="00C61768"/>
    <w:rsid w:val="00C65DED"/>
    <w:rsid w:val="00C70B70"/>
    <w:rsid w:val="00C70E59"/>
    <w:rsid w:val="00C7573B"/>
    <w:rsid w:val="00C77508"/>
    <w:rsid w:val="00C83A4F"/>
    <w:rsid w:val="00C85564"/>
    <w:rsid w:val="00C85A0F"/>
    <w:rsid w:val="00C875F5"/>
    <w:rsid w:val="00C905A3"/>
    <w:rsid w:val="00C92924"/>
    <w:rsid w:val="00C93704"/>
    <w:rsid w:val="00C959E0"/>
    <w:rsid w:val="00C96472"/>
    <w:rsid w:val="00CA0C7A"/>
    <w:rsid w:val="00CA468F"/>
    <w:rsid w:val="00CA7378"/>
    <w:rsid w:val="00CB05FB"/>
    <w:rsid w:val="00CB50CD"/>
    <w:rsid w:val="00CB7841"/>
    <w:rsid w:val="00CC48F2"/>
    <w:rsid w:val="00CC586C"/>
    <w:rsid w:val="00CD06DA"/>
    <w:rsid w:val="00CD3CA0"/>
    <w:rsid w:val="00CD61A1"/>
    <w:rsid w:val="00CE038B"/>
    <w:rsid w:val="00CE174C"/>
    <w:rsid w:val="00CE493D"/>
    <w:rsid w:val="00CE51C7"/>
    <w:rsid w:val="00CE5503"/>
    <w:rsid w:val="00CE6309"/>
    <w:rsid w:val="00CE7B0A"/>
    <w:rsid w:val="00CE7E3D"/>
    <w:rsid w:val="00CF0BB2"/>
    <w:rsid w:val="00CF3EE8"/>
    <w:rsid w:val="00CF41FD"/>
    <w:rsid w:val="00CF7C95"/>
    <w:rsid w:val="00D00024"/>
    <w:rsid w:val="00D00D6F"/>
    <w:rsid w:val="00D02616"/>
    <w:rsid w:val="00D040EE"/>
    <w:rsid w:val="00D05011"/>
    <w:rsid w:val="00D05207"/>
    <w:rsid w:val="00D06D3D"/>
    <w:rsid w:val="00D101D6"/>
    <w:rsid w:val="00D13441"/>
    <w:rsid w:val="00D13D4B"/>
    <w:rsid w:val="00D15A32"/>
    <w:rsid w:val="00D207BD"/>
    <w:rsid w:val="00D2127E"/>
    <w:rsid w:val="00D227D0"/>
    <w:rsid w:val="00D23F2B"/>
    <w:rsid w:val="00D25977"/>
    <w:rsid w:val="00D2659E"/>
    <w:rsid w:val="00D26EAD"/>
    <w:rsid w:val="00D329E1"/>
    <w:rsid w:val="00D32B1E"/>
    <w:rsid w:val="00D32CE3"/>
    <w:rsid w:val="00D42D16"/>
    <w:rsid w:val="00D4750C"/>
    <w:rsid w:val="00D506A2"/>
    <w:rsid w:val="00D518AC"/>
    <w:rsid w:val="00D54746"/>
    <w:rsid w:val="00D62F3D"/>
    <w:rsid w:val="00D63209"/>
    <w:rsid w:val="00D63FF7"/>
    <w:rsid w:val="00D658A1"/>
    <w:rsid w:val="00D675E2"/>
    <w:rsid w:val="00D70DFB"/>
    <w:rsid w:val="00D731E1"/>
    <w:rsid w:val="00D766DF"/>
    <w:rsid w:val="00D7760C"/>
    <w:rsid w:val="00D830F8"/>
    <w:rsid w:val="00D834C6"/>
    <w:rsid w:val="00D85AD9"/>
    <w:rsid w:val="00D85B10"/>
    <w:rsid w:val="00D86219"/>
    <w:rsid w:val="00D91997"/>
    <w:rsid w:val="00D91CE1"/>
    <w:rsid w:val="00D93A50"/>
    <w:rsid w:val="00DA0DE7"/>
    <w:rsid w:val="00DA186E"/>
    <w:rsid w:val="00DA24FF"/>
    <w:rsid w:val="00DA3781"/>
    <w:rsid w:val="00DA5165"/>
    <w:rsid w:val="00DB2E7D"/>
    <w:rsid w:val="00DB3282"/>
    <w:rsid w:val="00DB3A9C"/>
    <w:rsid w:val="00DB5D19"/>
    <w:rsid w:val="00DB6179"/>
    <w:rsid w:val="00DB63BB"/>
    <w:rsid w:val="00DC10D5"/>
    <w:rsid w:val="00DC135E"/>
    <w:rsid w:val="00DC3BA9"/>
    <w:rsid w:val="00DC3D8E"/>
    <w:rsid w:val="00DC4F88"/>
    <w:rsid w:val="00DD1D7B"/>
    <w:rsid w:val="00DD29C8"/>
    <w:rsid w:val="00DD41CA"/>
    <w:rsid w:val="00DD4449"/>
    <w:rsid w:val="00DD4A49"/>
    <w:rsid w:val="00DD62F8"/>
    <w:rsid w:val="00DE0F63"/>
    <w:rsid w:val="00DE355F"/>
    <w:rsid w:val="00DE4090"/>
    <w:rsid w:val="00E019F4"/>
    <w:rsid w:val="00E05704"/>
    <w:rsid w:val="00E10719"/>
    <w:rsid w:val="00E12584"/>
    <w:rsid w:val="00E12C51"/>
    <w:rsid w:val="00E1408D"/>
    <w:rsid w:val="00E146E2"/>
    <w:rsid w:val="00E148F2"/>
    <w:rsid w:val="00E17CEE"/>
    <w:rsid w:val="00E203A9"/>
    <w:rsid w:val="00E31757"/>
    <w:rsid w:val="00E338EF"/>
    <w:rsid w:val="00E42BB6"/>
    <w:rsid w:val="00E44C17"/>
    <w:rsid w:val="00E50661"/>
    <w:rsid w:val="00E51333"/>
    <w:rsid w:val="00E53A9A"/>
    <w:rsid w:val="00E567B9"/>
    <w:rsid w:val="00E60753"/>
    <w:rsid w:val="00E666B1"/>
    <w:rsid w:val="00E707A7"/>
    <w:rsid w:val="00E708D8"/>
    <w:rsid w:val="00E71E89"/>
    <w:rsid w:val="00E74DC7"/>
    <w:rsid w:val="00E75FF5"/>
    <w:rsid w:val="00E7657B"/>
    <w:rsid w:val="00E8225B"/>
    <w:rsid w:val="00E82E26"/>
    <w:rsid w:val="00E82E65"/>
    <w:rsid w:val="00E83D55"/>
    <w:rsid w:val="00E85C54"/>
    <w:rsid w:val="00E860F5"/>
    <w:rsid w:val="00E94D5E"/>
    <w:rsid w:val="00E97F31"/>
    <w:rsid w:val="00EA0003"/>
    <w:rsid w:val="00EA3ECD"/>
    <w:rsid w:val="00EA4541"/>
    <w:rsid w:val="00EA6E6C"/>
    <w:rsid w:val="00EA7100"/>
    <w:rsid w:val="00EA778C"/>
    <w:rsid w:val="00EB22CA"/>
    <w:rsid w:val="00EB2CAE"/>
    <w:rsid w:val="00EB5E80"/>
    <w:rsid w:val="00EB639F"/>
    <w:rsid w:val="00EB640F"/>
    <w:rsid w:val="00EC0187"/>
    <w:rsid w:val="00EC01C1"/>
    <w:rsid w:val="00EC4F2B"/>
    <w:rsid w:val="00EC5BF1"/>
    <w:rsid w:val="00ED05A6"/>
    <w:rsid w:val="00EE124A"/>
    <w:rsid w:val="00EF1E76"/>
    <w:rsid w:val="00EF2009"/>
    <w:rsid w:val="00EF2E3A"/>
    <w:rsid w:val="00EF3217"/>
    <w:rsid w:val="00EF7BF5"/>
    <w:rsid w:val="00F0011B"/>
    <w:rsid w:val="00F007B1"/>
    <w:rsid w:val="00F033EC"/>
    <w:rsid w:val="00F06C88"/>
    <w:rsid w:val="00F072A7"/>
    <w:rsid w:val="00F078DC"/>
    <w:rsid w:val="00F120D8"/>
    <w:rsid w:val="00F156AC"/>
    <w:rsid w:val="00F17D3C"/>
    <w:rsid w:val="00F23775"/>
    <w:rsid w:val="00F32B11"/>
    <w:rsid w:val="00F334E0"/>
    <w:rsid w:val="00F34A7C"/>
    <w:rsid w:val="00F460EC"/>
    <w:rsid w:val="00F52D06"/>
    <w:rsid w:val="00F53277"/>
    <w:rsid w:val="00F57ED3"/>
    <w:rsid w:val="00F6174A"/>
    <w:rsid w:val="00F61B89"/>
    <w:rsid w:val="00F66B97"/>
    <w:rsid w:val="00F6789D"/>
    <w:rsid w:val="00F705E3"/>
    <w:rsid w:val="00F73BD6"/>
    <w:rsid w:val="00F77FAD"/>
    <w:rsid w:val="00F83666"/>
    <w:rsid w:val="00F83989"/>
    <w:rsid w:val="00F86C83"/>
    <w:rsid w:val="00F8774F"/>
    <w:rsid w:val="00F9021C"/>
    <w:rsid w:val="00F90E5C"/>
    <w:rsid w:val="00F91F6E"/>
    <w:rsid w:val="00F94CA3"/>
    <w:rsid w:val="00F94D6A"/>
    <w:rsid w:val="00F957B6"/>
    <w:rsid w:val="00F958E3"/>
    <w:rsid w:val="00F9632C"/>
    <w:rsid w:val="00FA348C"/>
    <w:rsid w:val="00FA5392"/>
    <w:rsid w:val="00FB0000"/>
    <w:rsid w:val="00FB3C08"/>
    <w:rsid w:val="00FB3E4A"/>
    <w:rsid w:val="00FB55C8"/>
    <w:rsid w:val="00FB72F7"/>
    <w:rsid w:val="00FC3A1A"/>
    <w:rsid w:val="00FC45C3"/>
    <w:rsid w:val="00FC62E8"/>
    <w:rsid w:val="00FD221B"/>
    <w:rsid w:val="00FD3AC6"/>
    <w:rsid w:val="00FD7AED"/>
    <w:rsid w:val="00FE6F75"/>
    <w:rsid w:val="00FE7102"/>
    <w:rsid w:val="00FE7CA5"/>
    <w:rsid w:val="00FF200E"/>
    <w:rsid w:val="00FF2995"/>
    <w:rsid w:val="00FF49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3D4C"/>
    <w:pPr>
      <w:spacing w:line="260" w:lineRule="atLeast"/>
    </w:pPr>
    <w:rPr>
      <w:sz w:val="22"/>
    </w:rPr>
  </w:style>
  <w:style w:type="paragraph" w:styleId="Heading1">
    <w:name w:val="heading 1"/>
    <w:basedOn w:val="Normal"/>
    <w:next w:val="Normal"/>
    <w:link w:val="Heading1Char"/>
    <w:uiPriority w:val="9"/>
    <w:qFormat/>
    <w:rsid w:val="008C3D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3D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C3D4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3D4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C3D4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C3D4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C3D4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C3D4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C3D4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C3D4C"/>
  </w:style>
  <w:style w:type="paragraph" w:customStyle="1" w:styleId="OPCParaBase">
    <w:name w:val="OPCParaBase"/>
    <w:qFormat/>
    <w:rsid w:val="008C3D4C"/>
    <w:pPr>
      <w:spacing w:line="260" w:lineRule="atLeast"/>
    </w:pPr>
    <w:rPr>
      <w:rFonts w:eastAsia="Times New Roman" w:cs="Times New Roman"/>
      <w:sz w:val="22"/>
      <w:lang w:eastAsia="en-AU"/>
    </w:rPr>
  </w:style>
  <w:style w:type="paragraph" w:customStyle="1" w:styleId="ShortT">
    <w:name w:val="ShortT"/>
    <w:basedOn w:val="OPCParaBase"/>
    <w:next w:val="Normal"/>
    <w:qFormat/>
    <w:rsid w:val="008C3D4C"/>
    <w:pPr>
      <w:spacing w:line="240" w:lineRule="auto"/>
    </w:pPr>
    <w:rPr>
      <w:b/>
      <w:sz w:val="40"/>
    </w:rPr>
  </w:style>
  <w:style w:type="paragraph" w:customStyle="1" w:styleId="ActHead1">
    <w:name w:val="ActHead 1"/>
    <w:aliases w:val="c"/>
    <w:basedOn w:val="OPCParaBase"/>
    <w:next w:val="Normal"/>
    <w:qFormat/>
    <w:rsid w:val="008C3D4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C3D4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C3D4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C3D4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C3D4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C3D4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C3D4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C3D4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C3D4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C3D4C"/>
  </w:style>
  <w:style w:type="paragraph" w:customStyle="1" w:styleId="Blocks">
    <w:name w:val="Blocks"/>
    <w:aliases w:val="bb"/>
    <w:basedOn w:val="OPCParaBase"/>
    <w:qFormat/>
    <w:rsid w:val="008C3D4C"/>
    <w:pPr>
      <w:spacing w:line="240" w:lineRule="auto"/>
    </w:pPr>
    <w:rPr>
      <w:sz w:val="24"/>
    </w:rPr>
  </w:style>
  <w:style w:type="paragraph" w:customStyle="1" w:styleId="BoxText">
    <w:name w:val="BoxText"/>
    <w:aliases w:val="bt"/>
    <w:basedOn w:val="OPCParaBase"/>
    <w:qFormat/>
    <w:rsid w:val="008C3D4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C3D4C"/>
    <w:rPr>
      <w:b/>
    </w:rPr>
  </w:style>
  <w:style w:type="paragraph" w:customStyle="1" w:styleId="BoxHeadItalic">
    <w:name w:val="BoxHeadItalic"/>
    <w:aliases w:val="bhi"/>
    <w:basedOn w:val="BoxText"/>
    <w:next w:val="BoxStep"/>
    <w:qFormat/>
    <w:rsid w:val="008C3D4C"/>
    <w:rPr>
      <w:i/>
    </w:rPr>
  </w:style>
  <w:style w:type="paragraph" w:customStyle="1" w:styleId="BoxList">
    <w:name w:val="BoxList"/>
    <w:aliases w:val="bl"/>
    <w:basedOn w:val="BoxText"/>
    <w:qFormat/>
    <w:rsid w:val="008C3D4C"/>
    <w:pPr>
      <w:ind w:left="1559" w:hanging="425"/>
    </w:pPr>
  </w:style>
  <w:style w:type="paragraph" w:customStyle="1" w:styleId="BoxNote">
    <w:name w:val="BoxNote"/>
    <w:aliases w:val="bn"/>
    <w:basedOn w:val="BoxText"/>
    <w:qFormat/>
    <w:rsid w:val="008C3D4C"/>
    <w:pPr>
      <w:tabs>
        <w:tab w:val="left" w:pos="1985"/>
      </w:tabs>
      <w:spacing w:before="122" w:line="198" w:lineRule="exact"/>
      <w:ind w:left="2948" w:hanging="1814"/>
    </w:pPr>
    <w:rPr>
      <w:sz w:val="18"/>
    </w:rPr>
  </w:style>
  <w:style w:type="paragraph" w:customStyle="1" w:styleId="BoxPara">
    <w:name w:val="BoxPara"/>
    <w:aliases w:val="bp"/>
    <w:basedOn w:val="BoxText"/>
    <w:qFormat/>
    <w:rsid w:val="008C3D4C"/>
    <w:pPr>
      <w:tabs>
        <w:tab w:val="right" w:pos="2268"/>
      </w:tabs>
      <w:ind w:left="2552" w:hanging="1418"/>
    </w:pPr>
  </w:style>
  <w:style w:type="paragraph" w:customStyle="1" w:styleId="BoxStep">
    <w:name w:val="BoxStep"/>
    <w:aliases w:val="bs"/>
    <w:basedOn w:val="BoxText"/>
    <w:qFormat/>
    <w:rsid w:val="008C3D4C"/>
    <w:pPr>
      <w:ind w:left="1985" w:hanging="851"/>
    </w:pPr>
  </w:style>
  <w:style w:type="character" w:customStyle="1" w:styleId="CharAmPartNo">
    <w:name w:val="CharAmPartNo"/>
    <w:basedOn w:val="OPCCharBase"/>
    <w:uiPriority w:val="1"/>
    <w:qFormat/>
    <w:rsid w:val="008C3D4C"/>
  </w:style>
  <w:style w:type="character" w:customStyle="1" w:styleId="CharAmPartText">
    <w:name w:val="CharAmPartText"/>
    <w:basedOn w:val="OPCCharBase"/>
    <w:uiPriority w:val="1"/>
    <w:qFormat/>
    <w:rsid w:val="008C3D4C"/>
  </w:style>
  <w:style w:type="character" w:customStyle="1" w:styleId="CharAmSchNo">
    <w:name w:val="CharAmSchNo"/>
    <w:basedOn w:val="OPCCharBase"/>
    <w:uiPriority w:val="1"/>
    <w:qFormat/>
    <w:rsid w:val="008C3D4C"/>
  </w:style>
  <w:style w:type="character" w:customStyle="1" w:styleId="CharAmSchText">
    <w:name w:val="CharAmSchText"/>
    <w:basedOn w:val="OPCCharBase"/>
    <w:uiPriority w:val="1"/>
    <w:qFormat/>
    <w:rsid w:val="008C3D4C"/>
  </w:style>
  <w:style w:type="character" w:customStyle="1" w:styleId="CharBoldItalic">
    <w:name w:val="CharBoldItalic"/>
    <w:basedOn w:val="OPCCharBase"/>
    <w:uiPriority w:val="1"/>
    <w:qFormat/>
    <w:rsid w:val="008C3D4C"/>
    <w:rPr>
      <w:b/>
      <w:i/>
    </w:rPr>
  </w:style>
  <w:style w:type="character" w:customStyle="1" w:styleId="CharChapNo">
    <w:name w:val="CharChapNo"/>
    <w:basedOn w:val="OPCCharBase"/>
    <w:qFormat/>
    <w:rsid w:val="008C3D4C"/>
  </w:style>
  <w:style w:type="character" w:customStyle="1" w:styleId="CharChapText">
    <w:name w:val="CharChapText"/>
    <w:basedOn w:val="OPCCharBase"/>
    <w:qFormat/>
    <w:rsid w:val="008C3D4C"/>
  </w:style>
  <w:style w:type="character" w:customStyle="1" w:styleId="CharDivNo">
    <w:name w:val="CharDivNo"/>
    <w:basedOn w:val="OPCCharBase"/>
    <w:qFormat/>
    <w:rsid w:val="008C3D4C"/>
  </w:style>
  <w:style w:type="character" w:customStyle="1" w:styleId="CharDivText">
    <w:name w:val="CharDivText"/>
    <w:basedOn w:val="OPCCharBase"/>
    <w:qFormat/>
    <w:rsid w:val="008C3D4C"/>
  </w:style>
  <w:style w:type="character" w:customStyle="1" w:styleId="CharItalic">
    <w:name w:val="CharItalic"/>
    <w:basedOn w:val="OPCCharBase"/>
    <w:uiPriority w:val="1"/>
    <w:qFormat/>
    <w:rsid w:val="008C3D4C"/>
    <w:rPr>
      <w:i/>
    </w:rPr>
  </w:style>
  <w:style w:type="character" w:customStyle="1" w:styleId="CharPartNo">
    <w:name w:val="CharPartNo"/>
    <w:basedOn w:val="OPCCharBase"/>
    <w:qFormat/>
    <w:rsid w:val="008C3D4C"/>
  </w:style>
  <w:style w:type="character" w:customStyle="1" w:styleId="CharPartText">
    <w:name w:val="CharPartText"/>
    <w:basedOn w:val="OPCCharBase"/>
    <w:qFormat/>
    <w:rsid w:val="008C3D4C"/>
  </w:style>
  <w:style w:type="character" w:customStyle="1" w:styleId="CharSectno">
    <w:name w:val="CharSectno"/>
    <w:basedOn w:val="OPCCharBase"/>
    <w:qFormat/>
    <w:rsid w:val="008C3D4C"/>
  </w:style>
  <w:style w:type="character" w:customStyle="1" w:styleId="CharSubdNo">
    <w:name w:val="CharSubdNo"/>
    <w:basedOn w:val="OPCCharBase"/>
    <w:uiPriority w:val="1"/>
    <w:qFormat/>
    <w:rsid w:val="008C3D4C"/>
  </w:style>
  <w:style w:type="character" w:customStyle="1" w:styleId="CharSubdText">
    <w:name w:val="CharSubdText"/>
    <w:basedOn w:val="OPCCharBase"/>
    <w:uiPriority w:val="1"/>
    <w:qFormat/>
    <w:rsid w:val="008C3D4C"/>
  </w:style>
  <w:style w:type="paragraph" w:customStyle="1" w:styleId="CTA--">
    <w:name w:val="CTA --"/>
    <w:basedOn w:val="OPCParaBase"/>
    <w:next w:val="Normal"/>
    <w:rsid w:val="008C3D4C"/>
    <w:pPr>
      <w:spacing w:before="60" w:line="240" w:lineRule="atLeast"/>
      <w:ind w:left="142" w:hanging="142"/>
    </w:pPr>
    <w:rPr>
      <w:sz w:val="20"/>
    </w:rPr>
  </w:style>
  <w:style w:type="paragraph" w:customStyle="1" w:styleId="CTA-">
    <w:name w:val="CTA -"/>
    <w:basedOn w:val="OPCParaBase"/>
    <w:rsid w:val="008C3D4C"/>
    <w:pPr>
      <w:spacing w:before="60" w:line="240" w:lineRule="atLeast"/>
      <w:ind w:left="85" w:hanging="85"/>
    </w:pPr>
    <w:rPr>
      <w:sz w:val="20"/>
    </w:rPr>
  </w:style>
  <w:style w:type="paragraph" w:customStyle="1" w:styleId="CTA---">
    <w:name w:val="CTA ---"/>
    <w:basedOn w:val="OPCParaBase"/>
    <w:next w:val="Normal"/>
    <w:rsid w:val="008C3D4C"/>
    <w:pPr>
      <w:spacing w:before="60" w:line="240" w:lineRule="atLeast"/>
      <w:ind w:left="198" w:hanging="198"/>
    </w:pPr>
    <w:rPr>
      <w:sz w:val="20"/>
    </w:rPr>
  </w:style>
  <w:style w:type="paragraph" w:customStyle="1" w:styleId="CTA----">
    <w:name w:val="CTA ----"/>
    <w:basedOn w:val="OPCParaBase"/>
    <w:next w:val="Normal"/>
    <w:rsid w:val="008C3D4C"/>
    <w:pPr>
      <w:spacing w:before="60" w:line="240" w:lineRule="atLeast"/>
      <w:ind w:left="255" w:hanging="255"/>
    </w:pPr>
    <w:rPr>
      <w:sz w:val="20"/>
    </w:rPr>
  </w:style>
  <w:style w:type="paragraph" w:customStyle="1" w:styleId="CTA1a">
    <w:name w:val="CTA 1(a)"/>
    <w:basedOn w:val="OPCParaBase"/>
    <w:rsid w:val="008C3D4C"/>
    <w:pPr>
      <w:tabs>
        <w:tab w:val="right" w:pos="414"/>
      </w:tabs>
      <w:spacing w:before="40" w:line="240" w:lineRule="atLeast"/>
      <w:ind w:left="675" w:hanging="675"/>
    </w:pPr>
    <w:rPr>
      <w:sz w:val="20"/>
    </w:rPr>
  </w:style>
  <w:style w:type="paragraph" w:customStyle="1" w:styleId="CTA1ai">
    <w:name w:val="CTA 1(a)(i)"/>
    <w:basedOn w:val="OPCParaBase"/>
    <w:rsid w:val="008C3D4C"/>
    <w:pPr>
      <w:tabs>
        <w:tab w:val="right" w:pos="1004"/>
      </w:tabs>
      <w:spacing w:before="40" w:line="240" w:lineRule="atLeast"/>
      <w:ind w:left="1253" w:hanging="1253"/>
    </w:pPr>
    <w:rPr>
      <w:sz w:val="20"/>
    </w:rPr>
  </w:style>
  <w:style w:type="paragraph" w:customStyle="1" w:styleId="CTA2a">
    <w:name w:val="CTA 2(a)"/>
    <w:basedOn w:val="OPCParaBase"/>
    <w:rsid w:val="008C3D4C"/>
    <w:pPr>
      <w:tabs>
        <w:tab w:val="right" w:pos="482"/>
      </w:tabs>
      <w:spacing w:before="40" w:line="240" w:lineRule="atLeast"/>
      <w:ind w:left="748" w:hanging="748"/>
    </w:pPr>
    <w:rPr>
      <w:sz w:val="20"/>
    </w:rPr>
  </w:style>
  <w:style w:type="paragraph" w:customStyle="1" w:styleId="CTA2ai">
    <w:name w:val="CTA 2(a)(i)"/>
    <w:basedOn w:val="OPCParaBase"/>
    <w:rsid w:val="008C3D4C"/>
    <w:pPr>
      <w:tabs>
        <w:tab w:val="right" w:pos="1089"/>
      </w:tabs>
      <w:spacing w:before="40" w:line="240" w:lineRule="atLeast"/>
      <w:ind w:left="1327" w:hanging="1327"/>
    </w:pPr>
    <w:rPr>
      <w:sz w:val="20"/>
    </w:rPr>
  </w:style>
  <w:style w:type="paragraph" w:customStyle="1" w:styleId="CTA3a">
    <w:name w:val="CTA 3(a)"/>
    <w:basedOn w:val="OPCParaBase"/>
    <w:rsid w:val="008C3D4C"/>
    <w:pPr>
      <w:tabs>
        <w:tab w:val="right" w:pos="556"/>
      </w:tabs>
      <w:spacing w:before="40" w:line="240" w:lineRule="atLeast"/>
      <w:ind w:left="805" w:hanging="805"/>
    </w:pPr>
    <w:rPr>
      <w:sz w:val="20"/>
    </w:rPr>
  </w:style>
  <w:style w:type="paragraph" w:customStyle="1" w:styleId="CTA3ai">
    <w:name w:val="CTA 3(a)(i)"/>
    <w:basedOn w:val="OPCParaBase"/>
    <w:rsid w:val="008C3D4C"/>
    <w:pPr>
      <w:tabs>
        <w:tab w:val="right" w:pos="1140"/>
      </w:tabs>
      <w:spacing w:before="40" w:line="240" w:lineRule="atLeast"/>
      <w:ind w:left="1361" w:hanging="1361"/>
    </w:pPr>
    <w:rPr>
      <w:sz w:val="20"/>
    </w:rPr>
  </w:style>
  <w:style w:type="paragraph" w:customStyle="1" w:styleId="CTA4a">
    <w:name w:val="CTA 4(a)"/>
    <w:basedOn w:val="OPCParaBase"/>
    <w:rsid w:val="008C3D4C"/>
    <w:pPr>
      <w:tabs>
        <w:tab w:val="right" w:pos="624"/>
      </w:tabs>
      <w:spacing w:before="40" w:line="240" w:lineRule="atLeast"/>
      <w:ind w:left="873" w:hanging="873"/>
    </w:pPr>
    <w:rPr>
      <w:sz w:val="20"/>
    </w:rPr>
  </w:style>
  <w:style w:type="paragraph" w:customStyle="1" w:styleId="CTA4ai">
    <w:name w:val="CTA 4(a)(i)"/>
    <w:basedOn w:val="OPCParaBase"/>
    <w:rsid w:val="008C3D4C"/>
    <w:pPr>
      <w:tabs>
        <w:tab w:val="right" w:pos="1213"/>
      </w:tabs>
      <w:spacing w:before="40" w:line="240" w:lineRule="atLeast"/>
      <w:ind w:left="1452" w:hanging="1452"/>
    </w:pPr>
    <w:rPr>
      <w:sz w:val="20"/>
    </w:rPr>
  </w:style>
  <w:style w:type="paragraph" w:customStyle="1" w:styleId="CTACAPS">
    <w:name w:val="CTA CAPS"/>
    <w:basedOn w:val="OPCParaBase"/>
    <w:rsid w:val="008C3D4C"/>
    <w:pPr>
      <w:spacing w:before="60" w:line="240" w:lineRule="atLeast"/>
    </w:pPr>
    <w:rPr>
      <w:sz w:val="20"/>
    </w:rPr>
  </w:style>
  <w:style w:type="paragraph" w:customStyle="1" w:styleId="CTAright">
    <w:name w:val="CTA right"/>
    <w:basedOn w:val="OPCParaBase"/>
    <w:rsid w:val="008C3D4C"/>
    <w:pPr>
      <w:spacing w:before="60" w:line="240" w:lineRule="auto"/>
      <w:jc w:val="right"/>
    </w:pPr>
    <w:rPr>
      <w:sz w:val="20"/>
    </w:rPr>
  </w:style>
  <w:style w:type="paragraph" w:customStyle="1" w:styleId="subsection">
    <w:name w:val="subsection"/>
    <w:aliases w:val="ss"/>
    <w:basedOn w:val="OPCParaBase"/>
    <w:link w:val="subsectionChar"/>
    <w:rsid w:val="008C3D4C"/>
    <w:pPr>
      <w:tabs>
        <w:tab w:val="right" w:pos="1021"/>
      </w:tabs>
      <w:spacing w:before="180" w:line="240" w:lineRule="auto"/>
      <w:ind w:left="1134" w:hanging="1134"/>
    </w:pPr>
  </w:style>
  <w:style w:type="paragraph" w:customStyle="1" w:styleId="Definition">
    <w:name w:val="Definition"/>
    <w:aliases w:val="dd"/>
    <w:basedOn w:val="OPCParaBase"/>
    <w:rsid w:val="008C3D4C"/>
    <w:pPr>
      <w:spacing w:before="180" w:line="240" w:lineRule="auto"/>
      <w:ind w:left="1134"/>
    </w:pPr>
  </w:style>
  <w:style w:type="paragraph" w:customStyle="1" w:styleId="EndNotespara">
    <w:name w:val="EndNotes(para)"/>
    <w:aliases w:val="eta"/>
    <w:basedOn w:val="OPCParaBase"/>
    <w:next w:val="EndNotessubpara"/>
    <w:rsid w:val="008C3D4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C3D4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C3D4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C3D4C"/>
    <w:pPr>
      <w:tabs>
        <w:tab w:val="right" w:pos="1412"/>
      </w:tabs>
      <w:spacing w:before="60" w:line="240" w:lineRule="auto"/>
      <w:ind w:left="1525" w:hanging="1525"/>
    </w:pPr>
    <w:rPr>
      <w:sz w:val="20"/>
    </w:rPr>
  </w:style>
  <w:style w:type="paragraph" w:customStyle="1" w:styleId="Formula">
    <w:name w:val="Formula"/>
    <w:basedOn w:val="OPCParaBase"/>
    <w:rsid w:val="008C3D4C"/>
    <w:pPr>
      <w:spacing w:line="240" w:lineRule="auto"/>
      <w:ind w:left="1134"/>
    </w:pPr>
    <w:rPr>
      <w:sz w:val="20"/>
    </w:rPr>
  </w:style>
  <w:style w:type="paragraph" w:styleId="Header">
    <w:name w:val="header"/>
    <w:basedOn w:val="OPCParaBase"/>
    <w:link w:val="HeaderChar"/>
    <w:unhideWhenUsed/>
    <w:rsid w:val="008C3D4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C3D4C"/>
    <w:rPr>
      <w:rFonts w:eastAsia="Times New Roman" w:cs="Times New Roman"/>
      <w:sz w:val="16"/>
      <w:lang w:eastAsia="en-AU"/>
    </w:rPr>
  </w:style>
  <w:style w:type="paragraph" w:customStyle="1" w:styleId="House">
    <w:name w:val="House"/>
    <w:basedOn w:val="OPCParaBase"/>
    <w:rsid w:val="008C3D4C"/>
    <w:pPr>
      <w:spacing w:line="240" w:lineRule="auto"/>
    </w:pPr>
    <w:rPr>
      <w:sz w:val="28"/>
    </w:rPr>
  </w:style>
  <w:style w:type="paragraph" w:customStyle="1" w:styleId="Item">
    <w:name w:val="Item"/>
    <w:aliases w:val="i"/>
    <w:basedOn w:val="OPCParaBase"/>
    <w:next w:val="ItemHead"/>
    <w:rsid w:val="008C3D4C"/>
    <w:pPr>
      <w:keepLines/>
      <w:spacing w:before="80" w:line="240" w:lineRule="auto"/>
      <w:ind w:left="709"/>
    </w:pPr>
  </w:style>
  <w:style w:type="paragraph" w:customStyle="1" w:styleId="ItemHead">
    <w:name w:val="ItemHead"/>
    <w:aliases w:val="ih"/>
    <w:basedOn w:val="OPCParaBase"/>
    <w:next w:val="Item"/>
    <w:rsid w:val="008C3D4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C3D4C"/>
    <w:pPr>
      <w:spacing w:line="240" w:lineRule="auto"/>
    </w:pPr>
    <w:rPr>
      <w:b/>
      <w:sz w:val="32"/>
    </w:rPr>
  </w:style>
  <w:style w:type="paragraph" w:customStyle="1" w:styleId="notedraft">
    <w:name w:val="note(draft)"/>
    <w:aliases w:val="nd"/>
    <w:basedOn w:val="OPCParaBase"/>
    <w:rsid w:val="008C3D4C"/>
    <w:pPr>
      <w:spacing w:before="240" w:line="240" w:lineRule="auto"/>
      <w:ind w:left="284" w:hanging="284"/>
    </w:pPr>
    <w:rPr>
      <w:i/>
      <w:sz w:val="24"/>
    </w:rPr>
  </w:style>
  <w:style w:type="paragraph" w:customStyle="1" w:styleId="notemargin">
    <w:name w:val="note(margin)"/>
    <w:aliases w:val="nm"/>
    <w:basedOn w:val="OPCParaBase"/>
    <w:rsid w:val="008C3D4C"/>
    <w:pPr>
      <w:tabs>
        <w:tab w:val="left" w:pos="709"/>
      </w:tabs>
      <w:spacing w:before="122" w:line="198" w:lineRule="exact"/>
      <w:ind w:left="709" w:hanging="709"/>
    </w:pPr>
    <w:rPr>
      <w:sz w:val="18"/>
    </w:rPr>
  </w:style>
  <w:style w:type="paragraph" w:customStyle="1" w:styleId="noteToPara">
    <w:name w:val="noteToPara"/>
    <w:aliases w:val="ntp"/>
    <w:basedOn w:val="OPCParaBase"/>
    <w:rsid w:val="008C3D4C"/>
    <w:pPr>
      <w:spacing w:before="122" w:line="198" w:lineRule="exact"/>
      <w:ind w:left="2353" w:hanging="709"/>
    </w:pPr>
    <w:rPr>
      <w:sz w:val="18"/>
    </w:rPr>
  </w:style>
  <w:style w:type="paragraph" w:customStyle="1" w:styleId="noteParlAmend">
    <w:name w:val="note(ParlAmend)"/>
    <w:aliases w:val="npp"/>
    <w:basedOn w:val="OPCParaBase"/>
    <w:next w:val="ParlAmend"/>
    <w:rsid w:val="008C3D4C"/>
    <w:pPr>
      <w:spacing w:line="240" w:lineRule="auto"/>
      <w:jc w:val="right"/>
    </w:pPr>
    <w:rPr>
      <w:rFonts w:ascii="Arial" w:hAnsi="Arial"/>
      <w:b/>
      <w:i/>
    </w:rPr>
  </w:style>
  <w:style w:type="paragraph" w:customStyle="1" w:styleId="notetext">
    <w:name w:val="note(text)"/>
    <w:aliases w:val="n"/>
    <w:basedOn w:val="OPCParaBase"/>
    <w:link w:val="notetextChar"/>
    <w:rsid w:val="008C3D4C"/>
    <w:pPr>
      <w:spacing w:before="122" w:line="240" w:lineRule="auto"/>
      <w:ind w:left="1985" w:hanging="851"/>
    </w:pPr>
    <w:rPr>
      <w:sz w:val="18"/>
    </w:rPr>
  </w:style>
  <w:style w:type="paragraph" w:customStyle="1" w:styleId="Page1">
    <w:name w:val="Page1"/>
    <w:basedOn w:val="OPCParaBase"/>
    <w:rsid w:val="008C3D4C"/>
    <w:pPr>
      <w:spacing w:before="5600" w:line="240" w:lineRule="auto"/>
    </w:pPr>
    <w:rPr>
      <w:b/>
      <w:sz w:val="32"/>
    </w:rPr>
  </w:style>
  <w:style w:type="paragraph" w:customStyle="1" w:styleId="PageBreak">
    <w:name w:val="PageBreak"/>
    <w:aliases w:val="pb"/>
    <w:basedOn w:val="OPCParaBase"/>
    <w:rsid w:val="008C3D4C"/>
    <w:pPr>
      <w:spacing w:line="240" w:lineRule="auto"/>
    </w:pPr>
    <w:rPr>
      <w:sz w:val="20"/>
    </w:rPr>
  </w:style>
  <w:style w:type="paragraph" w:customStyle="1" w:styleId="paragraphsub">
    <w:name w:val="paragraph(sub)"/>
    <w:aliases w:val="aa"/>
    <w:basedOn w:val="OPCParaBase"/>
    <w:rsid w:val="008C3D4C"/>
    <w:pPr>
      <w:tabs>
        <w:tab w:val="right" w:pos="1985"/>
      </w:tabs>
      <w:spacing w:before="40" w:line="240" w:lineRule="auto"/>
      <w:ind w:left="2098" w:hanging="2098"/>
    </w:pPr>
  </w:style>
  <w:style w:type="paragraph" w:customStyle="1" w:styleId="paragraphsub-sub">
    <w:name w:val="paragraph(sub-sub)"/>
    <w:aliases w:val="aaa"/>
    <w:basedOn w:val="OPCParaBase"/>
    <w:rsid w:val="008C3D4C"/>
    <w:pPr>
      <w:tabs>
        <w:tab w:val="right" w:pos="2722"/>
      </w:tabs>
      <w:spacing w:before="40" w:line="240" w:lineRule="auto"/>
      <w:ind w:left="2835" w:hanging="2835"/>
    </w:pPr>
  </w:style>
  <w:style w:type="paragraph" w:customStyle="1" w:styleId="paragraph">
    <w:name w:val="paragraph"/>
    <w:aliases w:val="a"/>
    <w:basedOn w:val="OPCParaBase"/>
    <w:rsid w:val="008C3D4C"/>
    <w:pPr>
      <w:tabs>
        <w:tab w:val="right" w:pos="1531"/>
      </w:tabs>
      <w:spacing w:before="40" w:line="240" w:lineRule="auto"/>
      <w:ind w:left="1644" w:hanging="1644"/>
    </w:pPr>
  </w:style>
  <w:style w:type="paragraph" w:customStyle="1" w:styleId="ParlAmend">
    <w:name w:val="ParlAmend"/>
    <w:aliases w:val="pp"/>
    <w:basedOn w:val="OPCParaBase"/>
    <w:rsid w:val="008C3D4C"/>
    <w:pPr>
      <w:spacing w:before="240" w:line="240" w:lineRule="atLeast"/>
      <w:ind w:hanging="567"/>
    </w:pPr>
    <w:rPr>
      <w:sz w:val="24"/>
    </w:rPr>
  </w:style>
  <w:style w:type="paragraph" w:customStyle="1" w:styleId="Penalty">
    <w:name w:val="Penalty"/>
    <w:basedOn w:val="OPCParaBase"/>
    <w:rsid w:val="008C3D4C"/>
    <w:pPr>
      <w:tabs>
        <w:tab w:val="left" w:pos="2977"/>
      </w:tabs>
      <w:spacing w:before="180" w:line="240" w:lineRule="auto"/>
      <w:ind w:left="1985" w:hanging="851"/>
    </w:pPr>
  </w:style>
  <w:style w:type="paragraph" w:customStyle="1" w:styleId="Portfolio">
    <w:name w:val="Portfolio"/>
    <w:basedOn w:val="OPCParaBase"/>
    <w:rsid w:val="008C3D4C"/>
    <w:pPr>
      <w:spacing w:line="240" w:lineRule="auto"/>
    </w:pPr>
    <w:rPr>
      <w:i/>
      <w:sz w:val="20"/>
    </w:rPr>
  </w:style>
  <w:style w:type="paragraph" w:customStyle="1" w:styleId="Preamble">
    <w:name w:val="Preamble"/>
    <w:basedOn w:val="OPCParaBase"/>
    <w:next w:val="Normal"/>
    <w:rsid w:val="008C3D4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C3D4C"/>
    <w:pPr>
      <w:spacing w:line="240" w:lineRule="auto"/>
    </w:pPr>
    <w:rPr>
      <w:i/>
      <w:sz w:val="20"/>
    </w:rPr>
  </w:style>
  <w:style w:type="paragraph" w:customStyle="1" w:styleId="Session">
    <w:name w:val="Session"/>
    <w:basedOn w:val="OPCParaBase"/>
    <w:rsid w:val="008C3D4C"/>
    <w:pPr>
      <w:spacing w:line="240" w:lineRule="auto"/>
    </w:pPr>
    <w:rPr>
      <w:sz w:val="28"/>
    </w:rPr>
  </w:style>
  <w:style w:type="paragraph" w:customStyle="1" w:styleId="Sponsor">
    <w:name w:val="Sponsor"/>
    <w:basedOn w:val="OPCParaBase"/>
    <w:rsid w:val="008C3D4C"/>
    <w:pPr>
      <w:spacing w:line="240" w:lineRule="auto"/>
    </w:pPr>
    <w:rPr>
      <w:i/>
    </w:rPr>
  </w:style>
  <w:style w:type="paragraph" w:customStyle="1" w:styleId="Subitem">
    <w:name w:val="Subitem"/>
    <w:aliases w:val="iss"/>
    <w:basedOn w:val="OPCParaBase"/>
    <w:rsid w:val="008C3D4C"/>
    <w:pPr>
      <w:spacing w:before="180" w:line="240" w:lineRule="auto"/>
      <w:ind w:left="709" w:hanging="709"/>
    </w:pPr>
  </w:style>
  <w:style w:type="paragraph" w:customStyle="1" w:styleId="SubitemHead">
    <w:name w:val="SubitemHead"/>
    <w:aliases w:val="issh"/>
    <w:basedOn w:val="OPCParaBase"/>
    <w:rsid w:val="008C3D4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C3D4C"/>
    <w:pPr>
      <w:spacing w:before="40" w:line="240" w:lineRule="auto"/>
      <w:ind w:left="1134"/>
    </w:pPr>
  </w:style>
  <w:style w:type="paragraph" w:customStyle="1" w:styleId="SubsectionHead">
    <w:name w:val="SubsectionHead"/>
    <w:aliases w:val="ssh"/>
    <w:basedOn w:val="OPCParaBase"/>
    <w:next w:val="subsection"/>
    <w:rsid w:val="008C3D4C"/>
    <w:pPr>
      <w:keepNext/>
      <w:keepLines/>
      <w:spacing w:before="240" w:line="240" w:lineRule="auto"/>
      <w:ind w:left="1134"/>
    </w:pPr>
    <w:rPr>
      <w:i/>
    </w:rPr>
  </w:style>
  <w:style w:type="paragraph" w:customStyle="1" w:styleId="Tablea">
    <w:name w:val="Table(a)"/>
    <w:aliases w:val="ta"/>
    <w:basedOn w:val="OPCParaBase"/>
    <w:rsid w:val="008C3D4C"/>
    <w:pPr>
      <w:spacing w:before="60" w:line="240" w:lineRule="auto"/>
      <w:ind w:left="284" w:hanging="284"/>
    </w:pPr>
    <w:rPr>
      <w:sz w:val="20"/>
    </w:rPr>
  </w:style>
  <w:style w:type="paragraph" w:customStyle="1" w:styleId="TableAA">
    <w:name w:val="Table(AA)"/>
    <w:aliases w:val="taaa"/>
    <w:basedOn w:val="OPCParaBase"/>
    <w:rsid w:val="008C3D4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C3D4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C3D4C"/>
    <w:pPr>
      <w:spacing w:before="60" w:line="240" w:lineRule="atLeast"/>
    </w:pPr>
    <w:rPr>
      <w:sz w:val="20"/>
    </w:rPr>
  </w:style>
  <w:style w:type="paragraph" w:customStyle="1" w:styleId="TLPBoxTextnote">
    <w:name w:val="TLPBoxText(note"/>
    <w:aliases w:val="right)"/>
    <w:basedOn w:val="OPCParaBase"/>
    <w:rsid w:val="008C3D4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C3D4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C3D4C"/>
    <w:pPr>
      <w:spacing w:before="122" w:line="198" w:lineRule="exact"/>
      <w:ind w:left="1985" w:hanging="851"/>
      <w:jc w:val="right"/>
    </w:pPr>
    <w:rPr>
      <w:sz w:val="18"/>
    </w:rPr>
  </w:style>
  <w:style w:type="paragraph" w:customStyle="1" w:styleId="TLPTableBullet">
    <w:name w:val="TLPTableBullet"/>
    <w:aliases w:val="ttb"/>
    <w:basedOn w:val="OPCParaBase"/>
    <w:rsid w:val="008C3D4C"/>
    <w:pPr>
      <w:spacing w:line="240" w:lineRule="exact"/>
      <w:ind w:left="284" w:hanging="284"/>
    </w:pPr>
    <w:rPr>
      <w:sz w:val="20"/>
    </w:rPr>
  </w:style>
  <w:style w:type="paragraph" w:styleId="TOC1">
    <w:name w:val="toc 1"/>
    <w:basedOn w:val="OPCParaBase"/>
    <w:next w:val="Normal"/>
    <w:uiPriority w:val="39"/>
    <w:unhideWhenUsed/>
    <w:rsid w:val="008C3D4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8C3D4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8C3D4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8C3D4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8C3D4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8C3D4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8C3D4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8C3D4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8C3D4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C3D4C"/>
    <w:pPr>
      <w:keepLines/>
      <w:spacing w:before="240" w:after="120" w:line="240" w:lineRule="auto"/>
      <w:ind w:left="794"/>
    </w:pPr>
    <w:rPr>
      <w:b/>
      <w:kern w:val="28"/>
      <w:sz w:val="20"/>
    </w:rPr>
  </w:style>
  <w:style w:type="paragraph" w:customStyle="1" w:styleId="TofSectsHeading">
    <w:name w:val="TofSects(Heading)"/>
    <w:basedOn w:val="OPCParaBase"/>
    <w:rsid w:val="008C3D4C"/>
    <w:pPr>
      <w:spacing w:before="240" w:after="120" w:line="240" w:lineRule="auto"/>
    </w:pPr>
    <w:rPr>
      <w:b/>
      <w:sz w:val="24"/>
    </w:rPr>
  </w:style>
  <w:style w:type="paragraph" w:customStyle="1" w:styleId="TofSectsSection">
    <w:name w:val="TofSects(Section)"/>
    <w:basedOn w:val="OPCParaBase"/>
    <w:rsid w:val="008C3D4C"/>
    <w:pPr>
      <w:keepLines/>
      <w:spacing w:before="40" w:line="240" w:lineRule="auto"/>
      <w:ind w:left="1588" w:hanging="794"/>
    </w:pPr>
    <w:rPr>
      <w:kern w:val="28"/>
      <w:sz w:val="18"/>
    </w:rPr>
  </w:style>
  <w:style w:type="paragraph" w:customStyle="1" w:styleId="TofSectsSubdiv">
    <w:name w:val="TofSects(Subdiv)"/>
    <w:basedOn w:val="OPCParaBase"/>
    <w:rsid w:val="008C3D4C"/>
    <w:pPr>
      <w:keepLines/>
      <w:spacing w:before="80" w:line="240" w:lineRule="auto"/>
      <w:ind w:left="1588" w:hanging="794"/>
    </w:pPr>
    <w:rPr>
      <w:kern w:val="28"/>
    </w:rPr>
  </w:style>
  <w:style w:type="paragraph" w:customStyle="1" w:styleId="WRStyle">
    <w:name w:val="WR Style"/>
    <w:aliases w:val="WR"/>
    <w:basedOn w:val="OPCParaBase"/>
    <w:rsid w:val="008C3D4C"/>
    <w:pPr>
      <w:spacing w:before="240" w:line="240" w:lineRule="auto"/>
      <w:ind w:left="284" w:hanging="284"/>
    </w:pPr>
    <w:rPr>
      <w:b/>
      <w:i/>
      <w:kern w:val="28"/>
      <w:sz w:val="24"/>
    </w:rPr>
  </w:style>
  <w:style w:type="paragraph" w:customStyle="1" w:styleId="notepara">
    <w:name w:val="note(para)"/>
    <w:aliases w:val="na"/>
    <w:basedOn w:val="OPCParaBase"/>
    <w:rsid w:val="008C3D4C"/>
    <w:pPr>
      <w:spacing w:before="40" w:line="198" w:lineRule="exact"/>
      <w:ind w:left="2354" w:hanging="369"/>
    </w:pPr>
    <w:rPr>
      <w:sz w:val="18"/>
    </w:rPr>
  </w:style>
  <w:style w:type="paragraph" w:styleId="Footer">
    <w:name w:val="footer"/>
    <w:link w:val="FooterChar"/>
    <w:rsid w:val="008C3D4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C3D4C"/>
    <w:rPr>
      <w:rFonts w:eastAsia="Times New Roman" w:cs="Times New Roman"/>
      <w:sz w:val="22"/>
      <w:szCs w:val="24"/>
      <w:lang w:eastAsia="en-AU"/>
    </w:rPr>
  </w:style>
  <w:style w:type="character" w:styleId="LineNumber">
    <w:name w:val="line number"/>
    <w:basedOn w:val="OPCCharBase"/>
    <w:uiPriority w:val="99"/>
    <w:unhideWhenUsed/>
    <w:rsid w:val="008C3D4C"/>
    <w:rPr>
      <w:sz w:val="16"/>
    </w:rPr>
  </w:style>
  <w:style w:type="table" w:customStyle="1" w:styleId="CFlag">
    <w:name w:val="CFlag"/>
    <w:basedOn w:val="TableNormal"/>
    <w:uiPriority w:val="99"/>
    <w:rsid w:val="008C3D4C"/>
    <w:rPr>
      <w:rFonts w:eastAsia="Times New Roman" w:cs="Times New Roman"/>
      <w:lang w:eastAsia="en-AU"/>
    </w:rPr>
    <w:tblPr/>
  </w:style>
  <w:style w:type="paragraph" w:styleId="BalloonText">
    <w:name w:val="Balloon Text"/>
    <w:basedOn w:val="Normal"/>
    <w:link w:val="BalloonTextChar"/>
    <w:uiPriority w:val="99"/>
    <w:unhideWhenUsed/>
    <w:rsid w:val="008C3D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C3D4C"/>
    <w:rPr>
      <w:rFonts w:ascii="Tahoma" w:hAnsi="Tahoma" w:cs="Tahoma"/>
      <w:sz w:val="16"/>
      <w:szCs w:val="16"/>
    </w:rPr>
  </w:style>
  <w:style w:type="table" w:styleId="TableGrid">
    <w:name w:val="Table Grid"/>
    <w:basedOn w:val="TableNormal"/>
    <w:uiPriority w:val="59"/>
    <w:rsid w:val="008C3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C3D4C"/>
    <w:rPr>
      <w:b/>
      <w:sz w:val="28"/>
      <w:szCs w:val="32"/>
    </w:rPr>
  </w:style>
  <w:style w:type="paragraph" w:customStyle="1" w:styleId="TerritoryT">
    <w:name w:val="TerritoryT"/>
    <w:basedOn w:val="OPCParaBase"/>
    <w:next w:val="Normal"/>
    <w:rsid w:val="0059723F"/>
    <w:rPr>
      <w:b/>
      <w:sz w:val="32"/>
    </w:rPr>
  </w:style>
  <w:style w:type="paragraph" w:customStyle="1" w:styleId="LegislationMadeUnder">
    <w:name w:val="LegislationMadeUnder"/>
    <w:basedOn w:val="OPCParaBase"/>
    <w:next w:val="Normal"/>
    <w:rsid w:val="008C3D4C"/>
    <w:rPr>
      <w:i/>
      <w:sz w:val="32"/>
      <w:szCs w:val="32"/>
    </w:rPr>
  </w:style>
  <w:style w:type="paragraph" w:customStyle="1" w:styleId="SignCoverPageEnd">
    <w:name w:val="SignCoverPageEnd"/>
    <w:basedOn w:val="OPCParaBase"/>
    <w:next w:val="Normal"/>
    <w:rsid w:val="008C3D4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8C3D4C"/>
    <w:pPr>
      <w:pBdr>
        <w:top w:val="single" w:sz="4" w:space="1" w:color="auto"/>
      </w:pBdr>
      <w:spacing w:before="360"/>
      <w:ind w:right="397"/>
      <w:jc w:val="both"/>
    </w:pPr>
  </w:style>
  <w:style w:type="paragraph" w:customStyle="1" w:styleId="NotesHeading2">
    <w:name w:val="NotesHeading 2"/>
    <w:basedOn w:val="OPCParaBase"/>
    <w:next w:val="Normal"/>
    <w:rsid w:val="008C3D4C"/>
    <w:rPr>
      <w:b/>
      <w:sz w:val="28"/>
      <w:szCs w:val="28"/>
    </w:rPr>
  </w:style>
  <w:style w:type="paragraph" w:customStyle="1" w:styleId="NotesHeading1">
    <w:name w:val="NotesHeading 1"/>
    <w:basedOn w:val="OPCParaBase"/>
    <w:next w:val="Normal"/>
    <w:rsid w:val="008C3D4C"/>
    <w:pPr>
      <w:outlineLvl w:val="0"/>
    </w:pPr>
    <w:rPr>
      <w:b/>
      <w:sz w:val="28"/>
      <w:szCs w:val="28"/>
    </w:rPr>
  </w:style>
  <w:style w:type="paragraph" w:customStyle="1" w:styleId="CompiledActNo">
    <w:name w:val="CompiledActNo"/>
    <w:basedOn w:val="OPCParaBase"/>
    <w:next w:val="Normal"/>
    <w:rsid w:val="008C3D4C"/>
    <w:rPr>
      <w:b/>
      <w:sz w:val="24"/>
      <w:szCs w:val="24"/>
    </w:rPr>
  </w:style>
  <w:style w:type="paragraph" w:customStyle="1" w:styleId="ENotesText">
    <w:name w:val="ENotesText"/>
    <w:aliases w:val="Ent"/>
    <w:basedOn w:val="OPCParaBase"/>
    <w:next w:val="Normal"/>
    <w:rsid w:val="008C3D4C"/>
    <w:pPr>
      <w:spacing w:before="120"/>
    </w:pPr>
  </w:style>
  <w:style w:type="paragraph" w:customStyle="1" w:styleId="CompiledMadeUnder">
    <w:name w:val="CompiledMadeUnder"/>
    <w:basedOn w:val="OPCParaBase"/>
    <w:next w:val="Normal"/>
    <w:rsid w:val="008C3D4C"/>
    <w:rPr>
      <w:i/>
      <w:sz w:val="24"/>
      <w:szCs w:val="24"/>
    </w:rPr>
  </w:style>
  <w:style w:type="paragraph" w:customStyle="1" w:styleId="Paragraphsub-sub-sub">
    <w:name w:val="Paragraph(sub-sub-sub)"/>
    <w:aliases w:val="aaaa"/>
    <w:basedOn w:val="OPCParaBase"/>
    <w:rsid w:val="008C3D4C"/>
    <w:pPr>
      <w:tabs>
        <w:tab w:val="right" w:pos="3402"/>
      </w:tabs>
      <w:spacing w:before="40" w:line="240" w:lineRule="auto"/>
      <w:ind w:left="3402" w:hanging="3402"/>
    </w:pPr>
  </w:style>
  <w:style w:type="paragraph" w:customStyle="1" w:styleId="TableTextEndNotes">
    <w:name w:val="TableTextEndNotes"/>
    <w:aliases w:val="Tten"/>
    <w:basedOn w:val="Normal"/>
    <w:rsid w:val="008C3D4C"/>
    <w:pPr>
      <w:spacing w:before="60" w:line="240" w:lineRule="auto"/>
    </w:pPr>
    <w:rPr>
      <w:rFonts w:cs="Arial"/>
      <w:sz w:val="20"/>
      <w:szCs w:val="22"/>
    </w:rPr>
  </w:style>
  <w:style w:type="paragraph" w:customStyle="1" w:styleId="NoteToSubpara">
    <w:name w:val="NoteToSubpara"/>
    <w:aliases w:val="nts"/>
    <w:basedOn w:val="OPCParaBase"/>
    <w:rsid w:val="008C3D4C"/>
    <w:pPr>
      <w:spacing w:before="40" w:line="198" w:lineRule="exact"/>
      <w:ind w:left="2835" w:hanging="709"/>
    </w:pPr>
    <w:rPr>
      <w:sz w:val="18"/>
    </w:rPr>
  </w:style>
  <w:style w:type="paragraph" w:customStyle="1" w:styleId="ENoteTableHeading">
    <w:name w:val="ENoteTableHeading"/>
    <w:aliases w:val="enth"/>
    <w:basedOn w:val="OPCParaBase"/>
    <w:rsid w:val="008C3D4C"/>
    <w:pPr>
      <w:keepNext/>
      <w:spacing w:before="60" w:line="240" w:lineRule="atLeast"/>
    </w:pPr>
    <w:rPr>
      <w:rFonts w:ascii="Arial" w:hAnsi="Arial"/>
      <w:b/>
      <w:sz w:val="16"/>
    </w:rPr>
  </w:style>
  <w:style w:type="paragraph" w:customStyle="1" w:styleId="ENoteTTi">
    <w:name w:val="ENoteTTi"/>
    <w:aliases w:val="entti"/>
    <w:basedOn w:val="OPCParaBase"/>
    <w:rsid w:val="008C3D4C"/>
    <w:pPr>
      <w:keepNext/>
      <w:spacing w:before="60" w:line="240" w:lineRule="atLeast"/>
      <w:ind w:left="170"/>
    </w:pPr>
    <w:rPr>
      <w:sz w:val="16"/>
    </w:rPr>
  </w:style>
  <w:style w:type="paragraph" w:customStyle="1" w:styleId="ENotesHeading1">
    <w:name w:val="ENotesHeading 1"/>
    <w:aliases w:val="Enh1"/>
    <w:basedOn w:val="OPCParaBase"/>
    <w:next w:val="Normal"/>
    <w:rsid w:val="008C3D4C"/>
    <w:pPr>
      <w:spacing w:before="120"/>
      <w:outlineLvl w:val="1"/>
    </w:pPr>
    <w:rPr>
      <w:b/>
      <w:sz w:val="28"/>
      <w:szCs w:val="28"/>
    </w:rPr>
  </w:style>
  <w:style w:type="paragraph" w:customStyle="1" w:styleId="ENotesHeading2">
    <w:name w:val="ENotesHeading 2"/>
    <w:aliases w:val="Enh2"/>
    <w:basedOn w:val="OPCParaBase"/>
    <w:next w:val="Normal"/>
    <w:rsid w:val="008C3D4C"/>
    <w:pPr>
      <w:spacing w:before="120" w:after="120"/>
      <w:outlineLvl w:val="2"/>
    </w:pPr>
    <w:rPr>
      <w:b/>
      <w:sz w:val="24"/>
      <w:szCs w:val="28"/>
    </w:rPr>
  </w:style>
  <w:style w:type="paragraph" w:customStyle="1" w:styleId="ENoteTTIndentHeading">
    <w:name w:val="ENoteTTIndentHeading"/>
    <w:aliases w:val="enTTHi"/>
    <w:basedOn w:val="OPCParaBase"/>
    <w:rsid w:val="008C3D4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C3D4C"/>
    <w:pPr>
      <w:spacing w:before="60" w:line="240" w:lineRule="atLeast"/>
    </w:pPr>
    <w:rPr>
      <w:sz w:val="16"/>
    </w:rPr>
  </w:style>
  <w:style w:type="paragraph" w:customStyle="1" w:styleId="MadeunderText">
    <w:name w:val="MadeunderText"/>
    <w:basedOn w:val="OPCParaBase"/>
    <w:next w:val="CompiledMadeUnder"/>
    <w:rsid w:val="008C3D4C"/>
    <w:pPr>
      <w:spacing w:before="240"/>
    </w:pPr>
    <w:rPr>
      <w:sz w:val="24"/>
      <w:szCs w:val="24"/>
    </w:rPr>
  </w:style>
  <w:style w:type="paragraph" w:customStyle="1" w:styleId="ENotesHeading3">
    <w:name w:val="ENotesHeading 3"/>
    <w:aliases w:val="Enh3"/>
    <w:basedOn w:val="OPCParaBase"/>
    <w:next w:val="Normal"/>
    <w:rsid w:val="008C3D4C"/>
    <w:pPr>
      <w:keepNext/>
      <w:spacing w:before="120" w:line="240" w:lineRule="auto"/>
      <w:outlineLvl w:val="4"/>
    </w:pPr>
    <w:rPr>
      <w:b/>
      <w:szCs w:val="24"/>
    </w:rPr>
  </w:style>
  <w:style w:type="character" w:customStyle="1" w:styleId="CharSubPartTextCASA">
    <w:name w:val="CharSubPartText(CASA)"/>
    <w:basedOn w:val="OPCCharBase"/>
    <w:uiPriority w:val="1"/>
    <w:rsid w:val="008C3D4C"/>
  </w:style>
  <w:style w:type="character" w:customStyle="1" w:styleId="CharSubPartNoCASA">
    <w:name w:val="CharSubPartNo(CASA)"/>
    <w:basedOn w:val="OPCCharBase"/>
    <w:uiPriority w:val="1"/>
    <w:rsid w:val="008C3D4C"/>
  </w:style>
  <w:style w:type="paragraph" w:customStyle="1" w:styleId="ENoteTTIndentHeadingSub">
    <w:name w:val="ENoteTTIndentHeadingSub"/>
    <w:aliases w:val="enTTHis"/>
    <w:basedOn w:val="OPCParaBase"/>
    <w:rsid w:val="008C3D4C"/>
    <w:pPr>
      <w:keepNext/>
      <w:spacing w:before="60" w:line="240" w:lineRule="atLeast"/>
      <w:ind w:left="340"/>
    </w:pPr>
    <w:rPr>
      <w:b/>
      <w:sz w:val="16"/>
    </w:rPr>
  </w:style>
  <w:style w:type="paragraph" w:customStyle="1" w:styleId="ENoteTTiSub">
    <w:name w:val="ENoteTTiSub"/>
    <w:aliases w:val="enttis"/>
    <w:basedOn w:val="OPCParaBase"/>
    <w:rsid w:val="008C3D4C"/>
    <w:pPr>
      <w:keepNext/>
      <w:spacing w:before="60" w:line="240" w:lineRule="atLeast"/>
      <w:ind w:left="340"/>
    </w:pPr>
    <w:rPr>
      <w:sz w:val="16"/>
    </w:rPr>
  </w:style>
  <w:style w:type="paragraph" w:customStyle="1" w:styleId="SubDivisionMigration">
    <w:name w:val="SubDivisionMigration"/>
    <w:aliases w:val="sdm"/>
    <w:basedOn w:val="OPCParaBase"/>
    <w:rsid w:val="008C3D4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C3D4C"/>
    <w:pPr>
      <w:keepNext/>
      <w:keepLines/>
      <w:spacing w:before="240" w:line="240" w:lineRule="auto"/>
      <w:ind w:left="1134" w:hanging="1134"/>
    </w:pPr>
    <w:rPr>
      <w:b/>
      <w:sz w:val="28"/>
    </w:rPr>
  </w:style>
  <w:style w:type="paragraph" w:customStyle="1" w:styleId="FreeForm">
    <w:name w:val="FreeForm"/>
    <w:rsid w:val="00F57ED3"/>
    <w:rPr>
      <w:rFonts w:ascii="Arial" w:hAnsi="Arial"/>
      <w:sz w:val="22"/>
    </w:rPr>
  </w:style>
  <w:style w:type="paragraph" w:customStyle="1" w:styleId="SOText">
    <w:name w:val="SO Text"/>
    <w:aliases w:val="sot"/>
    <w:link w:val="SOTextChar"/>
    <w:rsid w:val="008C3D4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C3D4C"/>
    <w:rPr>
      <w:sz w:val="22"/>
    </w:rPr>
  </w:style>
  <w:style w:type="paragraph" w:customStyle="1" w:styleId="SOTextNote">
    <w:name w:val="SO TextNote"/>
    <w:aliases w:val="sont"/>
    <w:basedOn w:val="SOText"/>
    <w:qFormat/>
    <w:rsid w:val="008C3D4C"/>
    <w:pPr>
      <w:spacing w:before="122" w:line="198" w:lineRule="exact"/>
      <w:ind w:left="1843" w:hanging="709"/>
    </w:pPr>
    <w:rPr>
      <w:sz w:val="18"/>
    </w:rPr>
  </w:style>
  <w:style w:type="paragraph" w:customStyle="1" w:styleId="SOPara">
    <w:name w:val="SO Para"/>
    <w:aliases w:val="soa"/>
    <w:basedOn w:val="SOText"/>
    <w:link w:val="SOParaChar"/>
    <w:qFormat/>
    <w:rsid w:val="008C3D4C"/>
    <w:pPr>
      <w:tabs>
        <w:tab w:val="right" w:pos="1786"/>
      </w:tabs>
      <w:spacing w:before="40"/>
      <w:ind w:left="2070" w:hanging="936"/>
    </w:pPr>
  </w:style>
  <w:style w:type="character" w:customStyle="1" w:styleId="SOParaChar">
    <w:name w:val="SO Para Char"/>
    <w:aliases w:val="soa Char"/>
    <w:basedOn w:val="DefaultParagraphFont"/>
    <w:link w:val="SOPara"/>
    <w:rsid w:val="008C3D4C"/>
    <w:rPr>
      <w:sz w:val="22"/>
    </w:rPr>
  </w:style>
  <w:style w:type="paragraph" w:customStyle="1" w:styleId="FileName">
    <w:name w:val="FileName"/>
    <w:basedOn w:val="Normal"/>
    <w:rsid w:val="008C3D4C"/>
  </w:style>
  <w:style w:type="paragraph" w:customStyle="1" w:styleId="TableHeading">
    <w:name w:val="TableHeading"/>
    <w:aliases w:val="th"/>
    <w:basedOn w:val="OPCParaBase"/>
    <w:next w:val="Tabletext"/>
    <w:rsid w:val="008C3D4C"/>
    <w:pPr>
      <w:keepNext/>
      <w:spacing w:before="60" w:line="240" w:lineRule="atLeast"/>
    </w:pPr>
    <w:rPr>
      <w:b/>
      <w:sz w:val="20"/>
    </w:rPr>
  </w:style>
  <w:style w:type="paragraph" w:customStyle="1" w:styleId="SOHeadBold">
    <w:name w:val="SO HeadBold"/>
    <w:aliases w:val="sohb"/>
    <w:basedOn w:val="SOText"/>
    <w:next w:val="SOText"/>
    <w:link w:val="SOHeadBoldChar"/>
    <w:qFormat/>
    <w:rsid w:val="008C3D4C"/>
    <w:rPr>
      <w:b/>
    </w:rPr>
  </w:style>
  <w:style w:type="character" w:customStyle="1" w:styleId="SOHeadBoldChar">
    <w:name w:val="SO HeadBold Char"/>
    <w:aliases w:val="sohb Char"/>
    <w:basedOn w:val="DefaultParagraphFont"/>
    <w:link w:val="SOHeadBold"/>
    <w:rsid w:val="008C3D4C"/>
    <w:rPr>
      <w:b/>
      <w:sz w:val="22"/>
    </w:rPr>
  </w:style>
  <w:style w:type="paragraph" w:customStyle="1" w:styleId="SOHeadItalic">
    <w:name w:val="SO HeadItalic"/>
    <w:aliases w:val="sohi"/>
    <w:basedOn w:val="SOText"/>
    <w:next w:val="SOText"/>
    <w:link w:val="SOHeadItalicChar"/>
    <w:qFormat/>
    <w:rsid w:val="008C3D4C"/>
    <w:rPr>
      <w:i/>
    </w:rPr>
  </w:style>
  <w:style w:type="character" w:customStyle="1" w:styleId="SOHeadItalicChar">
    <w:name w:val="SO HeadItalic Char"/>
    <w:aliases w:val="sohi Char"/>
    <w:basedOn w:val="DefaultParagraphFont"/>
    <w:link w:val="SOHeadItalic"/>
    <w:rsid w:val="008C3D4C"/>
    <w:rPr>
      <w:i/>
      <w:sz w:val="22"/>
    </w:rPr>
  </w:style>
  <w:style w:type="paragraph" w:customStyle="1" w:styleId="SOBullet">
    <w:name w:val="SO Bullet"/>
    <w:aliases w:val="sotb"/>
    <w:basedOn w:val="SOText"/>
    <w:link w:val="SOBulletChar"/>
    <w:qFormat/>
    <w:rsid w:val="008C3D4C"/>
    <w:pPr>
      <w:ind w:left="1559" w:hanging="425"/>
    </w:pPr>
  </w:style>
  <w:style w:type="character" w:customStyle="1" w:styleId="SOBulletChar">
    <w:name w:val="SO Bullet Char"/>
    <w:aliases w:val="sotb Char"/>
    <w:basedOn w:val="DefaultParagraphFont"/>
    <w:link w:val="SOBullet"/>
    <w:rsid w:val="008C3D4C"/>
    <w:rPr>
      <w:sz w:val="22"/>
    </w:rPr>
  </w:style>
  <w:style w:type="paragraph" w:customStyle="1" w:styleId="SOBulletNote">
    <w:name w:val="SO BulletNote"/>
    <w:aliases w:val="sonb"/>
    <w:basedOn w:val="SOTextNote"/>
    <w:link w:val="SOBulletNoteChar"/>
    <w:qFormat/>
    <w:rsid w:val="008C3D4C"/>
    <w:pPr>
      <w:tabs>
        <w:tab w:val="left" w:pos="1560"/>
      </w:tabs>
      <w:ind w:left="2268" w:hanging="1134"/>
    </w:pPr>
  </w:style>
  <w:style w:type="character" w:customStyle="1" w:styleId="SOBulletNoteChar">
    <w:name w:val="SO BulletNote Char"/>
    <w:aliases w:val="sonb Char"/>
    <w:basedOn w:val="DefaultParagraphFont"/>
    <w:link w:val="SOBulletNote"/>
    <w:rsid w:val="008C3D4C"/>
    <w:rPr>
      <w:sz w:val="18"/>
    </w:rPr>
  </w:style>
  <w:style w:type="paragraph" w:customStyle="1" w:styleId="SOText2">
    <w:name w:val="SO Text2"/>
    <w:aliases w:val="sot2"/>
    <w:basedOn w:val="Normal"/>
    <w:next w:val="SOText"/>
    <w:link w:val="SOText2Char"/>
    <w:rsid w:val="008C3D4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C3D4C"/>
    <w:rPr>
      <w:sz w:val="22"/>
    </w:rPr>
  </w:style>
  <w:style w:type="paragraph" w:customStyle="1" w:styleId="SubPartCASA">
    <w:name w:val="SubPart(CASA)"/>
    <w:aliases w:val="csp"/>
    <w:basedOn w:val="OPCParaBase"/>
    <w:next w:val="ActHead3"/>
    <w:rsid w:val="008C3D4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C3D4C"/>
    <w:rPr>
      <w:rFonts w:eastAsia="Times New Roman" w:cs="Times New Roman"/>
      <w:sz w:val="22"/>
      <w:lang w:eastAsia="en-AU"/>
    </w:rPr>
  </w:style>
  <w:style w:type="character" w:customStyle="1" w:styleId="notetextChar">
    <w:name w:val="note(text) Char"/>
    <w:aliases w:val="n Char"/>
    <w:basedOn w:val="DefaultParagraphFont"/>
    <w:link w:val="notetext"/>
    <w:rsid w:val="008C3D4C"/>
    <w:rPr>
      <w:rFonts w:eastAsia="Times New Roman" w:cs="Times New Roman"/>
      <w:sz w:val="18"/>
      <w:lang w:eastAsia="en-AU"/>
    </w:rPr>
  </w:style>
  <w:style w:type="character" w:customStyle="1" w:styleId="Heading1Char">
    <w:name w:val="Heading 1 Char"/>
    <w:basedOn w:val="DefaultParagraphFont"/>
    <w:link w:val="Heading1"/>
    <w:uiPriority w:val="9"/>
    <w:rsid w:val="008C3D4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C3D4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C3D4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C3D4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C3D4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C3D4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C3D4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C3D4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C3D4C"/>
    <w:rPr>
      <w:rFonts w:asciiTheme="majorHAnsi" w:eastAsiaTheme="majorEastAsia" w:hAnsiTheme="majorHAnsi" w:cstheme="majorBidi"/>
      <w:i/>
      <w:iCs/>
      <w:color w:val="404040" w:themeColor="text1" w:themeTint="BF"/>
    </w:rPr>
  </w:style>
  <w:style w:type="numbering" w:styleId="111111">
    <w:name w:val="Outline List 2"/>
    <w:basedOn w:val="NoList"/>
    <w:rsid w:val="00BD03D1"/>
    <w:pPr>
      <w:numPr>
        <w:numId w:val="13"/>
      </w:numPr>
    </w:pPr>
  </w:style>
  <w:style w:type="numbering" w:styleId="1ai">
    <w:name w:val="Outline List 1"/>
    <w:basedOn w:val="NoList"/>
    <w:rsid w:val="00BD03D1"/>
    <w:pPr>
      <w:numPr>
        <w:numId w:val="14"/>
      </w:numPr>
    </w:pPr>
  </w:style>
  <w:style w:type="numbering" w:styleId="ArticleSection">
    <w:name w:val="Outline List 3"/>
    <w:basedOn w:val="NoList"/>
    <w:rsid w:val="00BD03D1"/>
    <w:pPr>
      <w:numPr>
        <w:numId w:val="15"/>
      </w:numPr>
    </w:pPr>
  </w:style>
  <w:style w:type="paragraph" w:styleId="BlockText">
    <w:name w:val="Block Text"/>
    <w:basedOn w:val="Normal"/>
    <w:rsid w:val="00BD03D1"/>
    <w:pPr>
      <w:spacing w:after="120"/>
      <w:ind w:left="1440" w:right="1440"/>
    </w:pPr>
  </w:style>
  <w:style w:type="paragraph" w:styleId="BodyText">
    <w:name w:val="Body Text"/>
    <w:basedOn w:val="Normal"/>
    <w:link w:val="BodyTextChar"/>
    <w:rsid w:val="00BD03D1"/>
    <w:pPr>
      <w:spacing w:after="120"/>
    </w:pPr>
  </w:style>
  <w:style w:type="character" w:customStyle="1" w:styleId="BodyTextChar">
    <w:name w:val="Body Text Char"/>
    <w:basedOn w:val="DefaultParagraphFont"/>
    <w:link w:val="BodyText"/>
    <w:rsid w:val="00BD03D1"/>
    <w:rPr>
      <w:sz w:val="22"/>
    </w:rPr>
  </w:style>
  <w:style w:type="paragraph" w:styleId="BodyText2">
    <w:name w:val="Body Text 2"/>
    <w:basedOn w:val="Normal"/>
    <w:link w:val="BodyText2Char"/>
    <w:rsid w:val="00BD03D1"/>
    <w:pPr>
      <w:spacing w:after="120" w:line="480" w:lineRule="auto"/>
    </w:pPr>
  </w:style>
  <w:style w:type="character" w:customStyle="1" w:styleId="BodyText2Char">
    <w:name w:val="Body Text 2 Char"/>
    <w:basedOn w:val="DefaultParagraphFont"/>
    <w:link w:val="BodyText2"/>
    <w:rsid w:val="00BD03D1"/>
    <w:rPr>
      <w:sz w:val="22"/>
    </w:rPr>
  </w:style>
  <w:style w:type="paragraph" w:styleId="BodyText3">
    <w:name w:val="Body Text 3"/>
    <w:basedOn w:val="Normal"/>
    <w:link w:val="BodyText3Char"/>
    <w:rsid w:val="00BD03D1"/>
    <w:pPr>
      <w:spacing w:after="120"/>
    </w:pPr>
    <w:rPr>
      <w:sz w:val="16"/>
      <w:szCs w:val="16"/>
    </w:rPr>
  </w:style>
  <w:style w:type="character" w:customStyle="1" w:styleId="BodyText3Char">
    <w:name w:val="Body Text 3 Char"/>
    <w:basedOn w:val="DefaultParagraphFont"/>
    <w:link w:val="BodyText3"/>
    <w:rsid w:val="00BD03D1"/>
    <w:rPr>
      <w:sz w:val="16"/>
      <w:szCs w:val="16"/>
    </w:rPr>
  </w:style>
  <w:style w:type="paragraph" w:styleId="BodyTextFirstIndent">
    <w:name w:val="Body Text First Indent"/>
    <w:basedOn w:val="BodyText"/>
    <w:link w:val="BodyTextFirstIndentChar"/>
    <w:rsid w:val="00BD03D1"/>
    <w:pPr>
      <w:ind w:firstLine="210"/>
    </w:pPr>
  </w:style>
  <w:style w:type="character" w:customStyle="1" w:styleId="BodyTextFirstIndentChar">
    <w:name w:val="Body Text First Indent Char"/>
    <w:basedOn w:val="BodyTextChar"/>
    <w:link w:val="BodyTextFirstIndent"/>
    <w:rsid w:val="00BD03D1"/>
    <w:rPr>
      <w:sz w:val="22"/>
    </w:rPr>
  </w:style>
  <w:style w:type="paragraph" w:styleId="BodyTextIndent">
    <w:name w:val="Body Text Indent"/>
    <w:basedOn w:val="Normal"/>
    <w:link w:val="BodyTextIndentChar"/>
    <w:rsid w:val="00BD03D1"/>
    <w:pPr>
      <w:spacing w:after="120"/>
      <w:ind w:left="283"/>
    </w:pPr>
  </w:style>
  <w:style w:type="character" w:customStyle="1" w:styleId="BodyTextIndentChar">
    <w:name w:val="Body Text Indent Char"/>
    <w:basedOn w:val="DefaultParagraphFont"/>
    <w:link w:val="BodyTextIndent"/>
    <w:rsid w:val="00BD03D1"/>
    <w:rPr>
      <w:sz w:val="22"/>
    </w:rPr>
  </w:style>
  <w:style w:type="paragraph" w:styleId="BodyTextFirstIndent2">
    <w:name w:val="Body Text First Indent 2"/>
    <w:basedOn w:val="BodyTextIndent"/>
    <w:link w:val="BodyTextFirstIndent2Char"/>
    <w:rsid w:val="00BD03D1"/>
    <w:pPr>
      <w:ind w:firstLine="210"/>
    </w:pPr>
  </w:style>
  <w:style w:type="character" w:customStyle="1" w:styleId="BodyTextFirstIndent2Char">
    <w:name w:val="Body Text First Indent 2 Char"/>
    <w:basedOn w:val="BodyTextIndentChar"/>
    <w:link w:val="BodyTextFirstIndent2"/>
    <w:rsid w:val="00BD03D1"/>
    <w:rPr>
      <w:sz w:val="22"/>
    </w:rPr>
  </w:style>
  <w:style w:type="paragraph" w:styleId="BodyTextIndent2">
    <w:name w:val="Body Text Indent 2"/>
    <w:basedOn w:val="Normal"/>
    <w:link w:val="BodyTextIndent2Char"/>
    <w:rsid w:val="00BD03D1"/>
    <w:pPr>
      <w:spacing w:after="120" w:line="480" w:lineRule="auto"/>
      <w:ind w:left="283"/>
    </w:pPr>
  </w:style>
  <w:style w:type="character" w:customStyle="1" w:styleId="BodyTextIndent2Char">
    <w:name w:val="Body Text Indent 2 Char"/>
    <w:basedOn w:val="DefaultParagraphFont"/>
    <w:link w:val="BodyTextIndent2"/>
    <w:rsid w:val="00BD03D1"/>
    <w:rPr>
      <w:sz w:val="22"/>
    </w:rPr>
  </w:style>
  <w:style w:type="paragraph" w:styleId="BodyTextIndent3">
    <w:name w:val="Body Text Indent 3"/>
    <w:basedOn w:val="Normal"/>
    <w:link w:val="BodyTextIndent3Char"/>
    <w:rsid w:val="00BD03D1"/>
    <w:pPr>
      <w:spacing w:after="120"/>
      <w:ind w:left="283"/>
    </w:pPr>
    <w:rPr>
      <w:sz w:val="16"/>
      <w:szCs w:val="16"/>
    </w:rPr>
  </w:style>
  <w:style w:type="character" w:customStyle="1" w:styleId="BodyTextIndent3Char">
    <w:name w:val="Body Text Indent 3 Char"/>
    <w:basedOn w:val="DefaultParagraphFont"/>
    <w:link w:val="BodyTextIndent3"/>
    <w:rsid w:val="00BD03D1"/>
    <w:rPr>
      <w:sz w:val="16"/>
      <w:szCs w:val="16"/>
    </w:rPr>
  </w:style>
  <w:style w:type="paragraph" w:styleId="Closing">
    <w:name w:val="Closing"/>
    <w:basedOn w:val="Normal"/>
    <w:link w:val="ClosingChar"/>
    <w:rsid w:val="00BD03D1"/>
    <w:pPr>
      <w:ind w:left="4252"/>
    </w:pPr>
  </w:style>
  <w:style w:type="character" w:customStyle="1" w:styleId="ClosingChar">
    <w:name w:val="Closing Char"/>
    <w:basedOn w:val="DefaultParagraphFont"/>
    <w:link w:val="Closing"/>
    <w:rsid w:val="00BD03D1"/>
    <w:rPr>
      <w:sz w:val="22"/>
    </w:rPr>
  </w:style>
  <w:style w:type="paragraph" w:styleId="Date">
    <w:name w:val="Date"/>
    <w:basedOn w:val="Normal"/>
    <w:next w:val="Normal"/>
    <w:link w:val="DateChar"/>
    <w:rsid w:val="00BD03D1"/>
  </w:style>
  <w:style w:type="character" w:customStyle="1" w:styleId="DateChar">
    <w:name w:val="Date Char"/>
    <w:basedOn w:val="DefaultParagraphFont"/>
    <w:link w:val="Date"/>
    <w:rsid w:val="00BD03D1"/>
    <w:rPr>
      <w:sz w:val="22"/>
    </w:rPr>
  </w:style>
  <w:style w:type="paragraph" w:styleId="E-mailSignature">
    <w:name w:val="E-mail Signature"/>
    <w:basedOn w:val="Normal"/>
    <w:link w:val="E-mailSignatureChar"/>
    <w:rsid w:val="00BD03D1"/>
  </w:style>
  <w:style w:type="character" w:customStyle="1" w:styleId="E-mailSignatureChar">
    <w:name w:val="E-mail Signature Char"/>
    <w:basedOn w:val="DefaultParagraphFont"/>
    <w:link w:val="E-mailSignature"/>
    <w:rsid w:val="00BD03D1"/>
    <w:rPr>
      <w:sz w:val="22"/>
    </w:rPr>
  </w:style>
  <w:style w:type="character" w:styleId="Emphasis">
    <w:name w:val="Emphasis"/>
    <w:basedOn w:val="DefaultParagraphFont"/>
    <w:qFormat/>
    <w:rsid w:val="00BD03D1"/>
    <w:rPr>
      <w:i/>
      <w:iCs/>
    </w:rPr>
  </w:style>
  <w:style w:type="paragraph" w:styleId="EnvelopeAddress">
    <w:name w:val="envelope address"/>
    <w:basedOn w:val="Normal"/>
    <w:rsid w:val="00BD03D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D03D1"/>
    <w:rPr>
      <w:rFonts w:ascii="Arial" w:hAnsi="Arial" w:cs="Arial"/>
      <w:sz w:val="20"/>
    </w:rPr>
  </w:style>
  <w:style w:type="character" w:styleId="FollowedHyperlink">
    <w:name w:val="FollowedHyperlink"/>
    <w:basedOn w:val="DefaultParagraphFont"/>
    <w:rsid w:val="00BD03D1"/>
    <w:rPr>
      <w:color w:val="800080"/>
      <w:u w:val="single"/>
    </w:rPr>
  </w:style>
  <w:style w:type="character" w:styleId="HTMLAcronym">
    <w:name w:val="HTML Acronym"/>
    <w:basedOn w:val="DefaultParagraphFont"/>
    <w:rsid w:val="00BD03D1"/>
  </w:style>
  <w:style w:type="paragraph" w:styleId="HTMLAddress">
    <w:name w:val="HTML Address"/>
    <w:basedOn w:val="Normal"/>
    <w:link w:val="HTMLAddressChar"/>
    <w:rsid w:val="00BD03D1"/>
    <w:rPr>
      <w:i/>
      <w:iCs/>
    </w:rPr>
  </w:style>
  <w:style w:type="character" w:customStyle="1" w:styleId="HTMLAddressChar">
    <w:name w:val="HTML Address Char"/>
    <w:basedOn w:val="DefaultParagraphFont"/>
    <w:link w:val="HTMLAddress"/>
    <w:rsid w:val="00BD03D1"/>
    <w:rPr>
      <w:i/>
      <w:iCs/>
      <w:sz w:val="22"/>
    </w:rPr>
  </w:style>
  <w:style w:type="character" w:styleId="HTMLCite">
    <w:name w:val="HTML Cite"/>
    <w:basedOn w:val="DefaultParagraphFont"/>
    <w:rsid w:val="00BD03D1"/>
    <w:rPr>
      <w:i/>
      <w:iCs/>
    </w:rPr>
  </w:style>
  <w:style w:type="character" w:styleId="HTMLCode">
    <w:name w:val="HTML Code"/>
    <w:basedOn w:val="DefaultParagraphFont"/>
    <w:rsid w:val="00BD03D1"/>
    <w:rPr>
      <w:rFonts w:ascii="Courier New" w:hAnsi="Courier New" w:cs="Courier New"/>
      <w:sz w:val="20"/>
      <w:szCs w:val="20"/>
    </w:rPr>
  </w:style>
  <w:style w:type="character" w:styleId="HTMLDefinition">
    <w:name w:val="HTML Definition"/>
    <w:basedOn w:val="DefaultParagraphFont"/>
    <w:rsid w:val="00BD03D1"/>
    <w:rPr>
      <w:i/>
      <w:iCs/>
    </w:rPr>
  </w:style>
  <w:style w:type="character" w:styleId="HTMLKeyboard">
    <w:name w:val="HTML Keyboard"/>
    <w:basedOn w:val="DefaultParagraphFont"/>
    <w:rsid w:val="00BD03D1"/>
    <w:rPr>
      <w:rFonts w:ascii="Courier New" w:hAnsi="Courier New" w:cs="Courier New"/>
      <w:sz w:val="20"/>
      <w:szCs w:val="20"/>
    </w:rPr>
  </w:style>
  <w:style w:type="paragraph" w:styleId="HTMLPreformatted">
    <w:name w:val="HTML Preformatted"/>
    <w:basedOn w:val="Normal"/>
    <w:link w:val="HTMLPreformattedChar"/>
    <w:rsid w:val="00BD03D1"/>
    <w:rPr>
      <w:rFonts w:ascii="Courier New" w:hAnsi="Courier New" w:cs="Courier New"/>
      <w:sz w:val="20"/>
    </w:rPr>
  </w:style>
  <w:style w:type="character" w:customStyle="1" w:styleId="HTMLPreformattedChar">
    <w:name w:val="HTML Preformatted Char"/>
    <w:basedOn w:val="DefaultParagraphFont"/>
    <w:link w:val="HTMLPreformatted"/>
    <w:rsid w:val="00BD03D1"/>
    <w:rPr>
      <w:rFonts w:ascii="Courier New" w:hAnsi="Courier New" w:cs="Courier New"/>
    </w:rPr>
  </w:style>
  <w:style w:type="character" w:styleId="HTMLSample">
    <w:name w:val="HTML Sample"/>
    <w:basedOn w:val="DefaultParagraphFont"/>
    <w:rsid w:val="00BD03D1"/>
    <w:rPr>
      <w:rFonts w:ascii="Courier New" w:hAnsi="Courier New" w:cs="Courier New"/>
    </w:rPr>
  </w:style>
  <w:style w:type="character" w:styleId="HTMLTypewriter">
    <w:name w:val="HTML Typewriter"/>
    <w:basedOn w:val="DefaultParagraphFont"/>
    <w:rsid w:val="00BD03D1"/>
    <w:rPr>
      <w:rFonts w:ascii="Courier New" w:hAnsi="Courier New" w:cs="Courier New"/>
      <w:sz w:val="20"/>
      <w:szCs w:val="20"/>
    </w:rPr>
  </w:style>
  <w:style w:type="character" w:styleId="HTMLVariable">
    <w:name w:val="HTML Variable"/>
    <w:basedOn w:val="DefaultParagraphFont"/>
    <w:rsid w:val="00BD03D1"/>
    <w:rPr>
      <w:i/>
      <w:iCs/>
    </w:rPr>
  </w:style>
  <w:style w:type="character" w:styleId="Hyperlink">
    <w:name w:val="Hyperlink"/>
    <w:basedOn w:val="DefaultParagraphFont"/>
    <w:rsid w:val="00BD03D1"/>
    <w:rPr>
      <w:color w:val="0000FF"/>
      <w:u w:val="single"/>
    </w:rPr>
  </w:style>
  <w:style w:type="paragraph" w:styleId="List">
    <w:name w:val="List"/>
    <w:basedOn w:val="Normal"/>
    <w:rsid w:val="00BD03D1"/>
    <w:pPr>
      <w:ind w:left="283" w:hanging="283"/>
    </w:pPr>
  </w:style>
  <w:style w:type="paragraph" w:styleId="List2">
    <w:name w:val="List 2"/>
    <w:basedOn w:val="Normal"/>
    <w:rsid w:val="00BD03D1"/>
    <w:pPr>
      <w:ind w:left="566" w:hanging="283"/>
    </w:pPr>
  </w:style>
  <w:style w:type="paragraph" w:styleId="List3">
    <w:name w:val="List 3"/>
    <w:basedOn w:val="Normal"/>
    <w:rsid w:val="00BD03D1"/>
    <w:pPr>
      <w:ind w:left="849" w:hanging="283"/>
    </w:pPr>
  </w:style>
  <w:style w:type="paragraph" w:styleId="List4">
    <w:name w:val="List 4"/>
    <w:basedOn w:val="Normal"/>
    <w:rsid w:val="00BD03D1"/>
    <w:pPr>
      <w:ind w:left="1132" w:hanging="283"/>
    </w:pPr>
  </w:style>
  <w:style w:type="paragraph" w:styleId="List5">
    <w:name w:val="List 5"/>
    <w:basedOn w:val="Normal"/>
    <w:rsid w:val="00BD03D1"/>
    <w:pPr>
      <w:ind w:left="1415" w:hanging="283"/>
    </w:pPr>
  </w:style>
  <w:style w:type="paragraph" w:styleId="ListBullet">
    <w:name w:val="List Bullet"/>
    <w:basedOn w:val="Normal"/>
    <w:autoRedefine/>
    <w:rsid w:val="00BD03D1"/>
    <w:pPr>
      <w:tabs>
        <w:tab w:val="num" w:pos="360"/>
      </w:tabs>
      <w:ind w:left="360" w:hanging="360"/>
    </w:pPr>
  </w:style>
  <w:style w:type="paragraph" w:styleId="ListBullet2">
    <w:name w:val="List Bullet 2"/>
    <w:basedOn w:val="Normal"/>
    <w:autoRedefine/>
    <w:rsid w:val="00BD03D1"/>
    <w:pPr>
      <w:tabs>
        <w:tab w:val="num" w:pos="360"/>
      </w:tabs>
    </w:pPr>
  </w:style>
  <w:style w:type="paragraph" w:styleId="ListBullet3">
    <w:name w:val="List Bullet 3"/>
    <w:basedOn w:val="Normal"/>
    <w:autoRedefine/>
    <w:rsid w:val="00BD03D1"/>
    <w:pPr>
      <w:tabs>
        <w:tab w:val="num" w:pos="926"/>
      </w:tabs>
      <w:ind w:left="926" w:hanging="360"/>
    </w:pPr>
  </w:style>
  <w:style w:type="paragraph" w:styleId="ListBullet4">
    <w:name w:val="List Bullet 4"/>
    <w:basedOn w:val="Normal"/>
    <w:autoRedefine/>
    <w:rsid w:val="00BD03D1"/>
    <w:pPr>
      <w:tabs>
        <w:tab w:val="num" w:pos="1209"/>
      </w:tabs>
      <w:ind w:left="1209" w:hanging="360"/>
    </w:pPr>
  </w:style>
  <w:style w:type="paragraph" w:styleId="ListBullet5">
    <w:name w:val="List Bullet 5"/>
    <w:basedOn w:val="Normal"/>
    <w:autoRedefine/>
    <w:rsid w:val="00BD03D1"/>
    <w:pPr>
      <w:tabs>
        <w:tab w:val="num" w:pos="1492"/>
      </w:tabs>
      <w:ind w:left="1492" w:hanging="360"/>
    </w:pPr>
  </w:style>
  <w:style w:type="paragraph" w:styleId="ListContinue">
    <w:name w:val="List Continue"/>
    <w:basedOn w:val="Normal"/>
    <w:rsid w:val="00BD03D1"/>
    <w:pPr>
      <w:spacing w:after="120"/>
      <w:ind w:left="283"/>
    </w:pPr>
  </w:style>
  <w:style w:type="paragraph" w:styleId="ListContinue2">
    <w:name w:val="List Continue 2"/>
    <w:basedOn w:val="Normal"/>
    <w:rsid w:val="00BD03D1"/>
    <w:pPr>
      <w:spacing w:after="120"/>
      <w:ind w:left="566"/>
    </w:pPr>
  </w:style>
  <w:style w:type="paragraph" w:styleId="ListContinue3">
    <w:name w:val="List Continue 3"/>
    <w:basedOn w:val="Normal"/>
    <w:rsid w:val="00BD03D1"/>
    <w:pPr>
      <w:spacing w:after="120"/>
      <w:ind w:left="849"/>
    </w:pPr>
  </w:style>
  <w:style w:type="paragraph" w:styleId="ListContinue4">
    <w:name w:val="List Continue 4"/>
    <w:basedOn w:val="Normal"/>
    <w:rsid w:val="00BD03D1"/>
    <w:pPr>
      <w:spacing w:after="120"/>
      <w:ind w:left="1132"/>
    </w:pPr>
  </w:style>
  <w:style w:type="paragraph" w:styleId="ListContinue5">
    <w:name w:val="List Continue 5"/>
    <w:basedOn w:val="Normal"/>
    <w:rsid w:val="00BD03D1"/>
    <w:pPr>
      <w:spacing w:after="120"/>
      <w:ind w:left="1415"/>
    </w:pPr>
  </w:style>
  <w:style w:type="paragraph" w:styleId="ListNumber">
    <w:name w:val="List Number"/>
    <w:basedOn w:val="Normal"/>
    <w:rsid w:val="00BD03D1"/>
    <w:pPr>
      <w:tabs>
        <w:tab w:val="num" w:pos="360"/>
      </w:tabs>
      <w:ind w:left="360" w:hanging="360"/>
    </w:pPr>
  </w:style>
  <w:style w:type="paragraph" w:styleId="ListNumber2">
    <w:name w:val="List Number 2"/>
    <w:basedOn w:val="Normal"/>
    <w:rsid w:val="00BD03D1"/>
    <w:pPr>
      <w:tabs>
        <w:tab w:val="num" w:pos="643"/>
      </w:tabs>
      <w:ind w:left="643" w:hanging="360"/>
    </w:pPr>
  </w:style>
  <w:style w:type="paragraph" w:styleId="ListNumber3">
    <w:name w:val="List Number 3"/>
    <w:basedOn w:val="Normal"/>
    <w:rsid w:val="00BD03D1"/>
    <w:pPr>
      <w:tabs>
        <w:tab w:val="num" w:pos="926"/>
      </w:tabs>
      <w:ind w:left="926" w:hanging="360"/>
    </w:pPr>
  </w:style>
  <w:style w:type="paragraph" w:styleId="ListNumber4">
    <w:name w:val="List Number 4"/>
    <w:basedOn w:val="Normal"/>
    <w:rsid w:val="00BD03D1"/>
    <w:pPr>
      <w:tabs>
        <w:tab w:val="num" w:pos="1209"/>
      </w:tabs>
      <w:ind w:left="1209" w:hanging="360"/>
    </w:pPr>
  </w:style>
  <w:style w:type="paragraph" w:styleId="ListNumber5">
    <w:name w:val="List Number 5"/>
    <w:basedOn w:val="Normal"/>
    <w:rsid w:val="00BD03D1"/>
    <w:pPr>
      <w:tabs>
        <w:tab w:val="num" w:pos="1492"/>
      </w:tabs>
      <w:ind w:left="1492" w:hanging="360"/>
    </w:pPr>
  </w:style>
  <w:style w:type="paragraph" w:styleId="MessageHeader">
    <w:name w:val="Message Header"/>
    <w:basedOn w:val="Normal"/>
    <w:link w:val="MessageHeaderChar"/>
    <w:rsid w:val="00BD03D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D03D1"/>
    <w:rPr>
      <w:rFonts w:ascii="Arial" w:hAnsi="Arial" w:cs="Arial"/>
      <w:sz w:val="22"/>
      <w:shd w:val="pct20" w:color="auto" w:fill="auto"/>
    </w:rPr>
  </w:style>
  <w:style w:type="paragraph" w:styleId="NormalWeb">
    <w:name w:val="Normal (Web)"/>
    <w:basedOn w:val="Normal"/>
    <w:rsid w:val="00BD03D1"/>
  </w:style>
  <w:style w:type="paragraph" w:styleId="NormalIndent">
    <w:name w:val="Normal Indent"/>
    <w:basedOn w:val="Normal"/>
    <w:rsid w:val="00BD03D1"/>
    <w:pPr>
      <w:ind w:left="720"/>
    </w:pPr>
  </w:style>
  <w:style w:type="character" w:styleId="PageNumber">
    <w:name w:val="page number"/>
    <w:basedOn w:val="DefaultParagraphFont"/>
    <w:rsid w:val="00BD03D1"/>
  </w:style>
  <w:style w:type="paragraph" w:styleId="PlainText">
    <w:name w:val="Plain Text"/>
    <w:basedOn w:val="Normal"/>
    <w:link w:val="PlainTextChar"/>
    <w:rsid w:val="00BD03D1"/>
    <w:rPr>
      <w:rFonts w:ascii="Courier New" w:hAnsi="Courier New" w:cs="Courier New"/>
      <w:sz w:val="20"/>
    </w:rPr>
  </w:style>
  <w:style w:type="character" w:customStyle="1" w:styleId="PlainTextChar">
    <w:name w:val="Plain Text Char"/>
    <w:basedOn w:val="DefaultParagraphFont"/>
    <w:link w:val="PlainText"/>
    <w:rsid w:val="00BD03D1"/>
    <w:rPr>
      <w:rFonts w:ascii="Courier New" w:hAnsi="Courier New" w:cs="Courier New"/>
    </w:rPr>
  </w:style>
  <w:style w:type="paragraph" w:styleId="Salutation">
    <w:name w:val="Salutation"/>
    <w:basedOn w:val="Normal"/>
    <w:next w:val="Normal"/>
    <w:link w:val="SalutationChar"/>
    <w:rsid w:val="00BD03D1"/>
  </w:style>
  <w:style w:type="character" w:customStyle="1" w:styleId="SalutationChar">
    <w:name w:val="Salutation Char"/>
    <w:basedOn w:val="DefaultParagraphFont"/>
    <w:link w:val="Salutation"/>
    <w:rsid w:val="00BD03D1"/>
    <w:rPr>
      <w:sz w:val="22"/>
    </w:rPr>
  </w:style>
  <w:style w:type="paragraph" w:styleId="Signature">
    <w:name w:val="Signature"/>
    <w:basedOn w:val="Normal"/>
    <w:link w:val="SignatureChar"/>
    <w:rsid w:val="00BD03D1"/>
    <w:pPr>
      <w:ind w:left="4252"/>
    </w:pPr>
  </w:style>
  <w:style w:type="character" w:customStyle="1" w:styleId="SignatureChar">
    <w:name w:val="Signature Char"/>
    <w:basedOn w:val="DefaultParagraphFont"/>
    <w:link w:val="Signature"/>
    <w:rsid w:val="00BD03D1"/>
    <w:rPr>
      <w:sz w:val="22"/>
    </w:rPr>
  </w:style>
  <w:style w:type="character" w:styleId="Strong">
    <w:name w:val="Strong"/>
    <w:basedOn w:val="DefaultParagraphFont"/>
    <w:qFormat/>
    <w:rsid w:val="00BD03D1"/>
    <w:rPr>
      <w:b/>
      <w:bCs/>
    </w:rPr>
  </w:style>
  <w:style w:type="paragraph" w:styleId="Subtitle">
    <w:name w:val="Subtitle"/>
    <w:basedOn w:val="Normal"/>
    <w:link w:val="SubtitleChar"/>
    <w:qFormat/>
    <w:rsid w:val="00BD03D1"/>
    <w:pPr>
      <w:spacing w:after="60"/>
      <w:jc w:val="center"/>
      <w:outlineLvl w:val="1"/>
    </w:pPr>
    <w:rPr>
      <w:rFonts w:ascii="Arial" w:hAnsi="Arial" w:cs="Arial"/>
    </w:rPr>
  </w:style>
  <w:style w:type="character" w:customStyle="1" w:styleId="SubtitleChar">
    <w:name w:val="Subtitle Char"/>
    <w:basedOn w:val="DefaultParagraphFont"/>
    <w:link w:val="Subtitle"/>
    <w:rsid w:val="00BD03D1"/>
    <w:rPr>
      <w:rFonts w:ascii="Arial" w:hAnsi="Arial" w:cs="Arial"/>
      <w:sz w:val="22"/>
    </w:rPr>
  </w:style>
  <w:style w:type="table" w:styleId="Table3Deffects1">
    <w:name w:val="Table 3D effects 1"/>
    <w:basedOn w:val="TableNormal"/>
    <w:rsid w:val="00BD03D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D03D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D03D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D03D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D03D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D03D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D03D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D03D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D03D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D03D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D03D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D03D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D03D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D03D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D03D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D03D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D03D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D03D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D03D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D03D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D03D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D03D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D03D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D03D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D03D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D03D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D03D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D03D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D03D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D03D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D03D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D03D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D03D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D03D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D03D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D03D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D03D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D03D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D03D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D03D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D03D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D03D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D03D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BD03D1"/>
    <w:pPr>
      <w:spacing w:before="240" w:after="60"/>
    </w:pPr>
    <w:rPr>
      <w:rFonts w:ascii="Arial" w:hAnsi="Arial" w:cs="Arial"/>
      <w:b/>
      <w:bCs/>
      <w:sz w:val="40"/>
      <w:szCs w:val="40"/>
    </w:rPr>
  </w:style>
  <w:style w:type="character" w:customStyle="1" w:styleId="TitleChar">
    <w:name w:val="Title Char"/>
    <w:basedOn w:val="DefaultParagraphFont"/>
    <w:link w:val="Title"/>
    <w:rsid w:val="00BD03D1"/>
    <w:rPr>
      <w:rFonts w:ascii="Arial" w:hAnsi="Arial" w:cs="Arial"/>
      <w:b/>
      <w:bCs/>
      <w:sz w:val="40"/>
      <w:szCs w:val="40"/>
    </w:rPr>
  </w:style>
  <w:style w:type="character" w:styleId="EndnoteReference">
    <w:name w:val="endnote reference"/>
    <w:basedOn w:val="DefaultParagraphFont"/>
    <w:rsid w:val="00BD03D1"/>
    <w:rPr>
      <w:vertAlign w:val="superscript"/>
    </w:rPr>
  </w:style>
  <w:style w:type="paragraph" w:styleId="EndnoteText">
    <w:name w:val="endnote text"/>
    <w:basedOn w:val="Normal"/>
    <w:link w:val="EndnoteTextChar"/>
    <w:rsid w:val="00BD03D1"/>
    <w:rPr>
      <w:sz w:val="20"/>
    </w:rPr>
  </w:style>
  <w:style w:type="character" w:customStyle="1" w:styleId="EndnoteTextChar">
    <w:name w:val="Endnote Text Char"/>
    <w:basedOn w:val="DefaultParagraphFont"/>
    <w:link w:val="EndnoteText"/>
    <w:rsid w:val="00BD03D1"/>
  </w:style>
  <w:style w:type="character" w:styleId="FootnoteReference">
    <w:name w:val="footnote reference"/>
    <w:basedOn w:val="DefaultParagraphFont"/>
    <w:rsid w:val="00BD03D1"/>
    <w:rPr>
      <w:rFonts w:ascii="Times New Roman" w:hAnsi="Times New Roman"/>
      <w:sz w:val="20"/>
      <w:vertAlign w:val="superscript"/>
    </w:rPr>
  </w:style>
  <w:style w:type="paragraph" w:styleId="FootnoteText">
    <w:name w:val="footnote text"/>
    <w:basedOn w:val="Normal"/>
    <w:link w:val="FootnoteTextChar"/>
    <w:rsid w:val="00BD03D1"/>
    <w:rPr>
      <w:sz w:val="20"/>
    </w:rPr>
  </w:style>
  <w:style w:type="character" w:customStyle="1" w:styleId="FootnoteTextChar">
    <w:name w:val="Footnote Text Char"/>
    <w:basedOn w:val="DefaultParagraphFont"/>
    <w:link w:val="FootnoteText"/>
    <w:rsid w:val="00BD03D1"/>
  </w:style>
  <w:style w:type="paragraph" w:styleId="Caption">
    <w:name w:val="caption"/>
    <w:basedOn w:val="Normal"/>
    <w:next w:val="Normal"/>
    <w:qFormat/>
    <w:rsid w:val="00BD03D1"/>
    <w:pPr>
      <w:spacing w:before="120" w:after="120"/>
    </w:pPr>
    <w:rPr>
      <w:b/>
      <w:bCs/>
      <w:sz w:val="20"/>
    </w:rPr>
  </w:style>
  <w:style w:type="character" w:styleId="CommentReference">
    <w:name w:val="annotation reference"/>
    <w:basedOn w:val="DefaultParagraphFont"/>
    <w:rsid w:val="00BD03D1"/>
    <w:rPr>
      <w:sz w:val="16"/>
      <w:szCs w:val="16"/>
    </w:rPr>
  </w:style>
  <w:style w:type="paragraph" w:styleId="CommentText">
    <w:name w:val="annotation text"/>
    <w:basedOn w:val="Normal"/>
    <w:link w:val="CommentTextChar"/>
    <w:rsid w:val="00BD03D1"/>
    <w:rPr>
      <w:sz w:val="20"/>
    </w:rPr>
  </w:style>
  <w:style w:type="character" w:customStyle="1" w:styleId="CommentTextChar">
    <w:name w:val="Comment Text Char"/>
    <w:basedOn w:val="DefaultParagraphFont"/>
    <w:link w:val="CommentText"/>
    <w:rsid w:val="00BD03D1"/>
  </w:style>
  <w:style w:type="paragraph" w:styleId="CommentSubject">
    <w:name w:val="annotation subject"/>
    <w:basedOn w:val="CommentText"/>
    <w:next w:val="CommentText"/>
    <w:link w:val="CommentSubjectChar"/>
    <w:rsid w:val="00BD03D1"/>
    <w:rPr>
      <w:b/>
      <w:bCs/>
    </w:rPr>
  </w:style>
  <w:style w:type="character" w:customStyle="1" w:styleId="CommentSubjectChar">
    <w:name w:val="Comment Subject Char"/>
    <w:basedOn w:val="CommentTextChar"/>
    <w:link w:val="CommentSubject"/>
    <w:rsid w:val="00BD03D1"/>
    <w:rPr>
      <w:b/>
      <w:bCs/>
    </w:rPr>
  </w:style>
  <w:style w:type="paragraph" w:styleId="DocumentMap">
    <w:name w:val="Document Map"/>
    <w:basedOn w:val="Normal"/>
    <w:link w:val="DocumentMapChar"/>
    <w:rsid w:val="00BD03D1"/>
    <w:pPr>
      <w:shd w:val="clear" w:color="auto" w:fill="000080"/>
    </w:pPr>
    <w:rPr>
      <w:rFonts w:ascii="Tahoma" w:hAnsi="Tahoma" w:cs="Tahoma"/>
    </w:rPr>
  </w:style>
  <w:style w:type="character" w:customStyle="1" w:styleId="DocumentMapChar">
    <w:name w:val="Document Map Char"/>
    <w:basedOn w:val="DefaultParagraphFont"/>
    <w:link w:val="DocumentMap"/>
    <w:rsid w:val="00BD03D1"/>
    <w:rPr>
      <w:rFonts w:ascii="Tahoma" w:hAnsi="Tahoma" w:cs="Tahoma"/>
      <w:sz w:val="22"/>
      <w:shd w:val="clear" w:color="auto" w:fill="000080"/>
    </w:rPr>
  </w:style>
  <w:style w:type="paragraph" w:styleId="Index1">
    <w:name w:val="index 1"/>
    <w:basedOn w:val="Normal"/>
    <w:next w:val="Normal"/>
    <w:autoRedefine/>
    <w:rsid w:val="00BD03D1"/>
    <w:pPr>
      <w:ind w:left="240" w:hanging="240"/>
    </w:pPr>
  </w:style>
  <w:style w:type="paragraph" w:styleId="Index2">
    <w:name w:val="index 2"/>
    <w:basedOn w:val="Normal"/>
    <w:next w:val="Normal"/>
    <w:autoRedefine/>
    <w:rsid w:val="00BD03D1"/>
    <w:pPr>
      <w:ind w:left="480" w:hanging="240"/>
    </w:pPr>
  </w:style>
  <w:style w:type="paragraph" w:styleId="Index3">
    <w:name w:val="index 3"/>
    <w:basedOn w:val="Normal"/>
    <w:next w:val="Normal"/>
    <w:autoRedefine/>
    <w:rsid w:val="00BD03D1"/>
    <w:pPr>
      <w:ind w:left="720" w:hanging="240"/>
    </w:pPr>
  </w:style>
  <w:style w:type="paragraph" w:styleId="Index4">
    <w:name w:val="index 4"/>
    <w:basedOn w:val="Normal"/>
    <w:next w:val="Normal"/>
    <w:autoRedefine/>
    <w:rsid w:val="00BD03D1"/>
    <w:pPr>
      <w:ind w:left="960" w:hanging="240"/>
    </w:pPr>
  </w:style>
  <w:style w:type="paragraph" w:styleId="Index5">
    <w:name w:val="index 5"/>
    <w:basedOn w:val="Normal"/>
    <w:next w:val="Normal"/>
    <w:autoRedefine/>
    <w:rsid w:val="00BD03D1"/>
    <w:pPr>
      <w:ind w:left="1200" w:hanging="240"/>
    </w:pPr>
  </w:style>
  <w:style w:type="paragraph" w:styleId="Index6">
    <w:name w:val="index 6"/>
    <w:basedOn w:val="Normal"/>
    <w:next w:val="Normal"/>
    <w:autoRedefine/>
    <w:rsid w:val="00BD03D1"/>
    <w:pPr>
      <w:ind w:left="1440" w:hanging="240"/>
    </w:pPr>
  </w:style>
  <w:style w:type="paragraph" w:styleId="Index7">
    <w:name w:val="index 7"/>
    <w:basedOn w:val="Normal"/>
    <w:next w:val="Normal"/>
    <w:autoRedefine/>
    <w:rsid w:val="00BD03D1"/>
    <w:pPr>
      <w:ind w:left="1680" w:hanging="240"/>
    </w:pPr>
  </w:style>
  <w:style w:type="paragraph" w:styleId="Index8">
    <w:name w:val="index 8"/>
    <w:basedOn w:val="Normal"/>
    <w:next w:val="Normal"/>
    <w:autoRedefine/>
    <w:rsid w:val="00BD03D1"/>
    <w:pPr>
      <w:ind w:left="1920" w:hanging="240"/>
    </w:pPr>
  </w:style>
  <w:style w:type="paragraph" w:styleId="Index9">
    <w:name w:val="index 9"/>
    <w:basedOn w:val="Normal"/>
    <w:next w:val="Normal"/>
    <w:autoRedefine/>
    <w:rsid w:val="00BD03D1"/>
    <w:pPr>
      <w:ind w:left="2160" w:hanging="240"/>
    </w:pPr>
  </w:style>
  <w:style w:type="paragraph" w:styleId="IndexHeading">
    <w:name w:val="index heading"/>
    <w:basedOn w:val="Normal"/>
    <w:next w:val="Index1"/>
    <w:rsid w:val="00BD03D1"/>
    <w:rPr>
      <w:rFonts w:ascii="Arial" w:hAnsi="Arial" w:cs="Arial"/>
      <w:b/>
      <w:bCs/>
    </w:rPr>
  </w:style>
  <w:style w:type="paragraph" w:styleId="MacroText">
    <w:name w:val="macro"/>
    <w:link w:val="MacroTextChar"/>
    <w:rsid w:val="00BD03D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D03D1"/>
    <w:rPr>
      <w:rFonts w:ascii="Courier New" w:eastAsia="Times New Roman" w:hAnsi="Courier New" w:cs="Courier New"/>
      <w:lang w:eastAsia="en-AU"/>
    </w:rPr>
  </w:style>
  <w:style w:type="paragraph" w:styleId="TableofAuthorities">
    <w:name w:val="table of authorities"/>
    <w:basedOn w:val="Normal"/>
    <w:next w:val="Normal"/>
    <w:rsid w:val="00BD03D1"/>
    <w:pPr>
      <w:ind w:left="240" w:hanging="240"/>
    </w:pPr>
  </w:style>
  <w:style w:type="paragraph" w:styleId="TableofFigures">
    <w:name w:val="table of figures"/>
    <w:basedOn w:val="Normal"/>
    <w:next w:val="Normal"/>
    <w:rsid w:val="00BD03D1"/>
    <w:pPr>
      <w:ind w:left="480" w:hanging="480"/>
    </w:pPr>
  </w:style>
  <w:style w:type="paragraph" w:styleId="TOAHeading">
    <w:name w:val="toa heading"/>
    <w:basedOn w:val="Normal"/>
    <w:next w:val="Normal"/>
    <w:rsid w:val="00BD03D1"/>
    <w:pPr>
      <w:spacing w:before="120"/>
    </w:pPr>
    <w:rPr>
      <w:rFonts w:ascii="Arial" w:hAnsi="Arial" w:cs="Arial"/>
      <w:b/>
      <w:bCs/>
    </w:rPr>
  </w:style>
  <w:style w:type="paragraph" w:styleId="Revision">
    <w:name w:val="Revision"/>
    <w:hidden/>
    <w:uiPriority w:val="99"/>
    <w:semiHidden/>
    <w:rsid w:val="00BD03D1"/>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3D4C"/>
    <w:pPr>
      <w:spacing w:line="260" w:lineRule="atLeast"/>
    </w:pPr>
    <w:rPr>
      <w:sz w:val="22"/>
    </w:rPr>
  </w:style>
  <w:style w:type="paragraph" w:styleId="Heading1">
    <w:name w:val="heading 1"/>
    <w:basedOn w:val="Normal"/>
    <w:next w:val="Normal"/>
    <w:link w:val="Heading1Char"/>
    <w:uiPriority w:val="9"/>
    <w:qFormat/>
    <w:rsid w:val="008C3D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3D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C3D4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3D4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C3D4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C3D4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C3D4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C3D4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C3D4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C3D4C"/>
  </w:style>
  <w:style w:type="paragraph" w:customStyle="1" w:styleId="OPCParaBase">
    <w:name w:val="OPCParaBase"/>
    <w:qFormat/>
    <w:rsid w:val="008C3D4C"/>
    <w:pPr>
      <w:spacing w:line="260" w:lineRule="atLeast"/>
    </w:pPr>
    <w:rPr>
      <w:rFonts w:eastAsia="Times New Roman" w:cs="Times New Roman"/>
      <w:sz w:val="22"/>
      <w:lang w:eastAsia="en-AU"/>
    </w:rPr>
  </w:style>
  <w:style w:type="paragraph" w:customStyle="1" w:styleId="ShortT">
    <w:name w:val="ShortT"/>
    <w:basedOn w:val="OPCParaBase"/>
    <w:next w:val="Normal"/>
    <w:qFormat/>
    <w:rsid w:val="008C3D4C"/>
    <w:pPr>
      <w:spacing w:line="240" w:lineRule="auto"/>
    </w:pPr>
    <w:rPr>
      <w:b/>
      <w:sz w:val="40"/>
    </w:rPr>
  </w:style>
  <w:style w:type="paragraph" w:customStyle="1" w:styleId="ActHead1">
    <w:name w:val="ActHead 1"/>
    <w:aliases w:val="c"/>
    <w:basedOn w:val="OPCParaBase"/>
    <w:next w:val="Normal"/>
    <w:qFormat/>
    <w:rsid w:val="008C3D4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C3D4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C3D4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C3D4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C3D4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C3D4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C3D4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C3D4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C3D4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C3D4C"/>
  </w:style>
  <w:style w:type="paragraph" w:customStyle="1" w:styleId="Blocks">
    <w:name w:val="Blocks"/>
    <w:aliases w:val="bb"/>
    <w:basedOn w:val="OPCParaBase"/>
    <w:qFormat/>
    <w:rsid w:val="008C3D4C"/>
    <w:pPr>
      <w:spacing w:line="240" w:lineRule="auto"/>
    </w:pPr>
    <w:rPr>
      <w:sz w:val="24"/>
    </w:rPr>
  </w:style>
  <w:style w:type="paragraph" w:customStyle="1" w:styleId="BoxText">
    <w:name w:val="BoxText"/>
    <w:aliases w:val="bt"/>
    <w:basedOn w:val="OPCParaBase"/>
    <w:qFormat/>
    <w:rsid w:val="008C3D4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C3D4C"/>
    <w:rPr>
      <w:b/>
    </w:rPr>
  </w:style>
  <w:style w:type="paragraph" w:customStyle="1" w:styleId="BoxHeadItalic">
    <w:name w:val="BoxHeadItalic"/>
    <w:aliases w:val="bhi"/>
    <w:basedOn w:val="BoxText"/>
    <w:next w:val="BoxStep"/>
    <w:qFormat/>
    <w:rsid w:val="008C3D4C"/>
    <w:rPr>
      <w:i/>
    </w:rPr>
  </w:style>
  <w:style w:type="paragraph" w:customStyle="1" w:styleId="BoxList">
    <w:name w:val="BoxList"/>
    <w:aliases w:val="bl"/>
    <w:basedOn w:val="BoxText"/>
    <w:qFormat/>
    <w:rsid w:val="008C3D4C"/>
    <w:pPr>
      <w:ind w:left="1559" w:hanging="425"/>
    </w:pPr>
  </w:style>
  <w:style w:type="paragraph" w:customStyle="1" w:styleId="BoxNote">
    <w:name w:val="BoxNote"/>
    <w:aliases w:val="bn"/>
    <w:basedOn w:val="BoxText"/>
    <w:qFormat/>
    <w:rsid w:val="008C3D4C"/>
    <w:pPr>
      <w:tabs>
        <w:tab w:val="left" w:pos="1985"/>
      </w:tabs>
      <w:spacing w:before="122" w:line="198" w:lineRule="exact"/>
      <w:ind w:left="2948" w:hanging="1814"/>
    </w:pPr>
    <w:rPr>
      <w:sz w:val="18"/>
    </w:rPr>
  </w:style>
  <w:style w:type="paragraph" w:customStyle="1" w:styleId="BoxPara">
    <w:name w:val="BoxPara"/>
    <w:aliases w:val="bp"/>
    <w:basedOn w:val="BoxText"/>
    <w:qFormat/>
    <w:rsid w:val="008C3D4C"/>
    <w:pPr>
      <w:tabs>
        <w:tab w:val="right" w:pos="2268"/>
      </w:tabs>
      <w:ind w:left="2552" w:hanging="1418"/>
    </w:pPr>
  </w:style>
  <w:style w:type="paragraph" w:customStyle="1" w:styleId="BoxStep">
    <w:name w:val="BoxStep"/>
    <w:aliases w:val="bs"/>
    <w:basedOn w:val="BoxText"/>
    <w:qFormat/>
    <w:rsid w:val="008C3D4C"/>
    <w:pPr>
      <w:ind w:left="1985" w:hanging="851"/>
    </w:pPr>
  </w:style>
  <w:style w:type="character" w:customStyle="1" w:styleId="CharAmPartNo">
    <w:name w:val="CharAmPartNo"/>
    <w:basedOn w:val="OPCCharBase"/>
    <w:uiPriority w:val="1"/>
    <w:qFormat/>
    <w:rsid w:val="008C3D4C"/>
  </w:style>
  <w:style w:type="character" w:customStyle="1" w:styleId="CharAmPartText">
    <w:name w:val="CharAmPartText"/>
    <w:basedOn w:val="OPCCharBase"/>
    <w:uiPriority w:val="1"/>
    <w:qFormat/>
    <w:rsid w:val="008C3D4C"/>
  </w:style>
  <w:style w:type="character" w:customStyle="1" w:styleId="CharAmSchNo">
    <w:name w:val="CharAmSchNo"/>
    <w:basedOn w:val="OPCCharBase"/>
    <w:uiPriority w:val="1"/>
    <w:qFormat/>
    <w:rsid w:val="008C3D4C"/>
  </w:style>
  <w:style w:type="character" w:customStyle="1" w:styleId="CharAmSchText">
    <w:name w:val="CharAmSchText"/>
    <w:basedOn w:val="OPCCharBase"/>
    <w:uiPriority w:val="1"/>
    <w:qFormat/>
    <w:rsid w:val="008C3D4C"/>
  </w:style>
  <w:style w:type="character" w:customStyle="1" w:styleId="CharBoldItalic">
    <w:name w:val="CharBoldItalic"/>
    <w:basedOn w:val="OPCCharBase"/>
    <w:uiPriority w:val="1"/>
    <w:qFormat/>
    <w:rsid w:val="008C3D4C"/>
    <w:rPr>
      <w:b/>
      <w:i/>
    </w:rPr>
  </w:style>
  <w:style w:type="character" w:customStyle="1" w:styleId="CharChapNo">
    <w:name w:val="CharChapNo"/>
    <w:basedOn w:val="OPCCharBase"/>
    <w:qFormat/>
    <w:rsid w:val="008C3D4C"/>
  </w:style>
  <w:style w:type="character" w:customStyle="1" w:styleId="CharChapText">
    <w:name w:val="CharChapText"/>
    <w:basedOn w:val="OPCCharBase"/>
    <w:qFormat/>
    <w:rsid w:val="008C3D4C"/>
  </w:style>
  <w:style w:type="character" w:customStyle="1" w:styleId="CharDivNo">
    <w:name w:val="CharDivNo"/>
    <w:basedOn w:val="OPCCharBase"/>
    <w:qFormat/>
    <w:rsid w:val="008C3D4C"/>
  </w:style>
  <w:style w:type="character" w:customStyle="1" w:styleId="CharDivText">
    <w:name w:val="CharDivText"/>
    <w:basedOn w:val="OPCCharBase"/>
    <w:qFormat/>
    <w:rsid w:val="008C3D4C"/>
  </w:style>
  <w:style w:type="character" w:customStyle="1" w:styleId="CharItalic">
    <w:name w:val="CharItalic"/>
    <w:basedOn w:val="OPCCharBase"/>
    <w:uiPriority w:val="1"/>
    <w:qFormat/>
    <w:rsid w:val="008C3D4C"/>
    <w:rPr>
      <w:i/>
    </w:rPr>
  </w:style>
  <w:style w:type="character" w:customStyle="1" w:styleId="CharPartNo">
    <w:name w:val="CharPartNo"/>
    <w:basedOn w:val="OPCCharBase"/>
    <w:qFormat/>
    <w:rsid w:val="008C3D4C"/>
  </w:style>
  <w:style w:type="character" w:customStyle="1" w:styleId="CharPartText">
    <w:name w:val="CharPartText"/>
    <w:basedOn w:val="OPCCharBase"/>
    <w:qFormat/>
    <w:rsid w:val="008C3D4C"/>
  </w:style>
  <w:style w:type="character" w:customStyle="1" w:styleId="CharSectno">
    <w:name w:val="CharSectno"/>
    <w:basedOn w:val="OPCCharBase"/>
    <w:qFormat/>
    <w:rsid w:val="008C3D4C"/>
  </w:style>
  <w:style w:type="character" w:customStyle="1" w:styleId="CharSubdNo">
    <w:name w:val="CharSubdNo"/>
    <w:basedOn w:val="OPCCharBase"/>
    <w:uiPriority w:val="1"/>
    <w:qFormat/>
    <w:rsid w:val="008C3D4C"/>
  </w:style>
  <w:style w:type="character" w:customStyle="1" w:styleId="CharSubdText">
    <w:name w:val="CharSubdText"/>
    <w:basedOn w:val="OPCCharBase"/>
    <w:uiPriority w:val="1"/>
    <w:qFormat/>
    <w:rsid w:val="008C3D4C"/>
  </w:style>
  <w:style w:type="paragraph" w:customStyle="1" w:styleId="CTA--">
    <w:name w:val="CTA --"/>
    <w:basedOn w:val="OPCParaBase"/>
    <w:next w:val="Normal"/>
    <w:rsid w:val="008C3D4C"/>
    <w:pPr>
      <w:spacing w:before="60" w:line="240" w:lineRule="atLeast"/>
      <w:ind w:left="142" w:hanging="142"/>
    </w:pPr>
    <w:rPr>
      <w:sz w:val="20"/>
    </w:rPr>
  </w:style>
  <w:style w:type="paragraph" w:customStyle="1" w:styleId="CTA-">
    <w:name w:val="CTA -"/>
    <w:basedOn w:val="OPCParaBase"/>
    <w:rsid w:val="008C3D4C"/>
    <w:pPr>
      <w:spacing w:before="60" w:line="240" w:lineRule="atLeast"/>
      <w:ind w:left="85" w:hanging="85"/>
    </w:pPr>
    <w:rPr>
      <w:sz w:val="20"/>
    </w:rPr>
  </w:style>
  <w:style w:type="paragraph" w:customStyle="1" w:styleId="CTA---">
    <w:name w:val="CTA ---"/>
    <w:basedOn w:val="OPCParaBase"/>
    <w:next w:val="Normal"/>
    <w:rsid w:val="008C3D4C"/>
    <w:pPr>
      <w:spacing w:before="60" w:line="240" w:lineRule="atLeast"/>
      <w:ind w:left="198" w:hanging="198"/>
    </w:pPr>
    <w:rPr>
      <w:sz w:val="20"/>
    </w:rPr>
  </w:style>
  <w:style w:type="paragraph" w:customStyle="1" w:styleId="CTA----">
    <w:name w:val="CTA ----"/>
    <w:basedOn w:val="OPCParaBase"/>
    <w:next w:val="Normal"/>
    <w:rsid w:val="008C3D4C"/>
    <w:pPr>
      <w:spacing w:before="60" w:line="240" w:lineRule="atLeast"/>
      <w:ind w:left="255" w:hanging="255"/>
    </w:pPr>
    <w:rPr>
      <w:sz w:val="20"/>
    </w:rPr>
  </w:style>
  <w:style w:type="paragraph" w:customStyle="1" w:styleId="CTA1a">
    <w:name w:val="CTA 1(a)"/>
    <w:basedOn w:val="OPCParaBase"/>
    <w:rsid w:val="008C3D4C"/>
    <w:pPr>
      <w:tabs>
        <w:tab w:val="right" w:pos="414"/>
      </w:tabs>
      <w:spacing w:before="40" w:line="240" w:lineRule="atLeast"/>
      <w:ind w:left="675" w:hanging="675"/>
    </w:pPr>
    <w:rPr>
      <w:sz w:val="20"/>
    </w:rPr>
  </w:style>
  <w:style w:type="paragraph" w:customStyle="1" w:styleId="CTA1ai">
    <w:name w:val="CTA 1(a)(i)"/>
    <w:basedOn w:val="OPCParaBase"/>
    <w:rsid w:val="008C3D4C"/>
    <w:pPr>
      <w:tabs>
        <w:tab w:val="right" w:pos="1004"/>
      </w:tabs>
      <w:spacing w:before="40" w:line="240" w:lineRule="atLeast"/>
      <w:ind w:left="1253" w:hanging="1253"/>
    </w:pPr>
    <w:rPr>
      <w:sz w:val="20"/>
    </w:rPr>
  </w:style>
  <w:style w:type="paragraph" w:customStyle="1" w:styleId="CTA2a">
    <w:name w:val="CTA 2(a)"/>
    <w:basedOn w:val="OPCParaBase"/>
    <w:rsid w:val="008C3D4C"/>
    <w:pPr>
      <w:tabs>
        <w:tab w:val="right" w:pos="482"/>
      </w:tabs>
      <w:spacing w:before="40" w:line="240" w:lineRule="atLeast"/>
      <w:ind w:left="748" w:hanging="748"/>
    </w:pPr>
    <w:rPr>
      <w:sz w:val="20"/>
    </w:rPr>
  </w:style>
  <w:style w:type="paragraph" w:customStyle="1" w:styleId="CTA2ai">
    <w:name w:val="CTA 2(a)(i)"/>
    <w:basedOn w:val="OPCParaBase"/>
    <w:rsid w:val="008C3D4C"/>
    <w:pPr>
      <w:tabs>
        <w:tab w:val="right" w:pos="1089"/>
      </w:tabs>
      <w:spacing w:before="40" w:line="240" w:lineRule="atLeast"/>
      <w:ind w:left="1327" w:hanging="1327"/>
    </w:pPr>
    <w:rPr>
      <w:sz w:val="20"/>
    </w:rPr>
  </w:style>
  <w:style w:type="paragraph" w:customStyle="1" w:styleId="CTA3a">
    <w:name w:val="CTA 3(a)"/>
    <w:basedOn w:val="OPCParaBase"/>
    <w:rsid w:val="008C3D4C"/>
    <w:pPr>
      <w:tabs>
        <w:tab w:val="right" w:pos="556"/>
      </w:tabs>
      <w:spacing w:before="40" w:line="240" w:lineRule="atLeast"/>
      <w:ind w:left="805" w:hanging="805"/>
    </w:pPr>
    <w:rPr>
      <w:sz w:val="20"/>
    </w:rPr>
  </w:style>
  <w:style w:type="paragraph" w:customStyle="1" w:styleId="CTA3ai">
    <w:name w:val="CTA 3(a)(i)"/>
    <w:basedOn w:val="OPCParaBase"/>
    <w:rsid w:val="008C3D4C"/>
    <w:pPr>
      <w:tabs>
        <w:tab w:val="right" w:pos="1140"/>
      </w:tabs>
      <w:spacing w:before="40" w:line="240" w:lineRule="atLeast"/>
      <w:ind w:left="1361" w:hanging="1361"/>
    </w:pPr>
    <w:rPr>
      <w:sz w:val="20"/>
    </w:rPr>
  </w:style>
  <w:style w:type="paragraph" w:customStyle="1" w:styleId="CTA4a">
    <w:name w:val="CTA 4(a)"/>
    <w:basedOn w:val="OPCParaBase"/>
    <w:rsid w:val="008C3D4C"/>
    <w:pPr>
      <w:tabs>
        <w:tab w:val="right" w:pos="624"/>
      </w:tabs>
      <w:spacing w:before="40" w:line="240" w:lineRule="atLeast"/>
      <w:ind w:left="873" w:hanging="873"/>
    </w:pPr>
    <w:rPr>
      <w:sz w:val="20"/>
    </w:rPr>
  </w:style>
  <w:style w:type="paragraph" w:customStyle="1" w:styleId="CTA4ai">
    <w:name w:val="CTA 4(a)(i)"/>
    <w:basedOn w:val="OPCParaBase"/>
    <w:rsid w:val="008C3D4C"/>
    <w:pPr>
      <w:tabs>
        <w:tab w:val="right" w:pos="1213"/>
      </w:tabs>
      <w:spacing w:before="40" w:line="240" w:lineRule="atLeast"/>
      <w:ind w:left="1452" w:hanging="1452"/>
    </w:pPr>
    <w:rPr>
      <w:sz w:val="20"/>
    </w:rPr>
  </w:style>
  <w:style w:type="paragraph" w:customStyle="1" w:styleId="CTACAPS">
    <w:name w:val="CTA CAPS"/>
    <w:basedOn w:val="OPCParaBase"/>
    <w:rsid w:val="008C3D4C"/>
    <w:pPr>
      <w:spacing w:before="60" w:line="240" w:lineRule="atLeast"/>
    </w:pPr>
    <w:rPr>
      <w:sz w:val="20"/>
    </w:rPr>
  </w:style>
  <w:style w:type="paragraph" w:customStyle="1" w:styleId="CTAright">
    <w:name w:val="CTA right"/>
    <w:basedOn w:val="OPCParaBase"/>
    <w:rsid w:val="008C3D4C"/>
    <w:pPr>
      <w:spacing w:before="60" w:line="240" w:lineRule="auto"/>
      <w:jc w:val="right"/>
    </w:pPr>
    <w:rPr>
      <w:sz w:val="20"/>
    </w:rPr>
  </w:style>
  <w:style w:type="paragraph" w:customStyle="1" w:styleId="subsection">
    <w:name w:val="subsection"/>
    <w:aliases w:val="ss"/>
    <w:basedOn w:val="OPCParaBase"/>
    <w:link w:val="subsectionChar"/>
    <w:rsid w:val="008C3D4C"/>
    <w:pPr>
      <w:tabs>
        <w:tab w:val="right" w:pos="1021"/>
      </w:tabs>
      <w:spacing w:before="180" w:line="240" w:lineRule="auto"/>
      <w:ind w:left="1134" w:hanging="1134"/>
    </w:pPr>
  </w:style>
  <w:style w:type="paragraph" w:customStyle="1" w:styleId="Definition">
    <w:name w:val="Definition"/>
    <w:aliases w:val="dd"/>
    <w:basedOn w:val="OPCParaBase"/>
    <w:rsid w:val="008C3D4C"/>
    <w:pPr>
      <w:spacing w:before="180" w:line="240" w:lineRule="auto"/>
      <w:ind w:left="1134"/>
    </w:pPr>
  </w:style>
  <w:style w:type="paragraph" w:customStyle="1" w:styleId="EndNotespara">
    <w:name w:val="EndNotes(para)"/>
    <w:aliases w:val="eta"/>
    <w:basedOn w:val="OPCParaBase"/>
    <w:next w:val="EndNotessubpara"/>
    <w:rsid w:val="008C3D4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C3D4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C3D4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C3D4C"/>
    <w:pPr>
      <w:tabs>
        <w:tab w:val="right" w:pos="1412"/>
      </w:tabs>
      <w:spacing w:before="60" w:line="240" w:lineRule="auto"/>
      <w:ind w:left="1525" w:hanging="1525"/>
    </w:pPr>
    <w:rPr>
      <w:sz w:val="20"/>
    </w:rPr>
  </w:style>
  <w:style w:type="paragraph" w:customStyle="1" w:styleId="Formula">
    <w:name w:val="Formula"/>
    <w:basedOn w:val="OPCParaBase"/>
    <w:rsid w:val="008C3D4C"/>
    <w:pPr>
      <w:spacing w:line="240" w:lineRule="auto"/>
      <w:ind w:left="1134"/>
    </w:pPr>
    <w:rPr>
      <w:sz w:val="20"/>
    </w:rPr>
  </w:style>
  <w:style w:type="paragraph" w:styleId="Header">
    <w:name w:val="header"/>
    <w:basedOn w:val="OPCParaBase"/>
    <w:link w:val="HeaderChar"/>
    <w:unhideWhenUsed/>
    <w:rsid w:val="008C3D4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C3D4C"/>
    <w:rPr>
      <w:rFonts w:eastAsia="Times New Roman" w:cs="Times New Roman"/>
      <w:sz w:val="16"/>
      <w:lang w:eastAsia="en-AU"/>
    </w:rPr>
  </w:style>
  <w:style w:type="paragraph" w:customStyle="1" w:styleId="House">
    <w:name w:val="House"/>
    <w:basedOn w:val="OPCParaBase"/>
    <w:rsid w:val="008C3D4C"/>
    <w:pPr>
      <w:spacing w:line="240" w:lineRule="auto"/>
    </w:pPr>
    <w:rPr>
      <w:sz w:val="28"/>
    </w:rPr>
  </w:style>
  <w:style w:type="paragraph" w:customStyle="1" w:styleId="Item">
    <w:name w:val="Item"/>
    <w:aliases w:val="i"/>
    <w:basedOn w:val="OPCParaBase"/>
    <w:next w:val="ItemHead"/>
    <w:rsid w:val="008C3D4C"/>
    <w:pPr>
      <w:keepLines/>
      <w:spacing w:before="80" w:line="240" w:lineRule="auto"/>
      <w:ind w:left="709"/>
    </w:pPr>
  </w:style>
  <w:style w:type="paragraph" w:customStyle="1" w:styleId="ItemHead">
    <w:name w:val="ItemHead"/>
    <w:aliases w:val="ih"/>
    <w:basedOn w:val="OPCParaBase"/>
    <w:next w:val="Item"/>
    <w:rsid w:val="008C3D4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C3D4C"/>
    <w:pPr>
      <w:spacing w:line="240" w:lineRule="auto"/>
    </w:pPr>
    <w:rPr>
      <w:b/>
      <w:sz w:val="32"/>
    </w:rPr>
  </w:style>
  <w:style w:type="paragraph" w:customStyle="1" w:styleId="notedraft">
    <w:name w:val="note(draft)"/>
    <w:aliases w:val="nd"/>
    <w:basedOn w:val="OPCParaBase"/>
    <w:rsid w:val="008C3D4C"/>
    <w:pPr>
      <w:spacing w:before="240" w:line="240" w:lineRule="auto"/>
      <w:ind w:left="284" w:hanging="284"/>
    </w:pPr>
    <w:rPr>
      <w:i/>
      <w:sz w:val="24"/>
    </w:rPr>
  </w:style>
  <w:style w:type="paragraph" w:customStyle="1" w:styleId="notemargin">
    <w:name w:val="note(margin)"/>
    <w:aliases w:val="nm"/>
    <w:basedOn w:val="OPCParaBase"/>
    <w:rsid w:val="008C3D4C"/>
    <w:pPr>
      <w:tabs>
        <w:tab w:val="left" w:pos="709"/>
      </w:tabs>
      <w:spacing w:before="122" w:line="198" w:lineRule="exact"/>
      <w:ind w:left="709" w:hanging="709"/>
    </w:pPr>
    <w:rPr>
      <w:sz w:val="18"/>
    </w:rPr>
  </w:style>
  <w:style w:type="paragraph" w:customStyle="1" w:styleId="noteToPara">
    <w:name w:val="noteToPara"/>
    <w:aliases w:val="ntp"/>
    <w:basedOn w:val="OPCParaBase"/>
    <w:rsid w:val="008C3D4C"/>
    <w:pPr>
      <w:spacing w:before="122" w:line="198" w:lineRule="exact"/>
      <w:ind w:left="2353" w:hanging="709"/>
    </w:pPr>
    <w:rPr>
      <w:sz w:val="18"/>
    </w:rPr>
  </w:style>
  <w:style w:type="paragraph" w:customStyle="1" w:styleId="noteParlAmend">
    <w:name w:val="note(ParlAmend)"/>
    <w:aliases w:val="npp"/>
    <w:basedOn w:val="OPCParaBase"/>
    <w:next w:val="ParlAmend"/>
    <w:rsid w:val="008C3D4C"/>
    <w:pPr>
      <w:spacing w:line="240" w:lineRule="auto"/>
      <w:jc w:val="right"/>
    </w:pPr>
    <w:rPr>
      <w:rFonts w:ascii="Arial" w:hAnsi="Arial"/>
      <w:b/>
      <w:i/>
    </w:rPr>
  </w:style>
  <w:style w:type="paragraph" w:customStyle="1" w:styleId="notetext">
    <w:name w:val="note(text)"/>
    <w:aliases w:val="n"/>
    <w:basedOn w:val="OPCParaBase"/>
    <w:link w:val="notetextChar"/>
    <w:rsid w:val="008C3D4C"/>
    <w:pPr>
      <w:spacing w:before="122" w:line="240" w:lineRule="auto"/>
      <w:ind w:left="1985" w:hanging="851"/>
    </w:pPr>
    <w:rPr>
      <w:sz w:val="18"/>
    </w:rPr>
  </w:style>
  <w:style w:type="paragraph" w:customStyle="1" w:styleId="Page1">
    <w:name w:val="Page1"/>
    <w:basedOn w:val="OPCParaBase"/>
    <w:rsid w:val="008C3D4C"/>
    <w:pPr>
      <w:spacing w:before="5600" w:line="240" w:lineRule="auto"/>
    </w:pPr>
    <w:rPr>
      <w:b/>
      <w:sz w:val="32"/>
    </w:rPr>
  </w:style>
  <w:style w:type="paragraph" w:customStyle="1" w:styleId="PageBreak">
    <w:name w:val="PageBreak"/>
    <w:aliases w:val="pb"/>
    <w:basedOn w:val="OPCParaBase"/>
    <w:rsid w:val="008C3D4C"/>
    <w:pPr>
      <w:spacing w:line="240" w:lineRule="auto"/>
    </w:pPr>
    <w:rPr>
      <w:sz w:val="20"/>
    </w:rPr>
  </w:style>
  <w:style w:type="paragraph" w:customStyle="1" w:styleId="paragraphsub">
    <w:name w:val="paragraph(sub)"/>
    <w:aliases w:val="aa"/>
    <w:basedOn w:val="OPCParaBase"/>
    <w:rsid w:val="008C3D4C"/>
    <w:pPr>
      <w:tabs>
        <w:tab w:val="right" w:pos="1985"/>
      </w:tabs>
      <w:spacing w:before="40" w:line="240" w:lineRule="auto"/>
      <w:ind w:left="2098" w:hanging="2098"/>
    </w:pPr>
  </w:style>
  <w:style w:type="paragraph" w:customStyle="1" w:styleId="paragraphsub-sub">
    <w:name w:val="paragraph(sub-sub)"/>
    <w:aliases w:val="aaa"/>
    <w:basedOn w:val="OPCParaBase"/>
    <w:rsid w:val="008C3D4C"/>
    <w:pPr>
      <w:tabs>
        <w:tab w:val="right" w:pos="2722"/>
      </w:tabs>
      <w:spacing w:before="40" w:line="240" w:lineRule="auto"/>
      <w:ind w:left="2835" w:hanging="2835"/>
    </w:pPr>
  </w:style>
  <w:style w:type="paragraph" w:customStyle="1" w:styleId="paragraph">
    <w:name w:val="paragraph"/>
    <w:aliases w:val="a"/>
    <w:basedOn w:val="OPCParaBase"/>
    <w:rsid w:val="008C3D4C"/>
    <w:pPr>
      <w:tabs>
        <w:tab w:val="right" w:pos="1531"/>
      </w:tabs>
      <w:spacing w:before="40" w:line="240" w:lineRule="auto"/>
      <w:ind w:left="1644" w:hanging="1644"/>
    </w:pPr>
  </w:style>
  <w:style w:type="paragraph" w:customStyle="1" w:styleId="ParlAmend">
    <w:name w:val="ParlAmend"/>
    <w:aliases w:val="pp"/>
    <w:basedOn w:val="OPCParaBase"/>
    <w:rsid w:val="008C3D4C"/>
    <w:pPr>
      <w:spacing w:before="240" w:line="240" w:lineRule="atLeast"/>
      <w:ind w:hanging="567"/>
    </w:pPr>
    <w:rPr>
      <w:sz w:val="24"/>
    </w:rPr>
  </w:style>
  <w:style w:type="paragraph" w:customStyle="1" w:styleId="Penalty">
    <w:name w:val="Penalty"/>
    <w:basedOn w:val="OPCParaBase"/>
    <w:rsid w:val="008C3D4C"/>
    <w:pPr>
      <w:tabs>
        <w:tab w:val="left" w:pos="2977"/>
      </w:tabs>
      <w:spacing w:before="180" w:line="240" w:lineRule="auto"/>
      <w:ind w:left="1985" w:hanging="851"/>
    </w:pPr>
  </w:style>
  <w:style w:type="paragraph" w:customStyle="1" w:styleId="Portfolio">
    <w:name w:val="Portfolio"/>
    <w:basedOn w:val="OPCParaBase"/>
    <w:rsid w:val="008C3D4C"/>
    <w:pPr>
      <w:spacing w:line="240" w:lineRule="auto"/>
    </w:pPr>
    <w:rPr>
      <w:i/>
      <w:sz w:val="20"/>
    </w:rPr>
  </w:style>
  <w:style w:type="paragraph" w:customStyle="1" w:styleId="Preamble">
    <w:name w:val="Preamble"/>
    <w:basedOn w:val="OPCParaBase"/>
    <w:next w:val="Normal"/>
    <w:rsid w:val="008C3D4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C3D4C"/>
    <w:pPr>
      <w:spacing w:line="240" w:lineRule="auto"/>
    </w:pPr>
    <w:rPr>
      <w:i/>
      <w:sz w:val="20"/>
    </w:rPr>
  </w:style>
  <w:style w:type="paragraph" w:customStyle="1" w:styleId="Session">
    <w:name w:val="Session"/>
    <w:basedOn w:val="OPCParaBase"/>
    <w:rsid w:val="008C3D4C"/>
    <w:pPr>
      <w:spacing w:line="240" w:lineRule="auto"/>
    </w:pPr>
    <w:rPr>
      <w:sz w:val="28"/>
    </w:rPr>
  </w:style>
  <w:style w:type="paragraph" w:customStyle="1" w:styleId="Sponsor">
    <w:name w:val="Sponsor"/>
    <w:basedOn w:val="OPCParaBase"/>
    <w:rsid w:val="008C3D4C"/>
    <w:pPr>
      <w:spacing w:line="240" w:lineRule="auto"/>
    </w:pPr>
    <w:rPr>
      <w:i/>
    </w:rPr>
  </w:style>
  <w:style w:type="paragraph" w:customStyle="1" w:styleId="Subitem">
    <w:name w:val="Subitem"/>
    <w:aliases w:val="iss"/>
    <w:basedOn w:val="OPCParaBase"/>
    <w:rsid w:val="008C3D4C"/>
    <w:pPr>
      <w:spacing w:before="180" w:line="240" w:lineRule="auto"/>
      <w:ind w:left="709" w:hanging="709"/>
    </w:pPr>
  </w:style>
  <w:style w:type="paragraph" w:customStyle="1" w:styleId="SubitemHead">
    <w:name w:val="SubitemHead"/>
    <w:aliases w:val="issh"/>
    <w:basedOn w:val="OPCParaBase"/>
    <w:rsid w:val="008C3D4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C3D4C"/>
    <w:pPr>
      <w:spacing w:before="40" w:line="240" w:lineRule="auto"/>
      <w:ind w:left="1134"/>
    </w:pPr>
  </w:style>
  <w:style w:type="paragraph" w:customStyle="1" w:styleId="SubsectionHead">
    <w:name w:val="SubsectionHead"/>
    <w:aliases w:val="ssh"/>
    <w:basedOn w:val="OPCParaBase"/>
    <w:next w:val="subsection"/>
    <w:rsid w:val="008C3D4C"/>
    <w:pPr>
      <w:keepNext/>
      <w:keepLines/>
      <w:spacing w:before="240" w:line="240" w:lineRule="auto"/>
      <w:ind w:left="1134"/>
    </w:pPr>
    <w:rPr>
      <w:i/>
    </w:rPr>
  </w:style>
  <w:style w:type="paragraph" w:customStyle="1" w:styleId="Tablea">
    <w:name w:val="Table(a)"/>
    <w:aliases w:val="ta"/>
    <w:basedOn w:val="OPCParaBase"/>
    <w:rsid w:val="008C3D4C"/>
    <w:pPr>
      <w:spacing w:before="60" w:line="240" w:lineRule="auto"/>
      <w:ind w:left="284" w:hanging="284"/>
    </w:pPr>
    <w:rPr>
      <w:sz w:val="20"/>
    </w:rPr>
  </w:style>
  <w:style w:type="paragraph" w:customStyle="1" w:styleId="TableAA">
    <w:name w:val="Table(AA)"/>
    <w:aliases w:val="taaa"/>
    <w:basedOn w:val="OPCParaBase"/>
    <w:rsid w:val="008C3D4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C3D4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C3D4C"/>
    <w:pPr>
      <w:spacing w:before="60" w:line="240" w:lineRule="atLeast"/>
    </w:pPr>
    <w:rPr>
      <w:sz w:val="20"/>
    </w:rPr>
  </w:style>
  <w:style w:type="paragraph" w:customStyle="1" w:styleId="TLPBoxTextnote">
    <w:name w:val="TLPBoxText(note"/>
    <w:aliases w:val="right)"/>
    <w:basedOn w:val="OPCParaBase"/>
    <w:rsid w:val="008C3D4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C3D4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C3D4C"/>
    <w:pPr>
      <w:spacing w:before="122" w:line="198" w:lineRule="exact"/>
      <w:ind w:left="1985" w:hanging="851"/>
      <w:jc w:val="right"/>
    </w:pPr>
    <w:rPr>
      <w:sz w:val="18"/>
    </w:rPr>
  </w:style>
  <w:style w:type="paragraph" w:customStyle="1" w:styleId="TLPTableBullet">
    <w:name w:val="TLPTableBullet"/>
    <w:aliases w:val="ttb"/>
    <w:basedOn w:val="OPCParaBase"/>
    <w:rsid w:val="008C3D4C"/>
    <w:pPr>
      <w:spacing w:line="240" w:lineRule="exact"/>
      <w:ind w:left="284" w:hanging="284"/>
    </w:pPr>
    <w:rPr>
      <w:sz w:val="20"/>
    </w:rPr>
  </w:style>
  <w:style w:type="paragraph" w:styleId="TOC1">
    <w:name w:val="toc 1"/>
    <w:basedOn w:val="OPCParaBase"/>
    <w:next w:val="Normal"/>
    <w:uiPriority w:val="39"/>
    <w:unhideWhenUsed/>
    <w:rsid w:val="008C3D4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8C3D4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8C3D4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8C3D4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8C3D4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8C3D4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8C3D4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8C3D4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8C3D4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C3D4C"/>
    <w:pPr>
      <w:keepLines/>
      <w:spacing w:before="240" w:after="120" w:line="240" w:lineRule="auto"/>
      <w:ind w:left="794"/>
    </w:pPr>
    <w:rPr>
      <w:b/>
      <w:kern w:val="28"/>
      <w:sz w:val="20"/>
    </w:rPr>
  </w:style>
  <w:style w:type="paragraph" w:customStyle="1" w:styleId="TofSectsHeading">
    <w:name w:val="TofSects(Heading)"/>
    <w:basedOn w:val="OPCParaBase"/>
    <w:rsid w:val="008C3D4C"/>
    <w:pPr>
      <w:spacing w:before="240" w:after="120" w:line="240" w:lineRule="auto"/>
    </w:pPr>
    <w:rPr>
      <w:b/>
      <w:sz w:val="24"/>
    </w:rPr>
  </w:style>
  <w:style w:type="paragraph" w:customStyle="1" w:styleId="TofSectsSection">
    <w:name w:val="TofSects(Section)"/>
    <w:basedOn w:val="OPCParaBase"/>
    <w:rsid w:val="008C3D4C"/>
    <w:pPr>
      <w:keepLines/>
      <w:spacing w:before="40" w:line="240" w:lineRule="auto"/>
      <w:ind w:left="1588" w:hanging="794"/>
    </w:pPr>
    <w:rPr>
      <w:kern w:val="28"/>
      <w:sz w:val="18"/>
    </w:rPr>
  </w:style>
  <w:style w:type="paragraph" w:customStyle="1" w:styleId="TofSectsSubdiv">
    <w:name w:val="TofSects(Subdiv)"/>
    <w:basedOn w:val="OPCParaBase"/>
    <w:rsid w:val="008C3D4C"/>
    <w:pPr>
      <w:keepLines/>
      <w:spacing w:before="80" w:line="240" w:lineRule="auto"/>
      <w:ind w:left="1588" w:hanging="794"/>
    </w:pPr>
    <w:rPr>
      <w:kern w:val="28"/>
    </w:rPr>
  </w:style>
  <w:style w:type="paragraph" w:customStyle="1" w:styleId="WRStyle">
    <w:name w:val="WR Style"/>
    <w:aliases w:val="WR"/>
    <w:basedOn w:val="OPCParaBase"/>
    <w:rsid w:val="008C3D4C"/>
    <w:pPr>
      <w:spacing w:before="240" w:line="240" w:lineRule="auto"/>
      <w:ind w:left="284" w:hanging="284"/>
    </w:pPr>
    <w:rPr>
      <w:b/>
      <w:i/>
      <w:kern w:val="28"/>
      <w:sz w:val="24"/>
    </w:rPr>
  </w:style>
  <w:style w:type="paragraph" w:customStyle="1" w:styleId="notepara">
    <w:name w:val="note(para)"/>
    <w:aliases w:val="na"/>
    <w:basedOn w:val="OPCParaBase"/>
    <w:rsid w:val="008C3D4C"/>
    <w:pPr>
      <w:spacing w:before="40" w:line="198" w:lineRule="exact"/>
      <w:ind w:left="2354" w:hanging="369"/>
    </w:pPr>
    <w:rPr>
      <w:sz w:val="18"/>
    </w:rPr>
  </w:style>
  <w:style w:type="paragraph" w:styleId="Footer">
    <w:name w:val="footer"/>
    <w:link w:val="FooterChar"/>
    <w:rsid w:val="008C3D4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C3D4C"/>
    <w:rPr>
      <w:rFonts w:eastAsia="Times New Roman" w:cs="Times New Roman"/>
      <w:sz w:val="22"/>
      <w:szCs w:val="24"/>
      <w:lang w:eastAsia="en-AU"/>
    </w:rPr>
  </w:style>
  <w:style w:type="character" w:styleId="LineNumber">
    <w:name w:val="line number"/>
    <w:basedOn w:val="OPCCharBase"/>
    <w:uiPriority w:val="99"/>
    <w:unhideWhenUsed/>
    <w:rsid w:val="008C3D4C"/>
    <w:rPr>
      <w:sz w:val="16"/>
    </w:rPr>
  </w:style>
  <w:style w:type="table" w:customStyle="1" w:styleId="CFlag">
    <w:name w:val="CFlag"/>
    <w:basedOn w:val="TableNormal"/>
    <w:uiPriority w:val="99"/>
    <w:rsid w:val="008C3D4C"/>
    <w:rPr>
      <w:rFonts w:eastAsia="Times New Roman" w:cs="Times New Roman"/>
      <w:lang w:eastAsia="en-AU"/>
    </w:rPr>
    <w:tblPr/>
  </w:style>
  <w:style w:type="paragraph" w:styleId="BalloonText">
    <w:name w:val="Balloon Text"/>
    <w:basedOn w:val="Normal"/>
    <w:link w:val="BalloonTextChar"/>
    <w:uiPriority w:val="99"/>
    <w:unhideWhenUsed/>
    <w:rsid w:val="008C3D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C3D4C"/>
    <w:rPr>
      <w:rFonts w:ascii="Tahoma" w:hAnsi="Tahoma" w:cs="Tahoma"/>
      <w:sz w:val="16"/>
      <w:szCs w:val="16"/>
    </w:rPr>
  </w:style>
  <w:style w:type="table" w:styleId="TableGrid">
    <w:name w:val="Table Grid"/>
    <w:basedOn w:val="TableNormal"/>
    <w:uiPriority w:val="59"/>
    <w:rsid w:val="008C3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C3D4C"/>
    <w:rPr>
      <w:b/>
      <w:sz w:val="28"/>
      <w:szCs w:val="32"/>
    </w:rPr>
  </w:style>
  <w:style w:type="paragraph" w:customStyle="1" w:styleId="TerritoryT">
    <w:name w:val="TerritoryT"/>
    <w:basedOn w:val="OPCParaBase"/>
    <w:next w:val="Normal"/>
    <w:rsid w:val="0059723F"/>
    <w:rPr>
      <w:b/>
      <w:sz w:val="32"/>
    </w:rPr>
  </w:style>
  <w:style w:type="paragraph" w:customStyle="1" w:styleId="LegislationMadeUnder">
    <w:name w:val="LegislationMadeUnder"/>
    <w:basedOn w:val="OPCParaBase"/>
    <w:next w:val="Normal"/>
    <w:rsid w:val="008C3D4C"/>
    <w:rPr>
      <w:i/>
      <w:sz w:val="32"/>
      <w:szCs w:val="32"/>
    </w:rPr>
  </w:style>
  <w:style w:type="paragraph" w:customStyle="1" w:styleId="SignCoverPageEnd">
    <w:name w:val="SignCoverPageEnd"/>
    <w:basedOn w:val="OPCParaBase"/>
    <w:next w:val="Normal"/>
    <w:rsid w:val="008C3D4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8C3D4C"/>
    <w:pPr>
      <w:pBdr>
        <w:top w:val="single" w:sz="4" w:space="1" w:color="auto"/>
      </w:pBdr>
      <w:spacing w:before="360"/>
      <w:ind w:right="397"/>
      <w:jc w:val="both"/>
    </w:pPr>
  </w:style>
  <w:style w:type="paragraph" w:customStyle="1" w:styleId="NotesHeading2">
    <w:name w:val="NotesHeading 2"/>
    <w:basedOn w:val="OPCParaBase"/>
    <w:next w:val="Normal"/>
    <w:rsid w:val="008C3D4C"/>
    <w:rPr>
      <w:b/>
      <w:sz w:val="28"/>
      <w:szCs w:val="28"/>
    </w:rPr>
  </w:style>
  <w:style w:type="paragraph" w:customStyle="1" w:styleId="NotesHeading1">
    <w:name w:val="NotesHeading 1"/>
    <w:basedOn w:val="OPCParaBase"/>
    <w:next w:val="Normal"/>
    <w:rsid w:val="008C3D4C"/>
    <w:pPr>
      <w:outlineLvl w:val="0"/>
    </w:pPr>
    <w:rPr>
      <w:b/>
      <w:sz w:val="28"/>
      <w:szCs w:val="28"/>
    </w:rPr>
  </w:style>
  <w:style w:type="paragraph" w:customStyle="1" w:styleId="CompiledActNo">
    <w:name w:val="CompiledActNo"/>
    <w:basedOn w:val="OPCParaBase"/>
    <w:next w:val="Normal"/>
    <w:rsid w:val="008C3D4C"/>
    <w:rPr>
      <w:b/>
      <w:sz w:val="24"/>
      <w:szCs w:val="24"/>
    </w:rPr>
  </w:style>
  <w:style w:type="paragraph" w:customStyle="1" w:styleId="ENotesText">
    <w:name w:val="ENotesText"/>
    <w:aliases w:val="Ent"/>
    <w:basedOn w:val="OPCParaBase"/>
    <w:next w:val="Normal"/>
    <w:rsid w:val="008C3D4C"/>
    <w:pPr>
      <w:spacing w:before="120"/>
    </w:pPr>
  </w:style>
  <w:style w:type="paragraph" w:customStyle="1" w:styleId="CompiledMadeUnder">
    <w:name w:val="CompiledMadeUnder"/>
    <w:basedOn w:val="OPCParaBase"/>
    <w:next w:val="Normal"/>
    <w:rsid w:val="008C3D4C"/>
    <w:rPr>
      <w:i/>
      <w:sz w:val="24"/>
      <w:szCs w:val="24"/>
    </w:rPr>
  </w:style>
  <w:style w:type="paragraph" w:customStyle="1" w:styleId="Paragraphsub-sub-sub">
    <w:name w:val="Paragraph(sub-sub-sub)"/>
    <w:aliases w:val="aaaa"/>
    <w:basedOn w:val="OPCParaBase"/>
    <w:rsid w:val="008C3D4C"/>
    <w:pPr>
      <w:tabs>
        <w:tab w:val="right" w:pos="3402"/>
      </w:tabs>
      <w:spacing w:before="40" w:line="240" w:lineRule="auto"/>
      <w:ind w:left="3402" w:hanging="3402"/>
    </w:pPr>
  </w:style>
  <w:style w:type="paragraph" w:customStyle="1" w:styleId="TableTextEndNotes">
    <w:name w:val="TableTextEndNotes"/>
    <w:aliases w:val="Tten"/>
    <w:basedOn w:val="Normal"/>
    <w:rsid w:val="008C3D4C"/>
    <w:pPr>
      <w:spacing w:before="60" w:line="240" w:lineRule="auto"/>
    </w:pPr>
    <w:rPr>
      <w:rFonts w:cs="Arial"/>
      <w:sz w:val="20"/>
      <w:szCs w:val="22"/>
    </w:rPr>
  </w:style>
  <w:style w:type="paragraph" w:customStyle="1" w:styleId="NoteToSubpara">
    <w:name w:val="NoteToSubpara"/>
    <w:aliases w:val="nts"/>
    <w:basedOn w:val="OPCParaBase"/>
    <w:rsid w:val="008C3D4C"/>
    <w:pPr>
      <w:spacing w:before="40" w:line="198" w:lineRule="exact"/>
      <w:ind w:left="2835" w:hanging="709"/>
    </w:pPr>
    <w:rPr>
      <w:sz w:val="18"/>
    </w:rPr>
  </w:style>
  <w:style w:type="paragraph" w:customStyle="1" w:styleId="ENoteTableHeading">
    <w:name w:val="ENoteTableHeading"/>
    <w:aliases w:val="enth"/>
    <w:basedOn w:val="OPCParaBase"/>
    <w:rsid w:val="008C3D4C"/>
    <w:pPr>
      <w:keepNext/>
      <w:spacing w:before="60" w:line="240" w:lineRule="atLeast"/>
    </w:pPr>
    <w:rPr>
      <w:rFonts w:ascii="Arial" w:hAnsi="Arial"/>
      <w:b/>
      <w:sz w:val="16"/>
    </w:rPr>
  </w:style>
  <w:style w:type="paragraph" w:customStyle="1" w:styleId="ENoteTTi">
    <w:name w:val="ENoteTTi"/>
    <w:aliases w:val="entti"/>
    <w:basedOn w:val="OPCParaBase"/>
    <w:rsid w:val="008C3D4C"/>
    <w:pPr>
      <w:keepNext/>
      <w:spacing w:before="60" w:line="240" w:lineRule="atLeast"/>
      <w:ind w:left="170"/>
    </w:pPr>
    <w:rPr>
      <w:sz w:val="16"/>
    </w:rPr>
  </w:style>
  <w:style w:type="paragraph" w:customStyle="1" w:styleId="ENotesHeading1">
    <w:name w:val="ENotesHeading 1"/>
    <w:aliases w:val="Enh1"/>
    <w:basedOn w:val="OPCParaBase"/>
    <w:next w:val="Normal"/>
    <w:rsid w:val="008C3D4C"/>
    <w:pPr>
      <w:spacing w:before="120"/>
      <w:outlineLvl w:val="1"/>
    </w:pPr>
    <w:rPr>
      <w:b/>
      <w:sz w:val="28"/>
      <w:szCs w:val="28"/>
    </w:rPr>
  </w:style>
  <w:style w:type="paragraph" w:customStyle="1" w:styleId="ENotesHeading2">
    <w:name w:val="ENotesHeading 2"/>
    <w:aliases w:val="Enh2"/>
    <w:basedOn w:val="OPCParaBase"/>
    <w:next w:val="Normal"/>
    <w:rsid w:val="008C3D4C"/>
    <w:pPr>
      <w:spacing w:before="120" w:after="120"/>
      <w:outlineLvl w:val="2"/>
    </w:pPr>
    <w:rPr>
      <w:b/>
      <w:sz w:val="24"/>
      <w:szCs w:val="28"/>
    </w:rPr>
  </w:style>
  <w:style w:type="paragraph" w:customStyle="1" w:styleId="ENoteTTIndentHeading">
    <w:name w:val="ENoteTTIndentHeading"/>
    <w:aliases w:val="enTTHi"/>
    <w:basedOn w:val="OPCParaBase"/>
    <w:rsid w:val="008C3D4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C3D4C"/>
    <w:pPr>
      <w:spacing w:before="60" w:line="240" w:lineRule="atLeast"/>
    </w:pPr>
    <w:rPr>
      <w:sz w:val="16"/>
    </w:rPr>
  </w:style>
  <w:style w:type="paragraph" w:customStyle="1" w:styleId="MadeunderText">
    <w:name w:val="MadeunderText"/>
    <w:basedOn w:val="OPCParaBase"/>
    <w:next w:val="CompiledMadeUnder"/>
    <w:rsid w:val="008C3D4C"/>
    <w:pPr>
      <w:spacing w:before="240"/>
    </w:pPr>
    <w:rPr>
      <w:sz w:val="24"/>
      <w:szCs w:val="24"/>
    </w:rPr>
  </w:style>
  <w:style w:type="paragraph" w:customStyle="1" w:styleId="ENotesHeading3">
    <w:name w:val="ENotesHeading 3"/>
    <w:aliases w:val="Enh3"/>
    <w:basedOn w:val="OPCParaBase"/>
    <w:next w:val="Normal"/>
    <w:rsid w:val="008C3D4C"/>
    <w:pPr>
      <w:keepNext/>
      <w:spacing w:before="120" w:line="240" w:lineRule="auto"/>
      <w:outlineLvl w:val="4"/>
    </w:pPr>
    <w:rPr>
      <w:b/>
      <w:szCs w:val="24"/>
    </w:rPr>
  </w:style>
  <w:style w:type="character" w:customStyle="1" w:styleId="CharSubPartTextCASA">
    <w:name w:val="CharSubPartText(CASA)"/>
    <w:basedOn w:val="OPCCharBase"/>
    <w:uiPriority w:val="1"/>
    <w:rsid w:val="008C3D4C"/>
  </w:style>
  <w:style w:type="character" w:customStyle="1" w:styleId="CharSubPartNoCASA">
    <w:name w:val="CharSubPartNo(CASA)"/>
    <w:basedOn w:val="OPCCharBase"/>
    <w:uiPriority w:val="1"/>
    <w:rsid w:val="008C3D4C"/>
  </w:style>
  <w:style w:type="paragraph" w:customStyle="1" w:styleId="ENoteTTIndentHeadingSub">
    <w:name w:val="ENoteTTIndentHeadingSub"/>
    <w:aliases w:val="enTTHis"/>
    <w:basedOn w:val="OPCParaBase"/>
    <w:rsid w:val="008C3D4C"/>
    <w:pPr>
      <w:keepNext/>
      <w:spacing w:before="60" w:line="240" w:lineRule="atLeast"/>
      <w:ind w:left="340"/>
    </w:pPr>
    <w:rPr>
      <w:b/>
      <w:sz w:val="16"/>
    </w:rPr>
  </w:style>
  <w:style w:type="paragraph" w:customStyle="1" w:styleId="ENoteTTiSub">
    <w:name w:val="ENoteTTiSub"/>
    <w:aliases w:val="enttis"/>
    <w:basedOn w:val="OPCParaBase"/>
    <w:rsid w:val="008C3D4C"/>
    <w:pPr>
      <w:keepNext/>
      <w:spacing w:before="60" w:line="240" w:lineRule="atLeast"/>
      <w:ind w:left="340"/>
    </w:pPr>
    <w:rPr>
      <w:sz w:val="16"/>
    </w:rPr>
  </w:style>
  <w:style w:type="paragraph" w:customStyle="1" w:styleId="SubDivisionMigration">
    <w:name w:val="SubDivisionMigration"/>
    <w:aliases w:val="sdm"/>
    <w:basedOn w:val="OPCParaBase"/>
    <w:rsid w:val="008C3D4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C3D4C"/>
    <w:pPr>
      <w:keepNext/>
      <w:keepLines/>
      <w:spacing w:before="240" w:line="240" w:lineRule="auto"/>
      <w:ind w:left="1134" w:hanging="1134"/>
    </w:pPr>
    <w:rPr>
      <w:b/>
      <w:sz w:val="28"/>
    </w:rPr>
  </w:style>
  <w:style w:type="paragraph" w:customStyle="1" w:styleId="FreeForm">
    <w:name w:val="FreeForm"/>
    <w:rsid w:val="00F57ED3"/>
    <w:rPr>
      <w:rFonts w:ascii="Arial" w:hAnsi="Arial"/>
      <w:sz w:val="22"/>
    </w:rPr>
  </w:style>
  <w:style w:type="paragraph" w:customStyle="1" w:styleId="SOText">
    <w:name w:val="SO Text"/>
    <w:aliases w:val="sot"/>
    <w:link w:val="SOTextChar"/>
    <w:rsid w:val="008C3D4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C3D4C"/>
    <w:rPr>
      <w:sz w:val="22"/>
    </w:rPr>
  </w:style>
  <w:style w:type="paragraph" w:customStyle="1" w:styleId="SOTextNote">
    <w:name w:val="SO TextNote"/>
    <w:aliases w:val="sont"/>
    <w:basedOn w:val="SOText"/>
    <w:qFormat/>
    <w:rsid w:val="008C3D4C"/>
    <w:pPr>
      <w:spacing w:before="122" w:line="198" w:lineRule="exact"/>
      <w:ind w:left="1843" w:hanging="709"/>
    </w:pPr>
    <w:rPr>
      <w:sz w:val="18"/>
    </w:rPr>
  </w:style>
  <w:style w:type="paragraph" w:customStyle="1" w:styleId="SOPara">
    <w:name w:val="SO Para"/>
    <w:aliases w:val="soa"/>
    <w:basedOn w:val="SOText"/>
    <w:link w:val="SOParaChar"/>
    <w:qFormat/>
    <w:rsid w:val="008C3D4C"/>
    <w:pPr>
      <w:tabs>
        <w:tab w:val="right" w:pos="1786"/>
      </w:tabs>
      <w:spacing w:before="40"/>
      <w:ind w:left="2070" w:hanging="936"/>
    </w:pPr>
  </w:style>
  <w:style w:type="character" w:customStyle="1" w:styleId="SOParaChar">
    <w:name w:val="SO Para Char"/>
    <w:aliases w:val="soa Char"/>
    <w:basedOn w:val="DefaultParagraphFont"/>
    <w:link w:val="SOPara"/>
    <w:rsid w:val="008C3D4C"/>
    <w:rPr>
      <w:sz w:val="22"/>
    </w:rPr>
  </w:style>
  <w:style w:type="paragraph" w:customStyle="1" w:styleId="FileName">
    <w:name w:val="FileName"/>
    <w:basedOn w:val="Normal"/>
    <w:rsid w:val="008C3D4C"/>
  </w:style>
  <w:style w:type="paragraph" w:customStyle="1" w:styleId="TableHeading">
    <w:name w:val="TableHeading"/>
    <w:aliases w:val="th"/>
    <w:basedOn w:val="OPCParaBase"/>
    <w:next w:val="Tabletext"/>
    <w:rsid w:val="008C3D4C"/>
    <w:pPr>
      <w:keepNext/>
      <w:spacing w:before="60" w:line="240" w:lineRule="atLeast"/>
    </w:pPr>
    <w:rPr>
      <w:b/>
      <w:sz w:val="20"/>
    </w:rPr>
  </w:style>
  <w:style w:type="paragraph" w:customStyle="1" w:styleId="SOHeadBold">
    <w:name w:val="SO HeadBold"/>
    <w:aliases w:val="sohb"/>
    <w:basedOn w:val="SOText"/>
    <w:next w:val="SOText"/>
    <w:link w:val="SOHeadBoldChar"/>
    <w:qFormat/>
    <w:rsid w:val="008C3D4C"/>
    <w:rPr>
      <w:b/>
    </w:rPr>
  </w:style>
  <w:style w:type="character" w:customStyle="1" w:styleId="SOHeadBoldChar">
    <w:name w:val="SO HeadBold Char"/>
    <w:aliases w:val="sohb Char"/>
    <w:basedOn w:val="DefaultParagraphFont"/>
    <w:link w:val="SOHeadBold"/>
    <w:rsid w:val="008C3D4C"/>
    <w:rPr>
      <w:b/>
      <w:sz w:val="22"/>
    </w:rPr>
  </w:style>
  <w:style w:type="paragraph" w:customStyle="1" w:styleId="SOHeadItalic">
    <w:name w:val="SO HeadItalic"/>
    <w:aliases w:val="sohi"/>
    <w:basedOn w:val="SOText"/>
    <w:next w:val="SOText"/>
    <w:link w:val="SOHeadItalicChar"/>
    <w:qFormat/>
    <w:rsid w:val="008C3D4C"/>
    <w:rPr>
      <w:i/>
    </w:rPr>
  </w:style>
  <w:style w:type="character" w:customStyle="1" w:styleId="SOHeadItalicChar">
    <w:name w:val="SO HeadItalic Char"/>
    <w:aliases w:val="sohi Char"/>
    <w:basedOn w:val="DefaultParagraphFont"/>
    <w:link w:val="SOHeadItalic"/>
    <w:rsid w:val="008C3D4C"/>
    <w:rPr>
      <w:i/>
      <w:sz w:val="22"/>
    </w:rPr>
  </w:style>
  <w:style w:type="paragraph" w:customStyle="1" w:styleId="SOBullet">
    <w:name w:val="SO Bullet"/>
    <w:aliases w:val="sotb"/>
    <w:basedOn w:val="SOText"/>
    <w:link w:val="SOBulletChar"/>
    <w:qFormat/>
    <w:rsid w:val="008C3D4C"/>
    <w:pPr>
      <w:ind w:left="1559" w:hanging="425"/>
    </w:pPr>
  </w:style>
  <w:style w:type="character" w:customStyle="1" w:styleId="SOBulletChar">
    <w:name w:val="SO Bullet Char"/>
    <w:aliases w:val="sotb Char"/>
    <w:basedOn w:val="DefaultParagraphFont"/>
    <w:link w:val="SOBullet"/>
    <w:rsid w:val="008C3D4C"/>
    <w:rPr>
      <w:sz w:val="22"/>
    </w:rPr>
  </w:style>
  <w:style w:type="paragraph" w:customStyle="1" w:styleId="SOBulletNote">
    <w:name w:val="SO BulletNote"/>
    <w:aliases w:val="sonb"/>
    <w:basedOn w:val="SOTextNote"/>
    <w:link w:val="SOBulletNoteChar"/>
    <w:qFormat/>
    <w:rsid w:val="008C3D4C"/>
    <w:pPr>
      <w:tabs>
        <w:tab w:val="left" w:pos="1560"/>
      </w:tabs>
      <w:ind w:left="2268" w:hanging="1134"/>
    </w:pPr>
  </w:style>
  <w:style w:type="character" w:customStyle="1" w:styleId="SOBulletNoteChar">
    <w:name w:val="SO BulletNote Char"/>
    <w:aliases w:val="sonb Char"/>
    <w:basedOn w:val="DefaultParagraphFont"/>
    <w:link w:val="SOBulletNote"/>
    <w:rsid w:val="008C3D4C"/>
    <w:rPr>
      <w:sz w:val="18"/>
    </w:rPr>
  </w:style>
  <w:style w:type="paragraph" w:customStyle="1" w:styleId="SOText2">
    <w:name w:val="SO Text2"/>
    <w:aliases w:val="sot2"/>
    <w:basedOn w:val="Normal"/>
    <w:next w:val="SOText"/>
    <w:link w:val="SOText2Char"/>
    <w:rsid w:val="008C3D4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C3D4C"/>
    <w:rPr>
      <w:sz w:val="22"/>
    </w:rPr>
  </w:style>
  <w:style w:type="paragraph" w:customStyle="1" w:styleId="SubPartCASA">
    <w:name w:val="SubPart(CASA)"/>
    <w:aliases w:val="csp"/>
    <w:basedOn w:val="OPCParaBase"/>
    <w:next w:val="ActHead3"/>
    <w:rsid w:val="008C3D4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C3D4C"/>
    <w:rPr>
      <w:rFonts w:eastAsia="Times New Roman" w:cs="Times New Roman"/>
      <w:sz w:val="22"/>
      <w:lang w:eastAsia="en-AU"/>
    </w:rPr>
  </w:style>
  <w:style w:type="character" w:customStyle="1" w:styleId="notetextChar">
    <w:name w:val="note(text) Char"/>
    <w:aliases w:val="n Char"/>
    <w:basedOn w:val="DefaultParagraphFont"/>
    <w:link w:val="notetext"/>
    <w:rsid w:val="008C3D4C"/>
    <w:rPr>
      <w:rFonts w:eastAsia="Times New Roman" w:cs="Times New Roman"/>
      <w:sz w:val="18"/>
      <w:lang w:eastAsia="en-AU"/>
    </w:rPr>
  </w:style>
  <w:style w:type="character" w:customStyle="1" w:styleId="Heading1Char">
    <w:name w:val="Heading 1 Char"/>
    <w:basedOn w:val="DefaultParagraphFont"/>
    <w:link w:val="Heading1"/>
    <w:uiPriority w:val="9"/>
    <w:rsid w:val="008C3D4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C3D4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C3D4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C3D4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C3D4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C3D4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C3D4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C3D4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C3D4C"/>
    <w:rPr>
      <w:rFonts w:asciiTheme="majorHAnsi" w:eastAsiaTheme="majorEastAsia" w:hAnsiTheme="majorHAnsi" w:cstheme="majorBidi"/>
      <w:i/>
      <w:iCs/>
      <w:color w:val="404040" w:themeColor="text1" w:themeTint="BF"/>
    </w:rPr>
  </w:style>
  <w:style w:type="numbering" w:styleId="111111">
    <w:name w:val="Outline List 2"/>
    <w:basedOn w:val="NoList"/>
    <w:rsid w:val="00BD03D1"/>
    <w:pPr>
      <w:numPr>
        <w:numId w:val="13"/>
      </w:numPr>
    </w:pPr>
  </w:style>
  <w:style w:type="numbering" w:styleId="1ai">
    <w:name w:val="Outline List 1"/>
    <w:basedOn w:val="NoList"/>
    <w:rsid w:val="00BD03D1"/>
    <w:pPr>
      <w:numPr>
        <w:numId w:val="14"/>
      </w:numPr>
    </w:pPr>
  </w:style>
  <w:style w:type="numbering" w:styleId="ArticleSection">
    <w:name w:val="Outline List 3"/>
    <w:basedOn w:val="NoList"/>
    <w:rsid w:val="00BD03D1"/>
    <w:pPr>
      <w:numPr>
        <w:numId w:val="15"/>
      </w:numPr>
    </w:pPr>
  </w:style>
  <w:style w:type="paragraph" w:styleId="BlockText">
    <w:name w:val="Block Text"/>
    <w:basedOn w:val="Normal"/>
    <w:rsid w:val="00BD03D1"/>
    <w:pPr>
      <w:spacing w:after="120"/>
      <w:ind w:left="1440" w:right="1440"/>
    </w:pPr>
  </w:style>
  <w:style w:type="paragraph" w:styleId="BodyText">
    <w:name w:val="Body Text"/>
    <w:basedOn w:val="Normal"/>
    <w:link w:val="BodyTextChar"/>
    <w:rsid w:val="00BD03D1"/>
    <w:pPr>
      <w:spacing w:after="120"/>
    </w:pPr>
  </w:style>
  <w:style w:type="character" w:customStyle="1" w:styleId="BodyTextChar">
    <w:name w:val="Body Text Char"/>
    <w:basedOn w:val="DefaultParagraphFont"/>
    <w:link w:val="BodyText"/>
    <w:rsid w:val="00BD03D1"/>
    <w:rPr>
      <w:sz w:val="22"/>
    </w:rPr>
  </w:style>
  <w:style w:type="paragraph" w:styleId="BodyText2">
    <w:name w:val="Body Text 2"/>
    <w:basedOn w:val="Normal"/>
    <w:link w:val="BodyText2Char"/>
    <w:rsid w:val="00BD03D1"/>
    <w:pPr>
      <w:spacing w:after="120" w:line="480" w:lineRule="auto"/>
    </w:pPr>
  </w:style>
  <w:style w:type="character" w:customStyle="1" w:styleId="BodyText2Char">
    <w:name w:val="Body Text 2 Char"/>
    <w:basedOn w:val="DefaultParagraphFont"/>
    <w:link w:val="BodyText2"/>
    <w:rsid w:val="00BD03D1"/>
    <w:rPr>
      <w:sz w:val="22"/>
    </w:rPr>
  </w:style>
  <w:style w:type="paragraph" w:styleId="BodyText3">
    <w:name w:val="Body Text 3"/>
    <w:basedOn w:val="Normal"/>
    <w:link w:val="BodyText3Char"/>
    <w:rsid w:val="00BD03D1"/>
    <w:pPr>
      <w:spacing w:after="120"/>
    </w:pPr>
    <w:rPr>
      <w:sz w:val="16"/>
      <w:szCs w:val="16"/>
    </w:rPr>
  </w:style>
  <w:style w:type="character" w:customStyle="1" w:styleId="BodyText3Char">
    <w:name w:val="Body Text 3 Char"/>
    <w:basedOn w:val="DefaultParagraphFont"/>
    <w:link w:val="BodyText3"/>
    <w:rsid w:val="00BD03D1"/>
    <w:rPr>
      <w:sz w:val="16"/>
      <w:szCs w:val="16"/>
    </w:rPr>
  </w:style>
  <w:style w:type="paragraph" w:styleId="BodyTextFirstIndent">
    <w:name w:val="Body Text First Indent"/>
    <w:basedOn w:val="BodyText"/>
    <w:link w:val="BodyTextFirstIndentChar"/>
    <w:rsid w:val="00BD03D1"/>
    <w:pPr>
      <w:ind w:firstLine="210"/>
    </w:pPr>
  </w:style>
  <w:style w:type="character" w:customStyle="1" w:styleId="BodyTextFirstIndentChar">
    <w:name w:val="Body Text First Indent Char"/>
    <w:basedOn w:val="BodyTextChar"/>
    <w:link w:val="BodyTextFirstIndent"/>
    <w:rsid w:val="00BD03D1"/>
    <w:rPr>
      <w:sz w:val="22"/>
    </w:rPr>
  </w:style>
  <w:style w:type="paragraph" w:styleId="BodyTextIndent">
    <w:name w:val="Body Text Indent"/>
    <w:basedOn w:val="Normal"/>
    <w:link w:val="BodyTextIndentChar"/>
    <w:rsid w:val="00BD03D1"/>
    <w:pPr>
      <w:spacing w:after="120"/>
      <w:ind w:left="283"/>
    </w:pPr>
  </w:style>
  <w:style w:type="character" w:customStyle="1" w:styleId="BodyTextIndentChar">
    <w:name w:val="Body Text Indent Char"/>
    <w:basedOn w:val="DefaultParagraphFont"/>
    <w:link w:val="BodyTextIndent"/>
    <w:rsid w:val="00BD03D1"/>
    <w:rPr>
      <w:sz w:val="22"/>
    </w:rPr>
  </w:style>
  <w:style w:type="paragraph" w:styleId="BodyTextFirstIndent2">
    <w:name w:val="Body Text First Indent 2"/>
    <w:basedOn w:val="BodyTextIndent"/>
    <w:link w:val="BodyTextFirstIndent2Char"/>
    <w:rsid w:val="00BD03D1"/>
    <w:pPr>
      <w:ind w:firstLine="210"/>
    </w:pPr>
  </w:style>
  <w:style w:type="character" w:customStyle="1" w:styleId="BodyTextFirstIndent2Char">
    <w:name w:val="Body Text First Indent 2 Char"/>
    <w:basedOn w:val="BodyTextIndentChar"/>
    <w:link w:val="BodyTextFirstIndent2"/>
    <w:rsid w:val="00BD03D1"/>
    <w:rPr>
      <w:sz w:val="22"/>
    </w:rPr>
  </w:style>
  <w:style w:type="paragraph" w:styleId="BodyTextIndent2">
    <w:name w:val="Body Text Indent 2"/>
    <w:basedOn w:val="Normal"/>
    <w:link w:val="BodyTextIndent2Char"/>
    <w:rsid w:val="00BD03D1"/>
    <w:pPr>
      <w:spacing w:after="120" w:line="480" w:lineRule="auto"/>
      <w:ind w:left="283"/>
    </w:pPr>
  </w:style>
  <w:style w:type="character" w:customStyle="1" w:styleId="BodyTextIndent2Char">
    <w:name w:val="Body Text Indent 2 Char"/>
    <w:basedOn w:val="DefaultParagraphFont"/>
    <w:link w:val="BodyTextIndent2"/>
    <w:rsid w:val="00BD03D1"/>
    <w:rPr>
      <w:sz w:val="22"/>
    </w:rPr>
  </w:style>
  <w:style w:type="paragraph" w:styleId="BodyTextIndent3">
    <w:name w:val="Body Text Indent 3"/>
    <w:basedOn w:val="Normal"/>
    <w:link w:val="BodyTextIndent3Char"/>
    <w:rsid w:val="00BD03D1"/>
    <w:pPr>
      <w:spacing w:after="120"/>
      <w:ind w:left="283"/>
    </w:pPr>
    <w:rPr>
      <w:sz w:val="16"/>
      <w:szCs w:val="16"/>
    </w:rPr>
  </w:style>
  <w:style w:type="character" w:customStyle="1" w:styleId="BodyTextIndent3Char">
    <w:name w:val="Body Text Indent 3 Char"/>
    <w:basedOn w:val="DefaultParagraphFont"/>
    <w:link w:val="BodyTextIndent3"/>
    <w:rsid w:val="00BD03D1"/>
    <w:rPr>
      <w:sz w:val="16"/>
      <w:szCs w:val="16"/>
    </w:rPr>
  </w:style>
  <w:style w:type="paragraph" w:styleId="Closing">
    <w:name w:val="Closing"/>
    <w:basedOn w:val="Normal"/>
    <w:link w:val="ClosingChar"/>
    <w:rsid w:val="00BD03D1"/>
    <w:pPr>
      <w:ind w:left="4252"/>
    </w:pPr>
  </w:style>
  <w:style w:type="character" w:customStyle="1" w:styleId="ClosingChar">
    <w:name w:val="Closing Char"/>
    <w:basedOn w:val="DefaultParagraphFont"/>
    <w:link w:val="Closing"/>
    <w:rsid w:val="00BD03D1"/>
    <w:rPr>
      <w:sz w:val="22"/>
    </w:rPr>
  </w:style>
  <w:style w:type="paragraph" w:styleId="Date">
    <w:name w:val="Date"/>
    <w:basedOn w:val="Normal"/>
    <w:next w:val="Normal"/>
    <w:link w:val="DateChar"/>
    <w:rsid w:val="00BD03D1"/>
  </w:style>
  <w:style w:type="character" w:customStyle="1" w:styleId="DateChar">
    <w:name w:val="Date Char"/>
    <w:basedOn w:val="DefaultParagraphFont"/>
    <w:link w:val="Date"/>
    <w:rsid w:val="00BD03D1"/>
    <w:rPr>
      <w:sz w:val="22"/>
    </w:rPr>
  </w:style>
  <w:style w:type="paragraph" w:styleId="E-mailSignature">
    <w:name w:val="E-mail Signature"/>
    <w:basedOn w:val="Normal"/>
    <w:link w:val="E-mailSignatureChar"/>
    <w:rsid w:val="00BD03D1"/>
  </w:style>
  <w:style w:type="character" w:customStyle="1" w:styleId="E-mailSignatureChar">
    <w:name w:val="E-mail Signature Char"/>
    <w:basedOn w:val="DefaultParagraphFont"/>
    <w:link w:val="E-mailSignature"/>
    <w:rsid w:val="00BD03D1"/>
    <w:rPr>
      <w:sz w:val="22"/>
    </w:rPr>
  </w:style>
  <w:style w:type="character" w:styleId="Emphasis">
    <w:name w:val="Emphasis"/>
    <w:basedOn w:val="DefaultParagraphFont"/>
    <w:qFormat/>
    <w:rsid w:val="00BD03D1"/>
    <w:rPr>
      <w:i/>
      <w:iCs/>
    </w:rPr>
  </w:style>
  <w:style w:type="paragraph" w:styleId="EnvelopeAddress">
    <w:name w:val="envelope address"/>
    <w:basedOn w:val="Normal"/>
    <w:rsid w:val="00BD03D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D03D1"/>
    <w:rPr>
      <w:rFonts w:ascii="Arial" w:hAnsi="Arial" w:cs="Arial"/>
      <w:sz w:val="20"/>
    </w:rPr>
  </w:style>
  <w:style w:type="character" w:styleId="FollowedHyperlink">
    <w:name w:val="FollowedHyperlink"/>
    <w:basedOn w:val="DefaultParagraphFont"/>
    <w:rsid w:val="00BD03D1"/>
    <w:rPr>
      <w:color w:val="800080"/>
      <w:u w:val="single"/>
    </w:rPr>
  </w:style>
  <w:style w:type="character" w:styleId="HTMLAcronym">
    <w:name w:val="HTML Acronym"/>
    <w:basedOn w:val="DefaultParagraphFont"/>
    <w:rsid w:val="00BD03D1"/>
  </w:style>
  <w:style w:type="paragraph" w:styleId="HTMLAddress">
    <w:name w:val="HTML Address"/>
    <w:basedOn w:val="Normal"/>
    <w:link w:val="HTMLAddressChar"/>
    <w:rsid w:val="00BD03D1"/>
    <w:rPr>
      <w:i/>
      <w:iCs/>
    </w:rPr>
  </w:style>
  <w:style w:type="character" w:customStyle="1" w:styleId="HTMLAddressChar">
    <w:name w:val="HTML Address Char"/>
    <w:basedOn w:val="DefaultParagraphFont"/>
    <w:link w:val="HTMLAddress"/>
    <w:rsid w:val="00BD03D1"/>
    <w:rPr>
      <w:i/>
      <w:iCs/>
      <w:sz w:val="22"/>
    </w:rPr>
  </w:style>
  <w:style w:type="character" w:styleId="HTMLCite">
    <w:name w:val="HTML Cite"/>
    <w:basedOn w:val="DefaultParagraphFont"/>
    <w:rsid w:val="00BD03D1"/>
    <w:rPr>
      <w:i/>
      <w:iCs/>
    </w:rPr>
  </w:style>
  <w:style w:type="character" w:styleId="HTMLCode">
    <w:name w:val="HTML Code"/>
    <w:basedOn w:val="DefaultParagraphFont"/>
    <w:rsid w:val="00BD03D1"/>
    <w:rPr>
      <w:rFonts w:ascii="Courier New" w:hAnsi="Courier New" w:cs="Courier New"/>
      <w:sz w:val="20"/>
      <w:szCs w:val="20"/>
    </w:rPr>
  </w:style>
  <w:style w:type="character" w:styleId="HTMLDefinition">
    <w:name w:val="HTML Definition"/>
    <w:basedOn w:val="DefaultParagraphFont"/>
    <w:rsid w:val="00BD03D1"/>
    <w:rPr>
      <w:i/>
      <w:iCs/>
    </w:rPr>
  </w:style>
  <w:style w:type="character" w:styleId="HTMLKeyboard">
    <w:name w:val="HTML Keyboard"/>
    <w:basedOn w:val="DefaultParagraphFont"/>
    <w:rsid w:val="00BD03D1"/>
    <w:rPr>
      <w:rFonts w:ascii="Courier New" w:hAnsi="Courier New" w:cs="Courier New"/>
      <w:sz w:val="20"/>
      <w:szCs w:val="20"/>
    </w:rPr>
  </w:style>
  <w:style w:type="paragraph" w:styleId="HTMLPreformatted">
    <w:name w:val="HTML Preformatted"/>
    <w:basedOn w:val="Normal"/>
    <w:link w:val="HTMLPreformattedChar"/>
    <w:rsid w:val="00BD03D1"/>
    <w:rPr>
      <w:rFonts w:ascii="Courier New" w:hAnsi="Courier New" w:cs="Courier New"/>
      <w:sz w:val="20"/>
    </w:rPr>
  </w:style>
  <w:style w:type="character" w:customStyle="1" w:styleId="HTMLPreformattedChar">
    <w:name w:val="HTML Preformatted Char"/>
    <w:basedOn w:val="DefaultParagraphFont"/>
    <w:link w:val="HTMLPreformatted"/>
    <w:rsid w:val="00BD03D1"/>
    <w:rPr>
      <w:rFonts w:ascii="Courier New" w:hAnsi="Courier New" w:cs="Courier New"/>
    </w:rPr>
  </w:style>
  <w:style w:type="character" w:styleId="HTMLSample">
    <w:name w:val="HTML Sample"/>
    <w:basedOn w:val="DefaultParagraphFont"/>
    <w:rsid w:val="00BD03D1"/>
    <w:rPr>
      <w:rFonts w:ascii="Courier New" w:hAnsi="Courier New" w:cs="Courier New"/>
    </w:rPr>
  </w:style>
  <w:style w:type="character" w:styleId="HTMLTypewriter">
    <w:name w:val="HTML Typewriter"/>
    <w:basedOn w:val="DefaultParagraphFont"/>
    <w:rsid w:val="00BD03D1"/>
    <w:rPr>
      <w:rFonts w:ascii="Courier New" w:hAnsi="Courier New" w:cs="Courier New"/>
      <w:sz w:val="20"/>
      <w:szCs w:val="20"/>
    </w:rPr>
  </w:style>
  <w:style w:type="character" w:styleId="HTMLVariable">
    <w:name w:val="HTML Variable"/>
    <w:basedOn w:val="DefaultParagraphFont"/>
    <w:rsid w:val="00BD03D1"/>
    <w:rPr>
      <w:i/>
      <w:iCs/>
    </w:rPr>
  </w:style>
  <w:style w:type="character" w:styleId="Hyperlink">
    <w:name w:val="Hyperlink"/>
    <w:basedOn w:val="DefaultParagraphFont"/>
    <w:rsid w:val="00BD03D1"/>
    <w:rPr>
      <w:color w:val="0000FF"/>
      <w:u w:val="single"/>
    </w:rPr>
  </w:style>
  <w:style w:type="paragraph" w:styleId="List">
    <w:name w:val="List"/>
    <w:basedOn w:val="Normal"/>
    <w:rsid w:val="00BD03D1"/>
    <w:pPr>
      <w:ind w:left="283" w:hanging="283"/>
    </w:pPr>
  </w:style>
  <w:style w:type="paragraph" w:styleId="List2">
    <w:name w:val="List 2"/>
    <w:basedOn w:val="Normal"/>
    <w:rsid w:val="00BD03D1"/>
    <w:pPr>
      <w:ind w:left="566" w:hanging="283"/>
    </w:pPr>
  </w:style>
  <w:style w:type="paragraph" w:styleId="List3">
    <w:name w:val="List 3"/>
    <w:basedOn w:val="Normal"/>
    <w:rsid w:val="00BD03D1"/>
    <w:pPr>
      <w:ind w:left="849" w:hanging="283"/>
    </w:pPr>
  </w:style>
  <w:style w:type="paragraph" w:styleId="List4">
    <w:name w:val="List 4"/>
    <w:basedOn w:val="Normal"/>
    <w:rsid w:val="00BD03D1"/>
    <w:pPr>
      <w:ind w:left="1132" w:hanging="283"/>
    </w:pPr>
  </w:style>
  <w:style w:type="paragraph" w:styleId="List5">
    <w:name w:val="List 5"/>
    <w:basedOn w:val="Normal"/>
    <w:rsid w:val="00BD03D1"/>
    <w:pPr>
      <w:ind w:left="1415" w:hanging="283"/>
    </w:pPr>
  </w:style>
  <w:style w:type="paragraph" w:styleId="ListBullet">
    <w:name w:val="List Bullet"/>
    <w:basedOn w:val="Normal"/>
    <w:autoRedefine/>
    <w:rsid w:val="00BD03D1"/>
    <w:pPr>
      <w:tabs>
        <w:tab w:val="num" w:pos="360"/>
      </w:tabs>
      <w:ind w:left="360" w:hanging="360"/>
    </w:pPr>
  </w:style>
  <w:style w:type="paragraph" w:styleId="ListBullet2">
    <w:name w:val="List Bullet 2"/>
    <w:basedOn w:val="Normal"/>
    <w:autoRedefine/>
    <w:rsid w:val="00BD03D1"/>
    <w:pPr>
      <w:tabs>
        <w:tab w:val="num" w:pos="360"/>
      </w:tabs>
    </w:pPr>
  </w:style>
  <w:style w:type="paragraph" w:styleId="ListBullet3">
    <w:name w:val="List Bullet 3"/>
    <w:basedOn w:val="Normal"/>
    <w:autoRedefine/>
    <w:rsid w:val="00BD03D1"/>
    <w:pPr>
      <w:tabs>
        <w:tab w:val="num" w:pos="926"/>
      </w:tabs>
      <w:ind w:left="926" w:hanging="360"/>
    </w:pPr>
  </w:style>
  <w:style w:type="paragraph" w:styleId="ListBullet4">
    <w:name w:val="List Bullet 4"/>
    <w:basedOn w:val="Normal"/>
    <w:autoRedefine/>
    <w:rsid w:val="00BD03D1"/>
    <w:pPr>
      <w:tabs>
        <w:tab w:val="num" w:pos="1209"/>
      </w:tabs>
      <w:ind w:left="1209" w:hanging="360"/>
    </w:pPr>
  </w:style>
  <w:style w:type="paragraph" w:styleId="ListBullet5">
    <w:name w:val="List Bullet 5"/>
    <w:basedOn w:val="Normal"/>
    <w:autoRedefine/>
    <w:rsid w:val="00BD03D1"/>
    <w:pPr>
      <w:tabs>
        <w:tab w:val="num" w:pos="1492"/>
      </w:tabs>
      <w:ind w:left="1492" w:hanging="360"/>
    </w:pPr>
  </w:style>
  <w:style w:type="paragraph" w:styleId="ListContinue">
    <w:name w:val="List Continue"/>
    <w:basedOn w:val="Normal"/>
    <w:rsid w:val="00BD03D1"/>
    <w:pPr>
      <w:spacing w:after="120"/>
      <w:ind w:left="283"/>
    </w:pPr>
  </w:style>
  <w:style w:type="paragraph" w:styleId="ListContinue2">
    <w:name w:val="List Continue 2"/>
    <w:basedOn w:val="Normal"/>
    <w:rsid w:val="00BD03D1"/>
    <w:pPr>
      <w:spacing w:after="120"/>
      <w:ind w:left="566"/>
    </w:pPr>
  </w:style>
  <w:style w:type="paragraph" w:styleId="ListContinue3">
    <w:name w:val="List Continue 3"/>
    <w:basedOn w:val="Normal"/>
    <w:rsid w:val="00BD03D1"/>
    <w:pPr>
      <w:spacing w:after="120"/>
      <w:ind w:left="849"/>
    </w:pPr>
  </w:style>
  <w:style w:type="paragraph" w:styleId="ListContinue4">
    <w:name w:val="List Continue 4"/>
    <w:basedOn w:val="Normal"/>
    <w:rsid w:val="00BD03D1"/>
    <w:pPr>
      <w:spacing w:after="120"/>
      <w:ind w:left="1132"/>
    </w:pPr>
  </w:style>
  <w:style w:type="paragraph" w:styleId="ListContinue5">
    <w:name w:val="List Continue 5"/>
    <w:basedOn w:val="Normal"/>
    <w:rsid w:val="00BD03D1"/>
    <w:pPr>
      <w:spacing w:after="120"/>
      <w:ind w:left="1415"/>
    </w:pPr>
  </w:style>
  <w:style w:type="paragraph" w:styleId="ListNumber">
    <w:name w:val="List Number"/>
    <w:basedOn w:val="Normal"/>
    <w:rsid w:val="00BD03D1"/>
    <w:pPr>
      <w:tabs>
        <w:tab w:val="num" w:pos="360"/>
      </w:tabs>
      <w:ind w:left="360" w:hanging="360"/>
    </w:pPr>
  </w:style>
  <w:style w:type="paragraph" w:styleId="ListNumber2">
    <w:name w:val="List Number 2"/>
    <w:basedOn w:val="Normal"/>
    <w:rsid w:val="00BD03D1"/>
    <w:pPr>
      <w:tabs>
        <w:tab w:val="num" w:pos="643"/>
      </w:tabs>
      <w:ind w:left="643" w:hanging="360"/>
    </w:pPr>
  </w:style>
  <w:style w:type="paragraph" w:styleId="ListNumber3">
    <w:name w:val="List Number 3"/>
    <w:basedOn w:val="Normal"/>
    <w:rsid w:val="00BD03D1"/>
    <w:pPr>
      <w:tabs>
        <w:tab w:val="num" w:pos="926"/>
      </w:tabs>
      <w:ind w:left="926" w:hanging="360"/>
    </w:pPr>
  </w:style>
  <w:style w:type="paragraph" w:styleId="ListNumber4">
    <w:name w:val="List Number 4"/>
    <w:basedOn w:val="Normal"/>
    <w:rsid w:val="00BD03D1"/>
    <w:pPr>
      <w:tabs>
        <w:tab w:val="num" w:pos="1209"/>
      </w:tabs>
      <w:ind w:left="1209" w:hanging="360"/>
    </w:pPr>
  </w:style>
  <w:style w:type="paragraph" w:styleId="ListNumber5">
    <w:name w:val="List Number 5"/>
    <w:basedOn w:val="Normal"/>
    <w:rsid w:val="00BD03D1"/>
    <w:pPr>
      <w:tabs>
        <w:tab w:val="num" w:pos="1492"/>
      </w:tabs>
      <w:ind w:left="1492" w:hanging="360"/>
    </w:pPr>
  </w:style>
  <w:style w:type="paragraph" w:styleId="MessageHeader">
    <w:name w:val="Message Header"/>
    <w:basedOn w:val="Normal"/>
    <w:link w:val="MessageHeaderChar"/>
    <w:rsid w:val="00BD03D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D03D1"/>
    <w:rPr>
      <w:rFonts w:ascii="Arial" w:hAnsi="Arial" w:cs="Arial"/>
      <w:sz w:val="22"/>
      <w:shd w:val="pct20" w:color="auto" w:fill="auto"/>
    </w:rPr>
  </w:style>
  <w:style w:type="paragraph" w:styleId="NormalWeb">
    <w:name w:val="Normal (Web)"/>
    <w:basedOn w:val="Normal"/>
    <w:rsid w:val="00BD03D1"/>
  </w:style>
  <w:style w:type="paragraph" w:styleId="NormalIndent">
    <w:name w:val="Normal Indent"/>
    <w:basedOn w:val="Normal"/>
    <w:rsid w:val="00BD03D1"/>
    <w:pPr>
      <w:ind w:left="720"/>
    </w:pPr>
  </w:style>
  <w:style w:type="character" w:styleId="PageNumber">
    <w:name w:val="page number"/>
    <w:basedOn w:val="DefaultParagraphFont"/>
    <w:rsid w:val="00BD03D1"/>
  </w:style>
  <w:style w:type="paragraph" w:styleId="PlainText">
    <w:name w:val="Plain Text"/>
    <w:basedOn w:val="Normal"/>
    <w:link w:val="PlainTextChar"/>
    <w:rsid w:val="00BD03D1"/>
    <w:rPr>
      <w:rFonts w:ascii="Courier New" w:hAnsi="Courier New" w:cs="Courier New"/>
      <w:sz w:val="20"/>
    </w:rPr>
  </w:style>
  <w:style w:type="character" w:customStyle="1" w:styleId="PlainTextChar">
    <w:name w:val="Plain Text Char"/>
    <w:basedOn w:val="DefaultParagraphFont"/>
    <w:link w:val="PlainText"/>
    <w:rsid w:val="00BD03D1"/>
    <w:rPr>
      <w:rFonts w:ascii="Courier New" w:hAnsi="Courier New" w:cs="Courier New"/>
    </w:rPr>
  </w:style>
  <w:style w:type="paragraph" w:styleId="Salutation">
    <w:name w:val="Salutation"/>
    <w:basedOn w:val="Normal"/>
    <w:next w:val="Normal"/>
    <w:link w:val="SalutationChar"/>
    <w:rsid w:val="00BD03D1"/>
  </w:style>
  <w:style w:type="character" w:customStyle="1" w:styleId="SalutationChar">
    <w:name w:val="Salutation Char"/>
    <w:basedOn w:val="DefaultParagraphFont"/>
    <w:link w:val="Salutation"/>
    <w:rsid w:val="00BD03D1"/>
    <w:rPr>
      <w:sz w:val="22"/>
    </w:rPr>
  </w:style>
  <w:style w:type="paragraph" w:styleId="Signature">
    <w:name w:val="Signature"/>
    <w:basedOn w:val="Normal"/>
    <w:link w:val="SignatureChar"/>
    <w:rsid w:val="00BD03D1"/>
    <w:pPr>
      <w:ind w:left="4252"/>
    </w:pPr>
  </w:style>
  <w:style w:type="character" w:customStyle="1" w:styleId="SignatureChar">
    <w:name w:val="Signature Char"/>
    <w:basedOn w:val="DefaultParagraphFont"/>
    <w:link w:val="Signature"/>
    <w:rsid w:val="00BD03D1"/>
    <w:rPr>
      <w:sz w:val="22"/>
    </w:rPr>
  </w:style>
  <w:style w:type="character" w:styleId="Strong">
    <w:name w:val="Strong"/>
    <w:basedOn w:val="DefaultParagraphFont"/>
    <w:qFormat/>
    <w:rsid w:val="00BD03D1"/>
    <w:rPr>
      <w:b/>
      <w:bCs/>
    </w:rPr>
  </w:style>
  <w:style w:type="paragraph" w:styleId="Subtitle">
    <w:name w:val="Subtitle"/>
    <w:basedOn w:val="Normal"/>
    <w:link w:val="SubtitleChar"/>
    <w:qFormat/>
    <w:rsid w:val="00BD03D1"/>
    <w:pPr>
      <w:spacing w:after="60"/>
      <w:jc w:val="center"/>
      <w:outlineLvl w:val="1"/>
    </w:pPr>
    <w:rPr>
      <w:rFonts w:ascii="Arial" w:hAnsi="Arial" w:cs="Arial"/>
    </w:rPr>
  </w:style>
  <w:style w:type="character" w:customStyle="1" w:styleId="SubtitleChar">
    <w:name w:val="Subtitle Char"/>
    <w:basedOn w:val="DefaultParagraphFont"/>
    <w:link w:val="Subtitle"/>
    <w:rsid w:val="00BD03D1"/>
    <w:rPr>
      <w:rFonts w:ascii="Arial" w:hAnsi="Arial" w:cs="Arial"/>
      <w:sz w:val="22"/>
    </w:rPr>
  </w:style>
  <w:style w:type="table" w:styleId="Table3Deffects1">
    <w:name w:val="Table 3D effects 1"/>
    <w:basedOn w:val="TableNormal"/>
    <w:rsid w:val="00BD03D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D03D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D03D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D03D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D03D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D03D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D03D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D03D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D03D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D03D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D03D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D03D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D03D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D03D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D03D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D03D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D03D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D03D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D03D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D03D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D03D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D03D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D03D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D03D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D03D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D03D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D03D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D03D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D03D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D03D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D03D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D03D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D03D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D03D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D03D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D03D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D03D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D03D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D03D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D03D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D03D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D03D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D03D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BD03D1"/>
    <w:pPr>
      <w:spacing w:before="240" w:after="60"/>
    </w:pPr>
    <w:rPr>
      <w:rFonts w:ascii="Arial" w:hAnsi="Arial" w:cs="Arial"/>
      <w:b/>
      <w:bCs/>
      <w:sz w:val="40"/>
      <w:szCs w:val="40"/>
    </w:rPr>
  </w:style>
  <w:style w:type="character" w:customStyle="1" w:styleId="TitleChar">
    <w:name w:val="Title Char"/>
    <w:basedOn w:val="DefaultParagraphFont"/>
    <w:link w:val="Title"/>
    <w:rsid w:val="00BD03D1"/>
    <w:rPr>
      <w:rFonts w:ascii="Arial" w:hAnsi="Arial" w:cs="Arial"/>
      <w:b/>
      <w:bCs/>
      <w:sz w:val="40"/>
      <w:szCs w:val="40"/>
    </w:rPr>
  </w:style>
  <w:style w:type="character" w:styleId="EndnoteReference">
    <w:name w:val="endnote reference"/>
    <w:basedOn w:val="DefaultParagraphFont"/>
    <w:rsid w:val="00BD03D1"/>
    <w:rPr>
      <w:vertAlign w:val="superscript"/>
    </w:rPr>
  </w:style>
  <w:style w:type="paragraph" w:styleId="EndnoteText">
    <w:name w:val="endnote text"/>
    <w:basedOn w:val="Normal"/>
    <w:link w:val="EndnoteTextChar"/>
    <w:rsid w:val="00BD03D1"/>
    <w:rPr>
      <w:sz w:val="20"/>
    </w:rPr>
  </w:style>
  <w:style w:type="character" w:customStyle="1" w:styleId="EndnoteTextChar">
    <w:name w:val="Endnote Text Char"/>
    <w:basedOn w:val="DefaultParagraphFont"/>
    <w:link w:val="EndnoteText"/>
    <w:rsid w:val="00BD03D1"/>
  </w:style>
  <w:style w:type="character" w:styleId="FootnoteReference">
    <w:name w:val="footnote reference"/>
    <w:basedOn w:val="DefaultParagraphFont"/>
    <w:rsid w:val="00BD03D1"/>
    <w:rPr>
      <w:rFonts w:ascii="Times New Roman" w:hAnsi="Times New Roman"/>
      <w:sz w:val="20"/>
      <w:vertAlign w:val="superscript"/>
    </w:rPr>
  </w:style>
  <w:style w:type="paragraph" w:styleId="FootnoteText">
    <w:name w:val="footnote text"/>
    <w:basedOn w:val="Normal"/>
    <w:link w:val="FootnoteTextChar"/>
    <w:rsid w:val="00BD03D1"/>
    <w:rPr>
      <w:sz w:val="20"/>
    </w:rPr>
  </w:style>
  <w:style w:type="character" w:customStyle="1" w:styleId="FootnoteTextChar">
    <w:name w:val="Footnote Text Char"/>
    <w:basedOn w:val="DefaultParagraphFont"/>
    <w:link w:val="FootnoteText"/>
    <w:rsid w:val="00BD03D1"/>
  </w:style>
  <w:style w:type="paragraph" w:styleId="Caption">
    <w:name w:val="caption"/>
    <w:basedOn w:val="Normal"/>
    <w:next w:val="Normal"/>
    <w:qFormat/>
    <w:rsid w:val="00BD03D1"/>
    <w:pPr>
      <w:spacing w:before="120" w:after="120"/>
    </w:pPr>
    <w:rPr>
      <w:b/>
      <w:bCs/>
      <w:sz w:val="20"/>
    </w:rPr>
  </w:style>
  <w:style w:type="character" w:styleId="CommentReference">
    <w:name w:val="annotation reference"/>
    <w:basedOn w:val="DefaultParagraphFont"/>
    <w:rsid w:val="00BD03D1"/>
    <w:rPr>
      <w:sz w:val="16"/>
      <w:szCs w:val="16"/>
    </w:rPr>
  </w:style>
  <w:style w:type="paragraph" w:styleId="CommentText">
    <w:name w:val="annotation text"/>
    <w:basedOn w:val="Normal"/>
    <w:link w:val="CommentTextChar"/>
    <w:rsid w:val="00BD03D1"/>
    <w:rPr>
      <w:sz w:val="20"/>
    </w:rPr>
  </w:style>
  <w:style w:type="character" w:customStyle="1" w:styleId="CommentTextChar">
    <w:name w:val="Comment Text Char"/>
    <w:basedOn w:val="DefaultParagraphFont"/>
    <w:link w:val="CommentText"/>
    <w:rsid w:val="00BD03D1"/>
  </w:style>
  <w:style w:type="paragraph" w:styleId="CommentSubject">
    <w:name w:val="annotation subject"/>
    <w:basedOn w:val="CommentText"/>
    <w:next w:val="CommentText"/>
    <w:link w:val="CommentSubjectChar"/>
    <w:rsid w:val="00BD03D1"/>
    <w:rPr>
      <w:b/>
      <w:bCs/>
    </w:rPr>
  </w:style>
  <w:style w:type="character" w:customStyle="1" w:styleId="CommentSubjectChar">
    <w:name w:val="Comment Subject Char"/>
    <w:basedOn w:val="CommentTextChar"/>
    <w:link w:val="CommentSubject"/>
    <w:rsid w:val="00BD03D1"/>
    <w:rPr>
      <w:b/>
      <w:bCs/>
    </w:rPr>
  </w:style>
  <w:style w:type="paragraph" w:styleId="DocumentMap">
    <w:name w:val="Document Map"/>
    <w:basedOn w:val="Normal"/>
    <w:link w:val="DocumentMapChar"/>
    <w:rsid w:val="00BD03D1"/>
    <w:pPr>
      <w:shd w:val="clear" w:color="auto" w:fill="000080"/>
    </w:pPr>
    <w:rPr>
      <w:rFonts w:ascii="Tahoma" w:hAnsi="Tahoma" w:cs="Tahoma"/>
    </w:rPr>
  </w:style>
  <w:style w:type="character" w:customStyle="1" w:styleId="DocumentMapChar">
    <w:name w:val="Document Map Char"/>
    <w:basedOn w:val="DefaultParagraphFont"/>
    <w:link w:val="DocumentMap"/>
    <w:rsid w:val="00BD03D1"/>
    <w:rPr>
      <w:rFonts w:ascii="Tahoma" w:hAnsi="Tahoma" w:cs="Tahoma"/>
      <w:sz w:val="22"/>
      <w:shd w:val="clear" w:color="auto" w:fill="000080"/>
    </w:rPr>
  </w:style>
  <w:style w:type="paragraph" w:styleId="Index1">
    <w:name w:val="index 1"/>
    <w:basedOn w:val="Normal"/>
    <w:next w:val="Normal"/>
    <w:autoRedefine/>
    <w:rsid w:val="00BD03D1"/>
    <w:pPr>
      <w:ind w:left="240" w:hanging="240"/>
    </w:pPr>
  </w:style>
  <w:style w:type="paragraph" w:styleId="Index2">
    <w:name w:val="index 2"/>
    <w:basedOn w:val="Normal"/>
    <w:next w:val="Normal"/>
    <w:autoRedefine/>
    <w:rsid w:val="00BD03D1"/>
    <w:pPr>
      <w:ind w:left="480" w:hanging="240"/>
    </w:pPr>
  </w:style>
  <w:style w:type="paragraph" w:styleId="Index3">
    <w:name w:val="index 3"/>
    <w:basedOn w:val="Normal"/>
    <w:next w:val="Normal"/>
    <w:autoRedefine/>
    <w:rsid w:val="00BD03D1"/>
    <w:pPr>
      <w:ind w:left="720" w:hanging="240"/>
    </w:pPr>
  </w:style>
  <w:style w:type="paragraph" w:styleId="Index4">
    <w:name w:val="index 4"/>
    <w:basedOn w:val="Normal"/>
    <w:next w:val="Normal"/>
    <w:autoRedefine/>
    <w:rsid w:val="00BD03D1"/>
    <w:pPr>
      <w:ind w:left="960" w:hanging="240"/>
    </w:pPr>
  </w:style>
  <w:style w:type="paragraph" w:styleId="Index5">
    <w:name w:val="index 5"/>
    <w:basedOn w:val="Normal"/>
    <w:next w:val="Normal"/>
    <w:autoRedefine/>
    <w:rsid w:val="00BD03D1"/>
    <w:pPr>
      <w:ind w:left="1200" w:hanging="240"/>
    </w:pPr>
  </w:style>
  <w:style w:type="paragraph" w:styleId="Index6">
    <w:name w:val="index 6"/>
    <w:basedOn w:val="Normal"/>
    <w:next w:val="Normal"/>
    <w:autoRedefine/>
    <w:rsid w:val="00BD03D1"/>
    <w:pPr>
      <w:ind w:left="1440" w:hanging="240"/>
    </w:pPr>
  </w:style>
  <w:style w:type="paragraph" w:styleId="Index7">
    <w:name w:val="index 7"/>
    <w:basedOn w:val="Normal"/>
    <w:next w:val="Normal"/>
    <w:autoRedefine/>
    <w:rsid w:val="00BD03D1"/>
    <w:pPr>
      <w:ind w:left="1680" w:hanging="240"/>
    </w:pPr>
  </w:style>
  <w:style w:type="paragraph" w:styleId="Index8">
    <w:name w:val="index 8"/>
    <w:basedOn w:val="Normal"/>
    <w:next w:val="Normal"/>
    <w:autoRedefine/>
    <w:rsid w:val="00BD03D1"/>
    <w:pPr>
      <w:ind w:left="1920" w:hanging="240"/>
    </w:pPr>
  </w:style>
  <w:style w:type="paragraph" w:styleId="Index9">
    <w:name w:val="index 9"/>
    <w:basedOn w:val="Normal"/>
    <w:next w:val="Normal"/>
    <w:autoRedefine/>
    <w:rsid w:val="00BD03D1"/>
    <w:pPr>
      <w:ind w:left="2160" w:hanging="240"/>
    </w:pPr>
  </w:style>
  <w:style w:type="paragraph" w:styleId="IndexHeading">
    <w:name w:val="index heading"/>
    <w:basedOn w:val="Normal"/>
    <w:next w:val="Index1"/>
    <w:rsid w:val="00BD03D1"/>
    <w:rPr>
      <w:rFonts w:ascii="Arial" w:hAnsi="Arial" w:cs="Arial"/>
      <w:b/>
      <w:bCs/>
    </w:rPr>
  </w:style>
  <w:style w:type="paragraph" w:styleId="MacroText">
    <w:name w:val="macro"/>
    <w:link w:val="MacroTextChar"/>
    <w:rsid w:val="00BD03D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D03D1"/>
    <w:rPr>
      <w:rFonts w:ascii="Courier New" w:eastAsia="Times New Roman" w:hAnsi="Courier New" w:cs="Courier New"/>
      <w:lang w:eastAsia="en-AU"/>
    </w:rPr>
  </w:style>
  <w:style w:type="paragraph" w:styleId="TableofAuthorities">
    <w:name w:val="table of authorities"/>
    <w:basedOn w:val="Normal"/>
    <w:next w:val="Normal"/>
    <w:rsid w:val="00BD03D1"/>
    <w:pPr>
      <w:ind w:left="240" w:hanging="240"/>
    </w:pPr>
  </w:style>
  <w:style w:type="paragraph" w:styleId="TableofFigures">
    <w:name w:val="table of figures"/>
    <w:basedOn w:val="Normal"/>
    <w:next w:val="Normal"/>
    <w:rsid w:val="00BD03D1"/>
    <w:pPr>
      <w:ind w:left="480" w:hanging="480"/>
    </w:pPr>
  </w:style>
  <w:style w:type="paragraph" w:styleId="TOAHeading">
    <w:name w:val="toa heading"/>
    <w:basedOn w:val="Normal"/>
    <w:next w:val="Normal"/>
    <w:rsid w:val="00BD03D1"/>
    <w:pPr>
      <w:spacing w:before="120"/>
    </w:pPr>
    <w:rPr>
      <w:rFonts w:ascii="Arial" w:hAnsi="Arial" w:cs="Arial"/>
      <w:b/>
      <w:bCs/>
    </w:rPr>
  </w:style>
  <w:style w:type="paragraph" w:styleId="Revision">
    <w:name w:val="Revision"/>
    <w:hidden/>
    <w:uiPriority w:val="99"/>
    <w:semiHidden/>
    <w:rsid w:val="00BD03D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oter" Target="footer17.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F3DF3-1FA7-4766-8104-C8DF20886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53</Pages>
  <Words>13295</Words>
  <Characters>71841</Characters>
  <Application>Microsoft Office Word</Application>
  <DocSecurity>0</DocSecurity>
  <PresentationFormat/>
  <Lines>2407</Lines>
  <Paragraphs>1771</Paragraphs>
  <ScaleCrop>false</ScaleCrop>
  <HeadingPairs>
    <vt:vector size="2" baseType="variant">
      <vt:variant>
        <vt:lpstr>Title</vt:lpstr>
      </vt:variant>
      <vt:variant>
        <vt:i4>1</vt:i4>
      </vt:variant>
    </vt:vector>
  </HeadingPairs>
  <TitlesOfParts>
    <vt:vector size="1" baseType="lpstr">
      <vt:lpstr>I Corporations (Aboriginal and Torres Strait Islander) Regulations 2017</vt:lpstr>
    </vt:vector>
  </TitlesOfParts>
  <Manager/>
  <Company/>
  <LinksUpToDate>false</LinksUpToDate>
  <CharactersWithSpaces>83827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2017-09-06T02:09:00Z</cp:lastPrinted>
  <dcterms:created xsi:type="dcterms:W3CDTF">2017-09-13T01:13:00Z</dcterms:created>
  <dcterms:modified xsi:type="dcterms:W3CDTF">2017-09-13T01:13:00Z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Corporations (Aboriginal and Torres Strait Islander) Regulations 2017</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18 September 2017</vt:lpwstr>
  </property>
  <property fmtid="{D5CDD505-2E9C-101B-9397-08002B2CF9AE}" pid="9" name="Exco">
    <vt:lpwstr>Yes</vt:lpwstr>
  </property>
  <property fmtid="{D5CDD505-2E9C-101B-9397-08002B2CF9AE}" pid="10" name="Authority">
    <vt:lpwstr/>
  </property>
  <property fmtid="{D5CDD505-2E9C-101B-9397-08002B2CF9AE}" pid="11" name="ID">
    <vt:lpwstr>OPC62409</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Corporations (Aboriginal and Torres Strait Islander) Act 2006</vt:lpwstr>
  </property>
  <property fmtid="{D5CDD505-2E9C-101B-9397-08002B2CF9AE}" pid="15" name="NonLegInst">
    <vt:lpwstr>0</vt:lpwstr>
  </property>
  <property fmtid="{D5CDD505-2E9C-101B-9397-08002B2CF9AE}" pid="16" name="DoNotAsk">
    <vt:lpwstr>1</vt:lpwstr>
  </property>
  <property fmtid="{D5CDD505-2E9C-101B-9397-08002B2CF9AE}" pid="17" name="ChangedTitle">
    <vt:lpwstr>Corporations (Aboriginal and Torres Strait Islander) Regulations 2017</vt:lpwstr>
  </property>
  <property fmtid="{D5CDD505-2E9C-101B-9397-08002B2CF9AE}" pid="18" name="Number">
    <vt:lpwstr>B</vt:lpwstr>
  </property>
  <property fmtid="{D5CDD505-2E9C-101B-9397-08002B2CF9AE}" pid="19" name="CounterSign">
    <vt:lpwstr/>
  </property>
  <property fmtid="{D5CDD505-2E9C-101B-9397-08002B2CF9AE}" pid="20" name="ExcoDate">
    <vt:lpwstr>18 September 2017</vt:lpwstr>
  </property>
</Properties>
</file>