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A37BF" w14:textId="77777777" w:rsidR="003E571F" w:rsidRPr="003D1C5D" w:rsidRDefault="003E571F" w:rsidP="003E571F">
      <w:pPr>
        <w:pStyle w:val="Heading1"/>
        <w:ind w:left="284"/>
        <w:rPr>
          <w:szCs w:val="24"/>
        </w:rPr>
      </w:pPr>
      <w:bookmarkStart w:id="0" w:name="_GoBack"/>
      <w:bookmarkEnd w:id="0"/>
      <w:r w:rsidRPr="003D1C5D">
        <w:rPr>
          <w:szCs w:val="24"/>
        </w:rPr>
        <w:t>EXPLANATORY STATEMENT</w:t>
      </w:r>
    </w:p>
    <w:p w14:paraId="2F1A37C0" w14:textId="77777777" w:rsidR="003E571F" w:rsidRPr="003D1C5D" w:rsidRDefault="003E571F" w:rsidP="003E571F">
      <w:pPr>
        <w:rPr>
          <w:szCs w:val="24"/>
          <w:u w:val="single"/>
        </w:rPr>
      </w:pPr>
    </w:p>
    <w:p w14:paraId="2F1A37C1" w14:textId="77777777" w:rsidR="003E571F" w:rsidRPr="003D1C5D" w:rsidRDefault="003E571F" w:rsidP="003E571F">
      <w:pPr>
        <w:widowControl w:val="0"/>
        <w:tabs>
          <w:tab w:val="left" w:pos="993"/>
          <w:tab w:val="left" w:pos="1418"/>
        </w:tabs>
        <w:jc w:val="center"/>
        <w:rPr>
          <w:i/>
          <w:szCs w:val="24"/>
        </w:rPr>
      </w:pPr>
      <w:r w:rsidRPr="003D1C5D">
        <w:rPr>
          <w:i/>
          <w:szCs w:val="24"/>
        </w:rPr>
        <w:t>Health Insurance Act 1973</w:t>
      </w:r>
    </w:p>
    <w:p w14:paraId="2F1A37C2" w14:textId="77777777" w:rsidR="00B37F22" w:rsidRPr="003D1C5D" w:rsidRDefault="00B37F22" w:rsidP="00017B9A">
      <w:pPr>
        <w:jc w:val="both"/>
        <w:rPr>
          <w:i/>
          <w:szCs w:val="24"/>
        </w:rPr>
      </w:pPr>
    </w:p>
    <w:p w14:paraId="2F1A37C4" w14:textId="290EDCE3" w:rsidR="006D0FE2" w:rsidRPr="003D1C5D" w:rsidRDefault="000201DC" w:rsidP="006D0FE2">
      <w:pPr>
        <w:jc w:val="center"/>
        <w:rPr>
          <w:i/>
          <w:szCs w:val="24"/>
        </w:rPr>
      </w:pPr>
      <w:r w:rsidRPr="003D1C5D">
        <w:rPr>
          <w:i/>
          <w:szCs w:val="24"/>
        </w:rPr>
        <w:t>Health Insurance Legislation Amendment (2017 Measures No. 2) Regulations 2017</w:t>
      </w:r>
    </w:p>
    <w:p w14:paraId="3A3CB613" w14:textId="77777777" w:rsidR="000201DC" w:rsidRPr="003D1C5D" w:rsidRDefault="000201DC" w:rsidP="006D0FE2">
      <w:pPr>
        <w:jc w:val="center"/>
        <w:rPr>
          <w:szCs w:val="24"/>
        </w:rPr>
      </w:pPr>
    </w:p>
    <w:p w14:paraId="2F1A37C5" w14:textId="77777777" w:rsidR="00017B9A" w:rsidRPr="003D1C5D" w:rsidRDefault="00017B9A" w:rsidP="00017B9A">
      <w:pPr>
        <w:ind w:right="-483"/>
        <w:rPr>
          <w:szCs w:val="24"/>
        </w:rPr>
      </w:pPr>
      <w:r w:rsidRPr="003D1C5D">
        <w:rPr>
          <w:szCs w:val="24"/>
        </w:rPr>
        <w:t>Subsection 133(1)</w:t>
      </w:r>
      <w:r w:rsidR="00822B28" w:rsidRPr="003D1C5D">
        <w:rPr>
          <w:szCs w:val="24"/>
        </w:rPr>
        <w:t xml:space="preserve"> of</w:t>
      </w:r>
      <w:r w:rsidRPr="003D1C5D">
        <w:rPr>
          <w:szCs w:val="24"/>
        </w:rPr>
        <w:t xml:space="preserve"> the Act provides that the Governor-General may make regulations, not inconsistent with the Act, prescribing all matters required or permitted by the Act to be prescribed, or necessary or convenient to be prescribed for carrying out or giving effect to the Act.</w:t>
      </w:r>
    </w:p>
    <w:p w14:paraId="2F1A37C6" w14:textId="77777777" w:rsidR="00017B9A" w:rsidRPr="003D1C5D" w:rsidRDefault="00017B9A" w:rsidP="00017B9A">
      <w:pPr>
        <w:ind w:right="-483"/>
        <w:rPr>
          <w:rStyle w:val="IntenseReference"/>
          <w:b w:val="0"/>
          <w:bCs w:val="0"/>
          <w:i w:val="0"/>
          <w:smallCaps w:val="0"/>
          <w:szCs w:val="24"/>
        </w:rPr>
      </w:pPr>
    </w:p>
    <w:p w14:paraId="2F1A37C7" w14:textId="77777777" w:rsidR="00017B9A" w:rsidRPr="003D1C5D" w:rsidRDefault="00017B9A" w:rsidP="00017B9A">
      <w:pPr>
        <w:ind w:right="-483"/>
        <w:rPr>
          <w:szCs w:val="24"/>
        </w:rPr>
      </w:pPr>
      <w:r w:rsidRPr="003D1C5D">
        <w:rPr>
          <w:szCs w:val="24"/>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14:paraId="2F1A37C8" w14:textId="77777777" w:rsidR="005F04DC" w:rsidRPr="003D1C5D" w:rsidRDefault="005F04DC" w:rsidP="005F04DC">
      <w:pPr>
        <w:rPr>
          <w:szCs w:val="24"/>
        </w:rPr>
      </w:pPr>
    </w:p>
    <w:p w14:paraId="6477B4BF" w14:textId="77777777" w:rsidR="000201DC" w:rsidRPr="003D1C5D" w:rsidRDefault="000201DC" w:rsidP="000201DC">
      <w:r w:rsidRPr="003D1C5D">
        <w:rPr>
          <w:szCs w:val="24"/>
        </w:rPr>
        <w:t xml:space="preserve">Subsections 4(1) and 4AA(1) of the Act provide that regulations may prescribe a table of medical and diagnostic imaging services which set out items of services, the fees applicable for each item, and rules for interpreting the tables.  The </w:t>
      </w:r>
      <w:r w:rsidRPr="003D1C5D">
        <w:rPr>
          <w:i/>
          <w:szCs w:val="24"/>
        </w:rPr>
        <w:t xml:space="preserve">Health Insurance (General Medical Services Table) Regulations 2017 </w:t>
      </w:r>
      <w:r w:rsidRPr="003D1C5D">
        <w:rPr>
          <w:szCs w:val="24"/>
        </w:rPr>
        <w:t xml:space="preserve">(GMST) and the </w:t>
      </w:r>
      <w:r w:rsidRPr="003D1C5D">
        <w:rPr>
          <w:i/>
          <w:szCs w:val="24"/>
        </w:rPr>
        <w:t>Health Insurance (Diagnostic Imaging Services Table) Regulations 2017</w:t>
      </w:r>
      <w:r w:rsidRPr="003D1C5D">
        <w:rPr>
          <w:szCs w:val="24"/>
        </w:rPr>
        <w:t xml:space="preserve"> (DIST) currently prescribe such tables.  </w:t>
      </w:r>
    </w:p>
    <w:p w14:paraId="5F5DF67A" w14:textId="77777777" w:rsidR="000201DC" w:rsidRPr="003D1C5D" w:rsidRDefault="000201DC" w:rsidP="000201DC"/>
    <w:p w14:paraId="32C58029" w14:textId="77777777" w:rsidR="000201DC" w:rsidRPr="003D1C5D" w:rsidRDefault="000201DC" w:rsidP="000201DC">
      <w:r w:rsidRPr="003D1C5D">
        <w:t xml:space="preserve">Section 16B of the Act provides that Medicare benefits are payable for an R-type (requested) diagnostic imaging service requested by a person who is not a medical practitioner if specified in regulations.  Regulation 11 of the </w:t>
      </w:r>
      <w:r w:rsidRPr="003D1C5D">
        <w:rPr>
          <w:i/>
          <w:iCs/>
        </w:rPr>
        <w:t xml:space="preserve">Health Insurance Regulations 1975 </w:t>
      </w:r>
      <w:r w:rsidRPr="003D1C5D">
        <w:t xml:space="preserve">(HIR) specifies the items which can be requested by certain non-medical practitioners.  </w:t>
      </w:r>
    </w:p>
    <w:p w14:paraId="2F1A37CA" w14:textId="77777777" w:rsidR="005F04DC" w:rsidRPr="003D1C5D" w:rsidRDefault="005F04DC" w:rsidP="005F04DC">
      <w:pPr>
        <w:rPr>
          <w:szCs w:val="24"/>
        </w:rPr>
      </w:pPr>
    </w:p>
    <w:p w14:paraId="2F1A37CB" w14:textId="77777777" w:rsidR="00D75A2A" w:rsidRPr="003D1C5D" w:rsidRDefault="00D75A2A" w:rsidP="00D75A2A">
      <w:pPr>
        <w:autoSpaceDE w:val="0"/>
        <w:autoSpaceDN w:val="0"/>
        <w:adjustRightInd w:val="0"/>
        <w:rPr>
          <w:b/>
          <w:szCs w:val="24"/>
        </w:rPr>
      </w:pPr>
      <w:r w:rsidRPr="003D1C5D">
        <w:rPr>
          <w:b/>
          <w:szCs w:val="24"/>
        </w:rPr>
        <w:t>Purpose</w:t>
      </w:r>
    </w:p>
    <w:p w14:paraId="795B2F16" w14:textId="77777777" w:rsidR="00C12AF8" w:rsidRPr="003D1C5D" w:rsidRDefault="000201DC" w:rsidP="000201DC">
      <w:pPr>
        <w:tabs>
          <w:tab w:val="left" w:pos="426"/>
        </w:tabs>
        <w:ind w:right="-144"/>
        <w:rPr>
          <w:szCs w:val="24"/>
        </w:rPr>
      </w:pPr>
      <w:r w:rsidRPr="003D1C5D">
        <w:rPr>
          <w:szCs w:val="24"/>
        </w:rPr>
        <w:t xml:space="preserve">The purpose of the </w:t>
      </w:r>
      <w:r w:rsidRPr="003D1C5D">
        <w:rPr>
          <w:i/>
          <w:szCs w:val="24"/>
        </w:rPr>
        <w:t>Health Insurance Legislation Amendment (2017 Measures No. 2) Regulations 2017</w:t>
      </w:r>
      <w:r w:rsidR="00C12AF8" w:rsidRPr="003D1C5D">
        <w:rPr>
          <w:szCs w:val="24"/>
        </w:rPr>
        <w:t xml:space="preserve"> (the </w:t>
      </w:r>
      <w:r w:rsidRPr="003D1C5D">
        <w:rPr>
          <w:szCs w:val="24"/>
        </w:rPr>
        <w:t>Regulations) is to amend the GMST, DIST and the HIR fro</w:t>
      </w:r>
      <w:r w:rsidR="00C12AF8" w:rsidRPr="003D1C5D">
        <w:rPr>
          <w:szCs w:val="24"/>
        </w:rPr>
        <w:t xml:space="preserve">m </w:t>
      </w:r>
    </w:p>
    <w:p w14:paraId="2DF3C467" w14:textId="1DE64C34" w:rsidR="000201DC" w:rsidRPr="003D1C5D" w:rsidRDefault="00C12AF8" w:rsidP="000201DC">
      <w:pPr>
        <w:tabs>
          <w:tab w:val="left" w:pos="426"/>
        </w:tabs>
        <w:ind w:right="-144"/>
        <w:rPr>
          <w:szCs w:val="24"/>
        </w:rPr>
      </w:pPr>
      <w:r w:rsidRPr="003D1C5D">
        <w:rPr>
          <w:szCs w:val="24"/>
        </w:rPr>
        <w:t>1 November 2017.  The Regulations</w:t>
      </w:r>
      <w:r w:rsidR="000201DC" w:rsidRPr="003D1C5D">
        <w:rPr>
          <w:szCs w:val="24"/>
        </w:rPr>
        <w:t xml:space="preserve"> </w:t>
      </w:r>
      <w:r w:rsidR="00D45478">
        <w:rPr>
          <w:szCs w:val="24"/>
        </w:rPr>
        <w:t xml:space="preserve">implement decisions agreed by Government </w:t>
      </w:r>
      <w:r w:rsidR="0020694C">
        <w:rPr>
          <w:szCs w:val="24"/>
        </w:rPr>
        <w:t xml:space="preserve">following </w:t>
      </w:r>
      <w:r w:rsidR="000201DC" w:rsidRPr="003D1C5D">
        <w:rPr>
          <w:szCs w:val="24"/>
        </w:rPr>
        <w:t>recommend</w:t>
      </w:r>
      <w:r w:rsidR="0020694C">
        <w:rPr>
          <w:szCs w:val="24"/>
        </w:rPr>
        <w:t>ations</w:t>
      </w:r>
      <w:r w:rsidR="000201DC" w:rsidRPr="003D1C5D">
        <w:rPr>
          <w:szCs w:val="24"/>
        </w:rPr>
        <w:t xml:space="preserve"> </w:t>
      </w:r>
      <w:r w:rsidR="004D3590">
        <w:rPr>
          <w:szCs w:val="24"/>
        </w:rPr>
        <w:t>of</w:t>
      </w:r>
      <w:r w:rsidR="000201DC" w:rsidRPr="003D1C5D">
        <w:rPr>
          <w:szCs w:val="24"/>
        </w:rPr>
        <w:t xml:space="preserve"> the Medical Services Advisory Committee (MSAC) </w:t>
      </w:r>
      <w:r w:rsidR="004D3590">
        <w:rPr>
          <w:szCs w:val="24"/>
        </w:rPr>
        <w:t>and</w:t>
      </w:r>
      <w:r w:rsidR="000201DC" w:rsidRPr="003D1C5D">
        <w:rPr>
          <w:szCs w:val="24"/>
        </w:rPr>
        <w:t xml:space="preserve"> the MBS Review Taskforce (the Taskforce).  </w:t>
      </w:r>
    </w:p>
    <w:p w14:paraId="5DD27691" w14:textId="77777777" w:rsidR="000201DC" w:rsidRPr="003D1C5D" w:rsidRDefault="000201DC" w:rsidP="00D75A2A">
      <w:pPr>
        <w:autoSpaceDE w:val="0"/>
        <w:autoSpaceDN w:val="0"/>
        <w:adjustRightInd w:val="0"/>
        <w:rPr>
          <w:b/>
          <w:szCs w:val="24"/>
        </w:rPr>
      </w:pPr>
    </w:p>
    <w:p w14:paraId="1EBF0EDA" w14:textId="4981699F" w:rsidR="0020694C" w:rsidRPr="00F155EB" w:rsidRDefault="0020694C" w:rsidP="006627AC">
      <w:pPr>
        <w:spacing w:after="200" w:line="252" w:lineRule="auto"/>
        <w:contextualSpacing/>
        <w:rPr>
          <w:szCs w:val="24"/>
        </w:rPr>
      </w:pPr>
      <w:r w:rsidRPr="00F155EB">
        <w:rPr>
          <w:szCs w:val="24"/>
        </w:rPr>
        <w:t xml:space="preserve">MSAC reviews new medical services or technology and the circumstances under which public funding should be supported </w:t>
      </w:r>
      <w:r w:rsidR="003C1E4B" w:rsidRPr="00F155EB">
        <w:rPr>
          <w:szCs w:val="24"/>
        </w:rPr>
        <w:t>by Medicare</w:t>
      </w:r>
      <w:r w:rsidRPr="00F155EB">
        <w:rPr>
          <w:szCs w:val="24"/>
        </w:rPr>
        <w:t>.</w:t>
      </w:r>
      <w:r w:rsidR="003C1E4B" w:rsidRPr="00F155EB">
        <w:rPr>
          <w:szCs w:val="24"/>
        </w:rPr>
        <w:t xml:space="preserve"> </w:t>
      </w:r>
      <w:r w:rsidR="00F155EB" w:rsidRPr="00F155EB">
        <w:rPr>
          <w:szCs w:val="24"/>
        </w:rPr>
        <w:t xml:space="preserve"> </w:t>
      </w:r>
      <w:r w:rsidR="003C1E4B" w:rsidRPr="00F155EB">
        <w:rPr>
          <w:szCs w:val="24"/>
        </w:rPr>
        <w:t>The Taskforce is a clinician-led</w:t>
      </w:r>
      <w:r w:rsidRPr="00F155EB">
        <w:rPr>
          <w:szCs w:val="24"/>
        </w:rPr>
        <w:t xml:space="preserve"> </w:t>
      </w:r>
      <w:r w:rsidR="003C1E4B" w:rsidRPr="00F155EB">
        <w:rPr>
          <w:szCs w:val="24"/>
        </w:rPr>
        <w:t xml:space="preserve">review of all Medicare services to ensure </w:t>
      </w:r>
      <w:r w:rsidR="00A77028">
        <w:rPr>
          <w:szCs w:val="24"/>
        </w:rPr>
        <w:t>that they</w:t>
      </w:r>
      <w:r w:rsidR="00A77028" w:rsidRPr="00F155EB">
        <w:rPr>
          <w:szCs w:val="24"/>
        </w:rPr>
        <w:t xml:space="preserve"> </w:t>
      </w:r>
      <w:r w:rsidR="003C1E4B" w:rsidRPr="00F155EB">
        <w:rPr>
          <w:szCs w:val="24"/>
        </w:rPr>
        <w:t>reflect current best clinical practice, align with the latest evidence and promote the provision of health services that improve health outcomes</w:t>
      </w:r>
      <w:r w:rsidR="00DF49CB" w:rsidRPr="00F155EB">
        <w:rPr>
          <w:szCs w:val="24"/>
        </w:rPr>
        <w:t>.</w:t>
      </w:r>
    </w:p>
    <w:p w14:paraId="5A3598EC" w14:textId="77777777" w:rsidR="0020694C" w:rsidRDefault="0020694C" w:rsidP="006627AC">
      <w:pPr>
        <w:spacing w:after="200" w:line="252" w:lineRule="auto"/>
        <w:contextualSpacing/>
      </w:pPr>
    </w:p>
    <w:p w14:paraId="6DAB6E68" w14:textId="04BDE1E4" w:rsidR="006627AC" w:rsidRPr="003D1C5D" w:rsidRDefault="0020694C" w:rsidP="006627AC">
      <w:pPr>
        <w:spacing w:after="200" w:line="252" w:lineRule="auto"/>
        <w:contextualSpacing/>
        <w:rPr>
          <w:szCs w:val="24"/>
        </w:rPr>
      </w:pPr>
      <w:r w:rsidRPr="00F155EB">
        <w:rPr>
          <w:szCs w:val="24"/>
        </w:rPr>
        <w:t xml:space="preserve">Below is a list of the changes </w:t>
      </w:r>
      <w:r w:rsidR="00A77028">
        <w:rPr>
          <w:szCs w:val="24"/>
        </w:rPr>
        <w:t>made</w:t>
      </w:r>
      <w:r w:rsidRPr="00F155EB">
        <w:rPr>
          <w:szCs w:val="24"/>
        </w:rPr>
        <w:t xml:space="preserve"> by Government in response to recommendations of the Taskforce and MSAC:    </w:t>
      </w:r>
    </w:p>
    <w:p w14:paraId="3487D937" w14:textId="77777777" w:rsidR="008A5C7E" w:rsidRPr="003D1C5D" w:rsidRDefault="008A5C7E" w:rsidP="008A5C7E">
      <w:pPr>
        <w:ind w:right="-483"/>
        <w:rPr>
          <w:szCs w:val="24"/>
        </w:rPr>
      </w:pPr>
    </w:p>
    <w:p w14:paraId="4F9A9204" w14:textId="77777777" w:rsidR="00995EDE" w:rsidRPr="003D1C5D" w:rsidRDefault="00995EDE" w:rsidP="00995EDE">
      <w:pPr>
        <w:pStyle w:val="ListParagraph"/>
        <w:numPr>
          <w:ilvl w:val="0"/>
          <w:numId w:val="42"/>
        </w:numPr>
        <w:rPr>
          <w:szCs w:val="24"/>
        </w:rPr>
      </w:pPr>
      <w:r w:rsidRPr="003D1C5D">
        <w:rPr>
          <w:b/>
          <w:szCs w:val="24"/>
        </w:rPr>
        <w:t>Amendments to bone densitometry items</w:t>
      </w:r>
    </w:p>
    <w:p w14:paraId="77E085AE" w14:textId="0428D4EF" w:rsidR="00995EDE" w:rsidRPr="003D1C5D" w:rsidRDefault="00C12AF8" w:rsidP="00995EDE">
      <w:pPr>
        <w:pStyle w:val="ListParagraph"/>
      </w:pPr>
      <w:r w:rsidRPr="003D1C5D">
        <w:t>This change</w:t>
      </w:r>
      <w:r w:rsidR="00995EDE" w:rsidRPr="003D1C5D">
        <w:t xml:space="preserve"> incorporate</w:t>
      </w:r>
      <w:r w:rsidRPr="003D1C5D">
        <w:t>s</w:t>
      </w:r>
      <w:r w:rsidR="00995EDE" w:rsidRPr="003D1C5D">
        <w:t xml:space="preserve"> existing bone densitometry items 12306, 12312, 12315, 12321 into the GMST (which are currently listed in the </w:t>
      </w:r>
      <w:bookmarkStart w:id="1" w:name="DocName"/>
      <w:r w:rsidR="00995EDE" w:rsidRPr="003D1C5D">
        <w:rPr>
          <w:i/>
        </w:rPr>
        <w:t>Health Insurance (Bone Densitometry) Determination</w:t>
      </w:r>
      <w:bookmarkEnd w:id="1"/>
      <w:r w:rsidR="00995EDE" w:rsidRPr="003D1C5D">
        <w:rPr>
          <w:i/>
        </w:rPr>
        <w:t xml:space="preserve"> 2012</w:t>
      </w:r>
      <w:r w:rsidR="00995EDE" w:rsidRPr="003D1C5D">
        <w:t>) and introduce</w:t>
      </w:r>
      <w:r w:rsidR="00F9515F">
        <w:t>s</w:t>
      </w:r>
      <w:r w:rsidR="00995EDE" w:rsidRPr="003D1C5D">
        <w:t xml:space="preserve"> two new items 12320 and 12322 as recommended by the Taskforce.</w:t>
      </w:r>
    </w:p>
    <w:p w14:paraId="7B75696E" w14:textId="77777777" w:rsidR="00995EDE" w:rsidRPr="003D1C5D" w:rsidRDefault="00995EDE" w:rsidP="00995EDE">
      <w:pPr>
        <w:pStyle w:val="ListParagraph"/>
      </w:pPr>
    </w:p>
    <w:p w14:paraId="49A65CD9" w14:textId="76992273" w:rsidR="00995EDE" w:rsidRPr="003D1C5D" w:rsidRDefault="00995EDE" w:rsidP="00BD4D18">
      <w:pPr>
        <w:pStyle w:val="ListParagraph"/>
      </w:pPr>
      <w:r w:rsidRPr="003D1C5D">
        <w:t>New items 12320 and 12322</w:t>
      </w:r>
      <w:r w:rsidR="00CD273E" w:rsidRPr="003D1C5D">
        <w:t xml:space="preserve"> are </w:t>
      </w:r>
      <w:r w:rsidRPr="003D1C5D">
        <w:t xml:space="preserve">for the provision of bone density testing for people aged 70 years or older with a certain risk profile at intervals of two (for moderate to marked osteopenia) or five years (for normal to mild osteopenia). </w:t>
      </w:r>
      <w:r w:rsidR="00BD4D18">
        <w:t xml:space="preserve"> These new items </w:t>
      </w:r>
      <w:r w:rsidR="00BD4D18">
        <w:lastRenderedPageBreak/>
        <w:t xml:space="preserve">will replace item 12323 which will be removed from the </w:t>
      </w:r>
      <w:r w:rsidR="00BD4D18" w:rsidRPr="000B4F9C">
        <w:rPr>
          <w:i/>
          <w:iCs/>
        </w:rPr>
        <w:t>Health Insurance (Bone Densitometry) Determination 2012</w:t>
      </w:r>
      <w:r w:rsidR="00BD4D18">
        <w:t>.</w:t>
      </w:r>
    </w:p>
    <w:p w14:paraId="6C820ECC" w14:textId="77777777" w:rsidR="00BD4D18" w:rsidRDefault="00BD4D18" w:rsidP="00995EDE">
      <w:pPr>
        <w:pStyle w:val="ListParagraph"/>
      </w:pPr>
    </w:p>
    <w:p w14:paraId="0E44DF21" w14:textId="49179A91" w:rsidR="00995EDE" w:rsidRDefault="00995EDE" w:rsidP="00995EDE">
      <w:pPr>
        <w:pStyle w:val="ListParagraph"/>
      </w:pPr>
      <w:r w:rsidRPr="003D1C5D">
        <w:t>This</w:t>
      </w:r>
      <w:r w:rsidR="00CD273E" w:rsidRPr="003D1C5D">
        <w:t xml:space="preserve"> amendment</w:t>
      </w:r>
      <w:r w:rsidRPr="003D1C5D">
        <w:t xml:space="preserve"> also make</w:t>
      </w:r>
      <w:r w:rsidR="00CD273E" w:rsidRPr="003D1C5D">
        <w:t>s</w:t>
      </w:r>
      <w:r w:rsidRPr="003D1C5D">
        <w:t xml:space="preserve"> changes to bone densitometry items to specify the type of qualifications required to </w:t>
      </w:r>
      <w:r w:rsidR="00BD4D18">
        <w:t>provide</w:t>
      </w:r>
      <w:r w:rsidR="00BD4D18" w:rsidRPr="003D1C5D">
        <w:t xml:space="preserve"> </w:t>
      </w:r>
      <w:r w:rsidRPr="003D1C5D">
        <w:t>these services.  This change is being made to clarify the rules around provider eligibility and ensure the provision of these services is performed by suitably qualified pra</w:t>
      </w:r>
      <w:r w:rsidR="00CD273E" w:rsidRPr="003D1C5D">
        <w:t>ctitioners.  These changes</w:t>
      </w:r>
      <w:r w:rsidRPr="003D1C5D">
        <w:t xml:space="preserve"> also </w:t>
      </w:r>
      <w:r w:rsidR="00D82D65">
        <w:t xml:space="preserve">clarify </w:t>
      </w:r>
      <w:r w:rsidRPr="003D1C5D">
        <w:t>that</w:t>
      </w:r>
      <w:r w:rsidR="00571768">
        <w:t xml:space="preserve"> </w:t>
      </w:r>
      <w:r w:rsidRPr="003D1C5D">
        <w:t>the interpretation and report must be provided by a specialist or consultant physician.</w:t>
      </w:r>
    </w:p>
    <w:p w14:paraId="0521615B" w14:textId="77777777" w:rsidR="00BD4D18" w:rsidRDefault="00BD4D18" w:rsidP="00995EDE">
      <w:pPr>
        <w:pStyle w:val="ListParagraph"/>
      </w:pPr>
    </w:p>
    <w:p w14:paraId="41DBD904" w14:textId="6A2822AA" w:rsidR="00BD4D18" w:rsidRPr="003D1C5D" w:rsidRDefault="00BD4D18" w:rsidP="000B4F9C">
      <w:pPr>
        <w:pStyle w:val="ListParagraph"/>
      </w:pPr>
      <w:r>
        <w:t xml:space="preserve">This change will also see Quantitative Computed Tomography (QCT) items 12309 and 12318 removed from the </w:t>
      </w:r>
      <w:r>
        <w:rPr>
          <w:i/>
          <w:iCs/>
        </w:rPr>
        <w:t xml:space="preserve">Health Insurance (Bone Densitometry) Determination 2012 </w:t>
      </w:r>
      <w:r>
        <w:t>from 1 November 2017.  The Taskforce recommended</w:t>
      </w:r>
      <w:r w:rsidRPr="00173362">
        <w:t xml:space="preserve"> the removal of </w:t>
      </w:r>
      <w:r>
        <w:t>these items</w:t>
      </w:r>
      <w:r w:rsidRPr="00173362">
        <w:t xml:space="preserve"> from the MBS on the basis that QCT provides lower value care in comparison to Dual Energy X-ray Absorptiometry, which is the superior test for bone densitometry. </w:t>
      </w:r>
      <w:r>
        <w:t xml:space="preserve"> </w:t>
      </w:r>
    </w:p>
    <w:p w14:paraId="7D664C62" w14:textId="77777777" w:rsidR="00995EDE" w:rsidRPr="003D1C5D" w:rsidRDefault="00995EDE" w:rsidP="00995EDE">
      <w:pPr>
        <w:pStyle w:val="ListParagraph"/>
      </w:pPr>
    </w:p>
    <w:p w14:paraId="50275983" w14:textId="4CA64D64" w:rsidR="00995EDE" w:rsidRPr="003D1C5D" w:rsidRDefault="000B6E79" w:rsidP="00995EDE">
      <w:pPr>
        <w:pStyle w:val="ListParagraph"/>
        <w:numPr>
          <w:ilvl w:val="0"/>
          <w:numId w:val="40"/>
        </w:numPr>
        <w:rPr>
          <w:rFonts w:eastAsiaTheme="minorHAnsi"/>
          <w:b/>
          <w:szCs w:val="24"/>
        </w:rPr>
      </w:pPr>
      <w:r>
        <w:rPr>
          <w:rFonts w:eastAsiaTheme="minorHAnsi"/>
          <w:b/>
          <w:szCs w:val="24"/>
        </w:rPr>
        <w:t>Amendments to ear, n</w:t>
      </w:r>
      <w:r w:rsidR="00995EDE" w:rsidRPr="003D1C5D">
        <w:rPr>
          <w:rFonts w:eastAsiaTheme="minorHAnsi"/>
          <w:b/>
          <w:szCs w:val="24"/>
        </w:rPr>
        <w:t>o</w:t>
      </w:r>
      <w:r>
        <w:rPr>
          <w:rFonts w:eastAsiaTheme="minorHAnsi"/>
          <w:b/>
          <w:szCs w:val="24"/>
        </w:rPr>
        <w:t>se and t</w:t>
      </w:r>
      <w:r w:rsidR="00995EDE" w:rsidRPr="003D1C5D">
        <w:rPr>
          <w:rFonts w:eastAsiaTheme="minorHAnsi"/>
          <w:b/>
          <w:szCs w:val="24"/>
        </w:rPr>
        <w:t>hroat items (ENT) 41674, 41789, 41793 and 41801</w:t>
      </w:r>
    </w:p>
    <w:p w14:paraId="10A1E1AA" w14:textId="5BBB58A6" w:rsidR="00995EDE" w:rsidRPr="003D1C5D" w:rsidRDefault="00CD273E" w:rsidP="00995EDE">
      <w:pPr>
        <w:pStyle w:val="ListParagraph"/>
        <w:rPr>
          <w:rFonts w:eastAsiaTheme="minorHAnsi"/>
          <w:b/>
          <w:szCs w:val="24"/>
        </w:rPr>
      </w:pPr>
      <w:r w:rsidRPr="003D1C5D">
        <w:t>This change</w:t>
      </w:r>
      <w:r w:rsidR="00995EDE" w:rsidRPr="003D1C5D">
        <w:t xml:space="preserve"> amend</w:t>
      </w:r>
      <w:r w:rsidRPr="003D1C5D">
        <w:t>s</w:t>
      </w:r>
      <w:r w:rsidR="00995EDE" w:rsidRPr="003D1C5D">
        <w:t xml:space="preserve"> items 41674, 41789, 41793 and 41801 to implement changes recommended by the Taskforce.  </w:t>
      </w:r>
      <w:r w:rsidR="00995EDE" w:rsidRPr="003D1C5D">
        <w:rPr>
          <w:lang w:val="en-US"/>
        </w:rPr>
        <w:t xml:space="preserve">The changes to the ENT items support safe clinical practice and prevent inappropriate </w:t>
      </w:r>
      <w:r w:rsidR="00C52AB3">
        <w:rPr>
          <w:lang w:val="en-US"/>
        </w:rPr>
        <w:t>claiming</w:t>
      </w:r>
      <w:r w:rsidR="00C52AB3" w:rsidRPr="003D1C5D">
        <w:rPr>
          <w:lang w:val="en-US"/>
        </w:rPr>
        <w:t xml:space="preserve"> </w:t>
      </w:r>
      <w:r w:rsidR="00995EDE" w:rsidRPr="003D1C5D">
        <w:rPr>
          <w:lang w:val="en-US"/>
        </w:rPr>
        <w:t>of items, supporting the appropriate use of Medicare funding. The implementation of these recommendations includes:</w:t>
      </w:r>
    </w:p>
    <w:p w14:paraId="2D5AFFE4" w14:textId="77777777" w:rsidR="00995EDE" w:rsidRPr="003D1C5D" w:rsidRDefault="00995EDE" w:rsidP="00995EDE">
      <w:pPr>
        <w:pStyle w:val="ListParagraph"/>
        <w:numPr>
          <w:ilvl w:val="0"/>
          <w:numId w:val="43"/>
        </w:numPr>
        <w:rPr>
          <w:bCs/>
        </w:rPr>
      </w:pPr>
      <w:r w:rsidRPr="003D1C5D">
        <w:rPr>
          <w:bCs/>
        </w:rPr>
        <w:t>amendment to item 41674 to remove cauterisation of the pharynx as this is no longer considered appropriate clinical practice; and</w:t>
      </w:r>
    </w:p>
    <w:p w14:paraId="7B9DC138" w14:textId="20C6D443" w:rsidR="00995EDE" w:rsidRPr="003D1C5D" w:rsidRDefault="00995EDE" w:rsidP="008E5835">
      <w:pPr>
        <w:pStyle w:val="ListParagraph"/>
        <w:numPr>
          <w:ilvl w:val="0"/>
          <w:numId w:val="43"/>
        </w:numPr>
        <w:rPr>
          <w:szCs w:val="24"/>
        </w:rPr>
      </w:pPr>
      <w:r w:rsidRPr="003D1C5D">
        <w:rPr>
          <w:bCs/>
        </w:rPr>
        <w:t xml:space="preserve">amendment to the items for tonsillectomy (41789 and 41793) and adenoidectomy (item 41801) to clarify that the </w:t>
      </w:r>
      <w:r w:rsidR="00D82D65">
        <w:rPr>
          <w:bCs/>
        </w:rPr>
        <w:t>service</w:t>
      </w:r>
      <w:r w:rsidRPr="003D1C5D">
        <w:rPr>
          <w:bCs/>
        </w:rPr>
        <w:t xml:space="preserve"> covers </w:t>
      </w:r>
      <w:r w:rsidR="00F7148C" w:rsidRPr="003D1C5D">
        <w:rPr>
          <w:bCs/>
        </w:rPr>
        <w:t>the injection</w:t>
      </w:r>
      <w:r w:rsidRPr="003D1C5D">
        <w:rPr>
          <w:bCs/>
        </w:rPr>
        <w:t xml:space="preserve"> of local anaesthetic and examination of the post nasal space to prevent inappropriate </w:t>
      </w:r>
      <w:r w:rsidR="00A25052">
        <w:rPr>
          <w:bCs/>
        </w:rPr>
        <w:t>claiming</w:t>
      </w:r>
      <w:r w:rsidR="00CD273E" w:rsidRPr="003D1C5D">
        <w:rPr>
          <w:bCs/>
        </w:rPr>
        <w:t>.  These items</w:t>
      </w:r>
      <w:r w:rsidRPr="003D1C5D">
        <w:rPr>
          <w:szCs w:val="24"/>
        </w:rPr>
        <w:t xml:space="preserve"> </w:t>
      </w:r>
      <w:r w:rsidR="00CD273E" w:rsidRPr="003D1C5D">
        <w:rPr>
          <w:szCs w:val="24"/>
        </w:rPr>
        <w:t xml:space="preserve">have </w:t>
      </w:r>
      <w:r w:rsidRPr="003D1C5D">
        <w:rPr>
          <w:szCs w:val="24"/>
        </w:rPr>
        <w:t>also be</w:t>
      </w:r>
      <w:r w:rsidR="00F9515F">
        <w:rPr>
          <w:szCs w:val="24"/>
        </w:rPr>
        <w:t>en</w:t>
      </w:r>
      <w:r w:rsidRPr="003D1C5D">
        <w:rPr>
          <w:szCs w:val="24"/>
        </w:rPr>
        <w:t xml:space="preserve"> prevented from being co-claimed with item 41764 (examination of the nasopharynx or larynx) as an examination would be expected to form a part of the tonsillectomy or adenoidectomy procedure.</w:t>
      </w:r>
    </w:p>
    <w:p w14:paraId="0A903E8F" w14:textId="77777777" w:rsidR="008E5835" w:rsidRPr="003D1C5D" w:rsidRDefault="008E5835" w:rsidP="008E5835">
      <w:pPr>
        <w:pStyle w:val="ListParagraph"/>
        <w:ind w:left="1080"/>
        <w:rPr>
          <w:szCs w:val="24"/>
        </w:rPr>
      </w:pPr>
    </w:p>
    <w:p w14:paraId="4AC74662" w14:textId="5AC0B9A1" w:rsidR="00995EDE" w:rsidRPr="003D1C5D" w:rsidRDefault="00995EDE" w:rsidP="00995EDE">
      <w:pPr>
        <w:pStyle w:val="ListParagraph"/>
        <w:numPr>
          <w:ilvl w:val="0"/>
          <w:numId w:val="40"/>
        </w:numPr>
        <w:rPr>
          <w:szCs w:val="24"/>
        </w:rPr>
      </w:pPr>
      <w:r w:rsidRPr="003D1C5D">
        <w:rPr>
          <w:b/>
          <w:szCs w:val="24"/>
        </w:rPr>
        <w:t>Amendments to gastroenterology items</w:t>
      </w:r>
    </w:p>
    <w:p w14:paraId="6723A566" w14:textId="61281329" w:rsidR="00D82D65" w:rsidRDefault="00F7148C" w:rsidP="008E5835">
      <w:pPr>
        <w:pStyle w:val="ListParagraph"/>
      </w:pPr>
      <w:r w:rsidRPr="003D1C5D">
        <w:t xml:space="preserve">These changes amend the item descriptor for capsule endoscopy (11820) </w:t>
      </w:r>
      <w:r>
        <w:t>to clarify</w:t>
      </w:r>
      <w:r w:rsidRPr="003D1C5D">
        <w:t xml:space="preserve"> the service </w:t>
      </w:r>
      <w:r w:rsidR="00EA0D75">
        <w:t xml:space="preserve">requirements </w:t>
      </w:r>
      <w:r w:rsidRPr="003D1C5D">
        <w:t xml:space="preserve">and eligible patient population.  </w:t>
      </w:r>
      <w:r w:rsidR="00CD273E" w:rsidRPr="003D1C5D">
        <w:t>This change also more clearly specifies the use of this item, and</w:t>
      </w:r>
      <w:r w:rsidR="00995EDE" w:rsidRPr="003D1C5D">
        <w:t xml:space="preserve"> restrict</w:t>
      </w:r>
      <w:r w:rsidR="00CD273E" w:rsidRPr="003D1C5D">
        <w:t>s</w:t>
      </w:r>
      <w:r w:rsidR="00995EDE" w:rsidRPr="003D1C5D">
        <w:t xml:space="preserve"> the use of this service to those patients that are most clinically appropriate to receive t</w:t>
      </w:r>
      <w:r w:rsidR="00CD273E" w:rsidRPr="003D1C5D">
        <w:t xml:space="preserve">he service.  </w:t>
      </w:r>
    </w:p>
    <w:p w14:paraId="0D5A0F27" w14:textId="77777777" w:rsidR="00D82D65" w:rsidRDefault="00D82D65" w:rsidP="008E5835">
      <w:pPr>
        <w:pStyle w:val="ListParagraph"/>
      </w:pPr>
    </w:p>
    <w:p w14:paraId="2BDC61C8" w14:textId="5D8D35E9" w:rsidR="00995EDE" w:rsidRPr="003D1C5D" w:rsidRDefault="00CD273E" w:rsidP="008E5835">
      <w:pPr>
        <w:pStyle w:val="ListParagraph"/>
      </w:pPr>
      <w:r w:rsidRPr="003D1C5D">
        <w:t>These changes</w:t>
      </w:r>
      <w:r w:rsidR="00995EDE" w:rsidRPr="003D1C5D">
        <w:t xml:space="preserve"> also restructure and consolidate other gastroenterology services and amend restrictions on co-claiming to align service provision with clinical best practice.</w:t>
      </w:r>
    </w:p>
    <w:p w14:paraId="5ABC9A29" w14:textId="77777777" w:rsidR="008E5835" w:rsidRPr="003D1C5D" w:rsidRDefault="008E5835" w:rsidP="008E5835">
      <w:pPr>
        <w:pStyle w:val="ListParagraph"/>
      </w:pPr>
    </w:p>
    <w:p w14:paraId="69885EE5" w14:textId="77777777" w:rsidR="00995EDE" w:rsidRPr="003D1C5D" w:rsidRDefault="00995EDE" w:rsidP="00995EDE">
      <w:pPr>
        <w:pStyle w:val="ListParagraph"/>
        <w:numPr>
          <w:ilvl w:val="0"/>
          <w:numId w:val="42"/>
        </w:numPr>
        <w:rPr>
          <w:b/>
          <w:szCs w:val="24"/>
        </w:rPr>
      </w:pPr>
      <w:r w:rsidRPr="003D1C5D">
        <w:rPr>
          <w:b/>
          <w:szCs w:val="24"/>
        </w:rPr>
        <w:t>Amendment to spinal x-ray items</w:t>
      </w:r>
    </w:p>
    <w:p w14:paraId="2FAD6869" w14:textId="13831207" w:rsidR="00995EDE" w:rsidRPr="003D1C5D" w:rsidRDefault="00E73093" w:rsidP="00995EDE">
      <w:pPr>
        <w:pStyle w:val="ListParagraph"/>
      </w:pPr>
      <w:r w:rsidRPr="003D1C5D">
        <w:rPr>
          <w:szCs w:val="24"/>
        </w:rPr>
        <w:t>This change</w:t>
      </w:r>
      <w:r w:rsidR="00995EDE" w:rsidRPr="003D1C5D">
        <w:rPr>
          <w:szCs w:val="24"/>
        </w:rPr>
        <w:t xml:space="preserve"> restrict</w:t>
      </w:r>
      <w:r w:rsidRPr="003D1C5D">
        <w:rPr>
          <w:szCs w:val="24"/>
        </w:rPr>
        <w:t>s</w:t>
      </w:r>
      <w:r w:rsidR="00995EDE" w:rsidRPr="003D1C5D">
        <w:t xml:space="preserve"> chiropractors from requesting Medicare-rebateable three and four region spinal x-ray items.  Medical practitioners, physiotherapists and osteopaths would continue to be able to request the three and four region spinal x-ray items. </w:t>
      </w:r>
    </w:p>
    <w:p w14:paraId="2A8B493B" w14:textId="77777777" w:rsidR="00995EDE" w:rsidRPr="003D1C5D" w:rsidRDefault="00995EDE" w:rsidP="008E5835"/>
    <w:p w14:paraId="3C85220B" w14:textId="10E7BFDB" w:rsidR="00995EDE" w:rsidRPr="003D1C5D" w:rsidRDefault="00995EDE" w:rsidP="00995EDE">
      <w:pPr>
        <w:pStyle w:val="ListParagraph"/>
      </w:pPr>
      <w:r w:rsidRPr="003D1C5D">
        <w:t>In conjunction with the above amendment, the diagnostic imaging benefits for one and two</w:t>
      </w:r>
      <w:r w:rsidR="00CC3C04" w:rsidRPr="003D1C5D">
        <w:t xml:space="preserve"> region spinal x-ray items have</w:t>
      </w:r>
      <w:r w:rsidRPr="003D1C5D">
        <w:t xml:space="preserve"> be</w:t>
      </w:r>
      <w:r w:rsidR="00CC3C04" w:rsidRPr="003D1C5D">
        <w:t>en</w:t>
      </w:r>
      <w:r w:rsidRPr="003D1C5D">
        <w:t xml:space="preserve"> restricted to one per patient per day.</w:t>
      </w:r>
    </w:p>
    <w:p w14:paraId="7AE494A2" w14:textId="77777777" w:rsidR="00995EDE" w:rsidRDefault="00995EDE" w:rsidP="00995EDE">
      <w:pPr>
        <w:tabs>
          <w:tab w:val="left" w:pos="426"/>
        </w:tabs>
        <w:ind w:right="-144"/>
      </w:pPr>
    </w:p>
    <w:p w14:paraId="0F925FC3" w14:textId="77777777" w:rsidR="00A77028" w:rsidRPr="003D1C5D" w:rsidRDefault="00A77028" w:rsidP="00995EDE">
      <w:pPr>
        <w:tabs>
          <w:tab w:val="left" w:pos="426"/>
        </w:tabs>
        <w:ind w:right="-144"/>
      </w:pPr>
    </w:p>
    <w:p w14:paraId="7D5B39CD" w14:textId="77777777" w:rsidR="00995EDE" w:rsidRPr="003D1C5D" w:rsidRDefault="00995EDE" w:rsidP="00995EDE">
      <w:pPr>
        <w:pStyle w:val="ListParagraph"/>
        <w:numPr>
          <w:ilvl w:val="0"/>
          <w:numId w:val="42"/>
        </w:numPr>
        <w:rPr>
          <w:b/>
          <w:szCs w:val="24"/>
        </w:rPr>
      </w:pPr>
      <w:r w:rsidRPr="003D1C5D">
        <w:rPr>
          <w:b/>
          <w:szCs w:val="24"/>
        </w:rPr>
        <w:lastRenderedPageBreak/>
        <w:t>Removal of the items which provide a lower rebate for a small number of procedures when performed by a general practitioner</w:t>
      </w:r>
    </w:p>
    <w:p w14:paraId="1073092A" w14:textId="44DFF74A" w:rsidR="008E5835" w:rsidRPr="003D1C5D" w:rsidRDefault="00870593" w:rsidP="008E5835">
      <w:pPr>
        <w:pStyle w:val="ListParagraph"/>
        <w:rPr>
          <w:szCs w:val="24"/>
        </w:rPr>
      </w:pPr>
      <w:r w:rsidRPr="003D1C5D">
        <w:rPr>
          <w:szCs w:val="24"/>
        </w:rPr>
        <w:t>This change</w:t>
      </w:r>
      <w:r w:rsidR="00995EDE" w:rsidRPr="003D1C5D">
        <w:rPr>
          <w:szCs w:val="24"/>
        </w:rPr>
        <w:t xml:space="preserve"> remove</w:t>
      </w:r>
      <w:r w:rsidRPr="003D1C5D">
        <w:rPr>
          <w:szCs w:val="24"/>
        </w:rPr>
        <w:t>s</w:t>
      </w:r>
      <w:r w:rsidR="00995EDE" w:rsidRPr="003D1C5D">
        <w:rPr>
          <w:szCs w:val="24"/>
        </w:rPr>
        <w:t xml:space="preserve"> the differential </w:t>
      </w:r>
      <w:r w:rsidR="007A22BC">
        <w:rPr>
          <w:szCs w:val="24"/>
        </w:rPr>
        <w:t xml:space="preserve">fee structure for 62 MBS items </w:t>
      </w:r>
      <w:r w:rsidR="00995EDE" w:rsidRPr="003D1C5D">
        <w:rPr>
          <w:szCs w:val="24"/>
        </w:rPr>
        <w:t xml:space="preserve">as recommended by </w:t>
      </w:r>
      <w:r w:rsidR="007A22BC">
        <w:rPr>
          <w:szCs w:val="24"/>
        </w:rPr>
        <w:t>the Taskforce</w:t>
      </w:r>
      <w:r w:rsidR="00995EDE" w:rsidRPr="003D1C5D">
        <w:rPr>
          <w:szCs w:val="24"/>
        </w:rPr>
        <w:t>.  These items have a lower or higher fee depending on whether the service is performed by a general practitioner (lower fee) or specialist (higher fee).  Under this change the l</w:t>
      </w:r>
      <w:r w:rsidRPr="003D1C5D">
        <w:rPr>
          <w:szCs w:val="24"/>
        </w:rPr>
        <w:t>ower rate items (31 items) have</w:t>
      </w:r>
      <w:r w:rsidR="00995EDE" w:rsidRPr="003D1C5D">
        <w:rPr>
          <w:szCs w:val="24"/>
        </w:rPr>
        <w:t xml:space="preserve"> be</w:t>
      </w:r>
      <w:r w:rsidRPr="003D1C5D">
        <w:rPr>
          <w:szCs w:val="24"/>
        </w:rPr>
        <w:t>en</w:t>
      </w:r>
      <w:r w:rsidR="00995EDE" w:rsidRPr="003D1C5D">
        <w:rPr>
          <w:szCs w:val="24"/>
        </w:rPr>
        <w:t xml:space="preserve"> removed and the current specialist rate items retained. </w:t>
      </w:r>
      <w:r w:rsidRPr="003D1C5D">
        <w:rPr>
          <w:szCs w:val="24"/>
        </w:rPr>
        <w:t xml:space="preserve"> The specialist only items have</w:t>
      </w:r>
      <w:r w:rsidR="00995EDE" w:rsidRPr="003D1C5D">
        <w:rPr>
          <w:szCs w:val="24"/>
        </w:rPr>
        <w:t xml:space="preserve"> </w:t>
      </w:r>
      <w:r w:rsidRPr="003D1C5D">
        <w:rPr>
          <w:szCs w:val="24"/>
        </w:rPr>
        <w:t xml:space="preserve">also </w:t>
      </w:r>
      <w:r w:rsidR="00995EDE" w:rsidRPr="003D1C5D">
        <w:rPr>
          <w:szCs w:val="24"/>
        </w:rPr>
        <w:t>be</w:t>
      </w:r>
      <w:r w:rsidRPr="003D1C5D">
        <w:rPr>
          <w:szCs w:val="24"/>
        </w:rPr>
        <w:t>en</w:t>
      </w:r>
      <w:r w:rsidR="00995EDE" w:rsidRPr="003D1C5D">
        <w:rPr>
          <w:szCs w:val="24"/>
        </w:rPr>
        <w:t xml:space="preserve"> amended to allow claiming by all medical practitioners. </w:t>
      </w:r>
    </w:p>
    <w:p w14:paraId="28256930" w14:textId="283343CF" w:rsidR="00995EDE" w:rsidRPr="003D1C5D" w:rsidRDefault="00995EDE" w:rsidP="008E5835">
      <w:pPr>
        <w:pStyle w:val="ListParagraph"/>
        <w:rPr>
          <w:szCs w:val="24"/>
        </w:rPr>
      </w:pPr>
      <w:r w:rsidRPr="003D1C5D">
        <w:rPr>
          <w:szCs w:val="24"/>
        </w:rPr>
        <w:t xml:space="preserve"> </w:t>
      </w:r>
    </w:p>
    <w:p w14:paraId="2870F2BE" w14:textId="77777777" w:rsidR="00995EDE" w:rsidRPr="003D1C5D" w:rsidRDefault="00995EDE" w:rsidP="00995EDE">
      <w:pPr>
        <w:pStyle w:val="ListParagraph"/>
        <w:numPr>
          <w:ilvl w:val="0"/>
          <w:numId w:val="42"/>
        </w:numPr>
        <w:rPr>
          <w:b/>
          <w:szCs w:val="24"/>
        </w:rPr>
      </w:pPr>
      <w:r w:rsidRPr="003D1C5D">
        <w:rPr>
          <w:b/>
          <w:szCs w:val="24"/>
        </w:rPr>
        <w:t>Restricting co-claiming of same-day consultations with certain procedures and the introduction of three new items</w:t>
      </w:r>
    </w:p>
    <w:p w14:paraId="101D1F92" w14:textId="189AD038" w:rsidR="00995EDE" w:rsidRPr="003D1C5D" w:rsidRDefault="00870593" w:rsidP="00995EDE">
      <w:pPr>
        <w:pStyle w:val="ListParagraph"/>
        <w:rPr>
          <w:szCs w:val="24"/>
        </w:rPr>
      </w:pPr>
      <w:r w:rsidRPr="003D1C5D">
        <w:rPr>
          <w:szCs w:val="24"/>
        </w:rPr>
        <w:t>This amendment</w:t>
      </w:r>
      <w:r w:rsidR="00995EDE" w:rsidRPr="003D1C5D">
        <w:rPr>
          <w:szCs w:val="24"/>
        </w:rPr>
        <w:t xml:space="preserve"> restrict</w:t>
      </w:r>
      <w:r w:rsidRPr="003D1C5D">
        <w:rPr>
          <w:szCs w:val="24"/>
        </w:rPr>
        <w:t>s</w:t>
      </w:r>
      <w:r w:rsidR="00995EDE" w:rsidRPr="003D1C5D">
        <w:rPr>
          <w:szCs w:val="24"/>
        </w:rPr>
        <w:t xml:space="preserve"> the claiming of subsequent specialist and consultant physician consultation items when performed with an operation in Group T8 (surgical operations) that has an MBS fee equal to or greater than $300, as recommended by the Taskforce.  Consultation items </w:t>
      </w:r>
      <w:r w:rsidR="00F9515F">
        <w:rPr>
          <w:szCs w:val="24"/>
        </w:rPr>
        <w:t>can still</w:t>
      </w:r>
      <w:r w:rsidR="00995EDE" w:rsidRPr="003D1C5D">
        <w:rPr>
          <w:szCs w:val="24"/>
        </w:rPr>
        <w:t xml:space="preserve"> be claimed with an operation when the fee is less than $300 or in extenuating circumstances.</w:t>
      </w:r>
    </w:p>
    <w:p w14:paraId="4850CE86" w14:textId="77777777" w:rsidR="00995EDE" w:rsidRPr="003D1C5D" w:rsidRDefault="00995EDE" w:rsidP="00995EDE">
      <w:pPr>
        <w:pStyle w:val="ListParagraph"/>
        <w:rPr>
          <w:szCs w:val="24"/>
        </w:rPr>
      </w:pPr>
    </w:p>
    <w:p w14:paraId="5F0FC424" w14:textId="7AF65BF8" w:rsidR="00995EDE" w:rsidRPr="003D1C5D" w:rsidRDefault="00995EDE" w:rsidP="00995EDE">
      <w:pPr>
        <w:pStyle w:val="ListParagraph"/>
      </w:pPr>
      <w:r w:rsidRPr="003D1C5D">
        <w:rPr>
          <w:szCs w:val="24"/>
        </w:rPr>
        <w:t xml:space="preserve">Three new professional attendance items (111, 117 and 120) </w:t>
      </w:r>
      <w:r w:rsidR="00870593" w:rsidRPr="003D1C5D">
        <w:rPr>
          <w:szCs w:val="24"/>
        </w:rPr>
        <w:t>have</w:t>
      </w:r>
      <w:r w:rsidRPr="003D1C5D">
        <w:rPr>
          <w:szCs w:val="24"/>
        </w:rPr>
        <w:t xml:space="preserve"> be</w:t>
      </w:r>
      <w:r w:rsidR="00870593" w:rsidRPr="003D1C5D">
        <w:rPr>
          <w:szCs w:val="24"/>
        </w:rPr>
        <w:t>en</w:t>
      </w:r>
      <w:r w:rsidRPr="003D1C5D">
        <w:rPr>
          <w:szCs w:val="24"/>
        </w:rPr>
        <w:t xml:space="preserve"> introduced </w:t>
      </w:r>
      <w:r w:rsidRPr="003D1C5D">
        <w:t xml:space="preserve">for use </w:t>
      </w:r>
      <w:r w:rsidRPr="003D1C5D">
        <w:rPr>
          <w:szCs w:val="24"/>
        </w:rPr>
        <w:t>with an operation in T8 that has an MBS fee equal to or greater than $300</w:t>
      </w:r>
      <w:r w:rsidR="00870593" w:rsidRPr="003D1C5D">
        <w:rPr>
          <w:szCs w:val="24"/>
        </w:rPr>
        <w:t>.  These items</w:t>
      </w:r>
      <w:r w:rsidRPr="003D1C5D">
        <w:rPr>
          <w:szCs w:val="24"/>
        </w:rPr>
        <w:t xml:space="preserve"> only apply </w:t>
      </w:r>
      <w:r w:rsidRPr="003D1C5D">
        <w:t>in extenuating circumstances whereby the resulting T8 operation was otherwise unscheduled or unable to be predicted prior to the attendance.</w:t>
      </w:r>
    </w:p>
    <w:p w14:paraId="3D49B812" w14:textId="77777777" w:rsidR="00995EDE" w:rsidRPr="003D1C5D" w:rsidRDefault="00995EDE" w:rsidP="00F155EB"/>
    <w:p w14:paraId="2988E9BA" w14:textId="77777777" w:rsidR="00995EDE" w:rsidRPr="003D1C5D" w:rsidRDefault="00995EDE" w:rsidP="00995EDE">
      <w:pPr>
        <w:pStyle w:val="ListParagraph"/>
        <w:numPr>
          <w:ilvl w:val="0"/>
          <w:numId w:val="40"/>
        </w:numPr>
        <w:rPr>
          <w:rFonts w:eastAsiaTheme="minorHAnsi"/>
          <w:b/>
          <w:szCs w:val="24"/>
        </w:rPr>
      </w:pPr>
      <w:r w:rsidRPr="003D1C5D">
        <w:rPr>
          <w:rFonts w:eastAsiaTheme="minorHAnsi"/>
          <w:b/>
          <w:szCs w:val="24"/>
        </w:rPr>
        <w:t>A new item for t</w:t>
      </w:r>
      <w:r w:rsidRPr="003D1C5D">
        <w:rPr>
          <w:b/>
        </w:rPr>
        <w:t>ranscatheter occlusion of left atrial appendage</w:t>
      </w:r>
    </w:p>
    <w:p w14:paraId="047B5F03" w14:textId="1CF38295" w:rsidR="00995EDE" w:rsidRPr="003D1C5D" w:rsidRDefault="00995EDE" w:rsidP="00995EDE">
      <w:pPr>
        <w:ind w:left="720"/>
        <w:rPr>
          <w:szCs w:val="24"/>
        </w:rPr>
      </w:pPr>
      <w:r w:rsidRPr="003D1C5D">
        <w:rPr>
          <w:szCs w:val="22"/>
          <w:lang w:val="en-US"/>
        </w:rPr>
        <w:t>This change add</w:t>
      </w:r>
      <w:r w:rsidR="00870593" w:rsidRPr="003D1C5D">
        <w:rPr>
          <w:szCs w:val="22"/>
          <w:lang w:val="en-US"/>
        </w:rPr>
        <w:t>s</w:t>
      </w:r>
      <w:r w:rsidRPr="003D1C5D">
        <w:rPr>
          <w:szCs w:val="22"/>
          <w:lang w:val="en-US"/>
        </w:rPr>
        <w:t xml:space="preserve"> a new item (38276) </w:t>
      </w:r>
      <w:r w:rsidRPr="003D1C5D">
        <w:rPr>
          <w:rFonts w:eastAsiaTheme="minorEastAsia"/>
          <w:szCs w:val="22"/>
        </w:rPr>
        <w:t>to</w:t>
      </w:r>
      <w:r w:rsidRPr="003D1C5D">
        <w:rPr>
          <w:szCs w:val="24"/>
        </w:rPr>
        <w:t xml:space="preserve"> lower the risk of stroke for patients with non-valvular atrial fibrillation, the most common cause of stroke-causing clots in the left atrial appendage, who are unable to take blood-thinning medications. The service involves insertion of a device that aims to lower the risk of stroke by preventing blood clots from forming in the left atrial appendage of the heart.</w:t>
      </w:r>
    </w:p>
    <w:p w14:paraId="51BD34D7" w14:textId="77777777" w:rsidR="008E5835" w:rsidRPr="003D1C5D" w:rsidRDefault="008E5835" w:rsidP="00995EDE">
      <w:pPr>
        <w:ind w:left="720"/>
        <w:rPr>
          <w:szCs w:val="22"/>
          <w:lang w:val="en-US"/>
        </w:rPr>
      </w:pPr>
    </w:p>
    <w:p w14:paraId="0C231284" w14:textId="797F3B00" w:rsidR="008E5835" w:rsidRPr="003D1C5D" w:rsidRDefault="008E5835" w:rsidP="008E5835">
      <w:pPr>
        <w:pStyle w:val="ListParagraph"/>
        <w:numPr>
          <w:ilvl w:val="0"/>
          <w:numId w:val="40"/>
        </w:numPr>
        <w:rPr>
          <w:rFonts w:eastAsiaTheme="minorHAnsi"/>
          <w:b/>
          <w:szCs w:val="24"/>
        </w:rPr>
      </w:pPr>
      <w:r w:rsidRPr="003D1C5D">
        <w:rPr>
          <w:rFonts w:eastAsiaTheme="minorHAnsi"/>
          <w:b/>
          <w:szCs w:val="24"/>
        </w:rPr>
        <w:t xml:space="preserve">6 new items for </w:t>
      </w:r>
      <w:r w:rsidR="000B6E79">
        <w:rPr>
          <w:b/>
          <w:szCs w:val="24"/>
        </w:rPr>
        <w:t>vagus n</w:t>
      </w:r>
      <w:r w:rsidRPr="003D1C5D">
        <w:rPr>
          <w:b/>
          <w:szCs w:val="24"/>
        </w:rPr>
        <w:t xml:space="preserve">erve </w:t>
      </w:r>
      <w:r w:rsidR="000B6E79">
        <w:rPr>
          <w:b/>
          <w:szCs w:val="24"/>
        </w:rPr>
        <w:t>stimulation t</w:t>
      </w:r>
      <w:r w:rsidRPr="003D1C5D">
        <w:rPr>
          <w:b/>
          <w:szCs w:val="24"/>
        </w:rPr>
        <w:t>herapy (VNS Therapy) for patients with medication-resistant epilepsy</w:t>
      </w:r>
    </w:p>
    <w:p w14:paraId="3D1B6CC0" w14:textId="7A7A9043" w:rsidR="008E5835" w:rsidRPr="003D1C5D" w:rsidRDefault="00870593" w:rsidP="008E5835">
      <w:pPr>
        <w:pStyle w:val="ListParagraph"/>
        <w:rPr>
          <w:szCs w:val="24"/>
        </w:rPr>
      </w:pPr>
      <w:r w:rsidRPr="003D1C5D">
        <w:rPr>
          <w:szCs w:val="22"/>
          <w:lang w:val="en-US"/>
        </w:rPr>
        <w:t>This change</w:t>
      </w:r>
      <w:r w:rsidR="008E5835" w:rsidRPr="003D1C5D">
        <w:rPr>
          <w:szCs w:val="22"/>
          <w:lang w:val="en-US"/>
        </w:rPr>
        <w:t xml:space="preserve"> add</w:t>
      </w:r>
      <w:r w:rsidRPr="003D1C5D">
        <w:rPr>
          <w:szCs w:val="22"/>
          <w:lang w:val="en-US"/>
        </w:rPr>
        <w:t>s</w:t>
      </w:r>
      <w:r w:rsidR="008E5835" w:rsidRPr="003D1C5D">
        <w:rPr>
          <w:szCs w:val="22"/>
          <w:lang w:val="en-US"/>
        </w:rPr>
        <w:t xml:space="preserve"> 6 new items (40701, 40702, 40704, 4</w:t>
      </w:r>
      <w:r w:rsidR="000B6E79">
        <w:rPr>
          <w:szCs w:val="22"/>
          <w:lang w:val="en-US"/>
        </w:rPr>
        <w:t>0705, 40707 and 40708) for VNS t</w:t>
      </w:r>
      <w:r w:rsidR="008E5835" w:rsidRPr="003D1C5D">
        <w:rPr>
          <w:szCs w:val="22"/>
          <w:lang w:val="en-US"/>
        </w:rPr>
        <w:t xml:space="preserve">herapy. </w:t>
      </w:r>
      <w:r w:rsidR="008E5835" w:rsidRPr="003D1C5D">
        <w:rPr>
          <w:szCs w:val="24"/>
        </w:rPr>
        <w:t>VNS therapy controls seizures by sending regular pulses of electrical energy to the brain via the vagus nerve.  The pacemaker-like pulse generator is subcutaneously implanted in the chest and transmits to a lead subcutaneously placed in the neck and connected to left vagus nerve.  The new items also include analysis and programming of the pulse generator, and surgical battery replacement.</w:t>
      </w:r>
    </w:p>
    <w:p w14:paraId="59501EFE" w14:textId="77777777" w:rsidR="00D43B06" w:rsidRPr="003D1C5D" w:rsidRDefault="00D43B06" w:rsidP="008E5835">
      <w:pPr>
        <w:pStyle w:val="ListParagraph"/>
        <w:rPr>
          <w:szCs w:val="24"/>
        </w:rPr>
      </w:pPr>
    </w:p>
    <w:p w14:paraId="0ADFADBF" w14:textId="6C4D3C42" w:rsidR="00D43B06" w:rsidRPr="003D1C5D" w:rsidRDefault="00D43B06" w:rsidP="00D43B06">
      <w:pPr>
        <w:pStyle w:val="ListParagraph"/>
        <w:numPr>
          <w:ilvl w:val="0"/>
          <w:numId w:val="40"/>
        </w:numPr>
        <w:rPr>
          <w:rFonts w:eastAsiaTheme="minorHAnsi"/>
          <w:b/>
          <w:szCs w:val="24"/>
        </w:rPr>
      </w:pPr>
      <w:r w:rsidRPr="003D1C5D">
        <w:rPr>
          <w:rFonts w:eastAsiaTheme="minorHAnsi"/>
          <w:b/>
          <w:szCs w:val="24"/>
        </w:rPr>
        <w:t>Amendment of it</w:t>
      </w:r>
      <w:r w:rsidR="000B6E79">
        <w:rPr>
          <w:rFonts w:eastAsiaTheme="minorHAnsi"/>
          <w:b/>
          <w:szCs w:val="24"/>
        </w:rPr>
        <w:t>ems 50950 and 50952 to include m</w:t>
      </w:r>
      <w:r w:rsidRPr="003D1C5D">
        <w:rPr>
          <w:rFonts w:eastAsiaTheme="minorHAnsi"/>
          <w:b/>
          <w:szCs w:val="24"/>
        </w:rPr>
        <w:t xml:space="preserve">icrowave </w:t>
      </w:r>
      <w:r w:rsidR="000B6E79">
        <w:rPr>
          <w:rFonts w:eastAsiaTheme="minorHAnsi"/>
          <w:b/>
          <w:szCs w:val="24"/>
        </w:rPr>
        <w:t>t</w:t>
      </w:r>
      <w:r w:rsidRPr="003D1C5D">
        <w:rPr>
          <w:rFonts w:eastAsiaTheme="minorHAnsi"/>
          <w:b/>
          <w:szCs w:val="24"/>
        </w:rPr>
        <w:t>iss</w:t>
      </w:r>
      <w:r w:rsidR="000B6E79">
        <w:rPr>
          <w:rFonts w:eastAsiaTheme="minorHAnsi"/>
          <w:b/>
          <w:szCs w:val="24"/>
        </w:rPr>
        <w:t>ue a</w:t>
      </w:r>
      <w:r w:rsidRPr="003D1C5D">
        <w:rPr>
          <w:rFonts w:eastAsiaTheme="minorHAnsi"/>
          <w:b/>
          <w:szCs w:val="24"/>
        </w:rPr>
        <w:t>blation for primary liver tumours</w:t>
      </w:r>
    </w:p>
    <w:p w14:paraId="42192292" w14:textId="7E969BE2" w:rsidR="00D43B06" w:rsidRPr="003D1C5D" w:rsidRDefault="00870593" w:rsidP="00D43B06">
      <w:pPr>
        <w:pStyle w:val="ListParagraph"/>
      </w:pPr>
      <w:r w:rsidRPr="003D1C5D">
        <w:rPr>
          <w:rFonts w:eastAsiaTheme="minorHAnsi"/>
          <w:szCs w:val="24"/>
        </w:rPr>
        <w:t xml:space="preserve">This change </w:t>
      </w:r>
      <w:r w:rsidR="00D43B06" w:rsidRPr="003D1C5D">
        <w:rPr>
          <w:rFonts w:eastAsiaTheme="minorHAnsi"/>
          <w:szCs w:val="24"/>
        </w:rPr>
        <w:t>amend</w:t>
      </w:r>
      <w:r w:rsidRPr="003D1C5D">
        <w:rPr>
          <w:rFonts w:eastAsiaTheme="minorHAnsi"/>
          <w:szCs w:val="24"/>
        </w:rPr>
        <w:t>s</w:t>
      </w:r>
      <w:r w:rsidR="00D43B06" w:rsidRPr="003D1C5D">
        <w:rPr>
          <w:rFonts w:eastAsiaTheme="minorHAnsi"/>
          <w:szCs w:val="24"/>
        </w:rPr>
        <w:t xml:space="preserve"> items 50950 and 50952 to </w:t>
      </w:r>
      <w:r w:rsidR="00D43B06" w:rsidRPr="003D1C5D">
        <w:rPr>
          <w:szCs w:val="24"/>
        </w:rPr>
        <w:t xml:space="preserve">include microwave tissue ablation.  </w:t>
      </w:r>
      <w:r w:rsidR="00D43B06" w:rsidRPr="003D1C5D">
        <w:t xml:space="preserve">The service </w:t>
      </w:r>
      <w:r w:rsidRPr="003D1C5D">
        <w:t>is</w:t>
      </w:r>
      <w:r w:rsidR="00D43B06" w:rsidRPr="003D1C5D">
        <w:t xml:space="preserve"> available to patients who have tumours that cannot be treated by conventional surgery.  These items </w:t>
      </w:r>
      <w:r w:rsidR="00F9515F">
        <w:rPr>
          <w:szCs w:val="24"/>
        </w:rPr>
        <w:t>can still</w:t>
      </w:r>
      <w:r w:rsidR="00D43B06" w:rsidRPr="003D1C5D">
        <w:rPr>
          <w:szCs w:val="24"/>
        </w:rPr>
        <w:t xml:space="preserve"> continue to be claimed for </w:t>
      </w:r>
      <w:r w:rsidR="00D43B06" w:rsidRPr="003D1C5D">
        <w:t xml:space="preserve">radiofrequency ablation procedures. </w:t>
      </w:r>
    </w:p>
    <w:p w14:paraId="23BEB75F" w14:textId="77777777" w:rsidR="00D43B06" w:rsidRPr="003D1C5D" w:rsidRDefault="00D43B06" w:rsidP="00D43B06">
      <w:pPr>
        <w:pStyle w:val="ListParagraph"/>
      </w:pPr>
    </w:p>
    <w:p w14:paraId="5BAFCDAC" w14:textId="263BF173" w:rsidR="00D43B06" w:rsidRPr="003D1C5D" w:rsidRDefault="00D43B06" w:rsidP="00D43B06">
      <w:pPr>
        <w:pStyle w:val="ListParagraph"/>
        <w:numPr>
          <w:ilvl w:val="0"/>
          <w:numId w:val="44"/>
        </w:numPr>
        <w:rPr>
          <w:b/>
          <w:bCs/>
        </w:rPr>
      </w:pPr>
      <w:r w:rsidRPr="003D1C5D">
        <w:rPr>
          <w:rFonts w:eastAsiaTheme="minorHAnsi"/>
          <w:b/>
          <w:szCs w:val="24"/>
        </w:rPr>
        <w:t xml:space="preserve">Amendment of items 11204 and 11205 - </w:t>
      </w:r>
      <w:r w:rsidR="000B6E79">
        <w:rPr>
          <w:rFonts w:eastAsiaTheme="minorHAnsi"/>
          <w:b/>
          <w:szCs w:val="24"/>
        </w:rPr>
        <w:t>e</w:t>
      </w:r>
      <w:r w:rsidR="000B6E79">
        <w:rPr>
          <w:b/>
          <w:bCs/>
        </w:rPr>
        <w:t>lectroretinography and e</w:t>
      </w:r>
      <w:r w:rsidRPr="003D1C5D">
        <w:rPr>
          <w:b/>
          <w:bCs/>
        </w:rPr>
        <w:t>lectrooculography ophthalmology items</w:t>
      </w:r>
    </w:p>
    <w:p w14:paraId="02723713" w14:textId="02AE7C48" w:rsidR="00D43B06" w:rsidRPr="003D1C5D" w:rsidRDefault="00870593" w:rsidP="00D43B06">
      <w:pPr>
        <w:pStyle w:val="ListParagraph"/>
        <w:rPr>
          <w:rFonts w:eastAsiaTheme="minorHAnsi"/>
          <w:lang w:eastAsia="en-US"/>
        </w:rPr>
      </w:pPr>
      <w:r w:rsidRPr="003D1C5D">
        <w:rPr>
          <w:rFonts w:eastAsiaTheme="minorHAnsi"/>
          <w:lang w:eastAsia="en-US"/>
        </w:rPr>
        <w:t>This change</w:t>
      </w:r>
      <w:r w:rsidR="00D43B06" w:rsidRPr="003D1C5D">
        <w:rPr>
          <w:rFonts w:eastAsiaTheme="minorHAnsi"/>
          <w:lang w:eastAsia="en-US"/>
        </w:rPr>
        <w:t xml:space="preserve"> amend</w:t>
      </w:r>
      <w:r w:rsidRPr="003D1C5D">
        <w:rPr>
          <w:rFonts w:eastAsiaTheme="minorHAnsi"/>
          <w:lang w:eastAsia="en-US"/>
        </w:rPr>
        <w:t>s</w:t>
      </w:r>
      <w:r w:rsidR="00D43B06" w:rsidRPr="003D1C5D">
        <w:rPr>
          <w:rFonts w:eastAsiaTheme="minorHAnsi"/>
          <w:lang w:eastAsia="en-US"/>
        </w:rPr>
        <w:t xml:space="preserve"> electroretinography (item 11204) and electrooculography (item 11205) to clarify these services can only be performed by a specialist or consultant </w:t>
      </w:r>
      <w:r w:rsidR="00D43B06" w:rsidRPr="003D1C5D">
        <w:rPr>
          <w:rFonts w:eastAsiaTheme="minorHAnsi"/>
          <w:lang w:eastAsia="en-US"/>
        </w:rPr>
        <w:lastRenderedPageBreak/>
        <w:t xml:space="preserve">physician.  This is because </w:t>
      </w:r>
      <w:r w:rsidR="00D43B06" w:rsidRPr="003D1C5D">
        <w:t xml:space="preserve">items 11204 and 11205 are highly specialised and should be performed by ophthalmologists in specific conditions including shielded rooms.  </w:t>
      </w:r>
    </w:p>
    <w:p w14:paraId="668D7434" w14:textId="77777777" w:rsidR="00D43B06" w:rsidRPr="003D1C5D" w:rsidRDefault="00D43B06" w:rsidP="00D43B06">
      <w:pPr>
        <w:pStyle w:val="ListParagraph"/>
        <w:rPr>
          <w:rFonts w:eastAsiaTheme="minorHAnsi"/>
          <w:b/>
          <w:szCs w:val="24"/>
        </w:rPr>
      </w:pPr>
    </w:p>
    <w:p w14:paraId="6E68F660" w14:textId="64AA97C0" w:rsidR="00D43B06" w:rsidRPr="003D1C5D" w:rsidRDefault="00D43B06" w:rsidP="00D43B06">
      <w:pPr>
        <w:pStyle w:val="ListParagraph"/>
        <w:numPr>
          <w:ilvl w:val="0"/>
          <w:numId w:val="40"/>
        </w:numPr>
        <w:rPr>
          <w:rFonts w:eastAsiaTheme="minorHAnsi"/>
          <w:b/>
          <w:szCs w:val="24"/>
        </w:rPr>
      </w:pPr>
      <w:r w:rsidRPr="003D1C5D">
        <w:rPr>
          <w:rFonts w:eastAsiaTheme="minorHAnsi"/>
          <w:b/>
          <w:szCs w:val="24"/>
        </w:rPr>
        <w:t>Amendment to the combined positron emission tomography/computed tomography (PET/CT) items for lymphoma</w:t>
      </w:r>
    </w:p>
    <w:p w14:paraId="4BC0AF3E" w14:textId="3C34A302" w:rsidR="00D43B06" w:rsidRPr="003D1C5D" w:rsidRDefault="00870593" w:rsidP="00D43B06">
      <w:pPr>
        <w:pStyle w:val="ListParagraph"/>
      </w:pPr>
      <w:r w:rsidRPr="003D1C5D">
        <w:t xml:space="preserve">This </w:t>
      </w:r>
      <w:r w:rsidR="00A35865" w:rsidRPr="003D1C5D">
        <w:t>change</w:t>
      </w:r>
      <w:r w:rsidR="00D43B06" w:rsidRPr="003D1C5D">
        <w:t xml:space="preserve"> expand</w:t>
      </w:r>
      <w:r w:rsidRPr="003D1C5D">
        <w:t>s</w:t>
      </w:r>
      <w:r w:rsidR="00D43B06" w:rsidRPr="003D1C5D">
        <w:t xml:space="preserve"> the existing nuclear medicine items 61620, 61622, 61628 and 61632 for cancer patients suffering from indolent non-Hodgkin lymphoma.  Currently, only patients with stage I or IIA of the disease who are scheduled for radiotherapy treatment can access nuclear medicine diagnosti</w:t>
      </w:r>
      <w:r w:rsidRPr="003D1C5D">
        <w:t>c services.  The expansion</w:t>
      </w:r>
      <w:r w:rsidR="00D43B06" w:rsidRPr="003D1C5D">
        <w:t xml:space="preserve"> allow</w:t>
      </w:r>
      <w:r w:rsidRPr="003D1C5D">
        <w:t>s</w:t>
      </w:r>
      <w:r w:rsidR="00D43B06" w:rsidRPr="003D1C5D">
        <w:t xml:space="preserve"> patients with indolent non-Hodgkin lymphoma, a slow-growing type of cancer, to access a combined positron emission tomography/computed tomography scan to monitor the disease’s progress.</w:t>
      </w:r>
      <w:r w:rsidRPr="003D1C5D">
        <w:t xml:space="preserve">  </w:t>
      </w:r>
      <w:r w:rsidR="0065309A">
        <w:t xml:space="preserve">This change also inserts “haemopoietic” before “stem cell transplantation” to better clarify the service, for item 61632.  </w:t>
      </w:r>
      <w:r w:rsidRPr="003D1C5D">
        <w:t>Item 61616 has</w:t>
      </w:r>
      <w:r w:rsidR="00D43B06" w:rsidRPr="003D1C5D">
        <w:t xml:space="preserve"> be</w:t>
      </w:r>
      <w:r w:rsidRPr="003D1C5D">
        <w:t>en</w:t>
      </w:r>
      <w:r w:rsidR="00D43B06" w:rsidRPr="003D1C5D">
        <w:t xml:space="preserve"> removed as the services </w:t>
      </w:r>
      <w:r w:rsidRPr="003D1C5D">
        <w:t xml:space="preserve">contained within this item are now </w:t>
      </w:r>
      <w:r w:rsidR="00D43B06" w:rsidRPr="003D1C5D">
        <w:t>available under revised item 61620.</w:t>
      </w:r>
    </w:p>
    <w:p w14:paraId="7CDA0C5F" w14:textId="77777777" w:rsidR="00D43B06" w:rsidRPr="003D1C5D" w:rsidRDefault="00D43B06" w:rsidP="00D43B06">
      <w:pPr>
        <w:pStyle w:val="ListParagraph"/>
      </w:pPr>
    </w:p>
    <w:p w14:paraId="13C00829" w14:textId="51F27347" w:rsidR="00D43B06" w:rsidRPr="003D1C5D" w:rsidRDefault="000B6E79" w:rsidP="00D43B06">
      <w:pPr>
        <w:pStyle w:val="ListParagraph"/>
        <w:numPr>
          <w:ilvl w:val="0"/>
          <w:numId w:val="40"/>
        </w:numPr>
        <w:rPr>
          <w:rFonts w:eastAsiaTheme="minorHAnsi"/>
          <w:b/>
          <w:szCs w:val="24"/>
        </w:rPr>
      </w:pPr>
      <w:r>
        <w:rPr>
          <w:rFonts w:eastAsiaTheme="minorHAnsi"/>
          <w:b/>
          <w:szCs w:val="24"/>
        </w:rPr>
        <w:t>Removal of sacral n</w:t>
      </w:r>
      <w:r w:rsidR="00D43B06" w:rsidRPr="003D1C5D">
        <w:rPr>
          <w:rFonts w:eastAsiaTheme="minorHAnsi"/>
          <w:b/>
          <w:szCs w:val="24"/>
        </w:rPr>
        <w:t>erve items 36658, 36660 and 36662</w:t>
      </w:r>
    </w:p>
    <w:p w14:paraId="4905C16B" w14:textId="251698B2" w:rsidR="00D43B06" w:rsidRPr="003D1C5D" w:rsidRDefault="00870593" w:rsidP="00D43B06">
      <w:pPr>
        <w:pStyle w:val="ListParagraph"/>
        <w:rPr>
          <w:rFonts w:eastAsiaTheme="minorHAnsi"/>
          <w:b/>
          <w:szCs w:val="24"/>
        </w:rPr>
      </w:pPr>
      <w:r w:rsidRPr="003D1C5D">
        <w:rPr>
          <w:szCs w:val="24"/>
        </w:rPr>
        <w:t>This change</w:t>
      </w:r>
      <w:r w:rsidR="00D43B06" w:rsidRPr="003D1C5D">
        <w:rPr>
          <w:szCs w:val="24"/>
        </w:rPr>
        <w:t xml:space="preserve"> remove</w:t>
      </w:r>
      <w:r w:rsidRPr="003D1C5D">
        <w:rPr>
          <w:szCs w:val="24"/>
        </w:rPr>
        <w:t>s</w:t>
      </w:r>
      <w:r w:rsidR="00D43B06" w:rsidRPr="003D1C5D">
        <w:rPr>
          <w:szCs w:val="24"/>
        </w:rPr>
        <w:t xml:space="preserve"> items 36658, 36660 and 36662 from the GMST.  </w:t>
      </w:r>
      <w:r w:rsidR="00D43B06" w:rsidRPr="003D1C5D">
        <w:rPr>
          <w:color w:val="000000"/>
          <w:szCs w:val="24"/>
        </w:rPr>
        <w:t>These items were originally introduced for the removal and replacement of leads and sacral nerve pulse generators that were implanted prior to 1998.  There are now other items in the GMST (36663-36668) that relate to the removal and replacement of leads at any time, so items 36658, 36660 and 36662 are no longer required.</w:t>
      </w:r>
    </w:p>
    <w:p w14:paraId="3889FAF1" w14:textId="0E0E3DF8" w:rsidR="008E5835" w:rsidRPr="003D1C5D" w:rsidRDefault="008E5835" w:rsidP="00031FA9">
      <w:pPr>
        <w:rPr>
          <w:szCs w:val="22"/>
          <w:lang w:val="en-US"/>
        </w:rPr>
      </w:pPr>
    </w:p>
    <w:p w14:paraId="2F1A37E8" w14:textId="0548F473" w:rsidR="009E4A3B" w:rsidRPr="003D1C5D" w:rsidRDefault="00844766" w:rsidP="00AC754F">
      <w:pPr>
        <w:pStyle w:val="NoSpacing"/>
      </w:pPr>
      <w:r w:rsidRPr="003D1C5D">
        <w:t>The Regulation</w:t>
      </w:r>
      <w:r w:rsidR="000419E1">
        <w:t>s also make</w:t>
      </w:r>
      <w:r w:rsidRPr="003D1C5D">
        <w:t xml:space="preserve"> the following minor amendments:</w:t>
      </w:r>
    </w:p>
    <w:p w14:paraId="2630E1CA" w14:textId="77777777" w:rsidR="00844766" w:rsidRPr="003D1C5D" w:rsidRDefault="00844766" w:rsidP="00AC754F">
      <w:pPr>
        <w:pStyle w:val="NoSpacing"/>
      </w:pPr>
    </w:p>
    <w:p w14:paraId="5C68D435" w14:textId="77777777" w:rsidR="00844766" w:rsidRPr="003D1C5D" w:rsidRDefault="00844766" w:rsidP="00844766">
      <w:pPr>
        <w:pStyle w:val="ListParagraph"/>
        <w:numPr>
          <w:ilvl w:val="0"/>
          <w:numId w:val="40"/>
        </w:numPr>
        <w:rPr>
          <w:rFonts w:eastAsiaTheme="minorHAnsi"/>
          <w:b/>
          <w:szCs w:val="24"/>
        </w:rPr>
      </w:pPr>
      <w:r w:rsidRPr="003D1C5D">
        <w:rPr>
          <w:rFonts w:eastAsiaTheme="minorHAnsi"/>
          <w:b/>
          <w:szCs w:val="24"/>
        </w:rPr>
        <w:t xml:space="preserve">Amendment of item 20560 – Initiation of anaesthesia </w:t>
      </w:r>
    </w:p>
    <w:p w14:paraId="3CA1CC8C" w14:textId="268F15C5" w:rsidR="00844766" w:rsidRPr="003D1C5D" w:rsidRDefault="00870593" w:rsidP="00844766">
      <w:pPr>
        <w:pStyle w:val="ListParagraph"/>
        <w:rPr>
          <w:sz w:val="20"/>
        </w:rPr>
      </w:pPr>
      <w:r w:rsidRPr="003D1C5D">
        <w:rPr>
          <w:szCs w:val="24"/>
        </w:rPr>
        <w:t>This change</w:t>
      </w:r>
      <w:r w:rsidR="00844766" w:rsidRPr="003D1C5D">
        <w:rPr>
          <w:szCs w:val="24"/>
        </w:rPr>
        <w:t xml:space="preserve"> amend</w:t>
      </w:r>
      <w:r w:rsidRPr="003D1C5D">
        <w:rPr>
          <w:szCs w:val="24"/>
        </w:rPr>
        <w:t>s</w:t>
      </w:r>
      <w:r w:rsidR="00844766" w:rsidRPr="003D1C5D">
        <w:rPr>
          <w:szCs w:val="24"/>
        </w:rPr>
        <w:t xml:space="preserve"> item 20560 to allow claiming of this item in association with percutaneous insertion of a valvular prosthesis procedures.  The item </w:t>
      </w:r>
      <w:r w:rsidR="00F9515F">
        <w:rPr>
          <w:szCs w:val="24"/>
        </w:rPr>
        <w:t>can</w:t>
      </w:r>
      <w:r w:rsidR="00844766" w:rsidRPr="003D1C5D">
        <w:rPr>
          <w:szCs w:val="24"/>
        </w:rPr>
        <w:t xml:space="preserve"> still be claimed in association with open procedures on the heart, pericardium or great vessels of chest.</w:t>
      </w:r>
      <w:r w:rsidR="00844766" w:rsidRPr="003D1C5D">
        <w:rPr>
          <w:sz w:val="20"/>
        </w:rPr>
        <w:t xml:space="preserve"> </w:t>
      </w:r>
    </w:p>
    <w:p w14:paraId="3C52CE70" w14:textId="77777777" w:rsidR="00844766" w:rsidRPr="003D1C5D" w:rsidRDefault="00844766" w:rsidP="00844766">
      <w:pPr>
        <w:pStyle w:val="ListParagraph"/>
        <w:rPr>
          <w:rFonts w:eastAsiaTheme="minorHAnsi"/>
          <w:b/>
          <w:szCs w:val="24"/>
        </w:rPr>
      </w:pPr>
    </w:p>
    <w:p w14:paraId="7806B49E" w14:textId="77777777" w:rsidR="00054C12" w:rsidRPr="003D1C5D" w:rsidRDefault="00054C12" w:rsidP="00054C12">
      <w:pPr>
        <w:pStyle w:val="ListParagraph"/>
        <w:numPr>
          <w:ilvl w:val="0"/>
          <w:numId w:val="40"/>
        </w:numPr>
        <w:rPr>
          <w:szCs w:val="24"/>
          <w:lang w:eastAsia="en-US"/>
        </w:rPr>
      </w:pPr>
      <w:r w:rsidRPr="003D1C5D">
        <w:rPr>
          <w:rFonts w:eastAsiaTheme="minorHAnsi"/>
          <w:b/>
          <w:szCs w:val="24"/>
        </w:rPr>
        <w:t>Minor amendment to item 38452</w:t>
      </w:r>
    </w:p>
    <w:p w14:paraId="4DE535BE" w14:textId="625814A1" w:rsidR="00D80A2B" w:rsidRPr="003D1C5D" w:rsidRDefault="00054C12" w:rsidP="00054C12">
      <w:pPr>
        <w:ind w:left="720"/>
        <w:rPr>
          <w:b/>
          <w:i/>
          <w:szCs w:val="24"/>
        </w:rPr>
      </w:pPr>
      <w:r w:rsidRPr="003D1C5D">
        <w:rPr>
          <w:rFonts w:eastAsiaTheme="minorHAnsi"/>
        </w:rPr>
        <w:t>This amendment is to correct a minor typographical error for a medical procedure listed in item 38452.</w:t>
      </w:r>
    </w:p>
    <w:p w14:paraId="6D4BA58B" w14:textId="77777777" w:rsidR="00D80A2B" w:rsidRPr="003D1C5D" w:rsidRDefault="00D80A2B" w:rsidP="00AC754F">
      <w:pPr>
        <w:pStyle w:val="NoSpacing"/>
      </w:pPr>
    </w:p>
    <w:p w14:paraId="0150C8BA" w14:textId="46D02361" w:rsidR="006F1D53" w:rsidRPr="003D1C5D" w:rsidRDefault="00D75A2A" w:rsidP="00D75A2A">
      <w:pPr>
        <w:autoSpaceDE w:val="0"/>
        <w:autoSpaceDN w:val="0"/>
        <w:adjustRightInd w:val="0"/>
        <w:rPr>
          <w:b/>
          <w:szCs w:val="24"/>
        </w:rPr>
      </w:pPr>
      <w:r w:rsidRPr="003D1C5D">
        <w:rPr>
          <w:b/>
          <w:szCs w:val="24"/>
        </w:rPr>
        <w:t>Consultation</w:t>
      </w:r>
    </w:p>
    <w:p w14:paraId="476F807A" w14:textId="56F7BBEF" w:rsidR="004A6CE1" w:rsidRDefault="004A6CE1" w:rsidP="004A6CE1">
      <w:r>
        <w:t>The changes in the Regulations were released for public comment prior to finalisation of the recommendations to Government</w:t>
      </w:r>
      <w:r w:rsidR="00031FA9">
        <w:t xml:space="preserve">.  </w:t>
      </w:r>
      <w:r>
        <w:t>This was undertaken through the public consultation process during consideration by MSAC or the Taskforce:</w:t>
      </w:r>
    </w:p>
    <w:p w14:paraId="1BA0AE9A" w14:textId="144DF3F4" w:rsidR="004A6CE1" w:rsidRDefault="004A6CE1" w:rsidP="004A6CE1">
      <w:pPr>
        <w:pStyle w:val="ListParagraph"/>
        <w:numPr>
          <w:ilvl w:val="0"/>
          <w:numId w:val="47"/>
        </w:numPr>
        <w:autoSpaceDE w:val="0"/>
        <w:autoSpaceDN w:val="0"/>
      </w:pPr>
      <w:r w:rsidRPr="00C30950">
        <w:rPr>
          <w:rFonts w:cs="Arial"/>
          <w:color w:val="000000" w:themeColor="text1"/>
          <w:szCs w:val="22"/>
        </w:rPr>
        <w:t>The Taskforce recommended changes are in Schedules 1 and 2 of the Regulations</w:t>
      </w:r>
      <w:r w:rsidR="00031FA9" w:rsidRPr="00C30950">
        <w:rPr>
          <w:rFonts w:cs="Arial"/>
          <w:color w:val="000000" w:themeColor="text1"/>
          <w:szCs w:val="22"/>
        </w:rPr>
        <w:t xml:space="preserve">.  </w:t>
      </w:r>
      <w:r w:rsidRPr="00C30950">
        <w:rPr>
          <w:rFonts w:cs="Arial"/>
          <w:color w:val="000000" w:themeColor="text1"/>
          <w:szCs w:val="22"/>
        </w:rPr>
        <w:t>This package of changes arose from the Taskforce’s first round of clinical committees, which included gastroenterology, diagnostic imaging, ear nose and throat surgery, obstetrics, and the Principles and Rules Committee</w:t>
      </w:r>
      <w:r w:rsidR="00031FA9" w:rsidRPr="00C30950">
        <w:rPr>
          <w:rFonts w:cs="Arial"/>
          <w:color w:val="000000" w:themeColor="text1"/>
          <w:szCs w:val="22"/>
        </w:rPr>
        <w:t xml:space="preserve">.  </w:t>
      </w:r>
      <w:r w:rsidRPr="00C30950">
        <w:rPr>
          <w:rFonts w:cs="Arial"/>
          <w:color w:val="000000" w:themeColor="text1"/>
          <w:szCs w:val="22"/>
        </w:rPr>
        <w:t xml:space="preserve">The </w:t>
      </w:r>
      <w:r>
        <w:rPr>
          <w:rFonts w:cs="Arial"/>
          <w:color w:val="000000" w:themeColor="text1"/>
          <w:szCs w:val="22"/>
        </w:rPr>
        <w:t xml:space="preserve">MBS </w:t>
      </w:r>
      <w:r w:rsidRPr="00C30950">
        <w:rPr>
          <w:rFonts w:cs="Arial"/>
          <w:color w:val="000000" w:themeColor="text1"/>
          <w:szCs w:val="22"/>
        </w:rPr>
        <w:t>Review is conducted by expert committees and working groups focusing on specific areas of the MBS.  The recommendations were released for public consultation prior to the finalisation of its recommendations to Government.</w:t>
      </w:r>
    </w:p>
    <w:p w14:paraId="7E56FB18" w14:textId="1AA4F0D6" w:rsidR="004A6CE1" w:rsidRDefault="004A6CE1" w:rsidP="004A6CE1">
      <w:pPr>
        <w:pStyle w:val="ListParagraph"/>
        <w:numPr>
          <w:ilvl w:val="0"/>
          <w:numId w:val="47"/>
        </w:numPr>
        <w:autoSpaceDE w:val="0"/>
        <w:autoSpaceDN w:val="0"/>
      </w:pPr>
      <w:r>
        <w:t>The MSAC recommended changes are in Schedule 3 of the Regulations</w:t>
      </w:r>
      <w:r w:rsidR="00031FA9">
        <w:t xml:space="preserve">.  </w:t>
      </w:r>
      <w:r w:rsidRPr="00130739">
        <w:t xml:space="preserve">As part of the MSAC process, consultation was undertaken with professional bodies, consumer groups, the public and clinical experts for </w:t>
      </w:r>
      <w:r>
        <w:t>applications</w:t>
      </w:r>
      <w:r w:rsidRPr="00130739">
        <w:t xml:space="preserve"> put forward for consideration by the Committee. </w:t>
      </w:r>
    </w:p>
    <w:p w14:paraId="319765A4" w14:textId="2E0787CD" w:rsidR="009B5D05" w:rsidRPr="003D1C5D" w:rsidRDefault="00F6564F" w:rsidP="00D21B64">
      <w:pPr>
        <w:rPr>
          <w:rFonts w:cs="Arial"/>
          <w:color w:val="000000" w:themeColor="text1"/>
          <w:szCs w:val="22"/>
        </w:rPr>
      </w:pPr>
      <w:r w:rsidRPr="003D1C5D" w:rsidDel="00F6564F">
        <w:rPr>
          <w:rFonts w:cs="Arial"/>
          <w:color w:val="000000" w:themeColor="text1"/>
          <w:szCs w:val="22"/>
        </w:rPr>
        <w:lastRenderedPageBreak/>
        <w:t xml:space="preserve"> </w:t>
      </w:r>
    </w:p>
    <w:p w14:paraId="2F1A37F7" w14:textId="47521C0F" w:rsidR="005F04DC" w:rsidRPr="003D1C5D" w:rsidRDefault="005F04DC" w:rsidP="005F04DC">
      <w:pPr>
        <w:rPr>
          <w:szCs w:val="24"/>
        </w:rPr>
      </w:pPr>
      <w:r w:rsidRPr="003D1C5D">
        <w:rPr>
          <w:szCs w:val="24"/>
        </w:rPr>
        <w:t xml:space="preserve">Details of the </w:t>
      </w:r>
      <w:r w:rsidR="00D21B64" w:rsidRPr="003D1C5D">
        <w:rPr>
          <w:szCs w:val="24"/>
        </w:rPr>
        <w:t>R</w:t>
      </w:r>
      <w:r w:rsidRPr="003D1C5D">
        <w:rPr>
          <w:szCs w:val="24"/>
        </w:rPr>
        <w:t>egulation</w:t>
      </w:r>
      <w:r w:rsidR="0047307F">
        <w:rPr>
          <w:szCs w:val="24"/>
        </w:rPr>
        <w:t>s</w:t>
      </w:r>
      <w:r w:rsidRPr="003D1C5D">
        <w:rPr>
          <w:i/>
          <w:szCs w:val="24"/>
        </w:rPr>
        <w:t xml:space="preserve"> </w:t>
      </w:r>
      <w:r w:rsidRPr="003D1C5D">
        <w:rPr>
          <w:szCs w:val="24"/>
        </w:rPr>
        <w:t xml:space="preserve">are set out in the </w:t>
      </w:r>
      <w:r w:rsidRPr="003D1C5D">
        <w:rPr>
          <w:szCs w:val="24"/>
          <w:u w:val="single"/>
        </w:rPr>
        <w:t>Attachment</w:t>
      </w:r>
      <w:r w:rsidRPr="003D1C5D">
        <w:rPr>
          <w:szCs w:val="24"/>
        </w:rPr>
        <w:t>.</w:t>
      </w:r>
    </w:p>
    <w:p w14:paraId="2F1A37F8" w14:textId="77777777" w:rsidR="005F04DC" w:rsidRPr="003D1C5D" w:rsidRDefault="005F04DC" w:rsidP="005F04DC">
      <w:pPr>
        <w:rPr>
          <w:szCs w:val="24"/>
        </w:rPr>
      </w:pPr>
    </w:p>
    <w:p w14:paraId="2F1A37F9" w14:textId="051B4767" w:rsidR="005F04DC" w:rsidRPr="003D1C5D" w:rsidRDefault="005F04DC" w:rsidP="005F04DC">
      <w:pPr>
        <w:rPr>
          <w:szCs w:val="24"/>
        </w:rPr>
      </w:pPr>
      <w:r w:rsidRPr="003D1C5D">
        <w:rPr>
          <w:szCs w:val="24"/>
        </w:rPr>
        <w:t xml:space="preserve">The Act specifies no conditions which need to be met before the power to make the </w:t>
      </w:r>
      <w:r w:rsidR="004322C0" w:rsidRPr="003D1C5D">
        <w:rPr>
          <w:szCs w:val="24"/>
        </w:rPr>
        <w:t>R</w:t>
      </w:r>
      <w:r w:rsidRPr="003D1C5D">
        <w:rPr>
          <w:szCs w:val="24"/>
        </w:rPr>
        <w:t>egulation</w:t>
      </w:r>
      <w:r w:rsidR="004B1943">
        <w:rPr>
          <w:szCs w:val="24"/>
        </w:rPr>
        <w:t>s</w:t>
      </w:r>
      <w:r w:rsidRPr="003D1C5D">
        <w:rPr>
          <w:szCs w:val="24"/>
        </w:rPr>
        <w:t xml:space="preserve"> may be exercised.  </w:t>
      </w:r>
    </w:p>
    <w:p w14:paraId="2F1A37FA" w14:textId="77777777" w:rsidR="005F04DC" w:rsidRPr="003D1C5D" w:rsidRDefault="005F04DC" w:rsidP="005F04DC">
      <w:pPr>
        <w:rPr>
          <w:szCs w:val="24"/>
        </w:rPr>
      </w:pPr>
    </w:p>
    <w:p w14:paraId="2F1A37FB" w14:textId="558FB4E3" w:rsidR="00242079" w:rsidRPr="003D1C5D" w:rsidRDefault="00254E64" w:rsidP="00B3796F">
      <w:r w:rsidRPr="003D1C5D">
        <w:t>The Regulation</w:t>
      </w:r>
      <w:r w:rsidR="004B1943">
        <w:t>s</w:t>
      </w:r>
      <w:r w:rsidRPr="003D1C5D">
        <w:t xml:space="preserve"> </w:t>
      </w:r>
      <w:r w:rsidR="004B1943">
        <w:t>are</w:t>
      </w:r>
      <w:r w:rsidRPr="003D1C5D">
        <w:t xml:space="preserve"> a legislative inst</w:t>
      </w:r>
      <w:r w:rsidR="000962CE" w:rsidRPr="003D1C5D">
        <w:t xml:space="preserve">rument for the purposes of the </w:t>
      </w:r>
      <w:r w:rsidRPr="003D1C5D">
        <w:rPr>
          <w:i/>
          <w:iCs/>
        </w:rPr>
        <w:t>Legislation Act 2003</w:t>
      </w:r>
      <w:r w:rsidRPr="003D1C5D">
        <w:t>.</w:t>
      </w:r>
    </w:p>
    <w:p w14:paraId="2F1A37FC" w14:textId="77777777" w:rsidR="00254E64" w:rsidRPr="003D1C5D" w:rsidRDefault="00254E64" w:rsidP="00B3796F">
      <w:pPr>
        <w:rPr>
          <w:iCs/>
          <w:szCs w:val="24"/>
        </w:rPr>
      </w:pPr>
    </w:p>
    <w:p w14:paraId="1F2F4C87" w14:textId="11909254" w:rsidR="00054C12" w:rsidRPr="003D1C5D" w:rsidRDefault="00054C12" w:rsidP="00054C12">
      <w:pPr>
        <w:rPr>
          <w:szCs w:val="24"/>
        </w:rPr>
      </w:pPr>
      <w:r w:rsidRPr="003D1C5D">
        <w:rPr>
          <w:szCs w:val="24"/>
        </w:rPr>
        <w:t xml:space="preserve">The Regulations commence on 1 November 2017.  </w:t>
      </w:r>
    </w:p>
    <w:p w14:paraId="2F1A37FE" w14:textId="77777777" w:rsidR="00AB5F4D" w:rsidRPr="003D1C5D" w:rsidRDefault="00AB5F4D" w:rsidP="0099448D">
      <w:pPr>
        <w:rPr>
          <w:szCs w:val="24"/>
          <w:u w:val="single"/>
        </w:rPr>
      </w:pPr>
    </w:p>
    <w:p w14:paraId="2F1A37FF" w14:textId="77777777" w:rsidR="005F04DC" w:rsidRPr="003D1C5D" w:rsidRDefault="005F04DC" w:rsidP="005F04DC">
      <w:pPr>
        <w:pStyle w:val="Subtitle"/>
        <w:rPr>
          <w:szCs w:val="24"/>
          <w:u w:val="none"/>
        </w:rPr>
      </w:pPr>
    </w:p>
    <w:p w14:paraId="2F1A3800" w14:textId="77777777" w:rsidR="005F04DC" w:rsidRPr="003D1C5D" w:rsidRDefault="005F04DC" w:rsidP="005F04DC">
      <w:pPr>
        <w:tabs>
          <w:tab w:val="left" w:pos="4536"/>
          <w:tab w:val="left" w:pos="5670"/>
        </w:tabs>
        <w:ind w:left="284"/>
        <w:jc w:val="center"/>
        <w:rPr>
          <w:szCs w:val="24"/>
        </w:rPr>
      </w:pPr>
      <w:r w:rsidRPr="003D1C5D">
        <w:rPr>
          <w:szCs w:val="24"/>
        </w:rPr>
        <w:tab/>
      </w:r>
      <w:r w:rsidRPr="003D1C5D">
        <w:rPr>
          <w:szCs w:val="24"/>
          <w:u w:val="single"/>
        </w:rPr>
        <w:t>Authority</w:t>
      </w:r>
      <w:r w:rsidRPr="003D1C5D">
        <w:rPr>
          <w:szCs w:val="24"/>
        </w:rPr>
        <w:t xml:space="preserve">:     Subsection 133(1) of the </w:t>
      </w:r>
    </w:p>
    <w:p w14:paraId="2F1A3801" w14:textId="236D9A67" w:rsidR="005F04DC" w:rsidRPr="003D1C5D" w:rsidRDefault="005F04DC" w:rsidP="005F04DC">
      <w:pPr>
        <w:tabs>
          <w:tab w:val="left" w:pos="4536"/>
        </w:tabs>
        <w:ind w:left="284"/>
        <w:jc w:val="center"/>
        <w:rPr>
          <w:szCs w:val="24"/>
        </w:rPr>
      </w:pPr>
      <w:r w:rsidRPr="003D1C5D">
        <w:rPr>
          <w:i/>
          <w:szCs w:val="24"/>
        </w:rPr>
        <w:t xml:space="preserve">                                                                </w:t>
      </w:r>
      <w:r w:rsidR="00184F74" w:rsidRPr="003D1C5D">
        <w:rPr>
          <w:i/>
          <w:szCs w:val="24"/>
        </w:rPr>
        <w:t xml:space="preserve">                             </w:t>
      </w:r>
      <w:r w:rsidRPr="003D1C5D">
        <w:rPr>
          <w:i/>
          <w:szCs w:val="24"/>
        </w:rPr>
        <w:t>Health Insurance Act 1973</w:t>
      </w:r>
      <w:r w:rsidRPr="003D1C5D">
        <w:rPr>
          <w:szCs w:val="24"/>
        </w:rPr>
        <w:t xml:space="preserve">  </w:t>
      </w:r>
    </w:p>
    <w:p w14:paraId="2F1A3802" w14:textId="77777777" w:rsidR="003216B7" w:rsidRPr="003D1C5D" w:rsidRDefault="005F04DC" w:rsidP="005F04DC">
      <w:pPr>
        <w:pStyle w:val="Subtitle"/>
        <w:ind w:left="284"/>
        <w:rPr>
          <w:szCs w:val="24"/>
          <w:u w:val="none"/>
        </w:rPr>
        <w:sectPr w:rsidR="003216B7" w:rsidRPr="003D1C5D" w:rsidSect="00DB6405">
          <w:headerReference w:type="even" r:id="rId12"/>
          <w:headerReference w:type="default" r:id="rId13"/>
          <w:headerReference w:type="first" r:id="rId14"/>
          <w:pgSz w:w="11906" w:h="16838"/>
          <w:pgMar w:top="1440" w:right="1440" w:bottom="1440" w:left="1440" w:header="720" w:footer="720" w:gutter="0"/>
          <w:paperSrc w:first="7" w:other="7"/>
          <w:pgNumType w:start="1"/>
          <w:cols w:space="720"/>
          <w:docGrid w:linePitch="326"/>
        </w:sectPr>
      </w:pPr>
      <w:r w:rsidRPr="003D1C5D">
        <w:rPr>
          <w:szCs w:val="24"/>
          <w:u w:val="none"/>
        </w:rPr>
        <w:br w:type="page"/>
      </w:r>
    </w:p>
    <w:p w14:paraId="2F1A3803" w14:textId="77777777" w:rsidR="005F04DC" w:rsidRPr="003D1C5D" w:rsidRDefault="005F04DC" w:rsidP="005F04DC">
      <w:pPr>
        <w:pStyle w:val="Subtitle"/>
        <w:ind w:left="284"/>
      </w:pPr>
    </w:p>
    <w:p w14:paraId="07BA2606" w14:textId="77777777" w:rsidR="008D51AE" w:rsidRPr="003D1C5D" w:rsidRDefault="008D51AE" w:rsidP="008D51AE">
      <w:pPr>
        <w:ind w:left="284"/>
        <w:jc w:val="right"/>
        <w:rPr>
          <w:b/>
          <w:szCs w:val="24"/>
        </w:rPr>
      </w:pPr>
      <w:r w:rsidRPr="003D1C5D">
        <w:rPr>
          <w:b/>
          <w:szCs w:val="24"/>
        </w:rPr>
        <w:t xml:space="preserve">ATTACHMENT </w:t>
      </w:r>
    </w:p>
    <w:p w14:paraId="0B517765" w14:textId="77777777" w:rsidR="008D51AE" w:rsidRPr="003D1C5D" w:rsidRDefault="008D51AE" w:rsidP="008D51AE">
      <w:pPr>
        <w:ind w:left="284"/>
        <w:jc w:val="right"/>
        <w:rPr>
          <w:b/>
          <w:szCs w:val="24"/>
        </w:rPr>
      </w:pPr>
    </w:p>
    <w:p w14:paraId="4F5E0E8B" w14:textId="11BAF2CB" w:rsidR="008D51AE" w:rsidRPr="003D1C5D" w:rsidRDefault="00CF35C8" w:rsidP="008D51AE">
      <w:pPr>
        <w:rPr>
          <w:b/>
          <w:i/>
          <w:szCs w:val="24"/>
        </w:rPr>
      </w:pPr>
      <w:r w:rsidRPr="003D1C5D">
        <w:rPr>
          <w:b/>
          <w:szCs w:val="24"/>
        </w:rPr>
        <w:t>Details of the</w:t>
      </w:r>
      <w:r w:rsidR="008D51AE" w:rsidRPr="003D1C5D">
        <w:rPr>
          <w:b/>
          <w:szCs w:val="24"/>
        </w:rPr>
        <w:t xml:space="preserve"> </w:t>
      </w:r>
      <w:r w:rsidR="00651925" w:rsidRPr="003D1C5D">
        <w:rPr>
          <w:b/>
          <w:i/>
          <w:szCs w:val="24"/>
        </w:rPr>
        <w:t>Health Insurance Legislation Amendment (2017 Measures No. 2) Regulations 2017</w:t>
      </w:r>
    </w:p>
    <w:p w14:paraId="6660D4D1" w14:textId="77777777" w:rsidR="008D51AE" w:rsidRPr="003D1C5D" w:rsidRDefault="008D51AE" w:rsidP="008D51AE"/>
    <w:p w14:paraId="2BD14C77" w14:textId="77777777" w:rsidR="008D51AE" w:rsidRPr="003D1C5D" w:rsidRDefault="008D51AE" w:rsidP="008D51AE">
      <w:pPr>
        <w:pStyle w:val="Heading1"/>
        <w:tabs>
          <w:tab w:val="left" w:pos="284"/>
        </w:tabs>
        <w:jc w:val="left"/>
        <w:rPr>
          <w:b w:val="0"/>
          <w:szCs w:val="24"/>
        </w:rPr>
      </w:pPr>
      <w:r w:rsidRPr="003D1C5D">
        <w:rPr>
          <w:b w:val="0"/>
          <w:szCs w:val="24"/>
        </w:rPr>
        <w:t>Section 1 – Name</w:t>
      </w:r>
    </w:p>
    <w:p w14:paraId="176F3259" w14:textId="77777777" w:rsidR="008D51AE" w:rsidRPr="003D1C5D" w:rsidRDefault="008D51AE" w:rsidP="008D51AE">
      <w:pPr>
        <w:pStyle w:val="Heading1"/>
        <w:jc w:val="left"/>
        <w:rPr>
          <w:b w:val="0"/>
          <w:sz w:val="16"/>
          <w:szCs w:val="16"/>
          <w:u w:val="none"/>
        </w:rPr>
      </w:pPr>
    </w:p>
    <w:p w14:paraId="1FEB2DE4" w14:textId="2A6FC155" w:rsidR="008D51AE" w:rsidRPr="003D1C5D" w:rsidRDefault="008D51AE" w:rsidP="008D51AE">
      <w:pPr>
        <w:rPr>
          <w:b/>
          <w:i/>
          <w:szCs w:val="24"/>
        </w:rPr>
      </w:pPr>
      <w:r w:rsidRPr="003D1C5D">
        <w:rPr>
          <w:szCs w:val="24"/>
        </w:rPr>
        <w:t>This sectio</w:t>
      </w:r>
      <w:r w:rsidR="00CF35C8" w:rsidRPr="003D1C5D">
        <w:rPr>
          <w:szCs w:val="24"/>
        </w:rPr>
        <w:t xml:space="preserve">n provides for the </w:t>
      </w:r>
      <w:r w:rsidRPr="003D1C5D">
        <w:rPr>
          <w:szCs w:val="24"/>
        </w:rPr>
        <w:t>Regulations to be referred to as the</w:t>
      </w:r>
      <w:r w:rsidRPr="003D1C5D">
        <w:rPr>
          <w:i/>
          <w:szCs w:val="24"/>
        </w:rPr>
        <w:t xml:space="preserve"> </w:t>
      </w:r>
      <w:r w:rsidR="00651925" w:rsidRPr="003D1C5D">
        <w:rPr>
          <w:i/>
          <w:szCs w:val="24"/>
        </w:rPr>
        <w:t>Health Insurance Legislation Amendment (2017 Measures No. 2) Regulations 2017</w:t>
      </w:r>
      <w:r w:rsidRPr="003D1C5D">
        <w:rPr>
          <w:i/>
          <w:szCs w:val="24"/>
        </w:rPr>
        <w:t>.</w:t>
      </w:r>
    </w:p>
    <w:p w14:paraId="1C4C4817" w14:textId="77777777" w:rsidR="008D51AE" w:rsidRPr="003D1C5D" w:rsidRDefault="008D51AE" w:rsidP="008D51AE">
      <w:pPr>
        <w:rPr>
          <w:b/>
          <w:szCs w:val="24"/>
        </w:rPr>
      </w:pPr>
    </w:p>
    <w:p w14:paraId="3576600A" w14:textId="77777777" w:rsidR="008D51AE" w:rsidRPr="003D1C5D" w:rsidRDefault="008D51AE" w:rsidP="008D51AE">
      <w:pPr>
        <w:pStyle w:val="BodyText"/>
        <w:rPr>
          <w:b w:val="0"/>
          <w:szCs w:val="24"/>
          <w:u w:val="single"/>
        </w:rPr>
      </w:pPr>
      <w:r w:rsidRPr="003D1C5D">
        <w:rPr>
          <w:b w:val="0"/>
          <w:szCs w:val="24"/>
          <w:u w:val="single"/>
        </w:rPr>
        <w:t xml:space="preserve">Section 2 – Commencement </w:t>
      </w:r>
    </w:p>
    <w:p w14:paraId="194F36A1" w14:textId="77777777" w:rsidR="008D51AE" w:rsidRPr="003D1C5D" w:rsidRDefault="008D51AE" w:rsidP="008D51AE">
      <w:pPr>
        <w:pStyle w:val="BodyText"/>
        <w:rPr>
          <w:b w:val="0"/>
          <w:sz w:val="20"/>
        </w:rPr>
      </w:pPr>
    </w:p>
    <w:p w14:paraId="124A4A09" w14:textId="7BF0B22B" w:rsidR="008D51AE" w:rsidRPr="003D1C5D" w:rsidRDefault="00CF35C8" w:rsidP="00651925">
      <w:pPr>
        <w:rPr>
          <w:szCs w:val="24"/>
        </w:rPr>
      </w:pPr>
      <w:r w:rsidRPr="003D1C5D">
        <w:rPr>
          <w:szCs w:val="24"/>
        </w:rPr>
        <w:t xml:space="preserve">This section </w:t>
      </w:r>
      <w:r w:rsidR="008D51AE" w:rsidRPr="003D1C5D">
        <w:rPr>
          <w:szCs w:val="24"/>
        </w:rPr>
        <w:t>provide</w:t>
      </w:r>
      <w:r w:rsidRPr="003D1C5D">
        <w:rPr>
          <w:szCs w:val="24"/>
        </w:rPr>
        <w:t>s</w:t>
      </w:r>
      <w:r w:rsidR="00E00D7F">
        <w:rPr>
          <w:szCs w:val="24"/>
        </w:rPr>
        <w:t xml:space="preserve"> that</w:t>
      </w:r>
      <w:r w:rsidR="008D51AE" w:rsidRPr="003D1C5D">
        <w:rPr>
          <w:szCs w:val="24"/>
        </w:rPr>
        <w:t xml:space="preserve"> the Regulations to commence </w:t>
      </w:r>
      <w:r w:rsidRPr="003D1C5D">
        <w:rPr>
          <w:szCs w:val="24"/>
        </w:rPr>
        <w:t xml:space="preserve">on </w:t>
      </w:r>
      <w:r w:rsidR="00651925" w:rsidRPr="003D1C5D">
        <w:rPr>
          <w:szCs w:val="24"/>
        </w:rPr>
        <w:t>1 November 2017.</w:t>
      </w:r>
    </w:p>
    <w:p w14:paraId="60B4ECB6" w14:textId="77777777" w:rsidR="00651925" w:rsidRPr="003D1C5D" w:rsidRDefault="00651925" w:rsidP="00651925">
      <w:pPr>
        <w:rPr>
          <w:szCs w:val="24"/>
        </w:rPr>
      </w:pPr>
    </w:p>
    <w:p w14:paraId="4706FB42" w14:textId="77777777" w:rsidR="008D51AE" w:rsidRPr="003D1C5D" w:rsidRDefault="008D51AE" w:rsidP="008D51AE">
      <w:pPr>
        <w:pStyle w:val="BodyText"/>
        <w:rPr>
          <w:b w:val="0"/>
          <w:szCs w:val="24"/>
          <w:u w:val="single"/>
        </w:rPr>
      </w:pPr>
      <w:r w:rsidRPr="003D1C5D">
        <w:rPr>
          <w:b w:val="0"/>
          <w:szCs w:val="24"/>
          <w:u w:val="single"/>
        </w:rPr>
        <w:t xml:space="preserve">Section 3 – Authority  </w:t>
      </w:r>
    </w:p>
    <w:p w14:paraId="71E1F175" w14:textId="77777777" w:rsidR="008D51AE" w:rsidRPr="003D1C5D" w:rsidRDefault="008D51AE" w:rsidP="008D51AE">
      <w:pPr>
        <w:pStyle w:val="BodyText"/>
        <w:rPr>
          <w:b w:val="0"/>
          <w:sz w:val="20"/>
        </w:rPr>
      </w:pPr>
    </w:p>
    <w:p w14:paraId="03F91795" w14:textId="7A5A811B" w:rsidR="008D51AE" w:rsidRPr="003D1C5D" w:rsidRDefault="008D51AE" w:rsidP="008D51AE">
      <w:pPr>
        <w:pStyle w:val="BodyText"/>
        <w:ind w:right="-483"/>
        <w:rPr>
          <w:b w:val="0"/>
          <w:szCs w:val="24"/>
        </w:rPr>
      </w:pPr>
      <w:r w:rsidRPr="003D1C5D">
        <w:rPr>
          <w:b w:val="0"/>
        </w:rPr>
        <w:t>This section</w:t>
      </w:r>
      <w:r w:rsidR="00CF35C8" w:rsidRPr="003D1C5D">
        <w:rPr>
          <w:b w:val="0"/>
        </w:rPr>
        <w:t xml:space="preserve"> provides that the </w:t>
      </w:r>
      <w:r w:rsidRPr="003D1C5D">
        <w:rPr>
          <w:b w:val="0"/>
        </w:rPr>
        <w:t xml:space="preserve">Regulations are made under the </w:t>
      </w:r>
      <w:r w:rsidRPr="003D1C5D">
        <w:rPr>
          <w:b w:val="0"/>
          <w:i/>
        </w:rPr>
        <w:t>Health Insurance Act 1973</w:t>
      </w:r>
      <w:r w:rsidRPr="003D1C5D">
        <w:rPr>
          <w:b w:val="0"/>
          <w:szCs w:val="24"/>
        </w:rPr>
        <w:t>.</w:t>
      </w:r>
    </w:p>
    <w:p w14:paraId="060A6F32" w14:textId="77777777" w:rsidR="008D51AE" w:rsidRPr="003D1C5D" w:rsidRDefault="008D51AE" w:rsidP="008D51AE">
      <w:pPr>
        <w:pStyle w:val="Header"/>
        <w:tabs>
          <w:tab w:val="clear" w:pos="4153"/>
          <w:tab w:val="clear" w:pos="8306"/>
          <w:tab w:val="num" w:pos="1080"/>
        </w:tabs>
        <w:rPr>
          <w:szCs w:val="24"/>
        </w:rPr>
      </w:pPr>
    </w:p>
    <w:p w14:paraId="59589041" w14:textId="77777777" w:rsidR="008D51AE" w:rsidRPr="003D1C5D" w:rsidRDefault="008D51AE" w:rsidP="008D51AE">
      <w:pPr>
        <w:pStyle w:val="Header"/>
        <w:tabs>
          <w:tab w:val="clear" w:pos="4153"/>
          <w:tab w:val="clear" w:pos="8306"/>
          <w:tab w:val="num" w:pos="1080"/>
        </w:tabs>
        <w:rPr>
          <w:szCs w:val="24"/>
          <w:u w:val="single"/>
        </w:rPr>
      </w:pPr>
      <w:r w:rsidRPr="003D1C5D">
        <w:rPr>
          <w:szCs w:val="24"/>
          <w:u w:val="single"/>
        </w:rPr>
        <w:t>Section 4 – Schedule(s)</w:t>
      </w:r>
    </w:p>
    <w:p w14:paraId="35A2E535" w14:textId="77777777" w:rsidR="008D51AE" w:rsidRPr="003D1C5D" w:rsidRDefault="008D51AE" w:rsidP="008D51AE">
      <w:pPr>
        <w:pStyle w:val="Header"/>
        <w:tabs>
          <w:tab w:val="clear" w:pos="4153"/>
          <w:tab w:val="clear" w:pos="8306"/>
          <w:tab w:val="num" w:pos="1080"/>
        </w:tabs>
        <w:rPr>
          <w:sz w:val="20"/>
          <w:u w:val="single"/>
        </w:rPr>
      </w:pPr>
    </w:p>
    <w:p w14:paraId="453FE2B1" w14:textId="6A39C334" w:rsidR="008D51AE" w:rsidRPr="003D1C5D" w:rsidRDefault="008D51AE" w:rsidP="008D51AE">
      <w:pPr>
        <w:pStyle w:val="BodyText"/>
        <w:ind w:right="-483"/>
        <w:rPr>
          <w:b w:val="0"/>
        </w:rPr>
      </w:pPr>
      <w:r w:rsidRPr="003D1C5D">
        <w:rPr>
          <w:b w:val="0"/>
        </w:rPr>
        <w:t xml:space="preserve">This </w:t>
      </w:r>
      <w:r w:rsidR="00CF35C8" w:rsidRPr="003D1C5D">
        <w:rPr>
          <w:b w:val="0"/>
        </w:rPr>
        <w:t xml:space="preserve">section </w:t>
      </w:r>
      <w:r w:rsidRPr="003D1C5D">
        <w:rPr>
          <w:b w:val="0"/>
        </w:rPr>
        <w:t>provide</w:t>
      </w:r>
      <w:r w:rsidR="00CF35C8" w:rsidRPr="003D1C5D">
        <w:rPr>
          <w:b w:val="0"/>
        </w:rPr>
        <w:t>s</w:t>
      </w:r>
      <w:r w:rsidRPr="003D1C5D">
        <w:rPr>
          <w:b w:val="0"/>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3EE8823C" w14:textId="77777777" w:rsidR="008D51AE" w:rsidRPr="003D1C5D" w:rsidRDefault="008D51AE" w:rsidP="008D51AE">
      <w:pPr>
        <w:pStyle w:val="Header"/>
        <w:tabs>
          <w:tab w:val="clear" w:pos="4153"/>
          <w:tab w:val="clear" w:pos="8306"/>
          <w:tab w:val="num" w:pos="1080"/>
        </w:tabs>
        <w:rPr>
          <w:szCs w:val="24"/>
        </w:rPr>
      </w:pPr>
    </w:p>
    <w:p w14:paraId="45BF4332" w14:textId="1A77E1D8" w:rsidR="00BF7ADE" w:rsidRDefault="00651925" w:rsidP="00211327">
      <w:pPr>
        <w:rPr>
          <w:u w:val="single"/>
          <w:lang w:val="en-US" w:eastAsia="en-US"/>
        </w:rPr>
      </w:pPr>
      <w:r w:rsidRPr="00211327">
        <w:rPr>
          <w:u w:val="single"/>
          <w:lang w:val="en-US" w:eastAsia="en-US"/>
        </w:rPr>
        <w:t>Schedule 1 – Medicare Benefits Schedule Review</w:t>
      </w:r>
      <w:r w:rsidR="00CF367B" w:rsidRPr="00211327">
        <w:rPr>
          <w:u w:val="single"/>
          <w:lang w:val="en-US" w:eastAsia="en-US"/>
        </w:rPr>
        <w:t>: general</w:t>
      </w:r>
    </w:p>
    <w:p w14:paraId="492344FA" w14:textId="77777777" w:rsidR="00211327" w:rsidRPr="00211327" w:rsidRDefault="00211327" w:rsidP="00211327">
      <w:pPr>
        <w:rPr>
          <w:u w:val="single"/>
          <w:lang w:val="en-US" w:eastAsia="en-US"/>
        </w:rPr>
      </w:pPr>
    </w:p>
    <w:p w14:paraId="04B283DF" w14:textId="5BF01D2C" w:rsidR="00BF7ADE" w:rsidRPr="00E44BD5" w:rsidRDefault="00BF7ADE" w:rsidP="00211327">
      <w:r w:rsidRPr="00211327">
        <w:t>For ease of reading</w:t>
      </w:r>
      <w:r w:rsidR="00E00D7F">
        <w:t>,</w:t>
      </w:r>
      <w:r w:rsidRPr="00211327">
        <w:t xml:space="preserve"> the below list outlines the items related to each change: </w:t>
      </w:r>
    </w:p>
    <w:p w14:paraId="4F79C692" w14:textId="2A48B3A8" w:rsidR="00BF7ADE" w:rsidRPr="00E44BD5" w:rsidRDefault="00BF7ADE" w:rsidP="00211327">
      <w:pPr>
        <w:pStyle w:val="ListParagraph"/>
        <w:numPr>
          <w:ilvl w:val="0"/>
          <w:numId w:val="40"/>
        </w:numPr>
      </w:pPr>
      <w:r w:rsidRPr="00E44BD5">
        <w:t>bone densitometry amendments are listed in items 2 and 5</w:t>
      </w:r>
      <w:r w:rsidR="00FF7B43" w:rsidRPr="00E44BD5">
        <w:t>;</w:t>
      </w:r>
    </w:p>
    <w:p w14:paraId="0DC3B099" w14:textId="65DE12D1" w:rsidR="00BF7ADE" w:rsidRPr="00E44BD5" w:rsidRDefault="00BF7ADE" w:rsidP="00211327">
      <w:pPr>
        <w:pStyle w:val="ListParagraph"/>
        <w:numPr>
          <w:ilvl w:val="0"/>
          <w:numId w:val="40"/>
        </w:numPr>
      </w:pPr>
      <w:r w:rsidRPr="00E44BD5">
        <w:t>ear, nose and throat amendments are listed in items 19 to 22</w:t>
      </w:r>
      <w:r w:rsidR="00FF7B43" w:rsidRPr="00E44BD5">
        <w:t>;</w:t>
      </w:r>
    </w:p>
    <w:p w14:paraId="275AA417" w14:textId="5714C73B" w:rsidR="00BF7ADE" w:rsidRPr="00E44BD5" w:rsidRDefault="00BF7ADE" w:rsidP="00211327">
      <w:pPr>
        <w:pStyle w:val="ListParagraph"/>
        <w:numPr>
          <w:ilvl w:val="0"/>
          <w:numId w:val="40"/>
        </w:numPr>
      </w:pPr>
      <w:r w:rsidRPr="00E44BD5">
        <w:t>gastroenterology amendments are listed in items 3, 4, 6 to 9, 13 to 16, 23 and 24</w:t>
      </w:r>
      <w:r w:rsidR="00FF7B43" w:rsidRPr="00E44BD5">
        <w:t>;</w:t>
      </w:r>
      <w:r w:rsidRPr="00E44BD5">
        <w:t xml:space="preserve"> </w:t>
      </w:r>
    </w:p>
    <w:p w14:paraId="5B55DD45" w14:textId="0D7FFBEF" w:rsidR="00BF7ADE" w:rsidRPr="00E44BD5" w:rsidRDefault="00BF7ADE" w:rsidP="00211327">
      <w:pPr>
        <w:pStyle w:val="ListParagraph"/>
        <w:numPr>
          <w:ilvl w:val="0"/>
          <w:numId w:val="40"/>
        </w:numPr>
      </w:pPr>
      <w:r w:rsidRPr="00E44BD5">
        <w:t>spinal x-ray amendmen</w:t>
      </w:r>
      <w:r w:rsidR="00FF7B43" w:rsidRPr="00E44BD5">
        <w:t>ts are listed in items 1 and 26;</w:t>
      </w:r>
    </w:p>
    <w:p w14:paraId="081694E2" w14:textId="26493A81" w:rsidR="00BF7ADE" w:rsidRPr="00E44BD5" w:rsidRDefault="008A2862" w:rsidP="00211327">
      <w:pPr>
        <w:pStyle w:val="ListParagraph"/>
        <w:numPr>
          <w:ilvl w:val="0"/>
          <w:numId w:val="40"/>
        </w:numPr>
      </w:pPr>
      <w:r w:rsidRPr="00E44BD5">
        <w:t xml:space="preserve">amendments to remove </w:t>
      </w:r>
      <w:r w:rsidR="00BF7ADE" w:rsidRPr="00E44BD5">
        <w:t xml:space="preserve">the items which provide a lower rebate for a small number of procedures when performed by a general practitioner are listed </w:t>
      </w:r>
      <w:r w:rsidRPr="00E44BD5">
        <w:t>in items 10 to 12, 17, 18, 25, Part 2 and P</w:t>
      </w:r>
      <w:r w:rsidR="00FF7B43" w:rsidRPr="00E44BD5">
        <w:t>art 3; and</w:t>
      </w:r>
      <w:r w:rsidR="00BF7ADE" w:rsidRPr="00E44BD5">
        <w:t xml:space="preserve"> </w:t>
      </w:r>
    </w:p>
    <w:p w14:paraId="6B5831AF" w14:textId="74D3E797" w:rsidR="00BF7ADE" w:rsidRPr="00E44BD5" w:rsidRDefault="008A2862" w:rsidP="00211327">
      <w:pPr>
        <w:pStyle w:val="ListParagraph"/>
        <w:numPr>
          <w:ilvl w:val="0"/>
          <w:numId w:val="40"/>
        </w:numPr>
      </w:pPr>
      <w:r w:rsidRPr="00E44BD5">
        <w:t xml:space="preserve">amendments </w:t>
      </w:r>
      <w:r w:rsidR="00BF7ADE" w:rsidRPr="00E44BD5">
        <w:t xml:space="preserve">restricting </w:t>
      </w:r>
      <w:r w:rsidRPr="00E44BD5">
        <w:t xml:space="preserve">the </w:t>
      </w:r>
      <w:r w:rsidR="00BF7ADE" w:rsidRPr="00E44BD5">
        <w:t>co-claiming of same-day consultations with certain procedures are listed in Schedule 2 (Medicare Benefits Schedule Review: co-claim restriction).</w:t>
      </w:r>
    </w:p>
    <w:p w14:paraId="4E286923" w14:textId="77777777" w:rsidR="00211327" w:rsidRDefault="00211327" w:rsidP="00211327">
      <w:bookmarkStart w:id="2" w:name="_Toc489526349"/>
      <w:bookmarkStart w:id="3" w:name="_Toc489026312"/>
    </w:p>
    <w:p w14:paraId="7D51FA03" w14:textId="77777777" w:rsidR="00651925" w:rsidRDefault="00651925" w:rsidP="00211327">
      <w:pPr>
        <w:rPr>
          <w:b/>
        </w:rPr>
      </w:pPr>
      <w:r w:rsidRPr="00211327">
        <w:rPr>
          <w:b/>
        </w:rPr>
        <w:t>Part 1—Main amendments</w:t>
      </w:r>
      <w:bookmarkEnd w:id="2"/>
      <w:bookmarkEnd w:id="3"/>
    </w:p>
    <w:p w14:paraId="53CC5338" w14:textId="77777777" w:rsidR="00211327" w:rsidRPr="00211327" w:rsidRDefault="00211327" w:rsidP="00211327">
      <w:pPr>
        <w:rPr>
          <w:b/>
        </w:rPr>
      </w:pPr>
    </w:p>
    <w:p w14:paraId="4CF13029" w14:textId="77777777" w:rsidR="00651925" w:rsidRPr="00211327" w:rsidRDefault="00651925" w:rsidP="00211327">
      <w:pPr>
        <w:rPr>
          <w:b/>
          <w:i/>
        </w:rPr>
      </w:pPr>
      <w:bookmarkStart w:id="4" w:name="_Toc489526350"/>
      <w:bookmarkStart w:id="5" w:name="_Toc489026313"/>
      <w:r w:rsidRPr="00211327">
        <w:rPr>
          <w:b/>
          <w:i/>
        </w:rPr>
        <w:t>Health Insurance (Diagnostic Imaging Services Table) Regulations 2017</w:t>
      </w:r>
      <w:bookmarkEnd w:id="4"/>
      <w:bookmarkEnd w:id="5"/>
    </w:p>
    <w:p w14:paraId="5BD18476" w14:textId="77777777" w:rsidR="00651925" w:rsidRPr="00E44BD5" w:rsidRDefault="00651925" w:rsidP="00211327">
      <w:pPr>
        <w:rPr>
          <w:b/>
        </w:rPr>
      </w:pPr>
    </w:p>
    <w:p w14:paraId="0FD38E78" w14:textId="77777777" w:rsidR="00651925" w:rsidRPr="00E44BD5" w:rsidRDefault="00651925" w:rsidP="00211327">
      <w:pPr>
        <w:rPr>
          <w:b/>
        </w:rPr>
      </w:pPr>
      <w:r w:rsidRPr="00E44BD5">
        <w:rPr>
          <w:b/>
        </w:rPr>
        <w:t>Item [1] – After clause 2.3.1 of Schedule 1</w:t>
      </w:r>
    </w:p>
    <w:p w14:paraId="420D3EC7" w14:textId="5FE460C6" w:rsidR="00651925" w:rsidRPr="00E44BD5" w:rsidRDefault="0026727D" w:rsidP="00211327">
      <w:pPr>
        <w:rPr>
          <w:color w:val="000000" w:themeColor="text1"/>
        </w:rPr>
      </w:pPr>
      <w:r w:rsidRPr="00E44BD5">
        <w:rPr>
          <w:color w:val="000000" w:themeColor="text1"/>
        </w:rPr>
        <w:t>This item</w:t>
      </w:r>
      <w:r w:rsidR="00651925" w:rsidRPr="00E44BD5">
        <w:rPr>
          <w:color w:val="000000" w:themeColor="text1"/>
        </w:rPr>
        <w:t xml:space="preserve"> insert</w:t>
      </w:r>
      <w:r w:rsidRPr="00E44BD5">
        <w:rPr>
          <w:color w:val="000000" w:themeColor="text1"/>
        </w:rPr>
        <w:t>s</w:t>
      </w:r>
      <w:r w:rsidR="00651925" w:rsidRPr="00E44BD5">
        <w:rPr>
          <w:color w:val="000000" w:themeColor="text1"/>
        </w:rPr>
        <w:t xml:space="preserve"> new clause 2.3.1A after clau</w:t>
      </w:r>
      <w:r w:rsidRPr="00E44BD5">
        <w:rPr>
          <w:color w:val="000000" w:themeColor="text1"/>
        </w:rPr>
        <w:t>se 2.3.1.  This new clause</w:t>
      </w:r>
      <w:r w:rsidR="00651925" w:rsidRPr="00E44BD5">
        <w:rPr>
          <w:color w:val="000000" w:themeColor="text1"/>
        </w:rPr>
        <w:t xml:space="preserve"> restrict</w:t>
      </w:r>
      <w:r w:rsidRPr="00E44BD5">
        <w:rPr>
          <w:color w:val="000000" w:themeColor="text1"/>
        </w:rPr>
        <w:t>s</w:t>
      </w:r>
      <w:r w:rsidR="00651925" w:rsidRPr="00E44BD5">
        <w:rPr>
          <w:color w:val="000000" w:themeColor="text1"/>
        </w:rPr>
        <w:t xml:space="preserve"> </w:t>
      </w:r>
      <w:r w:rsidR="00651925" w:rsidRPr="00E44BD5">
        <w:t xml:space="preserve">chiropractors, osteopaths and physiotherapists from requesting multiple 1 and 2 region </w:t>
      </w:r>
      <w:r w:rsidR="00D82D65" w:rsidRPr="00E44BD5">
        <w:t xml:space="preserve">spine x-ray </w:t>
      </w:r>
      <w:r w:rsidR="00651925" w:rsidRPr="00E44BD5">
        <w:t>services more than once for a patient on any day</w:t>
      </w:r>
      <w:r w:rsidR="00F7148C" w:rsidRPr="00E44BD5">
        <w:t>.</w:t>
      </w:r>
      <w:r w:rsidR="00F7148C" w:rsidRPr="00E44BD5">
        <w:rPr>
          <w:color w:val="000000" w:themeColor="text1"/>
        </w:rPr>
        <w:t xml:space="preserve">  </w:t>
      </w:r>
    </w:p>
    <w:p w14:paraId="3427AC43" w14:textId="1469BC0B" w:rsidR="00E00D7F" w:rsidRDefault="00E00D7F" w:rsidP="00211327">
      <w:bookmarkStart w:id="6" w:name="_Toc489526352"/>
    </w:p>
    <w:p w14:paraId="1919F8C7" w14:textId="77777777" w:rsidR="00E00D7F" w:rsidRDefault="00E00D7F" w:rsidP="00211327"/>
    <w:p w14:paraId="2A6BBEE3" w14:textId="77777777" w:rsidR="00E00D7F" w:rsidRDefault="00E00D7F" w:rsidP="00211327"/>
    <w:p w14:paraId="71AD6048" w14:textId="77777777" w:rsidR="00E00D7F" w:rsidRDefault="00E00D7F" w:rsidP="00211327"/>
    <w:p w14:paraId="31915331" w14:textId="65301C43" w:rsidR="00651925" w:rsidRPr="00E00D7F" w:rsidRDefault="00651925" w:rsidP="00211327">
      <w:pPr>
        <w:rPr>
          <w:b/>
          <w:i/>
        </w:rPr>
      </w:pPr>
      <w:r w:rsidRPr="00E00D7F">
        <w:rPr>
          <w:b/>
          <w:i/>
        </w:rPr>
        <w:lastRenderedPageBreak/>
        <w:t>Health Insurance (General Medical Services Table) Regulations 2017</w:t>
      </w:r>
      <w:bookmarkEnd w:id="6"/>
    </w:p>
    <w:p w14:paraId="16051154" w14:textId="77777777" w:rsidR="00211327" w:rsidRPr="00E44BD5" w:rsidRDefault="00211327" w:rsidP="00211327">
      <w:pPr>
        <w:rPr>
          <w:b/>
        </w:rPr>
      </w:pPr>
    </w:p>
    <w:p w14:paraId="5112F259" w14:textId="08731A61" w:rsidR="00651925" w:rsidRPr="00E44BD5" w:rsidRDefault="00651925" w:rsidP="00211327">
      <w:pPr>
        <w:rPr>
          <w:b/>
        </w:rPr>
      </w:pPr>
      <w:r w:rsidRPr="00E44BD5">
        <w:rPr>
          <w:b/>
        </w:rPr>
        <w:t>Item [</w:t>
      </w:r>
      <w:r w:rsidR="00CF367B" w:rsidRPr="00E44BD5">
        <w:rPr>
          <w:b/>
        </w:rPr>
        <w:t>2</w:t>
      </w:r>
      <w:r w:rsidRPr="00E44BD5">
        <w:rPr>
          <w:b/>
        </w:rPr>
        <w:t>] – After clause 2.34.3 of Schedule 1</w:t>
      </w:r>
      <w:r w:rsidR="004A6CE1">
        <w:rPr>
          <w:b/>
        </w:rPr>
        <w:t xml:space="preserve"> </w:t>
      </w:r>
      <w:r w:rsidR="004A6CE1" w:rsidRPr="001D23CA">
        <w:t>(before the table)</w:t>
      </w:r>
    </w:p>
    <w:p w14:paraId="506C1693" w14:textId="5DFFB480" w:rsidR="00D82D65" w:rsidRPr="00E44BD5" w:rsidRDefault="00FC6924" w:rsidP="00211327">
      <w:r w:rsidRPr="00E44BD5">
        <w:rPr>
          <w:rFonts w:eastAsiaTheme="minorEastAsia"/>
        </w:rPr>
        <w:t xml:space="preserve">This item </w:t>
      </w:r>
      <w:r w:rsidR="00651925" w:rsidRPr="00E44BD5">
        <w:rPr>
          <w:rFonts w:eastAsiaTheme="minorEastAsia"/>
        </w:rPr>
        <w:t>insert</w:t>
      </w:r>
      <w:r w:rsidRPr="00E44BD5">
        <w:rPr>
          <w:rFonts w:eastAsiaTheme="minorEastAsia"/>
        </w:rPr>
        <w:t>s</w:t>
      </w:r>
      <w:r w:rsidR="00651925" w:rsidRPr="00E44BD5">
        <w:rPr>
          <w:rFonts w:eastAsiaTheme="minorEastAsia"/>
        </w:rPr>
        <w:t xml:space="preserve"> new clause 2.34.4 after clause 2.34.3.  New clause 2.34.4</w:t>
      </w:r>
      <w:r w:rsidRPr="00E44BD5">
        <w:rPr>
          <w:rFonts w:eastAsiaTheme="minorEastAsia"/>
        </w:rPr>
        <w:t xml:space="preserve"> </w:t>
      </w:r>
      <w:r w:rsidR="00651925" w:rsidRPr="00E44BD5">
        <w:rPr>
          <w:rFonts w:eastAsiaTheme="minorEastAsia"/>
        </w:rPr>
        <w:t>outline</w:t>
      </w:r>
      <w:r w:rsidRPr="00E44BD5">
        <w:rPr>
          <w:rFonts w:eastAsiaTheme="minorEastAsia"/>
        </w:rPr>
        <w:t>s</w:t>
      </w:r>
      <w:r w:rsidR="00651925" w:rsidRPr="00E44BD5">
        <w:rPr>
          <w:rFonts w:eastAsiaTheme="minorEastAsia"/>
        </w:rPr>
        <w:t xml:space="preserve"> the requirements for </w:t>
      </w:r>
      <w:r w:rsidR="00D82D65" w:rsidRPr="00E44BD5">
        <w:rPr>
          <w:rFonts w:eastAsiaTheme="minorEastAsia"/>
        </w:rPr>
        <w:t>claiming</w:t>
      </w:r>
      <w:r w:rsidR="00651925" w:rsidRPr="00E44BD5">
        <w:rPr>
          <w:rFonts w:eastAsiaTheme="minorEastAsia"/>
        </w:rPr>
        <w:t xml:space="preserve"> items </w:t>
      </w:r>
      <w:r w:rsidR="00651925" w:rsidRPr="00E44BD5">
        <w:t>12306 to 12322</w:t>
      </w:r>
      <w:r w:rsidR="00D82D65" w:rsidRPr="00E44BD5">
        <w:t>, including who can perform the scan and the interpretation and reporting of the results.</w:t>
      </w:r>
    </w:p>
    <w:p w14:paraId="0BA7FFFC" w14:textId="77777777" w:rsidR="00651925" w:rsidRPr="00E44BD5" w:rsidRDefault="00651925" w:rsidP="00211327">
      <w:pPr>
        <w:rPr>
          <w:b/>
        </w:rPr>
      </w:pPr>
    </w:p>
    <w:p w14:paraId="47141A06" w14:textId="332B09D9" w:rsidR="00651925" w:rsidRPr="00E44BD5" w:rsidRDefault="00651925" w:rsidP="00211327">
      <w:pPr>
        <w:rPr>
          <w:b/>
        </w:rPr>
      </w:pPr>
      <w:r w:rsidRPr="00E44BD5">
        <w:rPr>
          <w:b/>
        </w:rPr>
        <w:t>Item [</w:t>
      </w:r>
      <w:r w:rsidR="00CF367B" w:rsidRPr="00E44BD5">
        <w:rPr>
          <w:b/>
        </w:rPr>
        <w:t>3</w:t>
      </w:r>
      <w:r w:rsidRPr="00E44BD5">
        <w:rPr>
          <w:b/>
        </w:rPr>
        <w:t>] – Schedule 1 (item 11820, column headed “Description”, paragraph (a))</w:t>
      </w:r>
    </w:p>
    <w:p w14:paraId="044D6997" w14:textId="3FC4774D" w:rsidR="00651925" w:rsidRPr="00E44BD5" w:rsidRDefault="00651925" w:rsidP="00211327">
      <w:r w:rsidRPr="00E44BD5">
        <w:rPr>
          <w:rFonts w:eastAsiaTheme="minorEastAsia"/>
        </w:rPr>
        <w:t>This item amend</w:t>
      </w:r>
      <w:r w:rsidR="00FC6924" w:rsidRPr="00E44BD5">
        <w:rPr>
          <w:rFonts w:eastAsiaTheme="minorEastAsia"/>
        </w:rPr>
        <w:t>s</w:t>
      </w:r>
      <w:r w:rsidRPr="00E44BD5">
        <w:rPr>
          <w:rFonts w:eastAsiaTheme="minorEastAsia"/>
        </w:rPr>
        <w:t xml:space="preserve"> </w:t>
      </w:r>
      <w:r w:rsidR="00D82D65" w:rsidRPr="00E44BD5">
        <w:t xml:space="preserve">the item descriptor for capsule endoscopy (11820) to clarify the service and eligible patient population.  This change </w:t>
      </w:r>
      <w:r w:rsidR="00F9515F">
        <w:t>more clearly specifies the use of this item</w:t>
      </w:r>
      <w:r w:rsidR="00D82D65" w:rsidRPr="00E44BD5">
        <w:t xml:space="preserve"> and restrict</w:t>
      </w:r>
      <w:r w:rsidR="00F9515F">
        <w:t>s</w:t>
      </w:r>
      <w:r w:rsidR="00D82D65" w:rsidRPr="00E44BD5">
        <w:t xml:space="preserve"> the use of this service to those patients that are most clinically appropriate to receive the service.</w:t>
      </w:r>
    </w:p>
    <w:p w14:paraId="5346AA1A" w14:textId="77777777" w:rsidR="00680CEB" w:rsidRPr="00E44BD5" w:rsidRDefault="00680CEB" w:rsidP="00211327">
      <w:pPr>
        <w:rPr>
          <w:b/>
        </w:rPr>
      </w:pPr>
    </w:p>
    <w:p w14:paraId="28D86DB8" w14:textId="1525900B" w:rsidR="00651925" w:rsidRPr="00E44BD5" w:rsidRDefault="00651925" w:rsidP="00211327">
      <w:pPr>
        <w:rPr>
          <w:b/>
        </w:rPr>
      </w:pPr>
      <w:r w:rsidRPr="00E44BD5">
        <w:rPr>
          <w:b/>
        </w:rPr>
        <w:t>Item [</w:t>
      </w:r>
      <w:r w:rsidR="00CF367B" w:rsidRPr="00E44BD5">
        <w:rPr>
          <w:b/>
        </w:rPr>
        <w:t>4</w:t>
      </w:r>
      <w:r w:rsidRPr="00E44BD5">
        <w:rPr>
          <w:b/>
        </w:rPr>
        <w:t>] – Schedule 1 (item 11820, column headed “Description”, paragraph (e))</w:t>
      </w:r>
    </w:p>
    <w:p w14:paraId="24287490" w14:textId="55324D13" w:rsidR="00651925" w:rsidRPr="00E44BD5" w:rsidRDefault="00651925" w:rsidP="00211327">
      <w:pPr>
        <w:rPr>
          <w:b/>
        </w:rPr>
      </w:pPr>
      <w:r w:rsidRPr="00E44BD5">
        <w:rPr>
          <w:rFonts w:eastAsiaTheme="minorEastAsia"/>
        </w:rPr>
        <w:t>This item amend</w:t>
      </w:r>
      <w:r w:rsidR="00FC6924" w:rsidRPr="00E44BD5">
        <w:rPr>
          <w:rFonts w:eastAsiaTheme="minorEastAsia"/>
        </w:rPr>
        <w:t>s</w:t>
      </w:r>
      <w:r w:rsidRPr="00E44BD5">
        <w:rPr>
          <w:rFonts w:eastAsiaTheme="minorEastAsia"/>
        </w:rPr>
        <w:t xml:space="preserve"> 11820 t</w:t>
      </w:r>
      <w:r w:rsidRPr="00E44BD5">
        <w:rPr>
          <w:lang w:val="en-US"/>
        </w:rPr>
        <w:t>o clarify the specific balloon enteroscopy items that cannot be performed with this item.</w:t>
      </w:r>
    </w:p>
    <w:p w14:paraId="6F16B140" w14:textId="77777777" w:rsidR="00B23CB5" w:rsidRPr="00E44BD5" w:rsidRDefault="00B23CB5" w:rsidP="00211327">
      <w:pPr>
        <w:rPr>
          <w:b/>
        </w:rPr>
      </w:pPr>
    </w:p>
    <w:p w14:paraId="3F0C72D5" w14:textId="5D13B10A" w:rsidR="00651925" w:rsidRPr="00E44BD5" w:rsidRDefault="00651925" w:rsidP="00211327">
      <w:pPr>
        <w:rPr>
          <w:b/>
        </w:rPr>
      </w:pPr>
      <w:r w:rsidRPr="00E44BD5">
        <w:rPr>
          <w:b/>
        </w:rPr>
        <w:t>Item [</w:t>
      </w:r>
      <w:r w:rsidR="00CF367B" w:rsidRPr="00E44BD5">
        <w:rPr>
          <w:b/>
        </w:rPr>
        <w:t>5</w:t>
      </w:r>
      <w:r w:rsidRPr="00E44BD5">
        <w:rPr>
          <w:b/>
        </w:rPr>
        <w:t>] – Schedule 1 (after item 12250)</w:t>
      </w:r>
    </w:p>
    <w:p w14:paraId="5B9E29E6" w14:textId="60E58CC7" w:rsidR="00651925" w:rsidRPr="00E44BD5" w:rsidRDefault="00651925" w:rsidP="00211327">
      <w:pPr>
        <w:rPr>
          <w:b/>
        </w:rPr>
      </w:pPr>
      <w:r w:rsidRPr="00E44BD5">
        <w:rPr>
          <w:rFonts w:eastAsiaTheme="minorEastAsia"/>
        </w:rPr>
        <w:t xml:space="preserve">This item </w:t>
      </w:r>
      <w:r w:rsidR="00FC6924" w:rsidRPr="00E44BD5">
        <w:rPr>
          <w:rFonts w:eastAsiaTheme="minorEastAsia"/>
        </w:rPr>
        <w:t>inserts</w:t>
      </w:r>
      <w:r w:rsidRPr="00E44BD5">
        <w:rPr>
          <w:rFonts w:eastAsiaTheme="minorEastAsia"/>
        </w:rPr>
        <w:t xml:space="preserve"> bone densitometry items 12306, 12312, 12315, 12320, 12321 and 12322 after item 12250.  </w:t>
      </w:r>
    </w:p>
    <w:p w14:paraId="5DBA3232" w14:textId="77777777" w:rsidR="00651925" w:rsidRPr="00E44BD5" w:rsidRDefault="00651925" w:rsidP="00211327">
      <w:pPr>
        <w:rPr>
          <w:b/>
        </w:rPr>
      </w:pPr>
    </w:p>
    <w:p w14:paraId="4B24999B" w14:textId="5920F1A1" w:rsidR="00651925" w:rsidRPr="00E44BD5" w:rsidRDefault="00651925" w:rsidP="00211327">
      <w:pPr>
        <w:rPr>
          <w:b/>
        </w:rPr>
      </w:pPr>
      <w:r w:rsidRPr="00E44BD5">
        <w:rPr>
          <w:b/>
        </w:rPr>
        <w:t>Item [</w:t>
      </w:r>
      <w:r w:rsidR="00CF367B" w:rsidRPr="00E44BD5">
        <w:rPr>
          <w:b/>
        </w:rPr>
        <w:t>6</w:t>
      </w:r>
      <w:r w:rsidRPr="00E44BD5">
        <w:rPr>
          <w:b/>
        </w:rPr>
        <w:t>] – Schedule 1 (item 30473, column headed “Description”)</w:t>
      </w:r>
    </w:p>
    <w:p w14:paraId="5625A94C" w14:textId="0CC741F6" w:rsidR="00651925" w:rsidRPr="00E44BD5" w:rsidRDefault="00651925" w:rsidP="00211327">
      <w:pPr>
        <w:rPr>
          <w:rFonts w:eastAsiaTheme="minorEastAsia"/>
        </w:rPr>
      </w:pPr>
      <w:r w:rsidRPr="00E44BD5">
        <w:rPr>
          <w:rFonts w:eastAsiaTheme="minorEastAsia"/>
        </w:rPr>
        <w:t xml:space="preserve">This item </w:t>
      </w:r>
      <w:r w:rsidR="00FC6924" w:rsidRPr="00E44BD5">
        <w:rPr>
          <w:rFonts w:eastAsiaTheme="minorEastAsia"/>
        </w:rPr>
        <w:t>amends</w:t>
      </w:r>
      <w:r w:rsidRPr="00E44BD5">
        <w:rPr>
          <w:rFonts w:eastAsiaTheme="minorEastAsia"/>
        </w:rPr>
        <w:t xml:space="preserve"> item 30473 to clarify that the service should not be claimed with </w:t>
      </w:r>
      <w:r w:rsidRPr="00E44BD5">
        <w:t>endoscopy with laser therapy</w:t>
      </w:r>
      <w:r w:rsidR="00FC6924" w:rsidRPr="00E44BD5">
        <w:rPr>
          <w:rFonts w:eastAsiaTheme="minorEastAsia"/>
        </w:rPr>
        <w:t xml:space="preserve"> item 30479.  This item</w:t>
      </w:r>
      <w:r w:rsidRPr="00E44BD5">
        <w:rPr>
          <w:rFonts w:eastAsiaTheme="minorEastAsia"/>
        </w:rPr>
        <w:t xml:space="preserve"> also make</w:t>
      </w:r>
      <w:r w:rsidR="00FC6924" w:rsidRPr="00E44BD5">
        <w:rPr>
          <w:rFonts w:eastAsiaTheme="minorEastAsia"/>
        </w:rPr>
        <w:t>s</w:t>
      </w:r>
      <w:r w:rsidRPr="00E44BD5">
        <w:rPr>
          <w:rFonts w:eastAsiaTheme="minorEastAsia"/>
        </w:rPr>
        <w:t xml:space="preserve"> a consequential change to remove the reference to item 30476 which is being removed (see item </w:t>
      </w:r>
      <w:r w:rsidR="00F72F1A" w:rsidRPr="00E44BD5">
        <w:rPr>
          <w:rFonts w:eastAsiaTheme="minorEastAsia"/>
        </w:rPr>
        <w:t>8</w:t>
      </w:r>
      <w:r w:rsidRPr="00E44BD5">
        <w:rPr>
          <w:rFonts w:eastAsiaTheme="minorEastAsia"/>
        </w:rPr>
        <w:t xml:space="preserve">). </w:t>
      </w:r>
    </w:p>
    <w:p w14:paraId="7DDCA837" w14:textId="77777777" w:rsidR="00651925" w:rsidRPr="00E44BD5" w:rsidRDefault="00651925" w:rsidP="00211327">
      <w:pPr>
        <w:rPr>
          <w:b/>
        </w:rPr>
      </w:pPr>
    </w:p>
    <w:p w14:paraId="152E3D7E" w14:textId="5FE28407" w:rsidR="00651925" w:rsidRPr="00E44BD5" w:rsidRDefault="00651925" w:rsidP="00211327">
      <w:pPr>
        <w:rPr>
          <w:b/>
        </w:rPr>
      </w:pPr>
      <w:r w:rsidRPr="00E44BD5">
        <w:rPr>
          <w:b/>
        </w:rPr>
        <w:t>Item [</w:t>
      </w:r>
      <w:r w:rsidR="00CF367B" w:rsidRPr="00E44BD5">
        <w:rPr>
          <w:b/>
        </w:rPr>
        <w:t>7</w:t>
      </w:r>
      <w:r w:rsidRPr="00E44BD5">
        <w:rPr>
          <w:b/>
        </w:rPr>
        <w:t>] – Schedule 1 (item 30475)</w:t>
      </w:r>
    </w:p>
    <w:p w14:paraId="29F9D9D3" w14:textId="5A4300A1" w:rsidR="00651925" w:rsidRPr="00E44BD5" w:rsidRDefault="00651925" w:rsidP="00211327">
      <w:pPr>
        <w:rPr>
          <w:rFonts w:eastAsiaTheme="minorEastAsia"/>
        </w:rPr>
      </w:pPr>
      <w:r w:rsidRPr="00E44BD5">
        <w:rPr>
          <w:rFonts w:eastAsiaTheme="minorEastAsia"/>
        </w:rPr>
        <w:t>This item consolidate</w:t>
      </w:r>
      <w:r w:rsidR="00FC6924" w:rsidRPr="00E44BD5">
        <w:rPr>
          <w:rFonts w:eastAsiaTheme="minorEastAsia"/>
        </w:rPr>
        <w:t>s</w:t>
      </w:r>
      <w:r w:rsidRPr="00E44BD5">
        <w:rPr>
          <w:rFonts w:eastAsiaTheme="minorEastAsia"/>
        </w:rPr>
        <w:t xml:space="preserve"> the services for endoscopic upper gastrointestinal stricture outlined in items 41819 and 41820 into item 30475 and increase</w:t>
      </w:r>
      <w:r w:rsidR="00F9515F">
        <w:rPr>
          <w:rFonts w:eastAsiaTheme="minorEastAsia"/>
        </w:rPr>
        <w:t>s</w:t>
      </w:r>
      <w:r w:rsidRPr="00E44BD5">
        <w:rPr>
          <w:rFonts w:eastAsiaTheme="minorEastAsia"/>
        </w:rPr>
        <w:t xml:space="preserve"> the fee from $320.25 to $348.95 in recognition of the extra requirements.  Items 41819 and 41820</w:t>
      </w:r>
      <w:r w:rsidR="00FC6924" w:rsidRPr="00E44BD5">
        <w:rPr>
          <w:rFonts w:eastAsiaTheme="minorEastAsia"/>
        </w:rPr>
        <w:t xml:space="preserve"> have</w:t>
      </w:r>
      <w:r w:rsidRPr="00E44BD5">
        <w:rPr>
          <w:rFonts w:eastAsiaTheme="minorEastAsia"/>
        </w:rPr>
        <w:t xml:space="preserve"> be</w:t>
      </w:r>
      <w:r w:rsidR="00FC6924" w:rsidRPr="00E44BD5">
        <w:rPr>
          <w:rFonts w:eastAsiaTheme="minorEastAsia"/>
        </w:rPr>
        <w:t>en</w:t>
      </w:r>
      <w:r w:rsidR="005879F2" w:rsidRPr="00E44BD5">
        <w:rPr>
          <w:rFonts w:eastAsiaTheme="minorEastAsia"/>
        </w:rPr>
        <w:t xml:space="preserve"> removed (see item 23</w:t>
      </w:r>
      <w:r w:rsidRPr="00E44BD5">
        <w:rPr>
          <w:rFonts w:eastAsiaTheme="minorEastAsia"/>
        </w:rPr>
        <w:t>).</w:t>
      </w:r>
    </w:p>
    <w:p w14:paraId="71263F54" w14:textId="77777777" w:rsidR="00651925" w:rsidRPr="00E44BD5" w:rsidRDefault="00651925" w:rsidP="00211327">
      <w:pPr>
        <w:rPr>
          <w:b/>
        </w:rPr>
      </w:pPr>
    </w:p>
    <w:p w14:paraId="635864E3" w14:textId="0FEFF8E2" w:rsidR="00651925" w:rsidRPr="00E44BD5" w:rsidRDefault="00651925" w:rsidP="00211327">
      <w:pPr>
        <w:rPr>
          <w:b/>
        </w:rPr>
      </w:pPr>
      <w:r w:rsidRPr="00E44BD5">
        <w:rPr>
          <w:b/>
        </w:rPr>
        <w:t>Item [</w:t>
      </w:r>
      <w:r w:rsidR="00CF367B" w:rsidRPr="00E44BD5">
        <w:rPr>
          <w:b/>
        </w:rPr>
        <w:t>8</w:t>
      </w:r>
      <w:r w:rsidRPr="00E44BD5">
        <w:rPr>
          <w:b/>
        </w:rPr>
        <w:t>] – Schedule 1 (items 30476, 30478 and 30479)</w:t>
      </w:r>
    </w:p>
    <w:p w14:paraId="51233D8B" w14:textId="15751A64" w:rsidR="00651925" w:rsidRPr="00E44BD5" w:rsidRDefault="00D01CF3" w:rsidP="00211327">
      <w:pPr>
        <w:rPr>
          <w:color w:val="000000" w:themeColor="text1"/>
        </w:rPr>
      </w:pPr>
      <w:r w:rsidRPr="00E44BD5">
        <w:rPr>
          <w:rFonts w:eastAsiaTheme="minorEastAsia"/>
        </w:rPr>
        <w:t>This item</w:t>
      </w:r>
      <w:r w:rsidR="00651925" w:rsidRPr="00E44BD5">
        <w:rPr>
          <w:rFonts w:eastAsiaTheme="minorEastAsia"/>
        </w:rPr>
        <w:t xml:space="preserve"> consolidate</w:t>
      </w:r>
      <w:r w:rsidRPr="00E44BD5">
        <w:rPr>
          <w:rFonts w:eastAsiaTheme="minorEastAsia"/>
        </w:rPr>
        <w:t>s</w:t>
      </w:r>
      <w:r w:rsidR="00651925" w:rsidRPr="00E44BD5">
        <w:rPr>
          <w:rFonts w:eastAsiaTheme="minorEastAsia"/>
        </w:rPr>
        <w:t xml:space="preserve"> item </w:t>
      </w:r>
      <w:r w:rsidR="00651925" w:rsidRPr="00E44BD5">
        <w:rPr>
          <w:color w:val="000000" w:themeColor="text1"/>
        </w:rPr>
        <w:t xml:space="preserve">30476 into item 30478.  Argon plasma coagulation which is currently listed in item 30479 </w:t>
      </w:r>
      <w:r w:rsidR="00FC6924" w:rsidRPr="00E44BD5">
        <w:rPr>
          <w:color w:val="000000" w:themeColor="text1"/>
        </w:rPr>
        <w:t>has</w:t>
      </w:r>
      <w:r w:rsidR="00651925" w:rsidRPr="00E44BD5">
        <w:rPr>
          <w:color w:val="000000" w:themeColor="text1"/>
        </w:rPr>
        <w:t xml:space="preserve"> also be</w:t>
      </w:r>
      <w:r w:rsidR="00FC6924" w:rsidRPr="00E44BD5">
        <w:rPr>
          <w:color w:val="000000" w:themeColor="text1"/>
        </w:rPr>
        <w:t>en</w:t>
      </w:r>
      <w:r w:rsidR="00651925" w:rsidRPr="00E44BD5">
        <w:rPr>
          <w:color w:val="000000" w:themeColor="text1"/>
        </w:rPr>
        <w:t xml:space="preserve"> moved into the more general endoscopic item 30478.  Items 3047</w:t>
      </w:r>
      <w:r w:rsidR="00571768" w:rsidRPr="00E44BD5">
        <w:rPr>
          <w:color w:val="000000" w:themeColor="text1"/>
        </w:rPr>
        <w:t>8</w:t>
      </w:r>
      <w:r w:rsidR="00651925" w:rsidRPr="00E44BD5">
        <w:rPr>
          <w:color w:val="000000" w:themeColor="text1"/>
        </w:rPr>
        <w:t xml:space="preserve"> and 30479 </w:t>
      </w:r>
      <w:r w:rsidR="00FC6924" w:rsidRPr="00E44BD5">
        <w:rPr>
          <w:color w:val="000000" w:themeColor="text1"/>
        </w:rPr>
        <w:t>have</w:t>
      </w:r>
      <w:r w:rsidR="00651925" w:rsidRPr="00E44BD5">
        <w:rPr>
          <w:color w:val="000000" w:themeColor="text1"/>
        </w:rPr>
        <w:t xml:space="preserve"> also be</w:t>
      </w:r>
      <w:r w:rsidR="00FC6924" w:rsidRPr="00E44BD5">
        <w:rPr>
          <w:color w:val="000000" w:themeColor="text1"/>
        </w:rPr>
        <w:t>en</w:t>
      </w:r>
      <w:r w:rsidR="00651925" w:rsidRPr="00E44BD5">
        <w:rPr>
          <w:color w:val="000000" w:themeColor="text1"/>
        </w:rPr>
        <w:t xml:space="preserve"> restricted from being claimed at the same time</w:t>
      </w:r>
      <w:r w:rsidR="00F7148C" w:rsidRPr="00E44BD5">
        <w:rPr>
          <w:color w:val="000000" w:themeColor="text1"/>
        </w:rPr>
        <w:t xml:space="preserve">.  </w:t>
      </w:r>
      <w:r w:rsidR="00571768" w:rsidRPr="00E44BD5">
        <w:rPr>
          <w:color w:val="000000" w:themeColor="text1"/>
        </w:rPr>
        <w:t xml:space="preserve">Item 30476 </w:t>
      </w:r>
      <w:r w:rsidR="00A77028">
        <w:rPr>
          <w:color w:val="000000" w:themeColor="text1"/>
        </w:rPr>
        <w:t>has</w:t>
      </w:r>
      <w:r w:rsidR="00A77028" w:rsidRPr="00E44BD5">
        <w:rPr>
          <w:color w:val="000000" w:themeColor="text1"/>
        </w:rPr>
        <w:t xml:space="preserve"> </w:t>
      </w:r>
      <w:r w:rsidR="00571768" w:rsidRPr="00E44BD5">
        <w:rPr>
          <w:color w:val="000000" w:themeColor="text1"/>
        </w:rPr>
        <w:t>be</w:t>
      </w:r>
      <w:r w:rsidR="00A77028">
        <w:rPr>
          <w:color w:val="000000" w:themeColor="text1"/>
        </w:rPr>
        <w:t>en</w:t>
      </w:r>
      <w:r w:rsidR="00571768" w:rsidRPr="00E44BD5">
        <w:rPr>
          <w:color w:val="000000" w:themeColor="text1"/>
        </w:rPr>
        <w:t xml:space="preserve"> deleted.</w:t>
      </w:r>
    </w:p>
    <w:p w14:paraId="4FFCD89C" w14:textId="77777777" w:rsidR="00651925" w:rsidRPr="00E44BD5" w:rsidRDefault="00651925" w:rsidP="00211327">
      <w:pPr>
        <w:rPr>
          <w:color w:val="000000" w:themeColor="text1"/>
        </w:rPr>
      </w:pPr>
    </w:p>
    <w:p w14:paraId="320EADB7" w14:textId="042B9EA4" w:rsidR="00651925" w:rsidRPr="00E44BD5" w:rsidRDefault="00651925" w:rsidP="00211327">
      <w:pPr>
        <w:rPr>
          <w:color w:val="000000" w:themeColor="text1"/>
        </w:rPr>
      </w:pPr>
      <w:r w:rsidRPr="00E44BD5">
        <w:rPr>
          <w:b/>
        </w:rPr>
        <w:t>Item [</w:t>
      </w:r>
      <w:r w:rsidR="00CF367B" w:rsidRPr="00E44BD5">
        <w:rPr>
          <w:b/>
        </w:rPr>
        <w:t>9</w:t>
      </w:r>
      <w:r w:rsidRPr="00E44BD5">
        <w:rPr>
          <w:b/>
        </w:rPr>
        <w:t>] – Schedule 1 (items 30487 and 30493)</w:t>
      </w:r>
    </w:p>
    <w:p w14:paraId="782B2589" w14:textId="1E25A501" w:rsidR="00651925" w:rsidRPr="00E44BD5" w:rsidRDefault="00651925" w:rsidP="00211327">
      <w:r w:rsidRPr="00E44BD5">
        <w:rPr>
          <w:rFonts w:eastAsiaTheme="minorEastAsia"/>
        </w:rPr>
        <w:t>Th</w:t>
      </w:r>
      <w:r w:rsidR="00FC6924" w:rsidRPr="00E44BD5">
        <w:rPr>
          <w:rFonts w:eastAsiaTheme="minorEastAsia"/>
        </w:rPr>
        <w:t>is item</w:t>
      </w:r>
      <w:r w:rsidRPr="00E44BD5">
        <w:rPr>
          <w:rFonts w:eastAsiaTheme="minorEastAsia"/>
        </w:rPr>
        <w:t xml:space="preserve"> remove</w:t>
      </w:r>
      <w:r w:rsidR="00FC6924" w:rsidRPr="00E44BD5">
        <w:rPr>
          <w:rFonts w:eastAsiaTheme="minorEastAsia"/>
        </w:rPr>
        <w:t>s</w:t>
      </w:r>
      <w:r w:rsidRPr="00E44BD5">
        <w:rPr>
          <w:rFonts w:eastAsiaTheme="minorEastAsia"/>
        </w:rPr>
        <w:t xml:space="preserve"> items </w:t>
      </w:r>
      <w:r w:rsidRPr="00E44BD5">
        <w:t xml:space="preserve">30487 and 30493 from the GMST.  Item 30487 </w:t>
      </w:r>
      <w:r w:rsidR="00FC6924" w:rsidRPr="00E44BD5">
        <w:t>has</w:t>
      </w:r>
      <w:r w:rsidRPr="00E44BD5">
        <w:t xml:space="preserve"> be</w:t>
      </w:r>
      <w:r w:rsidR="00FC6924" w:rsidRPr="00E44BD5">
        <w:t>en</w:t>
      </w:r>
      <w:r w:rsidRPr="00E44BD5">
        <w:t xml:space="preserve"> consolidated into item 30478. </w:t>
      </w:r>
      <w:r w:rsidR="00F9515F">
        <w:t xml:space="preserve"> Item 30493 for biliary manomet</w:t>
      </w:r>
      <w:r w:rsidRPr="00E44BD5">
        <w:t xml:space="preserve">ry is being removed from the </w:t>
      </w:r>
      <w:r w:rsidR="00571768" w:rsidRPr="00E44BD5">
        <w:t xml:space="preserve">GMST </w:t>
      </w:r>
      <w:r w:rsidRPr="00E44BD5">
        <w:t>as it is not supported by the published literature and has no place in contemporary clinical practice.</w:t>
      </w:r>
    </w:p>
    <w:p w14:paraId="2A4BF3BA" w14:textId="77777777" w:rsidR="00651925" w:rsidRPr="00E44BD5" w:rsidRDefault="00651925" w:rsidP="00211327"/>
    <w:p w14:paraId="3ED20342" w14:textId="62213A57" w:rsidR="00651925" w:rsidRPr="00E44BD5" w:rsidRDefault="00651925" w:rsidP="00211327">
      <w:r w:rsidRPr="00E44BD5">
        <w:rPr>
          <w:b/>
        </w:rPr>
        <w:t>Item [</w:t>
      </w:r>
      <w:r w:rsidR="00CF367B" w:rsidRPr="00E44BD5">
        <w:rPr>
          <w:b/>
        </w:rPr>
        <w:t>10</w:t>
      </w:r>
      <w:r w:rsidRPr="00E44BD5">
        <w:rPr>
          <w:b/>
        </w:rPr>
        <w:t xml:space="preserve">] – Schedule 1 </w:t>
      </w:r>
      <w:r w:rsidR="00CF367B" w:rsidRPr="00E44BD5">
        <w:rPr>
          <w:b/>
        </w:rPr>
        <w:t>(items 30631 and 30635, column headed “Description”)</w:t>
      </w:r>
    </w:p>
    <w:p w14:paraId="6CCF1C28" w14:textId="6A9552F2" w:rsidR="00651925" w:rsidRPr="00E44BD5" w:rsidRDefault="00651925" w:rsidP="00211327">
      <w:pPr>
        <w:rPr>
          <w:b/>
        </w:rPr>
      </w:pPr>
      <w:r w:rsidRPr="00E44BD5">
        <w:t xml:space="preserve">This item </w:t>
      </w:r>
      <w:r w:rsidR="00FC6924" w:rsidRPr="00E44BD5">
        <w:t>makes</w:t>
      </w:r>
      <w:r w:rsidRPr="00E44BD5">
        <w:t xml:space="preserve"> a consequential amendment to remove item 30638 from</w:t>
      </w:r>
      <w:r w:rsidR="00330E67" w:rsidRPr="00E44BD5">
        <w:t xml:space="preserve"> the descriptor of</w:t>
      </w:r>
      <w:r w:rsidRPr="00E44BD5">
        <w:t xml:space="preserve"> item</w:t>
      </w:r>
      <w:r w:rsidR="003D1C5D" w:rsidRPr="00E44BD5">
        <w:t>s</w:t>
      </w:r>
      <w:r w:rsidRPr="00E44BD5">
        <w:t xml:space="preserve"> 30631</w:t>
      </w:r>
      <w:r w:rsidR="003D1C5D" w:rsidRPr="00E44BD5">
        <w:t xml:space="preserve"> and 30635</w:t>
      </w:r>
      <w:r w:rsidRPr="00E44BD5">
        <w:t xml:space="preserve">.  </w:t>
      </w:r>
      <w:r w:rsidR="00F9515F">
        <w:t>I</w:t>
      </w:r>
      <w:r w:rsidRPr="00E44BD5">
        <w:t xml:space="preserve">tem 30638 is one of the 31 items being </w:t>
      </w:r>
      <w:r w:rsidR="00571768" w:rsidRPr="00E44BD5">
        <w:t xml:space="preserve">deleted </w:t>
      </w:r>
      <w:r w:rsidRPr="00E44BD5">
        <w:t>as part of the removal of items which provide a lower rebate when performed by a general practitioner.  P</w:t>
      </w:r>
      <w:r w:rsidRPr="00E44BD5">
        <w:rPr>
          <w:color w:val="000000" w:themeColor="text1"/>
        </w:rPr>
        <w:t xml:space="preserve">atients </w:t>
      </w:r>
      <w:r w:rsidR="00FC6924" w:rsidRPr="00E44BD5">
        <w:rPr>
          <w:color w:val="000000" w:themeColor="text1"/>
        </w:rPr>
        <w:t>will</w:t>
      </w:r>
      <w:r w:rsidRPr="00E44BD5">
        <w:rPr>
          <w:color w:val="000000" w:themeColor="text1"/>
        </w:rPr>
        <w:t xml:space="preserve"> now receive the same </w:t>
      </w:r>
      <w:r w:rsidR="00571768" w:rsidRPr="00E44BD5">
        <w:rPr>
          <w:color w:val="000000" w:themeColor="text1"/>
        </w:rPr>
        <w:t xml:space="preserve">Medicare </w:t>
      </w:r>
      <w:r w:rsidRPr="00E44BD5">
        <w:rPr>
          <w:color w:val="000000" w:themeColor="text1"/>
        </w:rPr>
        <w:t>benefit regardless of whether a specialist or general practitioner performs the procedure</w:t>
      </w:r>
      <w:r w:rsidR="00F7148C" w:rsidRPr="00E44BD5">
        <w:rPr>
          <w:color w:val="000000" w:themeColor="text1"/>
        </w:rPr>
        <w:t>.</w:t>
      </w:r>
      <w:r w:rsidR="00F7148C" w:rsidRPr="00E44BD5">
        <w:t xml:space="preserve">  </w:t>
      </w:r>
    </w:p>
    <w:p w14:paraId="60782D5B" w14:textId="77777777" w:rsidR="00651925" w:rsidRDefault="00651925" w:rsidP="00211327"/>
    <w:p w14:paraId="0D83653E" w14:textId="77777777" w:rsidR="00211327" w:rsidRPr="00E44BD5" w:rsidRDefault="00211327" w:rsidP="00211327"/>
    <w:p w14:paraId="7D70DB70" w14:textId="65F36AF8" w:rsidR="00651925" w:rsidRPr="00E44BD5" w:rsidRDefault="00651925" w:rsidP="00211327">
      <w:pPr>
        <w:rPr>
          <w:b/>
        </w:rPr>
      </w:pPr>
      <w:r w:rsidRPr="00E44BD5">
        <w:rPr>
          <w:b/>
        </w:rPr>
        <w:t>Item [</w:t>
      </w:r>
      <w:r w:rsidR="003D1C5D" w:rsidRPr="00E44BD5">
        <w:rPr>
          <w:b/>
        </w:rPr>
        <w:t>11</w:t>
      </w:r>
      <w:r w:rsidRPr="00E44BD5">
        <w:rPr>
          <w:b/>
        </w:rPr>
        <w:t xml:space="preserve">] – Schedule 1 (item 30640, column headed </w:t>
      </w:r>
      <w:bookmarkStart w:id="7" w:name="BK_S3P8L42C43"/>
      <w:bookmarkEnd w:id="7"/>
      <w:r w:rsidRPr="00E44BD5">
        <w:rPr>
          <w:b/>
        </w:rPr>
        <w:t>“Description</w:t>
      </w:r>
      <w:bookmarkStart w:id="8" w:name="BK_S3P8L42C55"/>
      <w:bookmarkEnd w:id="8"/>
      <w:r w:rsidRPr="00E44BD5">
        <w:rPr>
          <w:b/>
        </w:rPr>
        <w:t>”)</w:t>
      </w:r>
    </w:p>
    <w:p w14:paraId="6B369019" w14:textId="632D50BB" w:rsidR="00680CEB" w:rsidRPr="00E44BD5" w:rsidRDefault="00651925" w:rsidP="00211327">
      <w:r w:rsidRPr="00E44BD5">
        <w:t xml:space="preserve">This item </w:t>
      </w:r>
      <w:r w:rsidR="00FC6924" w:rsidRPr="00E44BD5">
        <w:t>makes</w:t>
      </w:r>
      <w:r w:rsidRPr="00E44BD5">
        <w:t xml:space="preserve"> a consequential amendment to remove item 30620 from </w:t>
      </w:r>
      <w:r w:rsidR="00330E67" w:rsidRPr="00E44BD5">
        <w:t xml:space="preserve">the descriptor of </w:t>
      </w:r>
      <w:r w:rsidRPr="00E44BD5">
        <w:t xml:space="preserve">item 30640.  </w:t>
      </w:r>
      <w:r w:rsidR="00F9515F">
        <w:t>I</w:t>
      </w:r>
      <w:r w:rsidRPr="00E44BD5">
        <w:t xml:space="preserve">tem 30620 is one of the </w:t>
      </w:r>
      <w:r w:rsidR="006D35CD" w:rsidRPr="00E44BD5">
        <w:t>31 items being deleted as part of the removal of items which provide a lower rebate when performed by a general practitioner.  P</w:t>
      </w:r>
      <w:r w:rsidR="006D35CD" w:rsidRPr="00E44BD5">
        <w:rPr>
          <w:color w:val="000000" w:themeColor="text1"/>
        </w:rPr>
        <w:t>atients will now receive the same Medicare benefit regardless of whether a specialist or general practitioner performs the procedure</w:t>
      </w:r>
      <w:r w:rsidR="00F7148C" w:rsidRPr="00E44BD5">
        <w:rPr>
          <w:color w:val="000000" w:themeColor="text1"/>
        </w:rPr>
        <w:t>.</w:t>
      </w:r>
      <w:r w:rsidR="00F7148C" w:rsidRPr="00E44BD5">
        <w:t xml:space="preserve"> </w:t>
      </w:r>
    </w:p>
    <w:p w14:paraId="164BE85F" w14:textId="2742F908" w:rsidR="00651925" w:rsidRPr="00E44BD5" w:rsidRDefault="00F7148C" w:rsidP="00211327">
      <w:pPr>
        <w:rPr>
          <w:b/>
        </w:rPr>
      </w:pPr>
      <w:r w:rsidRPr="00E44BD5">
        <w:t xml:space="preserve"> </w:t>
      </w:r>
    </w:p>
    <w:p w14:paraId="791E482B" w14:textId="465B97C4" w:rsidR="00651925" w:rsidRPr="00E44BD5" w:rsidRDefault="00651925" w:rsidP="00211327">
      <w:pPr>
        <w:rPr>
          <w:lang w:val="en-US"/>
        </w:rPr>
      </w:pPr>
      <w:r w:rsidRPr="00E44BD5">
        <w:rPr>
          <w:b/>
        </w:rPr>
        <w:t>Item [</w:t>
      </w:r>
      <w:r w:rsidR="003D1C5D" w:rsidRPr="00E44BD5">
        <w:rPr>
          <w:b/>
        </w:rPr>
        <w:t>12</w:t>
      </w:r>
      <w:r w:rsidRPr="00E44BD5">
        <w:rPr>
          <w:b/>
        </w:rPr>
        <w:t>] – Schedule 1 (item 30642, column headed “Description”)</w:t>
      </w:r>
    </w:p>
    <w:p w14:paraId="0010A3E8" w14:textId="2857A4E6" w:rsidR="00651925" w:rsidRPr="00F9515F" w:rsidRDefault="00651925" w:rsidP="00211327">
      <w:r w:rsidRPr="00E44BD5">
        <w:t xml:space="preserve">This item </w:t>
      </w:r>
      <w:r w:rsidR="00FC6924" w:rsidRPr="00E44BD5">
        <w:t>makes</w:t>
      </w:r>
      <w:r w:rsidRPr="00E44BD5">
        <w:t xml:space="preserve"> a consequential amendment to remove items 30634 and 30638 from </w:t>
      </w:r>
      <w:r w:rsidR="00330E67" w:rsidRPr="00E44BD5">
        <w:t xml:space="preserve">the descriptor of </w:t>
      </w:r>
      <w:r w:rsidRPr="00E44BD5">
        <w:t xml:space="preserve">item 30642.  </w:t>
      </w:r>
      <w:r w:rsidR="00F9515F">
        <w:t>I</w:t>
      </w:r>
      <w:r w:rsidRPr="00E44BD5">
        <w:t xml:space="preserve">tems 30634 and 30638 are two of the </w:t>
      </w:r>
      <w:r w:rsidR="006D35CD" w:rsidRPr="00E44BD5">
        <w:t>31 items being deleted as part of the removal of items which provide a lower rebate when performed by a general practitioner.  P</w:t>
      </w:r>
      <w:r w:rsidR="006D35CD" w:rsidRPr="00E44BD5">
        <w:rPr>
          <w:color w:val="000000" w:themeColor="text1"/>
        </w:rPr>
        <w:t>atients will now receive the same Medicare benefit regardless of whether a specialist or general practitioner performs the procedure</w:t>
      </w:r>
      <w:r w:rsidR="00F7148C" w:rsidRPr="00E44BD5">
        <w:rPr>
          <w:color w:val="000000" w:themeColor="text1"/>
        </w:rPr>
        <w:t>.</w:t>
      </w:r>
      <w:r w:rsidR="00F7148C" w:rsidRPr="00E44BD5">
        <w:t xml:space="preserve">  </w:t>
      </w:r>
    </w:p>
    <w:p w14:paraId="3062A0D7" w14:textId="77777777" w:rsidR="00100B79" w:rsidRPr="00E44BD5" w:rsidRDefault="00100B79" w:rsidP="00211327">
      <w:pPr>
        <w:rPr>
          <w:color w:val="000000" w:themeColor="text1"/>
        </w:rPr>
      </w:pPr>
    </w:p>
    <w:p w14:paraId="196CA757" w14:textId="42DA14B7" w:rsidR="00651925" w:rsidRPr="00E44BD5" w:rsidRDefault="00651925" w:rsidP="00211327">
      <w:pPr>
        <w:rPr>
          <w:b/>
        </w:rPr>
      </w:pPr>
      <w:r w:rsidRPr="00E44BD5">
        <w:rPr>
          <w:b/>
        </w:rPr>
        <w:t>Item [</w:t>
      </w:r>
      <w:r w:rsidR="003D1C5D" w:rsidRPr="00E44BD5">
        <w:rPr>
          <w:b/>
        </w:rPr>
        <w:t>13</w:t>
      </w:r>
      <w:r w:rsidRPr="00E44BD5">
        <w:rPr>
          <w:b/>
        </w:rPr>
        <w:t>] – Schedule 1 (items 30688, 30690, 30692 and 30694, column headed “Description”)</w:t>
      </w:r>
    </w:p>
    <w:p w14:paraId="785C86F3" w14:textId="57F5B6C6" w:rsidR="00651925" w:rsidRPr="00E44BD5" w:rsidRDefault="00FC6924" w:rsidP="00211327">
      <w:r w:rsidRPr="00E44BD5">
        <w:t>This item</w:t>
      </w:r>
      <w:r w:rsidR="00651925" w:rsidRPr="00E44BD5">
        <w:t xml:space="preserve"> remove</w:t>
      </w:r>
      <w:r w:rsidRPr="00E44BD5">
        <w:t>s</w:t>
      </w:r>
      <w:r w:rsidR="00651925" w:rsidRPr="00E44BD5">
        <w:t xml:space="preserve"> the current restriction on these items being claimed with items </w:t>
      </w:r>
      <w:r w:rsidR="00651925" w:rsidRPr="00E44BD5">
        <w:rPr>
          <w:color w:val="000000" w:themeColor="text1"/>
        </w:rPr>
        <w:t xml:space="preserve">30484, 30485, 30491 and 30494.  After consideration by the Taskforce it was agreed that it is </w:t>
      </w:r>
      <w:r w:rsidR="00651925" w:rsidRPr="00E44BD5">
        <w:t>clinically appropriate to provide these services during the same episode of care and that patients should not be required to undergo a second episode of anaesthesia.</w:t>
      </w:r>
    </w:p>
    <w:p w14:paraId="10B217AD" w14:textId="77777777" w:rsidR="00651925" w:rsidRPr="00E44BD5" w:rsidRDefault="00651925" w:rsidP="00211327"/>
    <w:p w14:paraId="1B4311CE" w14:textId="43599A81" w:rsidR="00651925" w:rsidRPr="00E44BD5" w:rsidRDefault="00651925" w:rsidP="00211327">
      <w:pPr>
        <w:rPr>
          <w:b/>
        </w:rPr>
      </w:pPr>
      <w:r w:rsidRPr="00E44BD5">
        <w:rPr>
          <w:b/>
        </w:rPr>
        <w:t>Item [</w:t>
      </w:r>
      <w:r w:rsidR="003D1C5D" w:rsidRPr="00E44BD5">
        <w:rPr>
          <w:b/>
        </w:rPr>
        <w:t>14</w:t>
      </w:r>
      <w:r w:rsidRPr="00E44BD5">
        <w:rPr>
          <w:b/>
        </w:rPr>
        <w:t>] – Before clause 2.44.14 of Schedule 1</w:t>
      </w:r>
    </w:p>
    <w:p w14:paraId="770ECA06" w14:textId="4882295F" w:rsidR="00651925" w:rsidRPr="00E44BD5" w:rsidRDefault="00651925" w:rsidP="00211327">
      <w:pPr>
        <w:rPr>
          <w:b/>
        </w:rPr>
      </w:pPr>
      <w:r w:rsidRPr="00E44BD5">
        <w:t xml:space="preserve">This item </w:t>
      </w:r>
      <w:r w:rsidR="00FC6924" w:rsidRPr="00E44BD5">
        <w:t>inserts</w:t>
      </w:r>
      <w:r w:rsidRPr="00E44BD5">
        <w:t xml:space="preserve"> new clause 2.44.13B </w:t>
      </w:r>
      <w:r w:rsidR="00A77028">
        <w:t>before</w:t>
      </w:r>
      <w:r w:rsidRPr="00E44BD5">
        <w:t xml:space="preserve"> 2.44.14.  This clause allow</w:t>
      </w:r>
      <w:r w:rsidR="00FC6924" w:rsidRPr="00E44BD5">
        <w:t>s</w:t>
      </w:r>
      <w:r w:rsidRPr="00E44BD5">
        <w:t xml:space="preserve"> for items</w:t>
      </w:r>
      <w:r w:rsidRPr="00E44BD5">
        <w:rPr>
          <w:rFonts w:eastAsiaTheme="minorHAnsi"/>
          <w:color w:val="000000" w:themeColor="text1"/>
        </w:rPr>
        <w:t xml:space="preserve"> 32084, 32087, 32090 or 32093 to be claimed for the same patient on the same day if </w:t>
      </w:r>
      <w:r w:rsidRPr="00E44BD5">
        <w:t>the second service is provided under a second episode of anaesthesia or other sedation.</w:t>
      </w:r>
      <w:r w:rsidRPr="00E44BD5">
        <w:rPr>
          <w:rFonts w:eastAsiaTheme="minorHAnsi"/>
          <w:color w:val="000000" w:themeColor="text1"/>
        </w:rPr>
        <w:t xml:space="preserve"> </w:t>
      </w:r>
    </w:p>
    <w:p w14:paraId="0D693F3F" w14:textId="77777777" w:rsidR="00651925" w:rsidRPr="00E44BD5" w:rsidRDefault="00651925" w:rsidP="00211327">
      <w:pPr>
        <w:rPr>
          <w:b/>
        </w:rPr>
      </w:pPr>
    </w:p>
    <w:p w14:paraId="19ABF921" w14:textId="5F892186" w:rsidR="00651925" w:rsidRPr="00E44BD5" w:rsidRDefault="00651925" w:rsidP="00211327">
      <w:pPr>
        <w:rPr>
          <w:b/>
        </w:rPr>
      </w:pPr>
      <w:r w:rsidRPr="00E44BD5">
        <w:rPr>
          <w:b/>
        </w:rPr>
        <w:t>Item [</w:t>
      </w:r>
      <w:r w:rsidR="003D1C5D" w:rsidRPr="00E44BD5">
        <w:rPr>
          <w:b/>
        </w:rPr>
        <w:t>15</w:t>
      </w:r>
      <w:r w:rsidRPr="00E44BD5">
        <w:rPr>
          <w:b/>
        </w:rPr>
        <w:t>] – Schedule 1 (item 32084, column headed “Description”)</w:t>
      </w:r>
    </w:p>
    <w:p w14:paraId="6AA168A6" w14:textId="589830AC" w:rsidR="00D3667E" w:rsidRPr="00E44BD5" w:rsidRDefault="00651925" w:rsidP="00211327">
      <w:pPr>
        <w:rPr>
          <w:rFonts w:eastAsiaTheme="minorHAnsi"/>
          <w:color w:val="000000" w:themeColor="text1"/>
        </w:rPr>
      </w:pPr>
      <w:r w:rsidRPr="00E44BD5">
        <w:rPr>
          <w:rFonts w:eastAsiaTheme="minorHAnsi"/>
          <w:color w:val="000000" w:themeColor="text1"/>
        </w:rPr>
        <w:t>T</w:t>
      </w:r>
      <w:r w:rsidR="00FC6924" w:rsidRPr="00E44BD5">
        <w:rPr>
          <w:rFonts w:eastAsiaTheme="minorHAnsi"/>
          <w:color w:val="000000" w:themeColor="text1"/>
        </w:rPr>
        <w:t>his item</w:t>
      </w:r>
      <w:r w:rsidRPr="00E44BD5">
        <w:rPr>
          <w:rFonts w:eastAsiaTheme="minorHAnsi"/>
          <w:color w:val="000000" w:themeColor="text1"/>
        </w:rPr>
        <w:t xml:space="preserve"> place</w:t>
      </w:r>
      <w:r w:rsidR="00FC6924" w:rsidRPr="00E44BD5">
        <w:rPr>
          <w:rFonts w:eastAsiaTheme="minorHAnsi"/>
          <w:color w:val="000000" w:themeColor="text1"/>
        </w:rPr>
        <w:t>s</w:t>
      </w:r>
      <w:r w:rsidRPr="00E44BD5">
        <w:rPr>
          <w:rFonts w:eastAsiaTheme="minorHAnsi"/>
          <w:color w:val="000000" w:themeColor="text1"/>
        </w:rPr>
        <w:t xml:space="preserve"> a restriction on the co-claiming of sigmoidoscopy item 32084 with colonoscopy items 32090 and 32093. </w:t>
      </w:r>
      <w:r w:rsidR="00D3667E" w:rsidRPr="00E44BD5">
        <w:rPr>
          <w:rFonts w:eastAsiaTheme="minorHAnsi"/>
          <w:color w:val="000000" w:themeColor="text1"/>
        </w:rPr>
        <w:t xml:space="preserve"> This is to ensure that item 32084 is not being co-claimed with colonoscopy items 32090 and 32093 unless the service is provided under a second episode of sedation/anaesthesia.</w:t>
      </w:r>
    </w:p>
    <w:p w14:paraId="767666AA" w14:textId="77777777" w:rsidR="00651925" w:rsidRPr="00E44BD5" w:rsidRDefault="00651925" w:rsidP="00211327">
      <w:pPr>
        <w:rPr>
          <w:b/>
        </w:rPr>
      </w:pPr>
    </w:p>
    <w:p w14:paraId="374D81F7" w14:textId="2AD809A4" w:rsidR="00651925" w:rsidRPr="00E44BD5" w:rsidRDefault="00651925" w:rsidP="00211327">
      <w:pPr>
        <w:rPr>
          <w:b/>
        </w:rPr>
      </w:pPr>
      <w:r w:rsidRPr="00E44BD5">
        <w:rPr>
          <w:b/>
        </w:rPr>
        <w:t>Item [</w:t>
      </w:r>
      <w:r w:rsidR="003D1C5D" w:rsidRPr="00E44BD5">
        <w:rPr>
          <w:b/>
        </w:rPr>
        <w:t>16</w:t>
      </w:r>
      <w:r w:rsidRPr="00E44BD5">
        <w:rPr>
          <w:b/>
        </w:rPr>
        <w:t>] – Schedule 1 (item 32087, column headed “Description”)</w:t>
      </w:r>
    </w:p>
    <w:p w14:paraId="3FD27FFA" w14:textId="4A219447" w:rsidR="00D3667E" w:rsidRPr="00E44BD5" w:rsidRDefault="00651925" w:rsidP="00211327">
      <w:pPr>
        <w:rPr>
          <w:b/>
        </w:rPr>
      </w:pPr>
      <w:r w:rsidRPr="00E44BD5">
        <w:rPr>
          <w:rFonts w:eastAsiaTheme="minorHAnsi"/>
          <w:color w:val="000000" w:themeColor="text1"/>
        </w:rPr>
        <w:t>T</w:t>
      </w:r>
      <w:r w:rsidR="00FC6924" w:rsidRPr="00E44BD5">
        <w:rPr>
          <w:rFonts w:eastAsiaTheme="minorHAnsi"/>
          <w:color w:val="000000" w:themeColor="text1"/>
        </w:rPr>
        <w:t>his item</w:t>
      </w:r>
      <w:r w:rsidRPr="00E44BD5">
        <w:rPr>
          <w:rFonts w:eastAsiaTheme="minorHAnsi"/>
          <w:color w:val="000000" w:themeColor="text1"/>
        </w:rPr>
        <w:t xml:space="preserve"> place</w:t>
      </w:r>
      <w:r w:rsidR="00FC6924" w:rsidRPr="00E44BD5">
        <w:rPr>
          <w:rFonts w:eastAsiaTheme="minorHAnsi"/>
          <w:color w:val="000000" w:themeColor="text1"/>
        </w:rPr>
        <w:t>s</w:t>
      </w:r>
      <w:r w:rsidRPr="00E44BD5">
        <w:rPr>
          <w:rFonts w:eastAsiaTheme="minorHAnsi"/>
          <w:color w:val="000000" w:themeColor="text1"/>
        </w:rPr>
        <w:t xml:space="preserve"> a restriction on the co-claiming of sigmoidoscopy item 32087 with colonoscopy items 32090 and 32093.</w:t>
      </w:r>
      <w:r w:rsidR="00D3667E" w:rsidRPr="00E44BD5">
        <w:rPr>
          <w:rFonts w:eastAsiaTheme="minorHAnsi"/>
          <w:color w:val="000000" w:themeColor="text1"/>
        </w:rPr>
        <w:t xml:space="preserve">  This is to ensure that item 32087 is not being co-claimed with colonoscopy items 32090 and 32093 unless the service is provided under a second episode of sedation/anaesthesia.</w:t>
      </w:r>
    </w:p>
    <w:p w14:paraId="4C4B1A04" w14:textId="77777777" w:rsidR="00D3667E" w:rsidRPr="00E44BD5" w:rsidRDefault="00D3667E" w:rsidP="00211327">
      <w:pPr>
        <w:rPr>
          <w:b/>
        </w:rPr>
      </w:pPr>
    </w:p>
    <w:p w14:paraId="7B186D12" w14:textId="3CF6AB00" w:rsidR="00651925" w:rsidRPr="00E44BD5" w:rsidRDefault="00651925" w:rsidP="00211327">
      <w:pPr>
        <w:rPr>
          <w:b/>
        </w:rPr>
      </w:pPr>
      <w:r w:rsidRPr="00E44BD5">
        <w:rPr>
          <w:b/>
        </w:rPr>
        <w:t>Item [</w:t>
      </w:r>
      <w:r w:rsidR="003D1C5D" w:rsidRPr="00E44BD5">
        <w:rPr>
          <w:b/>
        </w:rPr>
        <w:t>17</w:t>
      </w:r>
      <w:r w:rsidRPr="00E44BD5">
        <w:rPr>
          <w:b/>
        </w:rPr>
        <w:t>] – Schedule 1 (item 35643, column headed “Description”)</w:t>
      </w:r>
    </w:p>
    <w:p w14:paraId="45DB6A9A" w14:textId="3CB216D3" w:rsidR="00651925" w:rsidRPr="00E44BD5" w:rsidRDefault="00651925" w:rsidP="00211327">
      <w:r w:rsidRPr="00E44BD5">
        <w:t xml:space="preserve">This item </w:t>
      </w:r>
      <w:r w:rsidR="00FC6924" w:rsidRPr="00E44BD5">
        <w:t>makes</w:t>
      </w:r>
      <w:r w:rsidRPr="00E44BD5">
        <w:t xml:space="preserve"> a consequential amendment to remove item 35639 from </w:t>
      </w:r>
      <w:r w:rsidR="00330E67" w:rsidRPr="00E44BD5">
        <w:t xml:space="preserve">the descriptor of </w:t>
      </w:r>
      <w:r w:rsidRPr="00E44BD5">
        <w:t xml:space="preserve">item 35643.  </w:t>
      </w:r>
      <w:r w:rsidR="00F9515F">
        <w:t>I</w:t>
      </w:r>
      <w:r w:rsidRPr="00E44BD5">
        <w:t xml:space="preserve">tem 35639 is one of the </w:t>
      </w:r>
      <w:r w:rsidR="006D35CD" w:rsidRPr="00E44BD5">
        <w:t>31 items being deleted as part of the removal of items which provide a lower rebate when performed by a general practitioner.  P</w:t>
      </w:r>
      <w:r w:rsidR="006D35CD" w:rsidRPr="00E44BD5">
        <w:rPr>
          <w:color w:val="000000" w:themeColor="text1"/>
        </w:rPr>
        <w:t>atients will now receive the same Medicare benefit regardless of whether a specialist or general practitioner performs the procedure</w:t>
      </w:r>
      <w:r w:rsidR="00F7148C" w:rsidRPr="00E44BD5">
        <w:rPr>
          <w:color w:val="000000" w:themeColor="text1"/>
        </w:rPr>
        <w:t>.</w:t>
      </w:r>
      <w:r w:rsidR="00F7148C" w:rsidRPr="00E44BD5">
        <w:t xml:space="preserve">  </w:t>
      </w:r>
    </w:p>
    <w:p w14:paraId="71D02576" w14:textId="77777777" w:rsidR="00680CEB" w:rsidRPr="00E44BD5" w:rsidRDefault="00680CEB" w:rsidP="00211327"/>
    <w:p w14:paraId="0D9565E6" w14:textId="1A9672B5" w:rsidR="00651925" w:rsidRPr="00E44BD5" w:rsidRDefault="00651925" w:rsidP="00211327">
      <w:pPr>
        <w:rPr>
          <w:b/>
        </w:rPr>
      </w:pPr>
      <w:r w:rsidRPr="00E44BD5">
        <w:rPr>
          <w:b/>
        </w:rPr>
        <w:t>Item [</w:t>
      </w:r>
      <w:r w:rsidR="003D1C5D" w:rsidRPr="00E44BD5">
        <w:rPr>
          <w:b/>
        </w:rPr>
        <w:t>18</w:t>
      </w:r>
      <w:r w:rsidRPr="00E44BD5">
        <w:rPr>
          <w:b/>
        </w:rPr>
        <w:t>] – Schedule 1 (item 35644, column headed “Description”)</w:t>
      </w:r>
    </w:p>
    <w:p w14:paraId="4B591D1F" w14:textId="1D3A5334" w:rsidR="00651925" w:rsidRDefault="00651925" w:rsidP="00211327">
      <w:r w:rsidRPr="00E44BD5">
        <w:t xml:space="preserve">This item </w:t>
      </w:r>
      <w:r w:rsidR="00FC6924" w:rsidRPr="00E44BD5">
        <w:t>makes</w:t>
      </w:r>
      <w:r w:rsidRPr="00E44BD5">
        <w:t xml:space="preserve"> a consequential amendment to remove item 35639 from </w:t>
      </w:r>
      <w:r w:rsidR="00330E67" w:rsidRPr="00E44BD5">
        <w:t xml:space="preserve">the descriptor of </w:t>
      </w:r>
      <w:r w:rsidRPr="00E44BD5">
        <w:t xml:space="preserve">item 35644.  </w:t>
      </w:r>
      <w:r w:rsidR="00F9515F">
        <w:t>I</w:t>
      </w:r>
      <w:r w:rsidRPr="00E44BD5">
        <w:t xml:space="preserve">tem 35639 is one of the </w:t>
      </w:r>
      <w:r w:rsidR="006D35CD" w:rsidRPr="00E44BD5">
        <w:t xml:space="preserve">31 items being deleted as part of the removal of items </w:t>
      </w:r>
      <w:r w:rsidR="006D35CD" w:rsidRPr="00E44BD5">
        <w:lastRenderedPageBreak/>
        <w:t>which provide a lower rebate when performed by a general practitioner.  P</w:t>
      </w:r>
      <w:r w:rsidR="006D35CD" w:rsidRPr="00E44BD5">
        <w:rPr>
          <w:color w:val="000000" w:themeColor="text1"/>
        </w:rPr>
        <w:t>atients will now receive the same Medicare benefit regardless of whether a specialist or general practitioner performs the procedure</w:t>
      </w:r>
      <w:r w:rsidR="00F7148C" w:rsidRPr="00E44BD5">
        <w:rPr>
          <w:color w:val="000000" w:themeColor="text1"/>
        </w:rPr>
        <w:t>.</w:t>
      </w:r>
      <w:r w:rsidR="00F7148C" w:rsidRPr="00E44BD5">
        <w:t xml:space="preserve">  </w:t>
      </w:r>
    </w:p>
    <w:p w14:paraId="36C841C6" w14:textId="77777777" w:rsidR="00211327" w:rsidRPr="00E44BD5" w:rsidRDefault="00211327" w:rsidP="00211327"/>
    <w:p w14:paraId="34BF17C3" w14:textId="18BB4D7E" w:rsidR="00651925" w:rsidRPr="00E44BD5" w:rsidRDefault="00651925" w:rsidP="00211327">
      <w:pPr>
        <w:rPr>
          <w:b/>
        </w:rPr>
      </w:pPr>
      <w:r w:rsidRPr="00E44BD5">
        <w:rPr>
          <w:b/>
        </w:rPr>
        <w:t>Item [</w:t>
      </w:r>
      <w:r w:rsidR="003D1C5D" w:rsidRPr="00E44BD5">
        <w:rPr>
          <w:b/>
        </w:rPr>
        <w:t>19</w:t>
      </w:r>
      <w:r w:rsidRPr="00E44BD5">
        <w:rPr>
          <w:b/>
        </w:rPr>
        <w:t>] – Schedule 1 (item 41674, column headed “Description”)</w:t>
      </w:r>
    </w:p>
    <w:p w14:paraId="21FF6417" w14:textId="05BDD4DE" w:rsidR="00651925" w:rsidRPr="00E44BD5" w:rsidRDefault="00651925" w:rsidP="00211327">
      <w:pPr>
        <w:rPr>
          <w:bCs/>
        </w:rPr>
      </w:pPr>
      <w:r w:rsidRPr="00E44BD5">
        <w:rPr>
          <w:rFonts w:eastAsiaTheme="minorEastAsia"/>
        </w:rPr>
        <w:t xml:space="preserve">This item </w:t>
      </w:r>
      <w:r w:rsidR="00FC6924" w:rsidRPr="00E44BD5">
        <w:rPr>
          <w:rFonts w:eastAsiaTheme="minorEastAsia"/>
        </w:rPr>
        <w:t>amends</w:t>
      </w:r>
      <w:r w:rsidRPr="00E44BD5">
        <w:rPr>
          <w:rFonts w:eastAsiaTheme="minorEastAsia"/>
        </w:rPr>
        <w:t xml:space="preserve"> item 41674 to remove the reference to </w:t>
      </w:r>
      <w:r w:rsidRPr="00E44BD5">
        <w:rPr>
          <w:bCs/>
        </w:rPr>
        <w:t>cauterisation of the pharynx as this is no longer considered appropriate clinical practice.</w:t>
      </w:r>
    </w:p>
    <w:p w14:paraId="5DAF8E6F" w14:textId="77777777" w:rsidR="00651925" w:rsidRPr="00E44BD5" w:rsidRDefault="00651925" w:rsidP="00211327">
      <w:pPr>
        <w:rPr>
          <w:b/>
        </w:rPr>
      </w:pPr>
    </w:p>
    <w:p w14:paraId="32F82E7D" w14:textId="6498960A" w:rsidR="00651925" w:rsidRPr="00E44BD5" w:rsidRDefault="00651925" w:rsidP="00211327">
      <w:pPr>
        <w:rPr>
          <w:b/>
        </w:rPr>
      </w:pPr>
      <w:r w:rsidRPr="00E44BD5">
        <w:rPr>
          <w:b/>
        </w:rPr>
        <w:t>Item [</w:t>
      </w:r>
      <w:r w:rsidR="003D1C5D" w:rsidRPr="00E44BD5">
        <w:rPr>
          <w:b/>
        </w:rPr>
        <w:t>20</w:t>
      </w:r>
      <w:r w:rsidRPr="00E44BD5">
        <w:rPr>
          <w:b/>
        </w:rPr>
        <w:t>] – Schedule 1 (item 41789, column headed “Description”)</w:t>
      </w:r>
    </w:p>
    <w:p w14:paraId="095DCFB1" w14:textId="23987E51" w:rsidR="00B23CB5" w:rsidRPr="00E44BD5" w:rsidRDefault="00651925" w:rsidP="00211327">
      <w:r w:rsidRPr="00E44BD5">
        <w:t xml:space="preserve">This item </w:t>
      </w:r>
      <w:r w:rsidR="00FC6924" w:rsidRPr="00E44BD5">
        <w:t>amends</w:t>
      </w:r>
      <w:r w:rsidRPr="00E44BD5">
        <w:t xml:space="preserve"> item 41789 to </w:t>
      </w:r>
      <w:r w:rsidRPr="00E44BD5">
        <w:rPr>
          <w:bCs/>
        </w:rPr>
        <w:t>clarify that the item covers the service of injection of local anaesthetic and examination of the post nasal space</w:t>
      </w:r>
      <w:r w:rsidR="00845F5C" w:rsidRPr="00E44BD5">
        <w:rPr>
          <w:bCs/>
        </w:rPr>
        <w:t>.  This item</w:t>
      </w:r>
      <w:r w:rsidRPr="00E44BD5">
        <w:rPr>
          <w:bCs/>
        </w:rPr>
        <w:t xml:space="preserve"> also add</w:t>
      </w:r>
      <w:r w:rsidR="00845F5C" w:rsidRPr="00E44BD5">
        <w:rPr>
          <w:bCs/>
        </w:rPr>
        <w:t>s</w:t>
      </w:r>
      <w:r w:rsidRPr="00E44BD5">
        <w:rPr>
          <w:bCs/>
        </w:rPr>
        <w:t xml:space="preserve"> a restriction on the </w:t>
      </w:r>
      <w:r w:rsidR="00C84803" w:rsidRPr="00E44BD5">
        <w:rPr>
          <w:bCs/>
        </w:rPr>
        <w:t xml:space="preserve">claiming </w:t>
      </w:r>
      <w:r w:rsidRPr="00E44BD5">
        <w:rPr>
          <w:bCs/>
        </w:rPr>
        <w:t>of this item with item 41764</w:t>
      </w:r>
      <w:r w:rsidR="00F7148C" w:rsidRPr="00E44BD5">
        <w:rPr>
          <w:bCs/>
        </w:rPr>
        <w:t xml:space="preserve">.  </w:t>
      </w:r>
    </w:p>
    <w:p w14:paraId="2D89E887" w14:textId="77777777" w:rsidR="00B23CB5" w:rsidRPr="00E44BD5" w:rsidRDefault="00B23CB5" w:rsidP="00211327"/>
    <w:p w14:paraId="7282D323" w14:textId="4CC0F179" w:rsidR="00651925" w:rsidRPr="00E44BD5" w:rsidRDefault="00651925" w:rsidP="00211327">
      <w:pPr>
        <w:rPr>
          <w:b/>
        </w:rPr>
      </w:pPr>
      <w:r w:rsidRPr="00E44BD5">
        <w:rPr>
          <w:b/>
        </w:rPr>
        <w:t>Item [</w:t>
      </w:r>
      <w:r w:rsidR="003D1C5D" w:rsidRPr="00E44BD5">
        <w:rPr>
          <w:b/>
        </w:rPr>
        <w:t>21</w:t>
      </w:r>
      <w:r w:rsidRPr="00E44BD5">
        <w:rPr>
          <w:b/>
        </w:rPr>
        <w:t xml:space="preserve">] – Schedule 1 (item 41793, column headed </w:t>
      </w:r>
      <w:bookmarkStart w:id="9" w:name="BK_S3P9L23C43"/>
      <w:bookmarkEnd w:id="9"/>
      <w:r w:rsidRPr="00E44BD5">
        <w:rPr>
          <w:b/>
        </w:rPr>
        <w:t>“Description</w:t>
      </w:r>
      <w:bookmarkStart w:id="10" w:name="BK_S3P9L23C55"/>
      <w:bookmarkEnd w:id="10"/>
      <w:r w:rsidRPr="00E44BD5">
        <w:rPr>
          <w:b/>
        </w:rPr>
        <w:t>”)</w:t>
      </w:r>
    </w:p>
    <w:p w14:paraId="1FEAEA57" w14:textId="6D5A3F97" w:rsidR="00651925" w:rsidRPr="00E44BD5" w:rsidRDefault="00651925" w:rsidP="00211327">
      <w:r w:rsidRPr="00E44BD5">
        <w:t xml:space="preserve">This item </w:t>
      </w:r>
      <w:r w:rsidR="00FC6924" w:rsidRPr="00E44BD5">
        <w:t>amends</w:t>
      </w:r>
      <w:r w:rsidRPr="00E44BD5">
        <w:t xml:space="preserve"> item 41793 to </w:t>
      </w:r>
      <w:r w:rsidRPr="00E44BD5">
        <w:rPr>
          <w:bCs/>
        </w:rPr>
        <w:t>clarify that the item covers the service of injection of local anaesthetic and examination of the post nasal space.  This item also add</w:t>
      </w:r>
      <w:r w:rsidR="00845F5C" w:rsidRPr="00E44BD5">
        <w:rPr>
          <w:bCs/>
        </w:rPr>
        <w:t>s</w:t>
      </w:r>
      <w:r w:rsidRPr="00E44BD5">
        <w:rPr>
          <w:bCs/>
        </w:rPr>
        <w:t xml:space="preserve"> a restriction on the </w:t>
      </w:r>
      <w:r w:rsidR="00A25052">
        <w:rPr>
          <w:bCs/>
        </w:rPr>
        <w:t>claiming</w:t>
      </w:r>
      <w:r w:rsidRPr="00E44BD5">
        <w:rPr>
          <w:bCs/>
        </w:rPr>
        <w:t xml:space="preserve"> of this item with item 41764.  </w:t>
      </w:r>
    </w:p>
    <w:p w14:paraId="122CD26A" w14:textId="77777777" w:rsidR="00651925" w:rsidRPr="00E44BD5" w:rsidRDefault="00651925" w:rsidP="00211327">
      <w:pPr>
        <w:rPr>
          <w:b/>
        </w:rPr>
      </w:pPr>
    </w:p>
    <w:p w14:paraId="5C90F8EF" w14:textId="20FC81C1" w:rsidR="00651925" w:rsidRPr="00E44BD5" w:rsidRDefault="00651925" w:rsidP="00211327">
      <w:pPr>
        <w:rPr>
          <w:b/>
        </w:rPr>
      </w:pPr>
      <w:r w:rsidRPr="00E44BD5">
        <w:rPr>
          <w:b/>
        </w:rPr>
        <w:t>Item [</w:t>
      </w:r>
      <w:r w:rsidR="003D1C5D" w:rsidRPr="00E44BD5">
        <w:rPr>
          <w:b/>
        </w:rPr>
        <w:t>22</w:t>
      </w:r>
      <w:r w:rsidRPr="00E44BD5">
        <w:rPr>
          <w:b/>
        </w:rPr>
        <w:t xml:space="preserve">] – Schedule 1 (item 41801, column headed </w:t>
      </w:r>
      <w:bookmarkStart w:id="11" w:name="BK_S3P9L28C43"/>
      <w:bookmarkEnd w:id="11"/>
      <w:r w:rsidRPr="00E44BD5">
        <w:rPr>
          <w:b/>
        </w:rPr>
        <w:t>“Description</w:t>
      </w:r>
      <w:bookmarkStart w:id="12" w:name="BK_S3P9L28C55"/>
      <w:bookmarkEnd w:id="12"/>
      <w:r w:rsidRPr="00E44BD5">
        <w:rPr>
          <w:b/>
        </w:rPr>
        <w:t>”)</w:t>
      </w:r>
    </w:p>
    <w:p w14:paraId="40AACD27" w14:textId="6BB1304F" w:rsidR="00651925" w:rsidRPr="00E44BD5" w:rsidRDefault="00651925" w:rsidP="00211327">
      <w:r w:rsidRPr="00E44BD5">
        <w:t xml:space="preserve">This item </w:t>
      </w:r>
      <w:r w:rsidR="00FC6924" w:rsidRPr="00E44BD5">
        <w:t>amends</w:t>
      </w:r>
      <w:r w:rsidRPr="00E44BD5">
        <w:t xml:space="preserve"> item 41801 to </w:t>
      </w:r>
      <w:r w:rsidRPr="00E44BD5">
        <w:rPr>
          <w:bCs/>
        </w:rPr>
        <w:t>clarify that the item covers the service of injection of local anaesthetic and examination of the post nasal space.  This item also add</w:t>
      </w:r>
      <w:r w:rsidR="00845F5C" w:rsidRPr="00E44BD5">
        <w:rPr>
          <w:bCs/>
        </w:rPr>
        <w:t>s</w:t>
      </w:r>
      <w:r w:rsidRPr="00E44BD5">
        <w:rPr>
          <w:bCs/>
        </w:rPr>
        <w:t xml:space="preserve"> a restriction on the </w:t>
      </w:r>
      <w:r w:rsidR="00A25052">
        <w:rPr>
          <w:bCs/>
        </w:rPr>
        <w:t>claiming</w:t>
      </w:r>
      <w:r w:rsidRPr="00E44BD5">
        <w:rPr>
          <w:bCs/>
        </w:rPr>
        <w:t xml:space="preserve"> of this item with item 41764.  </w:t>
      </w:r>
    </w:p>
    <w:p w14:paraId="738D3352" w14:textId="77777777" w:rsidR="00651925" w:rsidRPr="00E44BD5" w:rsidRDefault="00651925" w:rsidP="00211327">
      <w:pPr>
        <w:rPr>
          <w:b/>
        </w:rPr>
      </w:pPr>
    </w:p>
    <w:p w14:paraId="0AF6CF0C" w14:textId="120A97F1" w:rsidR="00651925" w:rsidRPr="00E44BD5" w:rsidRDefault="00651925" w:rsidP="00211327">
      <w:pPr>
        <w:rPr>
          <w:b/>
        </w:rPr>
      </w:pPr>
      <w:r w:rsidRPr="00E44BD5">
        <w:rPr>
          <w:b/>
        </w:rPr>
        <w:t>Item [</w:t>
      </w:r>
      <w:r w:rsidR="003D1C5D" w:rsidRPr="00E44BD5">
        <w:rPr>
          <w:b/>
        </w:rPr>
        <w:t>23</w:t>
      </w:r>
      <w:r w:rsidRPr="00E44BD5">
        <w:rPr>
          <w:b/>
        </w:rPr>
        <w:t>] –Schedule 1 (items 41819 and 41820)</w:t>
      </w:r>
    </w:p>
    <w:p w14:paraId="3971B562" w14:textId="32A9C54F" w:rsidR="00651925" w:rsidRPr="00E44BD5" w:rsidRDefault="00651925" w:rsidP="00211327">
      <w:r w:rsidRPr="00E44BD5">
        <w:t>This item repeal</w:t>
      </w:r>
      <w:r w:rsidR="00845F5C" w:rsidRPr="00E44BD5">
        <w:t>s</w:t>
      </w:r>
      <w:r w:rsidRPr="00E44BD5">
        <w:t xml:space="preserve"> items 41819 and 41820.  The serv</w:t>
      </w:r>
      <w:r w:rsidR="00845F5C" w:rsidRPr="00E44BD5">
        <w:t>ices listed in these items have</w:t>
      </w:r>
      <w:r w:rsidRPr="00E44BD5">
        <w:t xml:space="preserve"> be</w:t>
      </w:r>
      <w:r w:rsidR="00845F5C" w:rsidRPr="00E44BD5">
        <w:t>en</w:t>
      </w:r>
      <w:r w:rsidRPr="00E44BD5">
        <w:t xml:space="preserve"> consolida</w:t>
      </w:r>
      <w:r w:rsidR="00100B79" w:rsidRPr="00E44BD5">
        <w:t>ted into item 30475 (see item 7</w:t>
      </w:r>
      <w:r w:rsidRPr="00E44BD5">
        <w:t>).</w:t>
      </w:r>
    </w:p>
    <w:p w14:paraId="5A484904" w14:textId="77777777" w:rsidR="00651925" w:rsidRPr="00E44BD5" w:rsidRDefault="00651925" w:rsidP="00211327">
      <w:pPr>
        <w:rPr>
          <w:b/>
        </w:rPr>
      </w:pPr>
    </w:p>
    <w:p w14:paraId="2226052F" w14:textId="3B73AF53" w:rsidR="00651925" w:rsidRPr="00E44BD5" w:rsidRDefault="00651925" w:rsidP="00211327">
      <w:pPr>
        <w:rPr>
          <w:b/>
        </w:rPr>
      </w:pPr>
      <w:r w:rsidRPr="00E44BD5">
        <w:rPr>
          <w:b/>
        </w:rPr>
        <w:t>Item [</w:t>
      </w:r>
      <w:r w:rsidR="003D1C5D" w:rsidRPr="00E44BD5">
        <w:rPr>
          <w:b/>
        </w:rPr>
        <w:t>24</w:t>
      </w:r>
      <w:r w:rsidRPr="00E44BD5">
        <w:rPr>
          <w:b/>
        </w:rPr>
        <w:t xml:space="preserve">] – Schedule 1 (item 41831, column headed </w:t>
      </w:r>
      <w:bookmarkStart w:id="13" w:name="BK_S3P10L1C43"/>
      <w:bookmarkEnd w:id="13"/>
      <w:r w:rsidRPr="00E44BD5">
        <w:rPr>
          <w:b/>
        </w:rPr>
        <w:t>“Description</w:t>
      </w:r>
      <w:bookmarkStart w:id="14" w:name="BK_S3P10L1C55"/>
      <w:bookmarkEnd w:id="14"/>
      <w:r w:rsidRPr="00E44BD5">
        <w:rPr>
          <w:b/>
        </w:rPr>
        <w:t>”)</w:t>
      </w:r>
    </w:p>
    <w:p w14:paraId="27A190AD" w14:textId="099E9A30" w:rsidR="00651925" w:rsidRPr="00E44BD5" w:rsidRDefault="00651925" w:rsidP="00211327">
      <w:r w:rsidRPr="00E44BD5">
        <w:t xml:space="preserve">This item </w:t>
      </w:r>
      <w:r w:rsidR="00FC6924" w:rsidRPr="00E44BD5">
        <w:t>amends</w:t>
      </w:r>
      <w:r w:rsidRPr="00E44BD5">
        <w:t xml:space="preserve"> item 41831 to clarify </w:t>
      </w:r>
      <w:r w:rsidRPr="00E44BD5">
        <w:rPr>
          <w:color w:val="000000" w:themeColor="text1"/>
        </w:rPr>
        <w:t xml:space="preserve">that this service is for the specific treatment of achalasia.  </w:t>
      </w:r>
    </w:p>
    <w:p w14:paraId="7C3803F4" w14:textId="77777777" w:rsidR="00651925" w:rsidRPr="00E44BD5" w:rsidRDefault="00651925" w:rsidP="00211327">
      <w:pPr>
        <w:rPr>
          <w:b/>
        </w:rPr>
      </w:pPr>
    </w:p>
    <w:p w14:paraId="0BFC8FF2" w14:textId="6019D486" w:rsidR="00651925" w:rsidRPr="00E44BD5" w:rsidRDefault="00651925" w:rsidP="00211327">
      <w:pPr>
        <w:rPr>
          <w:b/>
        </w:rPr>
      </w:pPr>
      <w:r w:rsidRPr="00E44BD5">
        <w:rPr>
          <w:b/>
        </w:rPr>
        <w:t>Item [</w:t>
      </w:r>
      <w:r w:rsidR="003D1C5D" w:rsidRPr="00E44BD5">
        <w:rPr>
          <w:b/>
        </w:rPr>
        <w:t>25</w:t>
      </w:r>
      <w:r w:rsidRPr="00E44BD5">
        <w:rPr>
          <w:b/>
        </w:rPr>
        <w:t xml:space="preserve">] – Schedule 1 (items 46495, 46498, 46500, 46501, 46502 and 46503, column headed </w:t>
      </w:r>
      <w:bookmarkStart w:id="15" w:name="BK_S3P10L4C15"/>
      <w:bookmarkEnd w:id="15"/>
      <w:r w:rsidRPr="00E44BD5">
        <w:rPr>
          <w:b/>
        </w:rPr>
        <w:t>“Description</w:t>
      </w:r>
      <w:bookmarkStart w:id="16" w:name="BK_S3P10L4C27"/>
      <w:bookmarkEnd w:id="16"/>
      <w:r w:rsidRPr="00E44BD5">
        <w:rPr>
          <w:b/>
        </w:rPr>
        <w:t>”)</w:t>
      </w:r>
    </w:p>
    <w:p w14:paraId="732AE465" w14:textId="447A0072" w:rsidR="00651925" w:rsidRPr="00211327" w:rsidRDefault="00651925" w:rsidP="00211327">
      <w:bookmarkStart w:id="17" w:name="_Toc489526356"/>
      <w:bookmarkStart w:id="18" w:name="_Toc489026319"/>
      <w:r w:rsidRPr="00E44BD5">
        <w:t xml:space="preserve">This item </w:t>
      </w:r>
      <w:r w:rsidR="00FC6924" w:rsidRPr="00E44BD5">
        <w:t>makes</w:t>
      </w:r>
      <w:r w:rsidRPr="00E44BD5">
        <w:t xml:space="preserve"> a consequential amendment to remove item 30106 from </w:t>
      </w:r>
      <w:r w:rsidR="006D35CD" w:rsidRPr="00E44BD5">
        <w:t xml:space="preserve">the descriptor of </w:t>
      </w:r>
      <w:r w:rsidRPr="00E44BD5">
        <w:t xml:space="preserve">items 46495, 46498, 46500, 46501, 46502 and 46503.  </w:t>
      </w:r>
      <w:r w:rsidR="00F9515F">
        <w:t>I</w:t>
      </w:r>
      <w:r w:rsidRPr="00E44BD5">
        <w:t>tem 3</w:t>
      </w:r>
      <w:r w:rsidR="00A77028">
        <w:t>0106</w:t>
      </w:r>
      <w:r w:rsidRPr="00E44BD5">
        <w:t xml:space="preserve"> is one of the </w:t>
      </w:r>
      <w:r w:rsidR="006D35CD" w:rsidRPr="00E44BD5">
        <w:t>31 items being deleted as part of the removal of items which provide a lower rebate when performed by a general practitioner.  P</w:t>
      </w:r>
      <w:r w:rsidR="006D35CD" w:rsidRPr="00E44BD5">
        <w:rPr>
          <w:color w:val="000000" w:themeColor="text1"/>
        </w:rPr>
        <w:t>atients will now receive the same Medicare benefit regardless of whether a specialist or general practitioner performs the procedure</w:t>
      </w:r>
      <w:r w:rsidR="00F7148C" w:rsidRPr="00E44BD5">
        <w:rPr>
          <w:color w:val="000000" w:themeColor="text1"/>
        </w:rPr>
        <w:t>.</w:t>
      </w:r>
      <w:r w:rsidR="00F7148C" w:rsidRPr="00E44BD5">
        <w:t xml:space="preserve">  </w:t>
      </w:r>
    </w:p>
    <w:p w14:paraId="3B7B6C7E" w14:textId="77777777" w:rsidR="00211327" w:rsidRDefault="00211327" w:rsidP="00211327"/>
    <w:p w14:paraId="4F88DA58" w14:textId="12A16191" w:rsidR="00651925" w:rsidRPr="00211327" w:rsidRDefault="00651925" w:rsidP="00211327">
      <w:pPr>
        <w:rPr>
          <w:b/>
          <w:i/>
        </w:rPr>
      </w:pPr>
      <w:r w:rsidRPr="00211327">
        <w:rPr>
          <w:b/>
          <w:i/>
        </w:rPr>
        <w:t>Health Insurance Regulations 1975</w:t>
      </w:r>
      <w:bookmarkEnd w:id="17"/>
      <w:bookmarkEnd w:id="18"/>
    </w:p>
    <w:p w14:paraId="502D5223" w14:textId="77777777" w:rsidR="00651925" w:rsidRPr="00E44BD5" w:rsidRDefault="00651925" w:rsidP="00211327">
      <w:pPr>
        <w:rPr>
          <w:b/>
        </w:rPr>
      </w:pPr>
    </w:p>
    <w:p w14:paraId="75B4DF54" w14:textId="02D1E69B" w:rsidR="00651925" w:rsidRPr="00E44BD5" w:rsidRDefault="00651925" w:rsidP="00211327">
      <w:pPr>
        <w:rPr>
          <w:b/>
        </w:rPr>
      </w:pPr>
      <w:r w:rsidRPr="00E44BD5">
        <w:rPr>
          <w:b/>
        </w:rPr>
        <w:t>Item [</w:t>
      </w:r>
      <w:r w:rsidR="003D1C5D" w:rsidRPr="00E44BD5">
        <w:rPr>
          <w:b/>
        </w:rPr>
        <w:t>26</w:t>
      </w:r>
      <w:r w:rsidRPr="00E44BD5">
        <w:rPr>
          <w:b/>
        </w:rPr>
        <w:t>] – Regulation 11</w:t>
      </w:r>
    </w:p>
    <w:p w14:paraId="36E898D2" w14:textId="42044F1E" w:rsidR="00651925" w:rsidRDefault="00651925" w:rsidP="00211327">
      <w:r w:rsidRPr="00E44BD5">
        <w:t xml:space="preserve">This item </w:t>
      </w:r>
      <w:r w:rsidR="00330E67" w:rsidRPr="00E44BD5">
        <w:t xml:space="preserve">repeals and substitutes </w:t>
      </w:r>
      <w:r w:rsidRPr="00E44BD5">
        <w:t xml:space="preserve">Regulation 11 of the HIR to restrict the </w:t>
      </w:r>
      <w:r w:rsidR="00330E67" w:rsidRPr="00E44BD5">
        <w:t xml:space="preserve">requesting </w:t>
      </w:r>
      <w:r w:rsidRPr="00E44BD5">
        <w:t xml:space="preserve">of three and four region spinal x-ray items </w:t>
      </w:r>
      <w:r w:rsidR="00F72F1A" w:rsidRPr="00E44BD5">
        <w:t xml:space="preserve">to </w:t>
      </w:r>
      <w:r w:rsidRPr="00E44BD5">
        <w:t>medical practitioners, physiotherapists and osteopaths only.</w:t>
      </w:r>
    </w:p>
    <w:p w14:paraId="02A7D779" w14:textId="77777777" w:rsidR="00211327" w:rsidRPr="00E44BD5" w:rsidRDefault="00211327" w:rsidP="00211327"/>
    <w:p w14:paraId="62030A06" w14:textId="77777777" w:rsidR="00E00D7F" w:rsidRDefault="00E00D7F" w:rsidP="00211327">
      <w:pPr>
        <w:rPr>
          <w:b/>
        </w:rPr>
      </w:pPr>
    </w:p>
    <w:p w14:paraId="38919461" w14:textId="77777777" w:rsidR="00E00D7F" w:rsidRDefault="00E00D7F" w:rsidP="00211327">
      <w:pPr>
        <w:rPr>
          <w:b/>
        </w:rPr>
      </w:pPr>
    </w:p>
    <w:p w14:paraId="341DC56B" w14:textId="77777777" w:rsidR="00E00D7F" w:rsidRDefault="00E00D7F" w:rsidP="00211327">
      <w:pPr>
        <w:rPr>
          <w:b/>
        </w:rPr>
      </w:pPr>
    </w:p>
    <w:p w14:paraId="3C954D04" w14:textId="77777777" w:rsidR="00E00D7F" w:rsidRDefault="00E00D7F" w:rsidP="00211327">
      <w:pPr>
        <w:rPr>
          <w:b/>
        </w:rPr>
      </w:pPr>
    </w:p>
    <w:p w14:paraId="143B7B25" w14:textId="77777777" w:rsidR="00651925" w:rsidRPr="00211327" w:rsidRDefault="00651925" w:rsidP="00211327">
      <w:pPr>
        <w:rPr>
          <w:b/>
        </w:rPr>
      </w:pPr>
      <w:r w:rsidRPr="00211327">
        <w:rPr>
          <w:b/>
        </w:rPr>
        <w:lastRenderedPageBreak/>
        <w:t>Part 2 – References to the symbol (G)</w:t>
      </w:r>
    </w:p>
    <w:p w14:paraId="72C5EE43" w14:textId="77777777" w:rsidR="00211327" w:rsidRPr="00E44BD5" w:rsidRDefault="00211327" w:rsidP="00211327"/>
    <w:p w14:paraId="47F83323" w14:textId="63EA4664" w:rsidR="00211327" w:rsidRPr="00E00D7F" w:rsidRDefault="00651925" w:rsidP="00E00D7F">
      <w:pPr>
        <w:rPr>
          <w:b/>
          <w:i/>
        </w:rPr>
      </w:pPr>
      <w:bookmarkStart w:id="19" w:name="_Toc489526359"/>
      <w:r w:rsidRPr="00211327">
        <w:rPr>
          <w:b/>
          <w:i/>
        </w:rPr>
        <w:t>Health Insurance (General Medical Services Table) Regulations 2017</w:t>
      </w:r>
      <w:bookmarkEnd w:id="19"/>
    </w:p>
    <w:p w14:paraId="3A2AA3A7" w14:textId="17CEA447" w:rsidR="00651925" w:rsidRPr="00E44BD5" w:rsidRDefault="00211327" w:rsidP="00211327">
      <w:pPr>
        <w:tabs>
          <w:tab w:val="left" w:pos="2029"/>
        </w:tabs>
        <w:rPr>
          <w:b/>
        </w:rPr>
      </w:pPr>
      <w:r>
        <w:rPr>
          <w:b/>
        </w:rPr>
        <w:tab/>
      </w:r>
    </w:p>
    <w:p w14:paraId="10D50DB2" w14:textId="49888287" w:rsidR="00651925" w:rsidRPr="00E44BD5" w:rsidRDefault="00651925" w:rsidP="00211327">
      <w:pPr>
        <w:rPr>
          <w:b/>
        </w:rPr>
      </w:pPr>
      <w:r w:rsidRPr="00E44BD5">
        <w:rPr>
          <w:b/>
        </w:rPr>
        <w:t>Item [</w:t>
      </w:r>
      <w:r w:rsidR="003D1C5D" w:rsidRPr="00E44BD5">
        <w:rPr>
          <w:b/>
        </w:rPr>
        <w:t>27</w:t>
      </w:r>
      <w:r w:rsidRPr="00E44BD5">
        <w:rPr>
          <w:b/>
        </w:rPr>
        <w:t>] – Clause</w:t>
      </w:r>
      <w:bookmarkStart w:id="20" w:name="BK_S3P11L3C10"/>
      <w:bookmarkEnd w:id="20"/>
      <w:r w:rsidRPr="00E44BD5">
        <w:rPr>
          <w:b/>
        </w:rPr>
        <w:t xml:space="preserve"> 1.1.5 of Schedule 1</w:t>
      </w:r>
    </w:p>
    <w:p w14:paraId="587B18D7" w14:textId="135D8660" w:rsidR="00651925" w:rsidRPr="00E44BD5" w:rsidRDefault="00651925" w:rsidP="00211327">
      <w:r w:rsidRPr="00E44BD5">
        <w:t xml:space="preserve">This item </w:t>
      </w:r>
      <w:r w:rsidR="00FC6924" w:rsidRPr="00E44BD5">
        <w:t>makes</w:t>
      </w:r>
      <w:r w:rsidRPr="00E44BD5">
        <w:t xml:space="preserve"> a consequential amendment by repealing clause 1.1.5 (Meaning of symbol (G)) from the GMST.  </w:t>
      </w:r>
      <w:r w:rsidR="00F9515F">
        <w:t>I</w:t>
      </w:r>
      <w:r w:rsidRPr="00E44BD5">
        <w:t>tems</w:t>
      </w:r>
      <w:r w:rsidR="00F9515F">
        <w:t xml:space="preserve"> containing the symbol (G) will</w:t>
      </w:r>
      <w:r w:rsidRPr="00E44BD5">
        <w:t xml:space="preserve"> be removed meaning the clause is redundant.  P</w:t>
      </w:r>
      <w:r w:rsidRPr="00E44BD5">
        <w:rPr>
          <w:color w:val="000000" w:themeColor="text1"/>
        </w:rPr>
        <w:t xml:space="preserve">atients </w:t>
      </w:r>
      <w:r w:rsidR="00845F5C" w:rsidRPr="00E44BD5">
        <w:rPr>
          <w:color w:val="000000" w:themeColor="text1"/>
        </w:rPr>
        <w:t>will</w:t>
      </w:r>
      <w:r w:rsidRPr="00E44BD5">
        <w:rPr>
          <w:color w:val="000000" w:themeColor="text1"/>
        </w:rPr>
        <w:t xml:space="preserve"> now receive the same MBS benefit regardless of whether a specialist or general practitioner performs the procedure.</w:t>
      </w:r>
      <w:r w:rsidRPr="00E44BD5">
        <w:t xml:space="preserve"> </w:t>
      </w:r>
    </w:p>
    <w:p w14:paraId="0574CC45" w14:textId="77777777" w:rsidR="00651925" w:rsidRPr="00E44BD5" w:rsidRDefault="00651925" w:rsidP="00211327">
      <w:pPr>
        <w:rPr>
          <w:b/>
        </w:rPr>
      </w:pPr>
    </w:p>
    <w:p w14:paraId="6CCD3693" w14:textId="1504540F" w:rsidR="00651925" w:rsidRPr="00E44BD5" w:rsidRDefault="00651925" w:rsidP="00211327">
      <w:pPr>
        <w:rPr>
          <w:b/>
        </w:rPr>
      </w:pPr>
      <w:r w:rsidRPr="00E44BD5">
        <w:rPr>
          <w:b/>
        </w:rPr>
        <w:t>Item [</w:t>
      </w:r>
      <w:r w:rsidR="003D1C5D" w:rsidRPr="00E44BD5">
        <w:rPr>
          <w:b/>
        </w:rPr>
        <w:t>28</w:t>
      </w:r>
      <w:r w:rsidRPr="00E44BD5">
        <w:rPr>
          <w:b/>
        </w:rPr>
        <w:t>] – Clause 3.1 of Schedule 1 (definition of (G))</w:t>
      </w:r>
    </w:p>
    <w:p w14:paraId="17B3987F" w14:textId="5996419F" w:rsidR="00651925" w:rsidRPr="00E44BD5" w:rsidRDefault="00651925" w:rsidP="00211327">
      <w:r w:rsidRPr="00E44BD5">
        <w:t xml:space="preserve">This item </w:t>
      </w:r>
      <w:r w:rsidR="00FC6924" w:rsidRPr="00E44BD5">
        <w:t>makes</w:t>
      </w:r>
      <w:r w:rsidRPr="00E44BD5">
        <w:t xml:space="preserve"> a consequential amendment by omitting “</w:t>
      </w:r>
      <w:r w:rsidRPr="00E44BD5">
        <w:rPr>
          <w:b/>
          <w:bCs/>
          <w:i/>
          <w:iCs/>
        </w:rPr>
        <w:t xml:space="preserve">(G) </w:t>
      </w:r>
      <w:r w:rsidRPr="00E44BD5">
        <w:t xml:space="preserve">has the meaning given by clause 1.1.5” from clause 3.1 of the GMST.  </w:t>
      </w:r>
      <w:r w:rsidR="00F9515F">
        <w:t>A</w:t>
      </w:r>
      <w:r w:rsidRPr="00E44BD5">
        <w:t xml:space="preserve">ll of the items containing the symbol (G) </w:t>
      </w:r>
      <w:r w:rsidR="00F9515F">
        <w:t>will</w:t>
      </w:r>
      <w:r w:rsidR="00845F5C" w:rsidRPr="00E44BD5">
        <w:t xml:space="preserve"> </w:t>
      </w:r>
      <w:r w:rsidRPr="00E44BD5">
        <w:t>be removed making this clause redundant.  P</w:t>
      </w:r>
      <w:r w:rsidRPr="00E44BD5">
        <w:rPr>
          <w:color w:val="000000" w:themeColor="text1"/>
        </w:rPr>
        <w:t xml:space="preserve">atients </w:t>
      </w:r>
      <w:r w:rsidR="00845F5C" w:rsidRPr="00E44BD5">
        <w:rPr>
          <w:color w:val="000000" w:themeColor="text1"/>
        </w:rPr>
        <w:t>will</w:t>
      </w:r>
      <w:r w:rsidRPr="00E44BD5">
        <w:rPr>
          <w:color w:val="000000" w:themeColor="text1"/>
        </w:rPr>
        <w:t xml:space="preserve"> now receive the same MBS benefit regardless of whether a specialist or general practitioner performs the procedure.</w:t>
      </w:r>
      <w:r w:rsidRPr="00E44BD5">
        <w:t xml:space="preserve"> </w:t>
      </w:r>
    </w:p>
    <w:p w14:paraId="5FEDF39C" w14:textId="77777777" w:rsidR="00651925" w:rsidRPr="00E44BD5" w:rsidRDefault="00651925" w:rsidP="00211327">
      <w:pPr>
        <w:rPr>
          <w:b/>
        </w:rPr>
      </w:pPr>
    </w:p>
    <w:p w14:paraId="46A79FB5" w14:textId="621973DA" w:rsidR="00651925" w:rsidRPr="00E44BD5" w:rsidRDefault="00651925" w:rsidP="00211327">
      <w:pPr>
        <w:rPr>
          <w:b/>
        </w:rPr>
      </w:pPr>
      <w:r w:rsidRPr="00E44BD5">
        <w:rPr>
          <w:b/>
        </w:rPr>
        <w:t>Item [</w:t>
      </w:r>
      <w:r w:rsidR="003D1C5D" w:rsidRPr="00E44BD5">
        <w:rPr>
          <w:b/>
        </w:rPr>
        <w:t>29</w:t>
      </w:r>
      <w:r w:rsidRPr="00E44BD5">
        <w:rPr>
          <w:b/>
        </w:rPr>
        <w:t>] – Amendments of listed provisions—repeals</w:t>
      </w:r>
    </w:p>
    <w:p w14:paraId="27A6BC25" w14:textId="602FC27E" w:rsidR="00651925" w:rsidRDefault="00D01CF3" w:rsidP="00211327">
      <w:r w:rsidRPr="00E44BD5">
        <w:t>This item</w:t>
      </w:r>
      <w:r w:rsidR="00651925" w:rsidRPr="00E44BD5">
        <w:t xml:space="preserve"> repeal</w:t>
      </w:r>
      <w:r w:rsidRPr="00E44BD5">
        <w:t>s</w:t>
      </w:r>
      <w:r w:rsidR="00651925" w:rsidRPr="00E44BD5">
        <w:t xml:space="preserve"> 31 items that contain the (G) symbol (</w:t>
      </w:r>
      <w:r w:rsidR="00651925" w:rsidRPr="00E44BD5">
        <w:rPr>
          <w:bCs/>
          <w:color w:val="000000"/>
        </w:rPr>
        <w:t>30009, 30013, 30041, 30048, 30067, 30074, 30102, 30106, 30110, 30265, 30282, 30620, 30634, 30638, 30675, 35512, 35516, 35526, 35617, 35639, 35676, 35683, 35687, 35712, 35716, 37622, 41665, 41788, 41792, 41796 and 41800)</w:t>
      </w:r>
      <w:r w:rsidR="00651925" w:rsidRPr="00E44BD5">
        <w:t>.  P</w:t>
      </w:r>
      <w:r w:rsidR="00651925" w:rsidRPr="00E44BD5">
        <w:rPr>
          <w:color w:val="000000" w:themeColor="text1"/>
        </w:rPr>
        <w:t xml:space="preserve">atients </w:t>
      </w:r>
      <w:r w:rsidR="00845F5C" w:rsidRPr="00E44BD5">
        <w:rPr>
          <w:color w:val="000000" w:themeColor="text1"/>
        </w:rPr>
        <w:t>will</w:t>
      </w:r>
      <w:r w:rsidR="00651925" w:rsidRPr="00E44BD5">
        <w:rPr>
          <w:color w:val="000000" w:themeColor="text1"/>
        </w:rPr>
        <w:t xml:space="preserve"> now receive the same MBS benefit regardless of whether a specialist or general practitioner performs the procedure.</w:t>
      </w:r>
      <w:r w:rsidR="00651925" w:rsidRPr="00E44BD5">
        <w:t xml:space="preserve"> </w:t>
      </w:r>
    </w:p>
    <w:p w14:paraId="6D80F41C" w14:textId="77777777" w:rsidR="00211327" w:rsidRPr="00E44BD5" w:rsidRDefault="00211327" w:rsidP="00211327"/>
    <w:p w14:paraId="428CA5AB" w14:textId="77777777" w:rsidR="00651925" w:rsidRDefault="00651925" w:rsidP="00211327">
      <w:pPr>
        <w:rPr>
          <w:b/>
        </w:rPr>
      </w:pPr>
      <w:r w:rsidRPr="00211327">
        <w:rPr>
          <w:b/>
        </w:rPr>
        <w:t>Part 3 – References to the symbol (S)</w:t>
      </w:r>
    </w:p>
    <w:p w14:paraId="5C8BB3DF" w14:textId="77777777" w:rsidR="00211327" w:rsidRPr="00211327" w:rsidRDefault="00211327" w:rsidP="00211327">
      <w:pPr>
        <w:rPr>
          <w:b/>
        </w:rPr>
      </w:pPr>
    </w:p>
    <w:p w14:paraId="28BC5CE0" w14:textId="77777777" w:rsidR="00651925" w:rsidRPr="00211327" w:rsidRDefault="00651925" w:rsidP="00211327">
      <w:pPr>
        <w:rPr>
          <w:b/>
          <w:i/>
        </w:rPr>
      </w:pPr>
      <w:r w:rsidRPr="00211327">
        <w:rPr>
          <w:b/>
          <w:i/>
        </w:rPr>
        <w:t>Health Insurance (General Medical Services Table) Regulations 2017</w:t>
      </w:r>
    </w:p>
    <w:p w14:paraId="5D43C95A" w14:textId="77777777" w:rsidR="00651925" w:rsidRPr="00E44BD5" w:rsidRDefault="00651925" w:rsidP="00211327"/>
    <w:p w14:paraId="0C906295" w14:textId="057E5913" w:rsidR="00651925" w:rsidRPr="00E44BD5" w:rsidRDefault="00651925" w:rsidP="00211327">
      <w:pPr>
        <w:rPr>
          <w:b/>
        </w:rPr>
      </w:pPr>
      <w:r w:rsidRPr="00E44BD5">
        <w:rPr>
          <w:b/>
        </w:rPr>
        <w:t>Item [</w:t>
      </w:r>
      <w:r w:rsidR="003D1C5D" w:rsidRPr="00E44BD5">
        <w:rPr>
          <w:b/>
        </w:rPr>
        <w:t>30</w:t>
      </w:r>
      <w:r w:rsidRPr="00E44BD5">
        <w:rPr>
          <w:b/>
        </w:rPr>
        <w:t>] – Clause 1.1.7 of Schedule 1</w:t>
      </w:r>
    </w:p>
    <w:p w14:paraId="1A229C4A" w14:textId="5EC79109" w:rsidR="00651925" w:rsidRPr="00E44BD5" w:rsidRDefault="00651925" w:rsidP="00211327">
      <w:r w:rsidRPr="00E44BD5">
        <w:t xml:space="preserve">This item </w:t>
      </w:r>
      <w:r w:rsidR="00FC6924" w:rsidRPr="00E44BD5">
        <w:t>makes</w:t>
      </w:r>
      <w:r w:rsidRPr="00E44BD5">
        <w:t xml:space="preserve"> a consequential amendment by repealing clause 1.1.7 (Meaning of symbol (S)) from the GMST.  This is because the (S) is being removed from 31 items so the clause is now redundant.  P</w:t>
      </w:r>
      <w:r w:rsidRPr="00E44BD5">
        <w:rPr>
          <w:color w:val="000000" w:themeColor="text1"/>
        </w:rPr>
        <w:t xml:space="preserve">atients </w:t>
      </w:r>
      <w:r w:rsidR="00845F5C" w:rsidRPr="00E44BD5">
        <w:rPr>
          <w:color w:val="000000" w:themeColor="text1"/>
        </w:rPr>
        <w:t>will</w:t>
      </w:r>
      <w:r w:rsidRPr="00E44BD5">
        <w:rPr>
          <w:color w:val="000000" w:themeColor="text1"/>
        </w:rPr>
        <w:t xml:space="preserve"> now receive the same MBS benefit regardless of whether a specialist or general practitioner performs the procedure.</w:t>
      </w:r>
      <w:r w:rsidRPr="00E44BD5">
        <w:t xml:space="preserve"> </w:t>
      </w:r>
    </w:p>
    <w:p w14:paraId="3CD2722A" w14:textId="77777777" w:rsidR="00651925" w:rsidRPr="00E44BD5" w:rsidRDefault="00651925" w:rsidP="00211327">
      <w:pPr>
        <w:rPr>
          <w:b/>
        </w:rPr>
      </w:pPr>
    </w:p>
    <w:p w14:paraId="70728055" w14:textId="5B2BF070" w:rsidR="00651925" w:rsidRPr="00E44BD5" w:rsidRDefault="00651925" w:rsidP="00211327">
      <w:pPr>
        <w:rPr>
          <w:b/>
        </w:rPr>
      </w:pPr>
      <w:r w:rsidRPr="00E44BD5">
        <w:rPr>
          <w:b/>
        </w:rPr>
        <w:t>Item [</w:t>
      </w:r>
      <w:r w:rsidR="003D1C5D" w:rsidRPr="00E44BD5">
        <w:rPr>
          <w:b/>
        </w:rPr>
        <w:t>31</w:t>
      </w:r>
      <w:r w:rsidRPr="00E44BD5">
        <w:rPr>
          <w:b/>
        </w:rPr>
        <w:t>] – Clause 3.1 of Schedule 1 (definition of (S))</w:t>
      </w:r>
    </w:p>
    <w:p w14:paraId="73B23D3A" w14:textId="7DB473AD" w:rsidR="00651925" w:rsidRPr="00E44BD5" w:rsidRDefault="00651925" w:rsidP="00211327">
      <w:r w:rsidRPr="00E44BD5">
        <w:t xml:space="preserve">This item </w:t>
      </w:r>
      <w:r w:rsidR="00FC6924" w:rsidRPr="00E44BD5">
        <w:t>makes</w:t>
      </w:r>
      <w:r w:rsidRPr="00E44BD5">
        <w:t xml:space="preserve"> a consequential amendment by omitting “</w:t>
      </w:r>
      <w:r w:rsidRPr="00E44BD5">
        <w:rPr>
          <w:b/>
          <w:bCs/>
          <w:i/>
          <w:iCs/>
        </w:rPr>
        <w:t xml:space="preserve">(S) </w:t>
      </w:r>
      <w:r w:rsidRPr="00E44BD5">
        <w:t>has the meaning given by clause 1.1.7” from clause 3.1 of the GMST.  This is because the (S) is being removed from 31 items so the clause is now redundant.  P</w:t>
      </w:r>
      <w:r w:rsidRPr="00E44BD5">
        <w:rPr>
          <w:color w:val="000000" w:themeColor="text1"/>
        </w:rPr>
        <w:t xml:space="preserve">atients </w:t>
      </w:r>
      <w:r w:rsidR="00845F5C" w:rsidRPr="00E44BD5">
        <w:rPr>
          <w:color w:val="000000" w:themeColor="text1"/>
        </w:rPr>
        <w:t>will</w:t>
      </w:r>
      <w:r w:rsidRPr="00E44BD5">
        <w:rPr>
          <w:color w:val="000000" w:themeColor="text1"/>
        </w:rPr>
        <w:t xml:space="preserve"> now receive the same MBS benefit regardless of whether a specialist or general practitioner performs the procedure.</w:t>
      </w:r>
      <w:r w:rsidRPr="00E44BD5">
        <w:t xml:space="preserve"> </w:t>
      </w:r>
    </w:p>
    <w:p w14:paraId="17E3E01F" w14:textId="77777777" w:rsidR="00651925" w:rsidRPr="00E44BD5" w:rsidRDefault="00651925" w:rsidP="00211327">
      <w:pPr>
        <w:rPr>
          <w:b/>
        </w:rPr>
      </w:pPr>
    </w:p>
    <w:p w14:paraId="1C19B717" w14:textId="3FB3DDEA" w:rsidR="00651925" w:rsidRPr="00E44BD5" w:rsidRDefault="00651925" w:rsidP="00211327">
      <w:pPr>
        <w:rPr>
          <w:b/>
        </w:rPr>
      </w:pPr>
      <w:r w:rsidRPr="00E44BD5">
        <w:rPr>
          <w:b/>
        </w:rPr>
        <w:t>Item [</w:t>
      </w:r>
      <w:r w:rsidR="003D1C5D" w:rsidRPr="00E44BD5">
        <w:rPr>
          <w:b/>
        </w:rPr>
        <w:t>32</w:t>
      </w:r>
      <w:r w:rsidRPr="00E44BD5">
        <w:rPr>
          <w:b/>
        </w:rPr>
        <w:t>] – Amendments of listed provisions—(S)</w:t>
      </w:r>
    </w:p>
    <w:p w14:paraId="2191BF2E" w14:textId="78B53BB0" w:rsidR="00651925" w:rsidRPr="00E44BD5" w:rsidRDefault="00845F5C" w:rsidP="00211327">
      <w:r w:rsidRPr="00E44BD5">
        <w:t>This item</w:t>
      </w:r>
      <w:r w:rsidR="00651925" w:rsidRPr="00E44BD5">
        <w:t xml:space="preserve"> remove</w:t>
      </w:r>
      <w:r w:rsidRPr="00E44BD5">
        <w:t>s</w:t>
      </w:r>
      <w:r w:rsidR="00651925" w:rsidRPr="00E44BD5">
        <w:t xml:space="preserve"> the (S) from 31 items (30010, 30014, 30042, 30049, 30068, 30075, 30103, 30107, 30111, 30266, 30283, 30621, 30635, 30641, 30676, 35513, 35517, 35527, 35618, 35640, 35677, 35684, 35688, 35713, 35717, 37623, 41668, 41789, 41793, 41797 and 41801).  Patients </w:t>
      </w:r>
      <w:r w:rsidRPr="00E44BD5">
        <w:t>will</w:t>
      </w:r>
      <w:r w:rsidR="00651925" w:rsidRPr="00E44BD5">
        <w:t xml:space="preserve"> now receive the same MBS benefit regardless of whether a specialist or general practitioner performs the procedure. </w:t>
      </w:r>
    </w:p>
    <w:p w14:paraId="410005A3" w14:textId="77777777" w:rsidR="00E00D7F" w:rsidRPr="00E44BD5" w:rsidRDefault="00E00D7F" w:rsidP="00211327">
      <w:pPr>
        <w:rPr>
          <w:lang w:val="en-US" w:eastAsia="en-US"/>
        </w:rPr>
      </w:pPr>
    </w:p>
    <w:p w14:paraId="43DC2360" w14:textId="1FFD54B7" w:rsidR="00CF367B" w:rsidRDefault="00651925" w:rsidP="00211327">
      <w:pPr>
        <w:rPr>
          <w:u w:val="single"/>
          <w:lang w:val="en-US" w:eastAsia="en-US"/>
        </w:rPr>
      </w:pPr>
      <w:r w:rsidRPr="00211327">
        <w:rPr>
          <w:u w:val="single"/>
          <w:lang w:val="en-US" w:eastAsia="en-US"/>
        </w:rPr>
        <w:t>Schedule 2 –</w:t>
      </w:r>
      <w:r w:rsidR="00CF367B" w:rsidRPr="00211327">
        <w:rPr>
          <w:u w:val="single"/>
          <w:lang w:val="en-US" w:eastAsia="en-US"/>
        </w:rPr>
        <w:t xml:space="preserve"> Medicare Benefits Schedule Review: co-claim restriction</w:t>
      </w:r>
      <w:r w:rsidRPr="00211327">
        <w:rPr>
          <w:u w:val="single"/>
          <w:lang w:val="en-US" w:eastAsia="en-US"/>
        </w:rPr>
        <w:t xml:space="preserve"> </w:t>
      </w:r>
    </w:p>
    <w:p w14:paraId="315CC63D" w14:textId="77777777" w:rsidR="00EB77AB" w:rsidRDefault="00EB77AB" w:rsidP="00211327">
      <w:pPr>
        <w:rPr>
          <w:u w:val="single"/>
          <w:lang w:val="en-US" w:eastAsia="en-US"/>
        </w:rPr>
      </w:pPr>
    </w:p>
    <w:p w14:paraId="2D08609D" w14:textId="77777777" w:rsidR="00EB77AB" w:rsidRPr="00E44BD5" w:rsidRDefault="00EB77AB" w:rsidP="00EB77AB">
      <w:r w:rsidRPr="00211327">
        <w:t>For ease of reading</w:t>
      </w:r>
      <w:r>
        <w:t>,</w:t>
      </w:r>
      <w:r w:rsidRPr="00211327">
        <w:t xml:space="preserve"> the below list outlines the items related to each change: </w:t>
      </w:r>
    </w:p>
    <w:p w14:paraId="000F8189" w14:textId="77777777" w:rsidR="00EB77AB" w:rsidRPr="00E44BD5" w:rsidRDefault="00EB77AB" w:rsidP="00EB77AB">
      <w:pPr>
        <w:pStyle w:val="ListParagraph"/>
        <w:numPr>
          <w:ilvl w:val="0"/>
          <w:numId w:val="40"/>
        </w:numPr>
      </w:pPr>
      <w:r w:rsidRPr="00E44BD5">
        <w:lastRenderedPageBreak/>
        <w:t>amendments restricting the co-claiming of same-day consultations with certain procedures are listed in Schedule 2 (Medicare Benefits Schedule Review: co-claim restriction).</w:t>
      </w:r>
    </w:p>
    <w:p w14:paraId="4F2DD9C6" w14:textId="77777777" w:rsidR="00EB77AB" w:rsidRDefault="00EB77AB" w:rsidP="00211327">
      <w:pPr>
        <w:rPr>
          <w:u w:val="single"/>
          <w:lang w:val="en-US" w:eastAsia="en-US"/>
        </w:rPr>
      </w:pPr>
    </w:p>
    <w:p w14:paraId="68D3F00A" w14:textId="77777777" w:rsidR="00E00D7F" w:rsidRPr="00211327" w:rsidRDefault="00E00D7F" w:rsidP="00E00D7F">
      <w:pPr>
        <w:rPr>
          <w:b/>
          <w:i/>
        </w:rPr>
      </w:pPr>
      <w:r w:rsidRPr="00211327">
        <w:rPr>
          <w:b/>
          <w:i/>
        </w:rPr>
        <w:t>Health Insurance (General Medical Services Table) Regulations 2017</w:t>
      </w:r>
    </w:p>
    <w:p w14:paraId="6E2873F6" w14:textId="7D18C976" w:rsidR="00CF367B" w:rsidRPr="00E00D7F" w:rsidRDefault="00CF367B" w:rsidP="00211327">
      <w:pPr>
        <w:rPr>
          <w:u w:val="single"/>
          <w:lang w:val="en-US" w:eastAsia="en-US"/>
        </w:rPr>
      </w:pPr>
    </w:p>
    <w:p w14:paraId="061CBBD0" w14:textId="7AF83AC2" w:rsidR="00CF367B" w:rsidRPr="00E44BD5" w:rsidRDefault="00CF367B" w:rsidP="00211327">
      <w:pPr>
        <w:rPr>
          <w:b/>
        </w:rPr>
      </w:pPr>
      <w:r w:rsidRPr="00E44BD5">
        <w:rPr>
          <w:b/>
        </w:rPr>
        <w:t>Item [</w:t>
      </w:r>
      <w:r w:rsidR="003D1C5D" w:rsidRPr="00E44BD5">
        <w:rPr>
          <w:b/>
        </w:rPr>
        <w:t>1</w:t>
      </w:r>
      <w:r w:rsidRPr="00E44BD5">
        <w:rPr>
          <w:b/>
        </w:rPr>
        <w:t>] – After clause 1.2.2 of Schedule 1</w:t>
      </w:r>
    </w:p>
    <w:p w14:paraId="175DD635" w14:textId="77777777" w:rsidR="00CF367B" w:rsidRPr="00E44BD5" w:rsidRDefault="00CF367B" w:rsidP="00211327">
      <w:pPr>
        <w:rPr>
          <w:color w:val="000000" w:themeColor="text1"/>
        </w:rPr>
      </w:pPr>
      <w:r w:rsidRPr="00E44BD5">
        <w:rPr>
          <w:color w:val="000000" w:themeColor="text1"/>
        </w:rPr>
        <w:t xml:space="preserve">This item inserts new clause 1.2.2A after clause 1.2.2.  This new clause restricts </w:t>
      </w:r>
      <w:r w:rsidRPr="00E44BD5">
        <w:t xml:space="preserve">the claiming of items 105, 116, 119, 386, 2806, 2814, 3010, 3014, 6019, 6052 and 16404 with an item in Group T8 with a fee of $300 or more for the same patient on the same day. </w:t>
      </w:r>
    </w:p>
    <w:p w14:paraId="05EF7936" w14:textId="77777777" w:rsidR="00CF367B" w:rsidRPr="00E44BD5" w:rsidRDefault="00CF367B" w:rsidP="00211327">
      <w:pPr>
        <w:rPr>
          <w:color w:val="000000" w:themeColor="text1"/>
        </w:rPr>
      </w:pPr>
    </w:p>
    <w:p w14:paraId="4F09CACF" w14:textId="377698CA" w:rsidR="00CF367B" w:rsidRPr="00E44BD5" w:rsidRDefault="003D1C5D" w:rsidP="00211327">
      <w:pPr>
        <w:rPr>
          <w:b/>
        </w:rPr>
      </w:pPr>
      <w:r w:rsidRPr="00E44BD5">
        <w:rPr>
          <w:b/>
        </w:rPr>
        <w:t>Item [2</w:t>
      </w:r>
      <w:r w:rsidR="00CF367B" w:rsidRPr="00E44BD5">
        <w:rPr>
          <w:b/>
        </w:rPr>
        <w:t>] – Schedule 1 (after item 109)</w:t>
      </w:r>
    </w:p>
    <w:p w14:paraId="45B637E6" w14:textId="77777777" w:rsidR="00CF367B" w:rsidRPr="00E44BD5" w:rsidRDefault="00CF367B" w:rsidP="00211327">
      <w:pPr>
        <w:rPr>
          <w:rFonts w:eastAsiaTheme="minorEastAsia"/>
        </w:rPr>
      </w:pPr>
      <w:r w:rsidRPr="00E44BD5">
        <w:rPr>
          <w:rFonts w:eastAsiaTheme="minorEastAsia"/>
        </w:rPr>
        <w:t xml:space="preserve">This item inserts new item 111 after item 109.  New professional attendance item 111 (for specialists) is </w:t>
      </w:r>
      <w:r w:rsidRPr="00E44BD5">
        <w:t>for use with a procedure in Group T8 that has an MBS fee equal to or greater than $300.  This item only applies in extenuating circumstances whereby the resulting procedure was otherwise unscheduled or unable to be predicted prior to the professional attendance.</w:t>
      </w:r>
    </w:p>
    <w:p w14:paraId="7A8B3E14" w14:textId="77777777" w:rsidR="00CF367B" w:rsidRPr="00E44BD5" w:rsidRDefault="00CF367B" w:rsidP="00211327">
      <w:pPr>
        <w:rPr>
          <w:b/>
        </w:rPr>
      </w:pPr>
    </w:p>
    <w:p w14:paraId="4AD98910" w14:textId="45D5EF11" w:rsidR="00CF367B" w:rsidRPr="00E44BD5" w:rsidRDefault="003D1C5D" w:rsidP="00211327">
      <w:pPr>
        <w:rPr>
          <w:b/>
        </w:rPr>
      </w:pPr>
      <w:r w:rsidRPr="00E44BD5">
        <w:rPr>
          <w:b/>
        </w:rPr>
        <w:t>Item [3</w:t>
      </w:r>
      <w:r w:rsidR="00CF367B" w:rsidRPr="00E44BD5">
        <w:rPr>
          <w:b/>
        </w:rPr>
        <w:t>] – Schedule 1 (after item 116)</w:t>
      </w:r>
    </w:p>
    <w:p w14:paraId="166C1823" w14:textId="55C3F251" w:rsidR="00CF367B" w:rsidRPr="00E44BD5" w:rsidRDefault="00CF367B" w:rsidP="00211327">
      <w:pPr>
        <w:rPr>
          <w:rFonts w:eastAsiaTheme="minorEastAsia"/>
        </w:rPr>
      </w:pPr>
      <w:r w:rsidRPr="00E44BD5">
        <w:rPr>
          <w:rFonts w:eastAsiaTheme="minorEastAsia"/>
        </w:rPr>
        <w:t xml:space="preserve">This item inserts new item 117 after item 116.  New professional attendance item 117 (for </w:t>
      </w:r>
      <w:r w:rsidRPr="00E44BD5">
        <w:t>consultant physicians)</w:t>
      </w:r>
      <w:r w:rsidRPr="00E44BD5">
        <w:rPr>
          <w:rFonts w:eastAsiaTheme="minorEastAsia"/>
        </w:rPr>
        <w:t xml:space="preserve"> is </w:t>
      </w:r>
      <w:r w:rsidRPr="00E44BD5">
        <w:t>for use with a procedure in Group T8 that has an MBS fee equal to or greater than $300.  This item only applies in extenuating circumstances whereby the resulting procedure was otherwise unscheduled or unable to be predicted prior to the professional attendance.</w:t>
      </w:r>
    </w:p>
    <w:p w14:paraId="4BE6AAB7" w14:textId="77777777" w:rsidR="00CF367B" w:rsidRPr="00E44BD5" w:rsidRDefault="00CF367B" w:rsidP="00211327">
      <w:pPr>
        <w:rPr>
          <w:b/>
        </w:rPr>
      </w:pPr>
    </w:p>
    <w:p w14:paraId="6B300A91" w14:textId="17003F2A" w:rsidR="00CF367B" w:rsidRPr="00E44BD5" w:rsidRDefault="003D1C5D" w:rsidP="00211327">
      <w:pPr>
        <w:rPr>
          <w:b/>
        </w:rPr>
      </w:pPr>
      <w:r w:rsidRPr="00E44BD5">
        <w:rPr>
          <w:b/>
        </w:rPr>
        <w:t>Item [4</w:t>
      </w:r>
      <w:r w:rsidR="00CF367B" w:rsidRPr="00E44BD5">
        <w:rPr>
          <w:b/>
        </w:rPr>
        <w:t>] – Schedule 1 (after item 119)</w:t>
      </w:r>
    </w:p>
    <w:p w14:paraId="2D123F95" w14:textId="1B115539" w:rsidR="00CF367B" w:rsidRPr="00E44BD5" w:rsidRDefault="00CF367B" w:rsidP="00211327">
      <w:pPr>
        <w:rPr>
          <w:rFonts w:eastAsiaTheme="minorEastAsia"/>
        </w:rPr>
      </w:pPr>
      <w:r w:rsidRPr="00E44BD5">
        <w:rPr>
          <w:rFonts w:eastAsiaTheme="minorEastAsia"/>
        </w:rPr>
        <w:t xml:space="preserve">This item inserts new item 120 after item 119.  New </w:t>
      </w:r>
      <w:r w:rsidR="00330E67" w:rsidRPr="00E44BD5">
        <w:rPr>
          <w:rFonts w:eastAsiaTheme="minorEastAsia"/>
        </w:rPr>
        <w:t xml:space="preserve">minor </w:t>
      </w:r>
      <w:r w:rsidRPr="00E44BD5">
        <w:rPr>
          <w:rFonts w:eastAsiaTheme="minorEastAsia"/>
        </w:rPr>
        <w:t xml:space="preserve">professional attendance item 120 (for </w:t>
      </w:r>
      <w:r w:rsidRPr="00E44BD5">
        <w:t>consultant physicians)</w:t>
      </w:r>
      <w:r w:rsidRPr="00E44BD5">
        <w:rPr>
          <w:rFonts w:eastAsiaTheme="minorEastAsia"/>
        </w:rPr>
        <w:t xml:space="preserve"> is </w:t>
      </w:r>
      <w:r w:rsidRPr="00E44BD5">
        <w:t>for use with a procedure in Group T8 that has an MBS fee equal to or greater than $300.  This item only applies in extenuating circumstances whereby the resulting procedure was otherwise unscheduled or unable to be predicted prior to the professional attendance.</w:t>
      </w:r>
    </w:p>
    <w:p w14:paraId="20F585DA" w14:textId="77777777" w:rsidR="00CF367B" w:rsidRPr="00E44BD5" w:rsidRDefault="00CF367B" w:rsidP="00211327">
      <w:pPr>
        <w:rPr>
          <w:lang w:val="en-US" w:eastAsia="en-US"/>
        </w:rPr>
      </w:pPr>
    </w:p>
    <w:p w14:paraId="52399AD4" w14:textId="7F83E613" w:rsidR="00651925" w:rsidRPr="00211327" w:rsidRDefault="003D1C5D" w:rsidP="00211327">
      <w:pPr>
        <w:rPr>
          <w:u w:val="single"/>
          <w:lang w:val="en-US" w:eastAsia="en-US"/>
        </w:rPr>
      </w:pPr>
      <w:r w:rsidRPr="00211327">
        <w:rPr>
          <w:u w:val="single"/>
          <w:lang w:val="en-US" w:eastAsia="en-US"/>
        </w:rPr>
        <w:t xml:space="preserve">Schedule 3 - </w:t>
      </w:r>
      <w:r w:rsidR="00651925" w:rsidRPr="00211327">
        <w:rPr>
          <w:u w:val="single"/>
          <w:lang w:val="en-US" w:eastAsia="en-US"/>
        </w:rPr>
        <w:t>Other amendments</w:t>
      </w:r>
    </w:p>
    <w:p w14:paraId="0C1A5C43" w14:textId="42136352" w:rsidR="00BF7ADE" w:rsidRPr="00E44BD5" w:rsidRDefault="00BF7ADE" w:rsidP="00211327">
      <w:pPr>
        <w:rPr>
          <w:lang w:val="en-US" w:eastAsia="en-US"/>
        </w:rPr>
      </w:pPr>
    </w:p>
    <w:p w14:paraId="357E1C60" w14:textId="3AF5BEB6" w:rsidR="00BF7ADE" w:rsidRPr="00E44BD5" w:rsidRDefault="00BF7ADE" w:rsidP="00211327">
      <w:r w:rsidRPr="00E44BD5">
        <w:t>For ease of reading</w:t>
      </w:r>
      <w:r w:rsidR="00E00D7F">
        <w:t>,</w:t>
      </w:r>
      <w:r w:rsidRPr="00E44BD5">
        <w:t xml:space="preserve"> the below list outlines the items related to each change:</w:t>
      </w:r>
    </w:p>
    <w:p w14:paraId="0639A5CC" w14:textId="60C375B0" w:rsidR="00BF7ADE" w:rsidRPr="00E44BD5" w:rsidRDefault="008A2862" w:rsidP="00211327">
      <w:pPr>
        <w:pStyle w:val="ListParagraph"/>
        <w:numPr>
          <w:ilvl w:val="0"/>
          <w:numId w:val="46"/>
        </w:numPr>
      </w:pPr>
      <w:r w:rsidRPr="00E44BD5">
        <w:t xml:space="preserve">new cardiac </w:t>
      </w:r>
      <w:r w:rsidR="00BF7ADE" w:rsidRPr="00E44BD5">
        <w:t xml:space="preserve">service </w:t>
      </w:r>
      <w:r w:rsidRPr="00E44BD5">
        <w:t>is listed</w:t>
      </w:r>
      <w:r w:rsidR="00BF7ADE" w:rsidRPr="00E44BD5">
        <w:t xml:space="preserve"> in item </w:t>
      </w:r>
      <w:r w:rsidRPr="00E44BD5">
        <w:t>7;</w:t>
      </w:r>
    </w:p>
    <w:p w14:paraId="6C9A36A8" w14:textId="399079AD" w:rsidR="00BF7ADE" w:rsidRPr="00E44BD5" w:rsidRDefault="000B6E79" w:rsidP="00211327">
      <w:pPr>
        <w:pStyle w:val="ListParagraph"/>
        <w:numPr>
          <w:ilvl w:val="0"/>
          <w:numId w:val="46"/>
        </w:numPr>
      </w:pPr>
      <w:r>
        <w:t>new vagus ne</w:t>
      </w:r>
      <w:r w:rsidR="00BF7ADE" w:rsidRPr="00E44BD5">
        <w:t xml:space="preserve">rve </w:t>
      </w:r>
      <w:r>
        <w:t>s</w:t>
      </w:r>
      <w:r w:rsidR="00BF7ADE" w:rsidRPr="00E44BD5">
        <w:t xml:space="preserve">timulation therapy </w:t>
      </w:r>
      <w:r w:rsidR="008A2862" w:rsidRPr="00E44BD5">
        <w:t>services</w:t>
      </w:r>
      <w:r w:rsidR="00BF7ADE" w:rsidRPr="00E44BD5">
        <w:t xml:space="preserve"> are listed in item</w:t>
      </w:r>
      <w:r w:rsidR="00A77028">
        <w:t>s</w:t>
      </w:r>
      <w:r w:rsidR="00BF7ADE" w:rsidRPr="00E44BD5">
        <w:t xml:space="preserve"> </w:t>
      </w:r>
      <w:r w:rsidR="008A2862" w:rsidRPr="00E44BD5">
        <w:t>9 to 11;</w:t>
      </w:r>
    </w:p>
    <w:p w14:paraId="732FCA08" w14:textId="79E401F7" w:rsidR="00BF7ADE" w:rsidRPr="00E44BD5" w:rsidRDefault="008A2862" w:rsidP="00211327">
      <w:pPr>
        <w:pStyle w:val="ListParagraph"/>
        <w:numPr>
          <w:ilvl w:val="0"/>
          <w:numId w:val="46"/>
        </w:numPr>
      </w:pPr>
      <w:r w:rsidRPr="00E44BD5">
        <w:t xml:space="preserve">amendment of items 50950 and 50952 to list </w:t>
      </w:r>
      <w:r w:rsidR="00BF7ADE" w:rsidRPr="00E44BD5">
        <w:t>new</w:t>
      </w:r>
      <w:r w:rsidRPr="00E44BD5">
        <w:t xml:space="preserve"> microwave tissue ablation service</w:t>
      </w:r>
      <w:r w:rsidR="00BF7ADE" w:rsidRPr="00E44BD5">
        <w:t xml:space="preserve"> are listed in item </w:t>
      </w:r>
      <w:r w:rsidRPr="00E44BD5">
        <w:t>15;</w:t>
      </w:r>
    </w:p>
    <w:p w14:paraId="0B66909E" w14:textId="1AC60374" w:rsidR="00BF7ADE" w:rsidRPr="00E44BD5" w:rsidRDefault="00BF7ADE" w:rsidP="00211327">
      <w:pPr>
        <w:pStyle w:val="ListParagraph"/>
        <w:numPr>
          <w:ilvl w:val="0"/>
          <w:numId w:val="46"/>
        </w:numPr>
      </w:pPr>
      <w:r w:rsidRPr="00E44BD5">
        <w:t xml:space="preserve">amendment to two ophthalmology items to exclude their use by general practitioners are listed in item </w:t>
      </w:r>
      <w:r w:rsidR="008A2862" w:rsidRPr="00E44BD5">
        <w:t>4;</w:t>
      </w:r>
    </w:p>
    <w:p w14:paraId="78C6ACAD" w14:textId="24CEBD3F" w:rsidR="00BF7ADE" w:rsidRPr="00E44BD5" w:rsidRDefault="00BF7ADE" w:rsidP="00211327">
      <w:pPr>
        <w:pStyle w:val="ListParagraph"/>
        <w:numPr>
          <w:ilvl w:val="0"/>
          <w:numId w:val="46"/>
        </w:numPr>
      </w:pPr>
      <w:r w:rsidRPr="00E44BD5">
        <w:t>amendment to the combined positron emission tom</w:t>
      </w:r>
      <w:r w:rsidR="008A2862" w:rsidRPr="00E44BD5">
        <w:t xml:space="preserve">ography/computed tomography </w:t>
      </w:r>
      <w:r w:rsidRPr="00E44BD5">
        <w:t>item</w:t>
      </w:r>
      <w:r w:rsidR="008A2862" w:rsidRPr="00E44BD5">
        <w:t>s</w:t>
      </w:r>
      <w:r w:rsidRPr="00E44BD5">
        <w:t xml:space="preserve"> for lymphoma are listed in item</w:t>
      </w:r>
      <w:r w:rsidR="008A2862" w:rsidRPr="00E44BD5">
        <w:t>s 1 to 3;</w:t>
      </w:r>
      <w:r w:rsidRPr="00E44BD5">
        <w:t xml:space="preserve"> </w:t>
      </w:r>
    </w:p>
    <w:p w14:paraId="78DB5A49" w14:textId="2305E26A" w:rsidR="00BF7ADE" w:rsidRPr="00E44BD5" w:rsidRDefault="00BF7ADE" w:rsidP="00211327">
      <w:pPr>
        <w:pStyle w:val="ListParagraph"/>
        <w:numPr>
          <w:ilvl w:val="0"/>
          <w:numId w:val="46"/>
        </w:numPr>
      </w:pPr>
      <w:r w:rsidRPr="00E44BD5">
        <w:t xml:space="preserve">removal of three sacral nerve items are listed in item </w:t>
      </w:r>
      <w:r w:rsidR="008A2862" w:rsidRPr="00E44BD5">
        <w:t>6;</w:t>
      </w:r>
    </w:p>
    <w:p w14:paraId="7C2C24B1" w14:textId="434DC2A3" w:rsidR="00BF7ADE" w:rsidRPr="00E44BD5" w:rsidRDefault="008A2862" w:rsidP="00211327">
      <w:pPr>
        <w:pStyle w:val="ListParagraph"/>
        <w:numPr>
          <w:ilvl w:val="0"/>
          <w:numId w:val="46"/>
        </w:numPr>
      </w:pPr>
      <w:r w:rsidRPr="00211327">
        <w:rPr>
          <w:rFonts w:eastAsiaTheme="minorHAnsi"/>
        </w:rPr>
        <w:t>a</w:t>
      </w:r>
      <w:r w:rsidR="00BF7ADE" w:rsidRPr="00211327">
        <w:rPr>
          <w:rFonts w:eastAsiaTheme="minorHAnsi"/>
        </w:rPr>
        <w:t>mendment of item 205</w:t>
      </w:r>
      <w:r w:rsidR="000B6E79">
        <w:rPr>
          <w:rFonts w:eastAsiaTheme="minorHAnsi"/>
        </w:rPr>
        <w:t>60 (i</w:t>
      </w:r>
      <w:r w:rsidR="00BF7ADE" w:rsidRPr="00211327">
        <w:rPr>
          <w:rFonts w:eastAsiaTheme="minorHAnsi"/>
        </w:rPr>
        <w:t xml:space="preserve">nitiation of anaesthesia) </w:t>
      </w:r>
      <w:r w:rsidR="00BF7ADE" w:rsidRPr="00E44BD5">
        <w:t>is listed in item</w:t>
      </w:r>
      <w:r w:rsidRPr="00E44BD5">
        <w:t xml:space="preserve"> 5; and</w:t>
      </w:r>
    </w:p>
    <w:p w14:paraId="483DA24B" w14:textId="29489D47" w:rsidR="00BF7ADE" w:rsidRPr="00E44BD5" w:rsidRDefault="008A2862" w:rsidP="00211327">
      <w:pPr>
        <w:pStyle w:val="ListParagraph"/>
        <w:numPr>
          <w:ilvl w:val="0"/>
          <w:numId w:val="46"/>
        </w:numPr>
        <w:rPr>
          <w:lang w:eastAsia="en-US"/>
        </w:rPr>
      </w:pPr>
      <w:r w:rsidRPr="00211327">
        <w:rPr>
          <w:rFonts w:eastAsiaTheme="minorHAnsi"/>
        </w:rPr>
        <w:t>m</w:t>
      </w:r>
      <w:r w:rsidR="00BF7ADE" w:rsidRPr="00211327">
        <w:rPr>
          <w:rFonts w:eastAsiaTheme="minorHAnsi"/>
        </w:rPr>
        <w:t xml:space="preserve">inor amendment to item 38452 to fix a typographical error </w:t>
      </w:r>
      <w:r w:rsidR="00BF7ADE" w:rsidRPr="00E44BD5">
        <w:t>is listed in item 8.</w:t>
      </w:r>
    </w:p>
    <w:p w14:paraId="0EFBA437" w14:textId="77777777" w:rsidR="00211327" w:rsidRDefault="00211327" w:rsidP="00211327">
      <w:bookmarkStart w:id="21" w:name="_Toc489526363"/>
      <w:bookmarkStart w:id="22" w:name="_Toc489026324"/>
    </w:p>
    <w:p w14:paraId="06F5A9E2" w14:textId="77777777" w:rsidR="00651925" w:rsidRPr="00211327" w:rsidRDefault="00651925" w:rsidP="00211327">
      <w:pPr>
        <w:rPr>
          <w:b/>
          <w:i/>
        </w:rPr>
      </w:pPr>
      <w:r w:rsidRPr="00211327">
        <w:rPr>
          <w:b/>
          <w:i/>
        </w:rPr>
        <w:t>Health Insurance (Diagnostic Imaging Services Table) Regulations 2017</w:t>
      </w:r>
      <w:bookmarkEnd w:id="21"/>
      <w:bookmarkEnd w:id="22"/>
    </w:p>
    <w:p w14:paraId="1983080A" w14:textId="77777777" w:rsidR="00651925" w:rsidRDefault="00651925" w:rsidP="00211327"/>
    <w:p w14:paraId="44B7FAC3" w14:textId="77777777" w:rsidR="00031FA9" w:rsidRPr="00E44BD5" w:rsidRDefault="00031FA9" w:rsidP="00211327"/>
    <w:p w14:paraId="52D81F4E" w14:textId="77777777" w:rsidR="00651925" w:rsidRPr="00E44BD5" w:rsidRDefault="00651925" w:rsidP="00211327">
      <w:pPr>
        <w:rPr>
          <w:b/>
        </w:rPr>
      </w:pPr>
      <w:r w:rsidRPr="00E44BD5">
        <w:rPr>
          <w:b/>
        </w:rPr>
        <w:lastRenderedPageBreak/>
        <w:t>Item [1] – Schedule 1 (item 61616)</w:t>
      </w:r>
    </w:p>
    <w:p w14:paraId="4835CB9A" w14:textId="563FBB05" w:rsidR="00651925" w:rsidRPr="00E44BD5" w:rsidRDefault="00651925" w:rsidP="00211327">
      <w:r w:rsidRPr="00E44BD5">
        <w:t xml:space="preserve">This item </w:t>
      </w:r>
      <w:r w:rsidR="00FC6924" w:rsidRPr="00E44BD5">
        <w:t>makes</w:t>
      </w:r>
      <w:r w:rsidRPr="00E44BD5">
        <w:t xml:space="preserve"> a consequential amendment by repeal</w:t>
      </w:r>
      <w:r w:rsidR="00060E00" w:rsidRPr="00E44BD5">
        <w:t>ing item 61616.  This item has</w:t>
      </w:r>
      <w:r w:rsidRPr="00E44BD5">
        <w:t xml:space="preserve"> be</w:t>
      </w:r>
      <w:r w:rsidR="00060E00" w:rsidRPr="00E44BD5">
        <w:t>en</w:t>
      </w:r>
      <w:r w:rsidRPr="00E44BD5">
        <w:t xml:space="preserve"> repealed because the services </w:t>
      </w:r>
      <w:r w:rsidR="00060E00" w:rsidRPr="00E44BD5">
        <w:t>contained within this item will</w:t>
      </w:r>
      <w:r w:rsidRPr="00E44BD5">
        <w:t xml:space="preserve"> now be able to be performed under item 61620. </w:t>
      </w:r>
    </w:p>
    <w:p w14:paraId="52D0ABBC" w14:textId="77777777" w:rsidR="00651925" w:rsidRPr="00E44BD5" w:rsidRDefault="00651925" w:rsidP="00211327">
      <w:pPr>
        <w:rPr>
          <w:b/>
        </w:rPr>
      </w:pPr>
    </w:p>
    <w:p w14:paraId="2A592E81" w14:textId="77777777" w:rsidR="00651925" w:rsidRPr="00E44BD5" w:rsidRDefault="00651925" w:rsidP="00211327">
      <w:pPr>
        <w:rPr>
          <w:b/>
        </w:rPr>
      </w:pPr>
      <w:r w:rsidRPr="00E44BD5">
        <w:rPr>
          <w:b/>
        </w:rPr>
        <w:t>Item [2] – Schedule 1 (items 61620, 61622 and 61628, column headed “Description”)</w:t>
      </w:r>
    </w:p>
    <w:p w14:paraId="067CF0D7" w14:textId="1E8647C7" w:rsidR="00211327" w:rsidRDefault="00060E00" w:rsidP="00211327">
      <w:r w:rsidRPr="00E44BD5">
        <w:t>This item</w:t>
      </w:r>
      <w:r w:rsidR="00651925" w:rsidRPr="00E44BD5">
        <w:t xml:space="preserve"> remove</w:t>
      </w:r>
      <w:r w:rsidRPr="00E44BD5">
        <w:t>s</w:t>
      </w:r>
      <w:r w:rsidR="00651925" w:rsidRPr="00E44BD5">
        <w:t xml:space="preserve"> the current restriction on items 61620, 61622 and 61628 to allow them to be claimed for indolent non-Hodgkin lymphoma.</w:t>
      </w:r>
    </w:p>
    <w:p w14:paraId="545FE473" w14:textId="77777777" w:rsidR="00211327" w:rsidRPr="00E44BD5" w:rsidRDefault="00211327" w:rsidP="00211327"/>
    <w:p w14:paraId="2B0A76A2" w14:textId="72C3E24C" w:rsidR="00651925" w:rsidRPr="00E44BD5" w:rsidRDefault="00651925" w:rsidP="00211327">
      <w:pPr>
        <w:rPr>
          <w:b/>
        </w:rPr>
      </w:pPr>
      <w:r w:rsidRPr="00E44BD5">
        <w:rPr>
          <w:b/>
        </w:rPr>
        <w:t>Item [</w:t>
      </w:r>
      <w:r w:rsidR="003D1C5D" w:rsidRPr="00E44BD5">
        <w:rPr>
          <w:b/>
        </w:rPr>
        <w:t>3</w:t>
      </w:r>
      <w:r w:rsidRPr="00E44BD5">
        <w:rPr>
          <w:b/>
        </w:rPr>
        <w:t>] – Schedule 1 (item 61632, column headed “Description”)</w:t>
      </w:r>
    </w:p>
    <w:p w14:paraId="4B75DE65" w14:textId="0CD9359F" w:rsidR="00651925" w:rsidRPr="00E44BD5" w:rsidRDefault="00060E00" w:rsidP="00211327">
      <w:r w:rsidRPr="00E44BD5">
        <w:t xml:space="preserve">This item </w:t>
      </w:r>
      <w:r w:rsidR="00651925" w:rsidRPr="00E44BD5">
        <w:t>remove</w:t>
      </w:r>
      <w:r w:rsidRPr="00E44BD5">
        <w:t>s</w:t>
      </w:r>
      <w:r w:rsidR="00651925" w:rsidRPr="00E44BD5">
        <w:t xml:space="preserve"> the current restriction on items 61632 to allow it to be claimed for indolent non-Hodgkin lymphoma</w:t>
      </w:r>
      <w:r w:rsidRPr="00E44BD5">
        <w:t>.  This change</w:t>
      </w:r>
      <w:r w:rsidR="00651925" w:rsidRPr="00E44BD5">
        <w:t xml:space="preserve"> also insert</w:t>
      </w:r>
      <w:r w:rsidRPr="00E44BD5">
        <w:t>s</w:t>
      </w:r>
      <w:r w:rsidR="00651925" w:rsidRPr="00E44BD5">
        <w:t xml:space="preserve"> “haemopoietic” before “stem cell transplantation” to </w:t>
      </w:r>
      <w:r w:rsidR="003D1C5D" w:rsidRPr="00E44BD5">
        <w:t>better clarify the service.</w:t>
      </w:r>
    </w:p>
    <w:p w14:paraId="3EBB1392" w14:textId="77777777" w:rsidR="00E00D7F" w:rsidRDefault="00E00D7F" w:rsidP="00211327">
      <w:bookmarkStart w:id="23" w:name="_Toc489526364"/>
      <w:bookmarkStart w:id="24" w:name="_Toc489026325"/>
    </w:p>
    <w:p w14:paraId="03E1B5B7" w14:textId="77777777" w:rsidR="00651925" w:rsidRPr="00E00D7F" w:rsidRDefault="00651925" w:rsidP="00211327">
      <w:pPr>
        <w:rPr>
          <w:b/>
          <w:i/>
        </w:rPr>
      </w:pPr>
      <w:r w:rsidRPr="00E00D7F">
        <w:rPr>
          <w:b/>
          <w:i/>
        </w:rPr>
        <w:t>Health Insurance (General Medical Services Table) Regulations 2017</w:t>
      </w:r>
      <w:bookmarkEnd w:id="23"/>
      <w:bookmarkEnd w:id="24"/>
    </w:p>
    <w:p w14:paraId="0504EBF9" w14:textId="77777777" w:rsidR="00651925" w:rsidRPr="00E44BD5" w:rsidRDefault="00651925" w:rsidP="00211327">
      <w:pPr>
        <w:rPr>
          <w:b/>
        </w:rPr>
      </w:pPr>
    </w:p>
    <w:p w14:paraId="28DD75AB" w14:textId="170951C2" w:rsidR="00651925" w:rsidRPr="00E44BD5" w:rsidRDefault="00651925" w:rsidP="00211327">
      <w:pPr>
        <w:rPr>
          <w:b/>
        </w:rPr>
      </w:pPr>
      <w:r w:rsidRPr="00E44BD5">
        <w:rPr>
          <w:b/>
        </w:rPr>
        <w:t>Item [</w:t>
      </w:r>
      <w:r w:rsidR="003D1C5D" w:rsidRPr="00E44BD5">
        <w:rPr>
          <w:b/>
        </w:rPr>
        <w:t>4</w:t>
      </w:r>
      <w:r w:rsidRPr="00E44BD5">
        <w:rPr>
          <w:b/>
        </w:rPr>
        <w:t>] – Schedule 1 (items 11204 and 11205, column headed “Description”)</w:t>
      </w:r>
    </w:p>
    <w:p w14:paraId="52F7DC2A" w14:textId="66ECD19B" w:rsidR="00651925" w:rsidRPr="00E44BD5" w:rsidRDefault="00651925" w:rsidP="00211327">
      <w:r w:rsidRPr="00E44BD5">
        <w:t xml:space="preserve">This item </w:t>
      </w:r>
      <w:r w:rsidR="00FC6924" w:rsidRPr="00E44BD5">
        <w:t>inserts</w:t>
      </w:r>
      <w:r w:rsidRPr="00E44BD5">
        <w:t xml:space="preserve"> “, performed by or on behalf of a specialist or consultant physician in the practice of his or her speciality”.</w:t>
      </w:r>
      <w:r w:rsidR="00060E00" w:rsidRPr="00E44BD5">
        <w:t xml:space="preserve">  This change </w:t>
      </w:r>
      <w:r w:rsidR="00060E00" w:rsidRPr="00E44BD5">
        <w:rPr>
          <w:rFonts w:eastAsiaTheme="minorHAnsi"/>
          <w:lang w:eastAsia="en-US"/>
        </w:rPr>
        <w:t>clarifies</w:t>
      </w:r>
      <w:r w:rsidRPr="00E44BD5">
        <w:rPr>
          <w:rFonts w:eastAsiaTheme="minorHAnsi"/>
          <w:lang w:eastAsia="en-US"/>
        </w:rPr>
        <w:t xml:space="preserve"> who can provide these services.</w:t>
      </w:r>
    </w:p>
    <w:p w14:paraId="09C61632" w14:textId="77777777" w:rsidR="00651925" w:rsidRPr="00E44BD5" w:rsidRDefault="00651925" w:rsidP="00211327">
      <w:pPr>
        <w:rPr>
          <w:b/>
        </w:rPr>
      </w:pPr>
    </w:p>
    <w:p w14:paraId="0F4E34F7" w14:textId="5B923041" w:rsidR="00651925" w:rsidRPr="00E44BD5" w:rsidRDefault="00651925" w:rsidP="00211327">
      <w:pPr>
        <w:rPr>
          <w:b/>
        </w:rPr>
      </w:pPr>
      <w:r w:rsidRPr="00E44BD5">
        <w:rPr>
          <w:b/>
        </w:rPr>
        <w:t>Item [</w:t>
      </w:r>
      <w:r w:rsidR="003D1C5D" w:rsidRPr="00E44BD5">
        <w:rPr>
          <w:b/>
        </w:rPr>
        <w:t>5</w:t>
      </w:r>
      <w:r w:rsidRPr="00E44BD5">
        <w:rPr>
          <w:b/>
        </w:rPr>
        <w:t>] – Schedule 1 (cell at item 20560, column headed “Description”)</w:t>
      </w:r>
    </w:p>
    <w:p w14:paraId="46528F11" w14:textId="6EA82825" w:rsidR="00651925" w:rsidRPr="00E44BD5" w:rsidRDefault="00651925" w:rsidP="00211327">
      <w:r w:rsidRPr="00E44BD5">
        <w:t xml:space="preserve">This item </w:t>
      </w:r>
      <w:r w:rsidR="00FC6924" w:rsidRPr="00E44BD5">
        <w:t>inserts</w:t>
      </w:r>
      <w:r w:rsidRPr="00E44BD5">
        <w:t xml:space="preserve"> “percutaneous insertion of a valvular prosthesis” to allow this item to be used for the percutaneous insertion of a valvular prosthesis.</w:t>
      </w:r>
    </w:p>
    <w:p w14:paraId="684766E0" w14:textId="77777777" w:rsidR="00651925" w:rsidRPr="00E44BD5" w:rsidRDefault="00651925" w:rsidP="00211327">
      <w:pPr>
        <w:rPr>
          <w:b/>
        </w:rPr>
      </w:pPr>
    </w:p>
    <w:p w14:paraId="16428834" w14:textId="125210F9" w:rsidR="00651925" w:rsidRPr="00E44BD5" w:rsidRDefault="00651925" w:rsidP="00211327">
      <w:pPr>
        <w:rPr>
          <w:b/>
        </w:rPr>
      </w:pPr>
      <w:r w:rsidRPr="00E44BD5">
        <w:rPr>
          <w:b/>
        </w:rPr>
        <w:t>Item [</w:t>
      </w:r>
      <w:r w:rsidR="003D1C5D" w:rsidRPr="00E44BD5">
        <w:rPr>
          <w:b/>
        </w:rPr>
        <w:t>6</w:t>
      </w:r>
      <w:r w:rsidRPr="00E44BD5">
        <w:rPr>
          <w:b/>
        </w:rPr>
        <w:t>] – Schedule 1 (items 36658, 36660 and 36662)</w:t>
      </w:r>
    </w:p>
    <w:p w14:paraId="116FEACA" w14:textId="3BFA4F15" w:rsidR="00651925" w:rsidRPr="00E44BD5" w:rsidRDefault="00060E00" w:rsidP="00211327">
      <w:r w:rsidRPr="00E44BD5">
        <w:t>This item</w:t>
      </w:r>
      <w:r w:rsidR="00651925" w:rsidRPr="00E44BD5">
        <w:t xml:space="preserve"> repeal</w:t>
      </w:r>
      <w:r w:rsidRPr="00E44BD5">
        <w:t>s</w:t>
      </w:r>
      <w:r w:rsidR="00651925" w:rsidRPr="00E44BD5">
        <w:t xml:space="preserve"> items 36658, 36660 and 36662 which are now redundant.  </w:t>
      </w:r>
      <w:r w:rsidR="00651925" w:rsidRPr="00E44BD5">
        <w:rPr>
          <w:color w:val="000000"/>
        </w:rPr>
        <w:t>These items were originally introduced for the removal and replacement of leads and sacral nerve pulse generators that were implanted prior to 1998.</w:t>
      </w:r>
    </w:p>
    <w:p w14:paraId="0D8F0E32" w14:textId="77777777" w:rsidR="00651925" w:rsidRPr="00E44BD5" w:rsidRDefault="00651925" w:rsidP="00211327">
      <w:pPr>
        <w:rPr>
          <w:b/>
        </w:rPr>
      </w:pPr>
    </w:p>
    <w:p w14:paraId="44203A3A" w14:textId="7161CE63" w:rsidR="00651925" w:rsidRPr="00E44BD5" w:rsidRDefault="00651925" w:rsidP="00211327">
      <w:pPr>
        <w:rPr>
          <w:b/>
        </w:rPr>
      </w:pPr>
      <w:r w:rsidRPr="00E44BD5">
        <w:rPr>
          <w:b/>
        </w:rPr>
        <w:t>Item [</w:t>
      </w:r>
      <w:r w:rsidR="003D1C5D" w:rsidRPr="00E44BD5">
        <w:rPr>
          <w:b/>
        </w:rPr>
        <w:t>7</w:t>
      </w:r>
      <w:r w:rsidRPr="00E44BD5">
        <w:rPr>
          <w:b/>
        </w:rPr>
        <w:t>] – Schedule 1 (after item 38275)</w:t>
      </w:r>
    </w:p>
    <w:p w14:paraId="2366A767" w14:textId="6AF8F0F6" w:rsidR="00651925" w:rsidRPr="00E44BD5" w:rsidRDefault="00651925" w:rsidP="00211327">
      <w:r w:rsidRPr="00E44BD5">
        <w:t xml:space="preserve">This item </w:t>
      </w:r>
      <w:r w:rsidR="00FC6924" w:rsidRPr="00E44BD5">
        <w:t>inserts</w:t>
      </w:r>
      <w:r w:rsidRPr="00E44BD5">
        <w:t xml:space="preserve"> new item 38276 after </w:t>
      </w:r>
      <w:r w:rsidR="00060E00" w:rsidRPr="00E44BD5">
        <w:t>item 38275.  This new item is</w:t>
      </w:r>
      <w:r w:rsidRPr="00E44BD5">
        <w:t xml:space="preserve"> for the provision of a service to insert a device that aims to lower the risk of stroke by preventing blood clots from forming in the left atrial appendage of the heart.</w:t>
      </w:r>
    </w:p>
    <w:p w14:paraId="3430D636" w14:textId="77777777" w:rsidR="00651925" w:rsidRPr="00E44BD5" w:rsidRDefault="00651925" w:rsidP="00211327">
      <w:pPr>
        <w:rPr>
          <w:b/>
        </w:rPr>
      </w:pPr>
    </w:p>
    <w:p w14:paraId="5096AD82" w14:textId="50379311" w:rsidR="00651925" w:rsidRPr="00E44BD5" w:rsidRDefault="00651925" w:rsidP="00211327">
      <w:pPr>
        <w:rPr>
          <w:b/>
        </w:rPr>
      </w:pPr>
      <w:r w:rsidRPr="00E44BD5">
        <w:rPr>
          <w:b/>
        </w:rPr>
        <w:t>Item [</w:t>
      </w:r>
      <w:r w:rsidR="003D1C5D" w:rsidRPr="00E44BD5">
        <w:rPr>
          <w:b/>
        </w:rPr>
        <w:t>8</w:t>
      </w:r>
      <w:r w:rsidRPr="00E44BD5">
        <w:rPr>
          <w:b/>
        </w:rPr>
        <w:t>] – Schedule 1 (item 38452, column headed “Description”)</w:t>
      </w:r>
    </w:p>
    <w:p w14:paraId="3F8B308A" w14:textId="03076C5F" w:rsidR="00651925" w:rsidRPr="00E44BD5" w:rsidRDefault="00651925" w:rsidP="00211327">
      <w:pPr>
        <w:rPr>
          <w:b/>
        </w:rPr>
      </w:pPr>
      <w:r w:rsidRPr="00E44BD5">
        <w:t xml:space="preserve">This item </w:t>
      </w:r>
      <w:r w:rsidR="00FC6924" w:rsidRPr="00E44BD5">
        <w:t>makes</w:t>
      </w:r>
      <w:r w:rsidRPr="00E44BD5">
        <w:t xml:space="preserve"> a minor spelling amendment by omitting “sub-xyphoid”, and substituting with “subxiphoid”.</w:t>
      </w:r>
    </w:p>
    <w:p w14:paraId="65E0EB9D" w14:textId="7F11CA9D" w:rsidR="00651925" w:rsidRPr="00E44BD5" w:rsidRDefault="00651925" w:rsidP="00211327">
      <w:pPr>
        <w:rPr>
          <w:b/>
        </w:rPr>
      </w:pPr>
      <w:r w:rsidRPr="00E44BD5">
        <w:t xml:space="preserve">  </w:t>
      </w:r>
    </w:p>
    <w:p w14:paraId="00BBC0A1" w14:textId="6896E843" w:rsidR="00651925" w:rsidRPr="00E44BD5" w:rsidRDefault="00651925" w:rsidP="00211327">
      <w:pPr>
        <w:rPr>
          <w:b/>
        </w:rPr>
      </w:pPr>
      <w:r w:rsidRPr="00E44BD5">
        <w:rPr>
          <w:b/>
        </w:rPr>
        <w:t>Item [</w:t>
      </w:r>
      <w:r w:rsidR="003D1C5D" w:rsidRPr="00E44BD5">
        <w:rPr>
          <w:b/>
        </w:rPr>
        <w:t>9</w:t>
      </w:r>
      <w:r w:rsidRPr="00E44BD5">
        <w:rPr>
          <w:b/>
        </w:rPr>
        <w:t>] – Schedule 1 (after item 40700)</w:t>
      </w:r>
    </w:p>
    <w:p w14:paraId="3DD984C1" w14:textId="7FDCA172" w:rsidR="00651925" w:rsidRPr="00E44BD5" w:rsidRDefault="00651925" w:rsidP="00211327">
      <w:r w:rsidRPr="00E44BD5">
        <w:t xml:space="preserve">This item </w:t>
      </w:r>
      <w:r w:rsidR="00FC6924" w:rsidRPr="00E44BD5">
        <w:t>inserts</w:t>
      </w:r>
      <w:r w:rsidRPr="00E44BD5">
        <w:t xml:space="preserve"> new items 40701 and 40702 after it</w:t>
      </w:r>
      <w:r w:rsidR="00060E00" w:rsidRPr="00E44BD5">
        <w:t>em 40700.  These new items are f</w:t>
      </w:r>
      <w:r w:rsidRPr="00E44BD5">
        <w:t xml:space="preserve">or the provision of placement and surgical repositioning or the removal of an </w:t>
      </w:r>
      <w:r w:rsidR="000B6E79">
        <w:t>electrical pulse generator for vagus nerve stimulation t</w:t>
      </w:r>
      <w:r w:rsidRPr="00E44BD5">
        <w:t xml:space="preserve">herapy.  </w:t>
      </w:r>
    </w:p>
    <w:p w14:paraId="5CC6B6A8" w14:textId="77777777" w:rsidR="00651925" w:rsidRPr="00E44BD5" w:rsidRDefault="00651925" w:rsidP="00211327">
      <w:pPr>
        <w:rPr>
          <w:b/>
        </w:rPr>
      </w:pPr>
    </w:p>
    <w:p w14:paraId="4E5A2877" w14:textId="00593C84" w:rsidR="00651925" w:rsidRPr="00E44BD5" w:rsidRDefault="00651925" w:rsidP="00211327">
      <w:pPr>
        <w:rPr>
          <w:b/>
        </w:rPr>
      </w:pPr>
      <w:r w:rsidRPr="00E44BD5">
        <w:rPr>
          <w:b/>
        </w:rPr>
        <w:t>Item [</w:t>
      </w:r>
      <w:r w:rsidR="003D1C5D" w:rsidRPr="00E44BD5">
        <w:rPr>
          <w:b/>
        </w:rPr>
        <w:t>10</w:t>
      </w:r>
      <w:r w:rsidRPr="00E44BD5">
        <w:rPr>
          <w:b/>
        </w:rPr>
        <w:t>] – Schedule 1 (after item 40703)</w:t>
      </w:r>
    </w:p>
    <w:p w14:paraId="73CF4A79" w14:textId="7254FFEA" w:rsidR="00651925" w:rsidRPr="00E44BD5" w:rsidRDefault="00651925" w:rsidP="00211327">
      <w:r w:rsidRPr="00E44BD5">
        <w:t xml:space="preserve">This item </w:t>
      </w:r>
      <w:r w:rsidR="00FC6924" w:rsidRPr="00E44BD5">
        <w:t>inserts</w:t>
      </w:r>
      <w:r w:rsidRPr="00E44BD5">
        <w:t xml:space="preserve"> new items 40704 and 40705 after </w:t>
      </w:r>
      <w:r w:rsidR="00060E00" w:rsidRPr="00E44BD5">
        <w:t xml:space="preserve">item 40703.  The new items are </w:t>
      </w:r>
      <w:r w:rsidRPr="00E44BD5">
        <w:t xml:space="preserve">for the provision </w:t>
      </w:r>
      <w:r w:rsidR="00A77028">
        <w:t xml:space="preserve">of </w:t>
      </w:r>
      <w:r w:rsidRPr="00E44BD5">
        <w:t xml:space="preserve">surgical placement of lead, including connection of lead to left vagus nerve and intra-operative test stimulation and surgical repositioning or removal of lead attached to left vagus nerve for </w:t>
      </w:r>
      <w:r w:rsidR="000B6E79">
        <w:t>vagus nerve stimulation t</w:t>
      </w:r>
      <w:r w:rsidR="000B6E79" w:rsidRPr="00E44BD5">
        <w:t>herapy</w:t>
      </w:r>
      <w:r w:rsidRPr="00E44BD5">
        <w:t>.</w:t>
      </w:r>
    </w:p>
    <w:p w14:paraId="7268FDB6" w14:textId="77777777" w:rsidR="00651925" w:rsidRDefault="00651925" w:rsidP="00211327">
      <w:pPr>
        <w:rPr>
          <w:b/>
        </w:rPr>
      </w:pPr>
    </w:p>
    <w:p w14:paraId="611BED72" w14:textId="77777777" w:rsidR="00031FA9" w:rsidRPr="00E44BD5" w:rsidRDefault="00031FA9" w:rsidP="00211327">
      <w:pPr>
        <w:rPr>
          <w:b/>
        </w:rPr>
      </w:pPr>
    </w:p>
    <w:p w14:paraId="40DA35C3" w14:textId="7A735630" w:rsidR="00651925" w:rsidRPr="00E44BD5" w:rsidRDefault="00651925" w:rsidP="00211327">
      <w:pPr>
        <w:rPr>
          <w:b/>
        </w:rPr>
      </w:pPr>
      <w:r w:rsidRPr="00E44BD5">
        <w:rPr>
          <w:b/>
        </w:rPr>
        <w:lastRenderedPageBreak/>
        <w:t>Item [</w:t>
      </w:r>
      <w:r w:rsidR="003D1C5D" w:rsidRPr="00E44BD5">
        <w:rPr>
          <w:b/>
        </w:rPr>
        <w:t>11</w:t>
      </w:r>
      <w:r w:rsidRPr="00E44BD5">
        <w:rPr>
          <w:b/>
        </w:rPr>
        <w:t>] – Schedule 1 (after item 40706)</w:t>
      </w:r>
    </w:p>
    <w:p w14:paraId="0E4D636B" w14:textId="325D9BCF" w:rsidR="00651925" w:rsidRPr="00E44BD5" w:rsidRDefault="00651925" w:rsidP="00211327">
      <w:r w:rsidRPr="00E44BD5">
        <w:t xml:space="preserve">This item </w:t>
      </w:r>
      <w:r w:rsidR="00FC6924" w:rsidRPr="00E44BD5">
        <w:t>inserts</w:t>
      </w:r>
      <w:r w:rsidRPr="00E44BD5">
        <w:t xml:space="preserve"> new items 40707 and 40708 after item 40706.  The new items </w:t>
      </w:r>
      <w:r w:rsidR="00060E00" w:rsidRPr="00E44BD5">
        <w:t>are</w:t>
      </w:r>
      <w:r w:rsidRPr="00E44BD5">
        <w:t xml:space="preserve"> for the provision of electrical analysis and programming and surgical replacement of battery for </w:t>
      </w:r>
      <w:r w:rsidR="000B6E79">
        <w:t>vagus nerve stimulation t</w:t>
      </w:r>
      <w:r w:rsidR="000B6E79" w:rsidRPr="00E44BD5">
        <w:t>herapy</w:t>
      </w:r>
      <w:r w:rsidRPr="00E44BD5">
        <w:t>.</w:t>
      </w:r>
    </w:p>
    <w:p w14:paraId="29602A21" w14:textId="4F3D9E50" w:rsidR="00651925" w:rsidRPr="00E44BD5" w:rsidRDefault="00651925" w:rsidP="00211327">
      <w:pPr>
        <w:rPr>
          <w:b/>
        </w:rPr>
      </w:pPr>
    </w:p>
    <w:p w14:paraId="693CEC1B" w14:textId="279C8213" w:rsidR="00651925" w:rsidRPr="00E44BD5" w:rsidRDefault="00651925" w:rsidP="00211327">
      <w:pPr>
        <w:rPr>
          <w:b/>
        </w:rPr>
      </w:pPr>
      <w:r w:rsidRPr="00E44BD5">
        <w:rPr>
          <w:b/>
        </w:rPr>
        <w:t>Item [</w:t>
      </w:r>
      <w:r w:rsidR="003D1C5D" w:rsidRPr="00E44BD5">
        <w:rPr>
          <w:b/>
        </w:rPr>
        <w:t>1</w:t>
      </w:r>
      <w:r w:rsidR="00A77028">
        <w:rPr>
          <w:b/>
        </w:rPr>
        <w:t>2</w:t>
      </w:r>
      <w:r w:rsidRPr="00E44BD5">
        <w:rPr>
          <w:b/>
        </w:rPr>
        <w:t>] – Schedule 1 (items 50950 and 50952)</w:t>
      </w:r>
    </w:p>
    <w:p w14:paraId="613AC9E2" w14:textId="5446F6D7" w:rsidR="00651925" w:rsidRPr="00E44BD5" w:rsidRDefault="00651925" w:rsidP="00211327">
      <w:r w:rsidRPr="00E44BD5">
        <w:t xml:space="preserve">This item </w:t>
      </w:r>
      <w:r w:rsidR="00FC6924" w:rsidRPr="00E44BD5">
        <w:t>amends</w:t>
      </w:r>
      <w:r w:rsidR="00A05C84">
        <w:t xml:space="preserve"> items 5095</w:t>
      </w:r>
      <w:r w:rsidRPr="00E44BD5">
        <w:t>0 and 50952 to allow these items to be claimed for the provision of microwave tissue ablation to treat primary liver tumours in certain patients.</w:t>
      </w:r>
    </w:p>
    <w:p w14:paraId="2D83A0C8" w14:textId="77777777" w:rsidR="00651925" w:rsidRDefault="00651925">
      <w:pPr>
        <w:spacing w:after="200" w:line="276" w:lineRule="auto"/>
        <w:rPr>
          <w:b/>
          <w:sz w:val="28"/>
          <w:szCs w:val="28"/>
        </w:rPr>
      </w:pPr>
      <w:r>
        <w:rPr>
          <w:b/>
          <w:sz w:val="28"/>
          <w:szCs w:val="28"/>
        </w:rPr>
        <w:br w:type="page"/>
      </w:r>
    </w:p>
    <w:p w14:paraId="2F1A388E" w14:textId="6AD2A151" w:rsidR="003E571F" w:rsidRPr="0048082D" w:rsidRDefault="003E571F" w:rsidP="003E571F">
      <w:pPr>
        <w:spacing w:before="360" w:after="120"/>
        <w:jc w:val="center"/>
        <w:rPr>
          <w:b/>
          <w:sz w:val="28"/>
          <w:szCs w:val="28"/>
        </w:rPr>
      </w:pPr>
      <w:r w:rsidRPr="0048082D">
        <w:rPr>
          <w:b/>
          <w:sz w:val="28"/>
          <w:szCs w:val="28"/>
        </w:rPr>
        <w:lastRenderedPageBreak/>
        <w:t>Statement of Compatibility with Human Rights</w:t>
      </w:r>
    </w:p>
    <w:p w14:paraId="2F1A388F" w14:textId="77777777" w:rsidR="003E571F" w:rsidRPr="0048082D" w:rsidRDefault="003E571F" w:rsidP="003E571F">
      <w:pPr>
        <w:spacing w:before="120" w:after="120"/>
        <w:jc w:val="center"/>
        <w:rPr>
          <w:szCs w:val="24"/>
        </w:rPr>
      </w:pPr>
      <w:r w:rsidRPr="0048082D">
        <w:rPr>
          <w:i/>
          <w:szCs w:val="24"/>
        </w:rPr>
        <w:t>Prepared in accordance with Part 3 of the Human Rights (Parliamentary Scrutiny) Act 2011</w:t>
      </w:r>
    </w:p>
    <w:p w14:paraId="2F1A3890" w14:textId="77777777" w:rsidR="003E571F" w:rsidRPr="0048082D" w:rsidRDefault="003E571F" w:rsidP="003E571F">
      <w:pPr>
        <w:spacing w:before="120" w:after="120"/>
        <w:jc w:val="center"/>
        <w:rPr>
          <w:szCs w:val="24"/>
        </w:rPr>
      </w:pPr>
    </w:p>
    <w:p w14:paraId="2F1A3891" w14:textId="13D9A1A3" w:rsidR="003E571F" w:rsidRPr="0048082D" w:rsidRDefault="00651925" w:rsidP="003E571F">
      <w:pPr>
        <w:tabs>
          <w:tab w:val="left" w:pos="1418"/>
        </w:tabs>
        <w:ind w:left="851"/>
        <w:jc w:val="center"/>
        <w:rPr>
          <w:b/>
          <w:szCs w:val="24"/>
        </w:rPr>
      </w:pPr>
      <w:r w:rsidRPr="0048082D">
        <w:rPr>
          <w:b/>
          <w:i/>
          <w:szCs w:val="24"/>
        </w:rPr>
        <w:t>Health Insurance Legislation Amendment (2017 Measures No. 2) Regulations 2017</w:t>
      </w:r>
      <w:r w:rsidR="008F4C42" w:rsidRPr="0048082D">
        <w:rPr>
          <w:b/>
          <w:i/>
          <w:szCs w:val="24"/>
        </w:rPr>
        <w:br/>
      </w:r>
    </w:p>
    <w:p w14:paraId="2F1A3892" w14:textId="27EABBC0" w:rsidR="003E571F" w:rsidRPr="0048082D" w:rsidRDefault="003E571F" w:rsidP="003E571F">
      <w:pPr>
        <w:jc w:val="center"/>
        <w:rPr>
          <w:szCs w:val="24"/>
        </w:rPr>
      </w:pPr>
      <w:r w:rsidRPr="0048082D">
        <w:rPr>
          <w:szCs w:val="24"/>
        </w:rPr>
        <w:t xml:space="preserve">This </w:t>
      </w:r>
      <w:r w:rsidR="00651925" w:rsidRPr="0048082D">
        <w:rPr>
          <w:szCs w:val="24"/>
        </w:rPr>
        <w:t xml:space="preserve">Disallowable </w:t>
      </w:r>
      <w:r w:rsidRPr="0048082D">
        <w:rPr>
          <w:szCs w:val="24"/>
        </w:rPr>
        <w:t xml:space="preserve">Legislative Instrument is compatible with the human rights and freedoms recognised or declared in the international instruments listed in section 3 of the </w:t>
      </w:r>
      <w:r w:rsidRPr="0048082D">
        <w:rPr>
          <w:i/>
          <w:szCs w:val="24"/>
        </w:rPr>
        <w:t>Human Rights (Parliamentary Scrutiny) Act 2011</w:t>
      </w:r>
      <w:r w:rsidRPr="0048082D">
        <w:rPr>
          <w:szCs w:val="24"/>
        </w:rPr>
        <w:t>.</w:t>
      </w:r>
    </w:p>
    <w:p w14:paraId="2F1A3894" w14:textId="77777777" w:rsidR="003E571F" w:rsidRPr="0048082D" w:rsidRDefault="003E571F" w:rsidP="003E571F">
      <w:pPr>
        <w:jc w:val="both"/>
        <w:rPr>
          <w:szCs w:val="24"/>
        </w:rPr>
      </w:pPr>
    </w:p>
    <w:p w14:paraId="2F1A3897" w14:textId="73317D34" w:rsidR="003E571F" w:rsidRPr="0048082D" w:rsidRDefault="003E571F" w:rsidP="002019AA">
      <w:pPr>
        <w:spacing w:before="120" w:after="120"/>
        <w:rPr>
          <w:b/>
          <w:szCs w:val="24"/>
        </w:rPr>
      </w:pPr>
      <w:r w:rsidRPr="0048082D">
        <w:rPr>
          <w:b/>
          <w:szCs w:val="24"/>
        </w:rPr>
        <w:t>Overvie</w:t>
      </w:r>
      <w:r w:rsidR="00BA3475" w:rsidRPr="0048082D">
        <w:rPr>
          <w:b/>
          <w:szCs w:val="24"/>
        </w:rPr>
        <w:t xml:space="preserve">w of the </w:t>
      </w:r>
      <w:r w:rsidR="00651925" w:rsidRPr="0048082D">
        <w:rPr>
          <w:b/>
          <w:szCs w:val="24"/>
        </w:rPr>
        <w:t xml:space="preserve">Disallowable </w:t>
      </w:r>
      <w:r w:rsidR="00BA3475" w:rsidRPr="0048082D">
        <w:rPr>
          <w:b/>
          <w:szCs w:val="24"/>
        </w:rPr>
        <w:t>Legislative Instrument</w:t>
      </w:r>
    </w:p>
    <w:p w14:paraId="3767E3BA" w14:textId="77777777" w:rsidR="00F56138" w:rsidRDefault="00F56138" w:rsidP="00F56138">
      <w:pPr>
        <w:tabs>
          <w:tab w:val="left" w:pos="426"/>
        </w:tabs>
        <w:ind w:right="-144"/>
        <w:rPr>
          <w:szCs w:val="24"/>
        </w:rPr>
      </w:pPr>
      <w:r w:rsidRPr="000201DC">
        <w:rPr>
          <w:szCs w:val="24"/>
        </w:rPr>
        <w:t xml:space="preserve">The purpose of the </w:t>
      </w:r>
      <w:r w:rsidRPr="000201DC">
        <w:rPr>
          <w:i/>
          <w:szCs w:val="24"/>
        </w:rPr>
        <w:t>Health Insurance Legislation Amendment (2017 Measures No. 2) Regulations 2017</w:t>
      </w:r>
      <w:r>
        <w:rPr>
          <w:szCs w:val="24"/>
        </w:rPr>
        <w:t xml:space="preserve"> (the </w:t>
      </w:r>
      <w:r w:rsidRPr="000201DC">
        <w:rPr>
          <w:szCs w:val="24"/>
        </w:rPr>
        <w:t>Regulations) is to amend the GMST, DIST and the HIR fro</w:t>
      </w:r>
      <w:r>
        <w:rPr>
          <w:szCs w:val="24"/>
        </w:rPr>
        <w:t xml:space="preserve">m </w:t>
      </w:r>
    </w:p>
    <w:p w14:paraId="5B64106D" w14:textId="27063378" w:rsidR="00F56138" w:rsidRPr="0093049E" w:rsidRDefault="00F56138" w:rsidP="0093049E">
      <w:pPr>
        <w:tabs>
          <w:tab w:val="left" w:pos="426"/>
        </w:tabs>
        <w:ind w:right="-144"/>
        <w:rPr>
          <w:szCs w:val="24"/>
        </w:rPr>
      </w:pPr>
      <w:r>
        <w:rPr>
          <w:szCs w:val="24"/>
        </w:rPr>
        <w:t>1 November 2017.  The Regulations</w:t>
      </w:r>
      <w:r w:rsidRPr="000201DC">
        <w:rPr>
          <w:szCs w:val="24"/>
        </w:rPr>
        <w:t xml:space="preserve"> </w:t>
      </w:r>
      <w:r w:rsidR="00DF49CB">
        <w:rPr>
          <w:szCs w:val="24"/>
        </w:rPr>
        <w:t xml:space="preserve">implement decisions agreed by Government </w:t>
      </w:r>
      <w:r w:rsidR="00683473" w:rsidRPr="000201DC">
        <w:rPr>
          <w:szCs w:val="24"/>
        </w:rPr>
        <w:t>following</w:t>
      </w:r>
      <w:r w:rsidR="00DF49CB">
        <w:rPr>
          <w:szCs w:val="24"/>
        </w:rPr>
        <w:t xml:space="preserve"> </w:t>
      </w:r>
      <w:r w:rsidRPr="000201DC">
        <w:rPr>
          <w:szCs w:val="24"/>
        </w:rPr>
        <w:t>recommend</w:t>
      </w:r>
      <w:r w:rsidR="00DF49CB">
        <w:rPr>
          <w:szCs w:val="24"/>
        </w:rPr>
        <w:t>ations</w:t>
      </w:r>
      <w:r w:rsidRPr="000201DC">
        <w:rPr>
          <w:szCs w:val="24"/>
        </w:rPr>
        <w:t xml:space="preserve"> </w:t>
      </w:r>
      <w:r w:rsidR="00DF49CB">
        <w:rPr>
          <w:szCs w:val="24"/>
        </w:rPr>
        <w:t>of</w:t>
      </w:r>
      <w:r w:rsidRPr="000201DC">
        <w:rPr>
          <w:szCs w:val="24"/>
        </w:rPr>
        <w:t xml:space="preserve"> the Medical Services Advisory Committee or the MBS Review Taskforce</w:t>
      </w:r>
      <w:r w:rsidR="003C1E4B">
        <w:rPr>
          <w:szCs w:val="24"/>
        </w:rPr>
        <w:t>.</w:t>
      </w:r>
    </w:p>
    <w:p w14:paraId="2F1A3898" w14:textId="77777777" w:rsidR="003E571F" w:rsidRPr="001339D5" w:rsidRDefault="003E571F" w:rsidP="003E571F">
      <w:pPr>
        <w:spacing w:before="120" w:after="120"/>
        <w:rPr>
          <w:b/>
          <w:szCs w:val="24"/>
        </w:rPr>
      </w:pPr>
      <w:r w:rsidRPr="001339D5">
        <w:rPr>
          <w:b/>
          <w:szCs w:val="24"/>
        </w:rPr>
        <w:t>Human rights implications</w:t>
      </w:r>
    </w:p>
    <w:p w14:paraId="2F1A3899" w14:textId="77777777" w:rsidR="003E571F" w:rsidRPr="001339D5" w:rsidRDefault="003E571F" w:rsidP="003E571F">
      <w:pPr>
        <w:spacing w:before="120" w:after="120"/>
        <w:rPr>
          <w:szCs w:val="24"/>
        </w:rPr>
      </w:pPr>
      <w:r w:rsidRPr="001339D5">
        <w:rPr>
          <w:szCs w:val="24"/>
        </w:rPr>
        <w:t xml:space="preserve">The Regulations engage Articles 9 and 12 of the International Covenant on Economic Social and Cultural Rights (ICESCR), specifically the rights to health and social security. </w:t>
      </w:r>
    </w:p>
    <w:p w14:paraId="2F1A389A" w14:textId="77777777" w:rsidR="003E571F" w:rsidRPr="001339D5" w:rsidRDefault="003E571F" w:rsidP="003E571F">
      <w:pPr>
        <w:spacing w:before="120" w:after="120"/>
        <w:rPr>
          <w:i/>
          <w:szCs w:val="24"/>
        </w:rPr>
      </w:pPr>
      <w:r w:rsidRPr="001339D5">
        <w:rPr>
          <w:i/>
          <w:szCs w:val="24"/>
        </w:rPr>
        <w:t>The Right to Health</w:t>
      </w:r>
    </w:p>
    <w:p w14:paraId="2F1A389B" w14:textId="65738942" w:rsidR="003E571F" w:rsidRPr="001339D5" w:rsidRDefault="003E571F" w:rsidP="003E571F">
      <w:pPr>
        <w:spacing w:before="120" w:after="120"/>
        <w:rPr>
          <w:szCs w:val="24"/>
        </w:rPr>
      </w:pPr>
      <w:r w:rsidRPr="001339D5">
        <w:rPr>
          <w:szCs w:val="24"/>
        </w:rPr>
        <w:t>The right to the enjoyment of the highest attainable standard of physical and mental health is contained in Article 12(1) of the ICESCR</w:t>
      </w:r>
      <w:r w:rsidR="00F7148C" w:rsidRPr="001339D5">
        <w:rPr>
          <w:szCs w:val="24"/>
        </w:rPr>
        <w:t xml:space="preserve">.  </w:t>
      </w:r>
      <w:r w:rsidRPr="001339D5">
        <w:rPr>
          <w:szCs w:val="24"/>
        </w:rPr>
        <w:t xml:space="preserve">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F1A389C" w14:textId="31DB869B" w:rsidR="003E571F" w:rsidRPr="001339D5" w:rsidRDefault="003E571F" w:rsidP="003E571F">
      <w:pPr>
        <w:spacing w:before="120" w:after="120"/>
        <w:rPr>
          <w:szCs w:val="24"/>
        </w:rPr>
      </w:pPr>
      <w:r w:rsidRPr="001339D5">
        <w:rPr>
          <w:szCs w:val="24"/>
        </w:rPr>
        <w:t xml:space="preserve">The Committee reports that the </w:t>
      </w:r>
      <w:r w:rsidRPr="001339D5">
        <w:rPr>
          <w:i/>
          <w:szCs w:val="24"/>
        </w:rPr>
        <w:t>‘highest attainable standard of health’</w:t>
      </w:r>
      <w:r w:rsidRPr="001339D5">
        <w:rPr>
          <w:szCs w:val="24"/>
        </w:rPr>
        <w:t xml:space="preserve"> takes into account the country’s available resources</w:t>
      </w:r>
      <w:r w:rsidR="00F7148C" w:rsidRPr="001339D5">
        <w:rPr>
          <w:szCs w:val="24"/>
        </w:rPr>
        <w:t xml:space="preserve">.  </w:t>
      </w:r>
      <w:r w:rsidRPr="001339D5">
        <w:rPr>
          <w:szCs w:val="24"/>
        </w:rPr>
        <w:t xml:space="preserve">This right may be understood as a right of access to a variety of public health and health care facilities, goods, services, programs, and conditions necessary for the realisation of the highest attainable standard of health. </w:t>
      </w:r>
    </w:p>
    <w:p w14:paraId="2F1A389D" w14:textId="77777777" w:rsidR="003E571F" w:rsidRPr="001339D5" w:rsidRDefault="003E571F" w:rsidP="003E571F">
      <w:pPr>
        <w:spacing w:before="120" w:after="120"/>
        <w:rPr>
          <w:i/>
          <w:szCs w:val="24"/>
        </w:rPr>
      </w:pPr>
      <w:r w:rsidRPr="001339D5">
        <w:rPr>
          <w:i/>
          <w:szCs w:val="24"/>
        </w:rPr>
        <w:t xml:space="preserve">The Right to Social Security </w:t>
      </w:r>
    </w:p>
    <w:p w14:paraId="2F1A389E" w14:textId="19F45E2B" w:rsidR="003E571F" w:rsidRPr="001339D5" w:rsidRDefault="003E571F" w:rsidP="003E571F">
      <w:pPr>
        <w:spacing w:before="120" w:after="120"/>
        <w:rPr>
          <w:szCs w:val="24"/>
        </w:rPr>
      </w:pPr>
      <w:r w:rsidRPr="001339D5">
        <w:rPr>
          <w:szCs w:val="24"/>
        </w:rPr>
        <w:t>The right to social security is contained in Article 9 of the ICESCR</w:t>
      </w:r>
      <w:r w:rsidR="00F7148C" w:rsidRPr="001339D5">
        <w:rPr>
          <w:szCs w:val="24"/>
        </w:rPr>
        <w:t xml:space="preserve">.  </w:t>
      </w:r>
      <w:r w:rsidRPr="001339D5">
        <w:rPr>
          <w:szCs w:val="24"/>
        </w:rPr>
        <w:t>It requires that a country must, within its maximum available resources, ensure access to a social security scheme that provides a minimum essential level of benefits to all individuals and families that will enable them to acquire at least essential health care</w:t>
      </w:r>
      <w:r w:rsidR="00F7148C" w:rsidRPr="001339D5">
        <w:rPr>
          <w:szCs w:val="24"/>
        </w:rPr>
        <w:t xml:space="preserve">.  </w:t>
      </w:r>
      <w:r w:rsidRPr="001339D5">
        <w:rPr>
          <w:szCs w:val="24"/>
        </w:rPr>
        <w:t>Countries are obliged to demonstrate that every effort has been made to use all resources that are at their disposal in an effort to satisfy, as a matter of priority, this minimum obligation.</w:t>
      </w:r>
    </w:p>
    <w:p w14:paraId="5EC64B51" w14:textId="12B14EA5" w:rsidR="003C1E4B" w:rsidRDefault="003E571F" w:rsidP="003E571F">
      <w:pPr>
        <w:spacing w:before="120" w:after="120"/>
        <w:rPr>
          <w:szCs w:val="24"/>
        </w:rPr>
      </w:pPr>
      <w:r w:rsidRPr="001339D5">
        <w:rPr>
          <w:szCs w:val="24"/>
        </w:rPr>
        <w:t>The Committee reports that there is a strong presumption that retrogressive measures taken in relation to the right to social security are prohibited under ICESCR</w:t>
      </w:r>
      <w:r w:rsidR="00F7148C" w:rsidRPr="001339D5">
        <w:rPr>
          <w:szCs w:val="24"/>
        </w:rPr>
        <w:t xml:space="preserve">.  </w:t>
      </w:r>
      <w:r w:rsidRPr="001339D5">
        <w:rPr>
          <w:szCs w:val="24"/>
        </w:rPr>
        <w:t>In this context, a retrogressive measure would be one taken without adequate justification that had the effect of reducing existing levels of social security benefits, or of denying benefits to persons or groups previously entitled to them</w:t>
      </w:r>
      <w:r w:rsidR="00F7148C" w:rsidRPr="001339D5">
        <w:rPr>
          <w:szCs w:val="24"/>
        </w:rPr>
        <w:t xml:space="preserve">.  </w:t>
      </w:r>
      <w:r w:rsidRPr="001339D5">
        <w:rPr>
          <w:szCs w:val="24"/>
        </w:rPr>
        <w:t>However, it is legitimate for a Government to re-direct its limited resources in ways that it considers to be more effective at meeting the general health needs of all society, particularly the needs of the more disadvantaged members of society.</w:t>
      </w:r>
    </w:p>
    <w:p w14:paraId="7D70863D" w14:textId="77777777" w:rsidR="00A77028" w:rsidRDefault="00A77028" w:rsidP="003E571F">
      <w:pPr>
        <w:spacing w:before="120" w:after="120"/>
        <w:rPr>
          <w:szCs w:val="24"/>
          <w:u w:val="single"/>
        </w:rPr>
      </w:pPr>
    </w:p>
    <w:p w14:paraId="2F1A38A1" w14:textId="784438D1" w:rsidR="003E571F" w:rsidRPr="00382128" w:rsidRDefault="003E571F" w:rsidP="003E571F">
      <w:pPr>
        <w:spacing w:before="120" w:after="120"/>
        <w:rPr>
          <w:szCs w:val="24"/>
        </w:rPr>
      </w:pPr>
      <w:r w:rsidRPr="00382128">
        <w:rPr>
          <w:szCs w:val="24"/>
          <w:u w:val="single"/>
        </w:rPr>
        <w:lastRenderedPageBreak/>
        <w:t xml:space="preserve">Analysis </w:t>
      </w:r>
    </w:p>
    <w:p w14:paraId="2F1A38A2" w14:textId="07921C76" w:rsidR="003E571F" w:rsidRPr="00382128" w:rsidRDefault="000419E1" w:rsidP="003E571F">
      <w:pPr>
        <w:spacing w:before="120" w:after="120"/>
        <w:rPr>
          <w:szCs w:val="24"/>
        </w:rPr>
      </w:pPr>
      <w:r>
        <w:t>The</w:t>
      </w:r>
      <w:r w:rsidR="003E571F" w:rsidRPr="00382128">
        <w:t xml:space="preserve"> Regulation</w:t>
      </w:r>
      <w:r>
        <w:t>s</w:t>
      </w:r>
      <w:r w:rsidR="003E571F" w:rsidRPr="00382128">
        <w:t xml:space="preserve"> will maintain rights to health and social security by ensuring </w:t>
      </w:r>
      <w:r w:rsidR="003E571F" w:rsidRPr="00382128">
        <w:rPr>
          <w:szCs w:val="24"/>
        </w:rPr>
        <w:t>access to publicly subsidised health services which are clinically effective and cost-effective.</w:t>
      </w:r>
    </w:p>
    <w:p w14:paraId="2F1A38A3" w14:textId="77777777" w:rsidR="003E571F" w:rsidRPr="00382128" w:rsidRDefault="003E571F" w:rsidP="003E571F">
      <w:pPr>
        <w:spacing w:before="120" w:after="120" w:line="276" w:lineRule="auto"/>
        <w:rPr>
          <w:rFonts w:eastAsia="Calibri"/>
          <w:b/>
          <w:szCs w:val="24"/>
          <w:lang w:eastAsia="en-US"/>
        </w:rPr>
      </w:pPr>
      <w:r w:rsidRPr="00382128">
        <w:rPr>
          <w:rFonts w:eastAsia="Calibri"/>
          <w:b/>
          <w:szCs w:val="24"/>
          <w:lang w:eastAsia="en-US"/>
        </w:rPr>
        <w:t xml:space="preserve">Conclusion </w:t>
      </w:r>
    </w:p>
    <w:p w14:paraId="2F1A38A5" w14:textId="7C676496" w:rsidR="003E571F" w:rsidRDefault="00907A5E" w:rsidP="003E571F">
      <w:pPr>
        <w:rPr>
          <w:szCs w:val="24"/>
        </w:rPr>
      </w:pPr>
      <w:r w:rsidRPr="00382128">
        <w:rPr>
          <w:szCs w:val="24"/>
        </w:rPr>
        <w:t>This Disallowable Legislative Instrument is compatible with human rights as it does not raise any human rights issues.</w:t>
      </w:r>
    </w:p>
    <w:p w14:paraId="258AB72B" w14:textId="77777777" w:rsidR="00907A5E" w:rsidRPr="00CB4859" w:rsidRDefault="00907A5E" w:rsidP="003E571F">
      <w:pPr>
        <w:rPr>
          <w:rFonts w:eastAsia="Calibri"/>
          <w:szCs w:val="24"/>
          <w:lang w:eastAsia="en-US"/>
        </w:rPr>
      </w:pPr>
    </w:p>
    <w:p w14:paraId="2F1A38A6" w14:textId="77777777" w:rsidR="003E571F" w:rsidRPr="00CB4859" w:rsidRDefault="008F4C42" w:rsidP="003E571F">
      <w:pPr>
        <w:spacing w:before="120" w:after="120" w:line="276" w:lineRule="auto"/>
        <w:jc w:val="center"/>
        <w:rPr>
          <w:rFonts w:eastAsia="Calibri"/>
          <w:b/>
          <w:bCs/>
          <w:szCs w:val="24"/>
          <w:lang w:eastAsia="en-US"/>
        </w:rPr>
      </w:pPr>
      <w:r w:rsidRPr="00CB4859">
        <w:rPr>
          <w:rFonts w:eastAsia="Calibri"/>
          <w:b/>
          <w:bCs/>
          <w:szCs w:val="24"/>
          <w:lang w:eastAsia="en-US"/>
        </w:rPr>
        <w:t>Greg Hunt</w:t>
      </w:r>
    </w:p>
    <w:p w14:paraId="2F1A38A7" w14:textId="77777777" w:rsidR="003E571F" w:rsidRPr="00840877" w:rsidRDefault="003E571F" w:rsidP="003E571F">
      <w:pPr>
        <w:spacing w:before="120" w:after="120" w:line="276" w:lineRule="auto"/>
        <w:jc w:val="center"/>
        <w:rPr>
          <w:rFonts w:eastAsia="Calibri"/>
          <w:szCs w:val="24"/>
          <w:lang w:eastAsia="en-US"/>
        </w:rPr>
      </w:pPr>
      <w:r w:rsidRPr="00CB4859">
        <w:rPr>
          <w:rFonts w:eastAsia="Calibri"/>
          <w:b/>
          <w:bCs/>
          <w:szCs w:val="24"/>
          <w:lang w:eastAsia="en-US"/>
        </w:rPr>
        <w:t>Minister for Health</w:t>
      </w:r>
      <w:r w:rsidRPr="008F4C42">
        <w:rPr>
          <w:rFonts w:eastAsia="Calibri"/>
          <w:b/>
          <w:bCs/>
          <w:szCs w:val="24"/>
          <w:lang w:eastAsia="en-US"/>
        </w:rPr>
        <w:t xml:space="preserve"> </w:t>
      </w:r>
    </w:p>
    <w:p w14:paraId="2F1A38A8" w14:textId="77777777" w:rsidR="00445A6D" w:rsidRPr="00CD5231" w:rsidRDefault="00445A6D" w:rsidP="00CD5231">
      <w:pPr>
        <w:rPr>
          <w:b/>
          <w:color w:val="FF0000"/>
        </w:rPr>
      </w:pPr>
    </w:p>
    <w:sectPr w:rsidR="00445A6D" w:rsidRPr="00CD5231" w:rsidSect="00DB6405">
      <w:pgSz w:w="11906" w:h="16838"/>
      <w:pgMar w:top="1440" w:right="1440" w:bottom="1440" w:left="1440" w:header="720" w:footer="720" w:gutter="0"/>
      <w:paperSrc w:first="7" w:other="7"/>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A38AB" w14:textId="77777777" w:rsidR="003D2E7E" w:rsidRDefault="003D2E7E">
      <w:r>
        <w:separator/>
      </w:r>
    </w:p>
  </w:endnote>
  <w:endnote w:type="continuationSeparator" w:id="0">
    <w:p w14:paraId="2F1A38AC" w14:textId="77777777" w:rsidR="003D2E7E" w:rsidRDefault="003D2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A38A9" w14:textId="77777777" w:rsidR="003D2E7E" w:rsidRDefault="003D2E7E">
      <w:r>
        <w:separator/>
      </w:r>
    </w:p>
  </w:footnote>
  <w:footnote w:type="continuationSeparator" w:id="0">
    <w:p w14:paraId="2F1A38AA" w14:textId="77777777" w:rsidR="003D2E7E" w:rsidRDefault="003D2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A38AD" w14:textId="77777777" w:rsidR="003D2E7E" w:rsidRDefault="003D2E7E"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F1A38AE" w14:textId="77777777" w:rsidR="003D2E7E" w:rsidRDefault="003D2E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835647"/>
      <w:docPartObj>
        <w:docPartGallery w:val="Page Numbers (Top of Page)"/>
        <w:docPartUnique/>
      </w:docPartObj>
    </w:sdtPr>
    <w:sdtEndPr>
      <w:rPr>
        <w:noProof/>
      </w:rPr>
    </w:sdtEndPr>
    <w:sdtContent>
      <w:p w14:paraId="2F1A38AF" w14:textId="77777777" w:rsidR="003D2E7E" w:rsidRDefault="003D2E7E">
        <w:pPr>
          <w:pStyle w:val="Header"/>
          <w:jc w:val="center"/>
        </w:pPr>
        <w:r>
          <w:fldChar w:fldCharType="begin"/>
        </w:r>
        <w:r>
          <w:instrText xml:space="preserve"> PAGE   \* MERGEFORMAT </w:instrText>
        </w:r>
        <w:r>
          <w:fldChar w:fldCharType="separate"/>
        </w:r>
        <w:r w:rsidR="00EC21AE">
          <w:rPr>
            <w:noProof/>
          </w:rPr>
          <w:t>1</w:t>
        </w:r>
        <w:r>
          <w:rPr>
            <w:noProof/>
          </w:rPr>
          <w:fldChar w:fldCharType="end"/>
        </w:r>
      </w:p>
    </w:sdtContent>
  </w:sdt>
  <w:p w14:paraId="2F1A38B0" w14:textId="77777777" w:rsidR="003D2E7E" w:rsidRDefault="003D2E7E" w:rsidP="004B0B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A38B1" w14:textId="77777777" w:rsidR="003D2E7E" w:rsidRDefault="003D2E7E">
    <w:pPr>
      <w:pStyle w:val="Header"/>
      <w:jc w:val="center"/>
    </w:pPr>
  </w:p>
  <w:p w14:paraId="2F1A38B2" w14:textId="77777777" w:rsidR="003D2E7E" w:rsidRDefault="003D2E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463"/>
    <w:multiLevelType w:val="hybridMultilevel"/>
    <w:tmpl w:val="86E23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81736B"/>
    <w:multiLevelType w:val="hybridMultilevel"/>
    <w:tmpl w:val="56AA2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AC2152"/>
    <w:multiLevelType w:val="hybridMultilevel"/>
    <w:tmpl w:val="0EE83C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172181"/>
    <w:multiLevelType w:val="hybridMultilevel"/>
    <w:tmpl w:val="17C40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4B5AF9"/>
    <w:multiLevelType w:val="hybridMultilevel"/>
    <w:tmpl w:val="8DFA5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7CE6388"/>
    <w:multiLevelType w:val="hybridMultilevel"/>
    <w:tmpl w:val="480C76D2"/>
    <w:lvl w:ilvl="0" w:tplc="0C090017">
      <w:start w:val="1"/>
      <w:numFmt w:val="lowerLetter"/>
      <w:lvlText w:val="%1)"/>
      <w:lvlJc w:val="left"/>
      <w:pPr>
        <w:ind w:left="720" w:hanging="360"/>
      </w:pPr>
      <w:rPr>
        <w:rFonts w:eastAsia="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9B0324C"/>
    <w:multiLevelType w:val="hybridMultilevel"/>
    <w:tmpl w:val="CB701AE6"/>
    <w:lvl w:ilvl="0" w:tplc="FA54F4F4">
      <w:start w:val="1"/>
      <w:numFmt w:val="bullet"/>
      <w:lvlText w:val="-"/>
      <w:lvlJc w:val="left"/>
      <w:pPr>
        <w:ind w:left="720" w:hanging="360"/>
      </w:pPr>
      <w:rPr>
        <w:rFonts w:ascii="Times New Roman" w:eastAsia="Times New Roman" w:hAnsi="Times New Roman" w:cs="Times New Roman" w:hint="default"/>
        <w:b/>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B0C5ED3"/>
    <w:multiLevelType w:val="hybridMultilevel"/>
    <w:tmpl w:val="3476D8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1E8E5F34"/>
    <w:multiLevelType w:val="hybridMultilevel"/>
    <w:tmpl w:val="520AD47E"/>
    <w:lvl w:ilvl="0" w:tplc="307685D2">
      <w:start w:val="2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EC47F72"/>
    <w:multiLevelType w:val="hybridMultilevel"/>
    <w:tmpl w:val="4776F6D4"/>
    <w:lvl w:ilvl="0" w:tplc="978A0A7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FC21021"/>
    <w:multiLevelType w:val="hybridMultilevel"/>
    <w:tmpl w:val="7124E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05752C8"/>
    <w:multiLevelType w:val="hybridMultilevel"/>
    <w:tmpl w:val="35BE17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27372D60"/>
    <w:multiLevelType w:val="hybridMultilevel"/>
    <w:tmpl w:val="DCECF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7CC07F3"/>
    <w:multiLevelType w:val="hybridMultilevel"/>
    <w:tmpl w:val="52E2407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28AC00BD"/>
    <w:multiLevelType w:val="hybridMultilevel"/>
    <w:tmpl w:val="214CAA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DF53D8E"/>
    <w:multiLevelType w:val="hybridMultilevel"/>
    <w:tmpl w:val="7E946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FD81EF9"/>
    <w:multiLevelType w:val="hybridMultilevel"/>
    <w:tmpl w:val="BE1E191E"/>
    <w:lvl w:ilvl="0" w:tplc="93FA76D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0817A2E"/>
    <w:multiLevelType w:val="hybridMultilevel"/>
    <w:tmpl w:val="4404B4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3337B9B"/>
    <w:multiLevelType w:val="hybridMultilevel"/>
    <w:tmpl w:val="79FC2C4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37F97E4B"/>
    <w:multiLevelType w:val="hybridMultilevel"/>
    <w:tmpl w:val="AB5EC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D2A29FC"/>
    <w:multiLevelType w:val="hybridMultilevel"/>
    <w:tmpl w:val="D28CE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EEA4F50"/>
    <w:multiLevelType w:val="hybridMultilevel"/>
    <w:tmpl w:val="6CBCEC82"/>
    <w:lvl w:ilvl="0" w:tplc="B958F7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F805223"/>
    <w:multiLevelType w:val="hybridMultilevel"/>
    <w:tmpl w:val="A19A0EC0"/>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3">
    <w:nsid w:val="461971BB"/>
    <w:multiLevelType w:val="hybridMultilevel"/>
    <w:tmpl w:val="DA0C8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4800C71"/>
    <w:multiLevelType w:val="hybridMultilevel"/>
    <w:tmpl w:val="E718486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58C66F4B"/>
    <w:multiLevelType w:val="hybridMultilevel"/>
    <w:tmpl w:val="04A0F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D63582F"/>
    <w:multiLevelType w:val="hybridMultilevel"/>
    <w:tmpl w:val="9A681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E244C7F"/>
    <w:multiLevelType w:val="hybridMultilevel"/>
    <w:tmpl w:val="C922CEB0"/>
    <w:lvl w:ilvl="0" w:tplc="F44E1C94">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1302842"/>
    <w:multiLevelType w:val="hybridMultilevel"/>
    <w:tmpl w:val="3B0CA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1FD01D8"/>
    <w:multiLevelType w:val="hybridMultilevel"/>
    <w:tmpl w:val="E8547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2FE71A6"/>
    <w:multiLevelType w:val="hybridMultilevel"/>
    <w:tmpl w:val="9EAA7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6801C3D"/>
    <w:multiLevelType w:val="hybridMultilevel"/>
    <w:tmpl w:val="80E67CC2"/>
    <w:lvl w:ilvl="0" w:tplc="BFC0C860">
      <w:start w:val="6"/>
      <w:numFmt w:val="bullet"/>
      <w:lvlText w:val="-"/>
      <w:lvlJc w:val="left"/>
      <w:pPr>
        <w:ind w:left="420" w:hanging="360"/>
      </w:pPr>
      <w:rPr>
        <w:rFonts w:ascii="Times New Roman" w:eastAsia="Times New Roman" w:hAnsi="Times New Roman" w:cs="Times New Roman" w:hint="default"/>
        <w:b w:val="0"/>
        <w:sz w:val="23"/>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2">
    <w:nsid w:val="66E778BC"/>
    <w:multiLevelType w:val="hybridMultilevel"/>
    <w:tmpl w:val="45C62E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nsid w:val="6B9B6017"/>
    <w:multiLevelType w:val="hybridMultilevel"/>
    <w:tmpl w:val="DF2E81E6"/>
    <w:lvl w:ilvl="0" w:tplc="3D0205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CDF72E8"/>
    <w:multiLevelType w:val="hybridMultilevel"/>
    <w:tmpl w:val="E6BA3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CE96B23"/>
    <w:multiLevelType w:val="hybridMultilevel"/>
    <w:tmpl w:val="F8C2E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D8B33AE"/>
    <w:multiLevelType w:val="hybridMultilevel"/>
    <w:tmpl w:val="C5C0D93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nsid w:val="7065219F"/>
    <w:multiLevelType w:val="hybridMultilevel"/>
    <w:tmpl w:val="1CF43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257598"/>
    <w:multiLevelType w:val="hybridMultilevel"/>
    <w:tmpl w:val="5538971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nsid w:val="7316731C"/>
    <w:multiLevelType w:val="hybridMultilevel"/>
    <w:tmpl w:val="BF582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5227379"/>
    <w:multiLevelType w:val="hybridMultilevel"/>
    <w:tmpl w:val="6FE88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5AB7AA3"/>
    <w:multiLevelType w:val="hybridMultilevel"/>
    <w:tmpl w:val="09FC8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869147E"/>
    <w:multiLevelType w:val="hybridMultilevel"/>
    <w:tmpl w:val="D18EB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31"/>
  </w:num>
  <w:num w:numId="3">
    <w:abstractNumId w:val="21"/>
  </w:num>
  <w:num w:numId="4">
    <w:abstractNumId w:val="3"/>
  </w:num>
  <w:num w:numId="5">
    <w:abstractNumId w:val="39"/>
  </w:num>
  <w:num w:numId="6">
    <w:abstractNumId w:val="1"/>
  </w:num>
  <w:num w:numId="7">
    <w:abstractNumId w:val="23"/>
  </w:num>
  <w:num w:numId="8">
    <w:abstractNumId w:val="20"/>
  </w:num>
  <w:num w:numId="9">
    <w:abstractNumId w:val="8"/>
  </w:num>
  <w:num w:numId="10">
    <w:abstractNumId w:val="42"/>
  </w:num>
  <w:num w:numId="11">
    <w:abstractNumId w:val="20"/>
  </w:num>
  <w:num w:numId="12">
    <w:abstractNumId w:val="25"/>
  </w:num>
  <w:num w:numId="13">
    <w:abstractNumId w:val="33"/>
  </w:num>
  <w:num w:numId="14">
    <w:abstractNumId w:val="9"/>
  </w:num>
  <w:num w:numId="15">
    <w:abstractNumId w:val="22"/>
  </w:num>
  <w:num w:numId="16">
    <w:abstractNumId w:val="32"/>
  </w:num>
  <w:num w:numId="17">
    <w:abstractNumId w:val="5"/>
  </w:num>
  <w:num w:numId="18">
    <w:abstractNumId w:val="16"/>
  </w:num>
  <w:num w:numId="19">
    <w:abstractNumId w:val="16"/>
  </w:num>
  <w:num w:numId="20">
    <w:abstractNumId w:val="4"/>
  </w:num>
  <w:num w:numId="21">
    <w:abstractNumId w:val="29"/>
  </w:num>
  <w:num w:numId="22">
    <w:abstractNumId w:val="37"/>
  </w:num>
  <w:num w:numId="23">
    <w:abstractNumId w:val="14"/>
  </w:num>
  <w:num w:numId="24">
    <w:abstractNumId w:val="30"/>
  </w:num>
  <w:num w:numId="25">
    <w:abstractNumId w:val="10"/>
  </w:num>
  <w:num w:numId="26">
    <w:abstractNumId w:val="7"/>
  </w:num>
  <w:num w:numId="27">
    <w:abstractNumId w:val="27"/>
  </w:num>
  <w:num w:numId="28">
    <w:abstractNumId w:val="40"/>
  </w:num>
  <w:num w:numId="29">
    <w:abstractNumId w:val="12"/>
  </w:num>
  <w:num w:numId="30">
    <w:abstractNumId w:val="2"/>
  </w:num>
  <w:num w:numId="31">
    <w:abstractNumId w:val="0"/>
  </w:num>
  <w:num w:numId="32">
    <w:abstractNumId w:val="2"/>
  </w:num>
  <w:num w:numId="33">
    <w:abstractNumId w:val="28"/>
  </w:num>
  <w:num w:numId="34">
    <w:abstractNumId w:val="15"/>
  </w:num>
  <w:num w:numId="35">
    <w:abstractNumId w:val="13"/>
  </w:num>
  <w:num w:numId="36">
    <w:abstractNumId w:val="43"/>
  </w:num>
  <w:num w:numId="37">
    <w:abstractNumId w:val="18"/>
  </w:num>
  <w:num w:numId="38">
    <w:abstractNumId w:val="36"/>
  </w:num>
  <w:num w:numId="39">
    <w:abstractNumId w:val="38"/>
  </w:num>
  <w:num w:numId="40">
    <w:abstractNumId w:val="17"/>
  </w:num>
  <w:num w:numId="41">
    <w:abstractNumId w:val="11"/>
  </w:num>
  <w:num w:numId="42">
    <w:abstractNumId w:val="35"/>
  </w:num>
  <w:num w:numId="43">
    <w:abstractNumId w:val="24"/>
  </w:num>
  <w:num w:numId="44">
    <w:abstractNumId w:val="26"/>
  </w:num>
  <w:num w:numId="45">
    <w:abstractNumId w:val="41"/>
  </w:num>
  <w:num w:numId="46">
    <w:abstractNumId w:val="19"/>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1"/>
    <w:rsid w:val="00000DEE"/>
    <w:rsid w:val="00001A18"/>
    <w:rsid w:val="0000546D"/>
    <w:rsid w:val="00005906"/>
    <w:rsid w:val="00005F93"/>
    <w:rsid w:val="000060CE"/>
    <w:rsid w:val="000074CB"/>
    <w:rsid w:val="00010395"/>
    <w:rsid w:val="000118AD"/>
    <w:rsid w:val="00014B38"/>
    <w:rsid w:val="00017B9A"/>
    <w:rsid w:val="000201DC"/>
    <w:rsid w:val="00020D83"/>
    <w:rsid w:val="000237F0"/>
    <w:rsid w:val="00025F16"/>
    <w:rsid w:val="000269EF"/>
    <w:rsid w:val="00026DA9"/>
    <w:rsid w:val="0002704E"/>
    <w:rsid w:val="0002786C"/>
    <w:rsid w:val="00031201"/>
    <w:rsid w:val="00031FA9"/>
    <w:rsid w:val="000325D0"/>
    <w:rsid w:val="000330A5"/>
    <w:rsid w:val="00037A1D"/>
    <w:rsid w:val="000407C2"/>
    <w:rsid w:val="0004154D"/>
    <w:rsid w:val="000419E1"/>
    <w:rsid w:val="00041E67"/>
    <w:rsid w:val="0004236F"/>
    <w:rsid w:val="00044A2A"/>
    <w:rsid w:val="000462E0"/>
    <w:rsid w:val="000509BA"/>
    <w:rsid w:val="0005224B"/>
    <w:rsid w:val="00052794"/>
    <w:rsid w:val="0005322F"/>
    <w:rsid w:val="00054882"/>
    <w:rsid w:val="00054C12"/>
    <w:rsid w:val="0005533C"/>
    <w:rsid w:val="00056406"/>
    <w:rsid w:val="00060E00"/>
    <w:rsid w:val="00060EAF"/>
    <w:rsid w:val="00062A7D"/>
    <w:rsid w:val="000631E4"/>
    <w:rsid w:val="000643E5"/>
    <w:rsid w:val="00064BA4"/>
    <w:rsid w:val="000666F0"/>
    <w:rsid w:val="00070895"/>
    <w:rsid w:val="000710DD"/>
    <w:rsid w:val="000727E0"/>
    <w:rsid w:val="00073B43"/>
    <w:rsid w:val="0007640A"/>
    <w:rsid w:val="00080E28"/>
    <w:rsid w:val="000858F8"/>
    <w:rsid w:val="00090202"/>
    <w:rsid w:val="00093E83"/>
    <w:rsid w:val="000945D2"/>
    <w:rsid w:val="000962CE"/>
    <w:rsid w:val="000969EF"/>
    <w:rsid w:val="000A11A7"/>
    <w:rsid w:val="000A31F2"/>
    <w:rsid w:val="000A45BE"/>
    <w:rsid w:val="000A4ADA"/>
    <w:rsid w:val="000B0ED6"/>
    <w:rsid w:val="000B1523"/>
    <w:rsid w:val="000B3452"/>
    <w:rsid w:val="000B450B"/>
    <w:rsid w:val="000B4F9C"/>
    <w:rsid w:val="000B50B8"/>
    <w:rsid w:val="000B6BB0"/>
    <w:rsid w:val="000B6E79"/>
    <w:rsid w:val="000B721F"/>
    <w:rsid w:val="000C0C37"/>
    <w:rsid w:val="000C3EDB"/>
    <w:rsid w:val="000C47AF"/>
    <w:rsid w:val="000C548C"/>
    <w:rsid w:val="000C587F"/>
    <w:rsid w:val="000C6797"/>
    <w:rsid w:val="000C6FF8"/>
    <w:rsid w:val="000D39A2"/>
    <w:rsid w:val="000D7803"/>
    <w:rsid w:val="000D7A7C"/>
    <w:rsid w:val="000D7AE8"/>
    <w:rsid w:val="000E1ACD"/>
    <w:rsid w:val="000E6702"/>
    <w:rsid w:val="000F1714"/>
    <w:rsid w:val="000F249E"/>
    <w:rsid w:val="000F5054"/>
    <w:rsid w:val="000F5E76"/>
    <w:rsid w:val="000F7206"/>
    <w:rsid w:val="000F734C"/>
    <w:rsid w:val="00100B79"/>
    <w:rsid w:val="0010312E"/>
    <w:rsid w:val="00103F18"/>
    <w:rsid w:val="001179C5"/>
    <w:rsid w:val="001239BE"/>
    <w:rsid w:val="00125DDD"/>
    <w:rsid w:val="001300C4"/>
    <w:rsid w:val="00130653"/>
    <w:rsid w:val="00132930"/>
    <w:rsid w:val="00132DD2"/>
    <w:rsid w:val="001339D5"/>
    <w:rsid w:val="00134A81"/>
    <w:rsid w:val="00134B27"/>
    <w:rsid w:val="00137B72"/>
    <w:rsid w:val="00140901"/>
    <w:rsid w:val="00141E8C"/>
    <w:rsid w:val="00142619"/>
    <w:rsid w:val="0014594B"/>
    <w:rsid w:val="00145F61"/>
    <w:rsid w:val="00154FC4"/>
    <w:rsid w:val="0015521F"/>
    <w:rsid w:val="00156D7C"/>
    <w:rsid w:val="00160A4E"/>
    <w:rsid w:val="00161152"/>
    <w:rsid w:val="001619C7"/>
    <w:rsid w:val="0016200A"/>
    <w:rsid w:val="001623E2"/>
    <w:rsid w:val="00162C3E"/>
    <w:rsid w:val="001641C0"/>
    <w:rsid w:val="001664F5"/>
    <w:rsid w:val="0016690A"/>
    <w:rsid w:val="00170785"/>
    <w:rsid w:val="00171693"/>
    <w:rsid w:val="0017187F"/>
    <w:rsid w:val="001759C3"/>
    <w:rsid w:val="001770D9"/>
    <w:rsid w:val="0018012F"/>
    <w:rsid w:val="00182B1A"/>
    <w:rsid w:val="0018451D"/>
    <w:rsid w:val="00184F74"/>
    <w:rsid w:val="00185238"/>
    <w:rsid w:val="001867EA"/>
    <w:rsid w:val="0019289B"/>
    <w:rsid w:val="0019464A"/>
    <w:rsid w:val="0019475A"/>
    <w:rsid w:val="00195A6A"/>
    <w:rsid w:val="00197183"/>
    <w:rsid w:val="001978CE"/>
    <w:rsid w:val="001A300C"/>
    <w:rsid w:val="001A4BE2"/>
    <w:rsid w:val="001A56BD"/>
    <w:rsid w:val="001B5232"/>
    <w:rsid w:val="001C03B3"/>
    <w:rsid w:val="001C2338"/>
    <w:rsid w:val="001C6713"/>
    <w:rsid w:val="001C7677"/>
    <w:rsid w:val="001D028D"/>
    <w:rsid w:val="001D2199"/>
    <w:rsid w:val="001D778A"/>
    <w:rsid w:val="001D7D62"/>
    <w:rsid w:val="001E1942"/>
    <w:rsid w:val="001E302E"/>
    <w:rsid w:val="001E3B02"/>
    <w:rsid w:val="001E5383"/>
    <w:rsid w:val="001E5BB1"/>
    <w:rsid w:val="001E5DE7"/>
    <w:rsid w:val="001E6372"/>
    <w:rsid w:val="001E7C25"/>
    <w:rsid w:val="001F3947"/>
    <w:rsid w:val="001F508A"/>
    <w:rsid w:val="001F5286"/>
    <w:rsid w:val="002019AA"/>
    <w:rsid w:val="00203952"/>
    <w:rsid w:val="00203EFA"/>
    <w:rsid w:val="0020694C"/>
    <w:rsid w:val="00211009"/>
    <w:rsid w:val="00211327"/>
    <w:rsid w:val="00213177"/>
    <w:rsid w:val="00213E3C"/>
    <w:rsid w:val="00214C00"/>
    <w:rsid w:val="0021501B"/>
    <w:rsid w:val="00217EBF"/>
    <w:rsid w:val="00221C4B"/>
    <w:rsid w:val="002246FB"/>
    <w:rsid w:val="00227B5D"/>
    <w:rsid w:val="002303FE"/>
    <w:rsid w:val="00230DF3"/>
    <w:rsid w:val="002326AF"/>
    <w:rsid w:val="00234BDC"/>
    <w:rsid w:val="002378E5"/>
    <w:rsid w:val="00241718"/>
    <w:rsid w:val="00242079"/>
    <w:rsid w:val="002444E8"/>
    <w:rsid w:val="0024463B"/>
    <w:rsid w:val="00246670"/>
    <w:rsid w:val="00250061"/>
    <w:rsid w:val="00250642"/>
    <w:rsid w:val="00251F50"/>
    <w:rsid w:val="00253C7D"/>
    <w:rsid w:val="00253E30"/>
    <w:rsid w:val="00254E64"/>
    <w:rsid w:val="00263279"/>
    <w:rsid w:val="0026348A"/>
    <w:rsid w:val="002643D8"/>
    <w:rsid w:val="002643FC"/>
    <w:rsid w:val="00264940"/>
    <w:rsid w:val="0026727D"/>
    <w:rsid w:val="002722C3"/>
    <w:rsid w:val="0027471B"/>
    <w:rsid w:val="00275B7A"/>
    <w:rsid w:val="0027610D"/>
    <w:rsid w:val="00283919"/>
    <w:rsid w:val="00284013"/>
    <w:rsid w:val="00287B08"/>
    <w:rsid w:val="00293770"/>
    <w:rsid w:val="002A39F4"/>
    <w:rsid w:val="002A6B78"/>
    <w:rsid w:val="002A6CF1"/>
    <w:rsid w:val="002B2E78"/>
    <w:rsid w:val="002B3258"/>
    <w:rsid w:val="002B3DD6"/>
    <w:rsid w:val="002B49DE"/>
    <w:rsid w:val="002B53D3"/>
    <w:rsid w:val="002B5A16"/>
    <w:rsid w:val="002B601E"/>
    <w:rsid w:val="002B6E0D"/>
    <w:rsid w:val="002B71C3"/>
    <w:rsid w:val="002C5DCD"/>
    <w:rsid w:val="002D2707"/>
    <w:rsid w:val="002D2A4E"/>
    <w:rsid w:val="002D3C09"/>
    <w:rsid w:val="002D4D03"/>
    <w:rsid w:val="002D6A3B"/>
    <w:rsid w:val="002D705A"/>
    <w:rsid w:val="002E17F1"/>
    <w:rsid w:val="002E216E"/>
    <w:rsid w:val="002E3493"/>
    <w:rsid w:val="002F0434"/>
    <w:rsid w:val="002F0882"/>
    <w:rsid w:val="002F126D"/>
    <w:rsid w:val="002F449C"/>
    <w:rsid w:val="002F5FB9"/>
    <w:rsid w:val="002F72F7"/>
    <w:rsid w:val="003003F3"/>
    <w:rsid w:val="0030241E"/>
    <w:rsid w:val="0030441C"/>
    <w:rsid w:val="003051C1"/>
    <w:rsid w:val="003075FA"/>
    <w:rsid w:val="00310341"/>
    <w:rsid w:val="0031124D"/>
    <w:rsid w:val="00311871"/>
    <w:rsid w:val="003120FB"/>
    <w:rsid w:val="00313D02"/>
    <w:rsid w:val="003178AE"/>
    <w:rsid w:val="00321407"/>
    <w:rsid w:val="003216B7"/>
    <w:rsid w:val="00322863"/>
    <w:rsid w:val="003239D0"/>
    <w:rsid w:val="00324908"/>
    <w:rsid w:val="00327B93"/>
    <w:rsid w:val="003307A4"/>
    <w:rsid w:val="00330E67"/>
    <w:rsid w:val="0033247F"/>
    <w:rsid w:val="00334495"/>
    <w:rsid w:val="0033493D"/>
    <w:rsid w:val="00337A6F"/>
    <w:rsid w:val="00350431"/>
    <w:rsid w:val="0035214B"/>
    <w:rsid w:val="00352888"/>
    <w:rsid w:val="003602D4"/>
    <w:rsid w:val="0036495A"/>
    <w:rsid w:val="00366128"/>
    <w:rsid w:val="00367F35"/>
    <w:rsid w:val="00370EDC"/>
    <w:rsid w:val="00372332"/>
    <w:rsid w:val="00374888"/>
    <w:rsid w:val="00376E33"/>
    <w:rsid w:val="00382128"/>
    <w:rsid w:val="0038212E"/>
    <w:rsid w:val="003830E3"/>
    <w:rsid w:val="00383622"/>
    <w:rsid w:val="00383736"/>
    <w:rsid w:val="00384520"/>
    <w:rsid w:val="00384CC2"/>
    <w:rsid w:val="00384DEE"/>
    <w:rsid w:val="00385BF3"/>
    <w:rsid w:val="003876E6"/>
    <w:rsid w:val="00391AFA"/>
    <w:rsid w:val="003A2B0E"/>
    <w:rsid w:val="003A5DEE"/>
    <w:rsid w:val="003A73B2"/>
    <w:rsid w:val="003B0247"/>
    <w:rsid w:val="003B08C4"/>
    <w:rsid w:val="003B10E4"/>
    <w:rsid w:val="003B59A9"/>
    <w:rsid w:val="003B63DC"/>
    <w:rsid w:val="003C0BF9"/>
    <w:rsid w:val="003C1215"/>
    <w:rsid w:val="003C1DE0"/>
    <w:rsid w:val="003C1E4B"/>
    <w:rsid w:val="003C2696"/>
    <w:rsid w:val="003C6CA4"/>
    <w:rsid w:val="003C7200"/>
    <w:rsid w:val="003D1194"/>
    <w:rsid w:val="003D1C5D"/>
    <w:rsid w:val="003D2E7E"/>
    <w:rsid w:val="003E02A3"/>
    <w:rsid w:val="003E055D"/>
    <w:rsid w:val="003E0FB7"/>
    <w:rsid w:val="003E1249"/>
    <w:rsid w:val="003E2754"/>
    <w:rsid w:val="003E3544"/>
    <w:rsid w:val="003E35A8"/>
    <w:rsid w:val="003E419A"/>
    <w:rsid w:val="003E5148"/>
    <w:rsid w:val="003E571F"/>
    <w:rsid w:val="003E58C4"/>
    <w:rsid w:val="003E6A9E"/>
    <w:rsid w:val="003E77CB"/>
    <w:rsid w:val="003F3FDA"/>
    <w:rsid w:val="003F550C"/>
    <w:rsid w:val="003F629E"/>
    <w:rsid w:val="003F662E"/>
    <w:rsid w:val="003F6AF0"/>
    <w:rsid w:val="003F73BA"/>
    <w:rsid w:val="003F73F0"/>
    <w:rsid w:val="003F7FB6"/>
    <w:rsid w:val="0040384E"/>
    <w:rsid w:val="00405890"/>
    <w:rsid w:val="0041237F"/>
    <w:rsid w:val="00414613"/>
    <w:rsid w:val="00414BF3"/>
    <w:rsid w:val="00415950"/>
    <w:rsid w:val="004170CD"/>
    <w:rsid w:val="0041722D"/>
    <w:rsid w:val="0041767B"/>
    <w:rsid w:val="0042068B"/>
    <w:rsid w:val="0042342E"/>
    <w:rsid w:val="00424197"/>
    <w:rsid w:val="00424D85"/>
    <w:rsid w:val="00430D4F"/>
    <w:rsid w:val="004322C0"/>
    <w:rsid w:val="004322F3"/>
    <w:rsid w:val="00432728"/>
    <w:rsid w:val="00432D4D"/>
    <w:rsid w:val="00434E7C"/>
    <w:rsid w:val="004361A7"/>
    <w:rsid w:val="00440772"/>
    <w:rsid w:val="00442F9D"/>
    <w:rsid w:val="00445A6D"/>
    <w:rsid w:val="00446A6B"/>
    <w:rsid w:val="004474D1"/>
    <w:rsid w:val="004507D5"/>
    <w:rsid w:val="00451454"/>
    <w:rsid w:val="004569EB"/>
    <w:rsid w:val="004666BC"/>
    <w:rsid w:val="00466A5B"/>
    <w:rsid w:val="0047305F"/>
    <w:rsid w:val="0047307F"/>
    <w:rsid w:val="00473C22"/>
    <w:rsid w:val="0048082D"/>
    <w:rsid w:val="00480B3A"/>
    <w:rsid w:val="004828A9"/>
    <w:rsid w:val="00483A0F"/>
    <w:rsid w:val="004849DE"/>
    <w:rsid w:val="00484E4F"/>
    <w:rsid w:val="00484E57"/>
    <w:rsid w:val="00491F38"/>
    <w:rsid w:val="00492DBE"/>
    <w:rsid w:val="004A19D4"/>
    <w:rsid w:val="004A56D3"/>
    <w:rsid w:val="004A6CE1"/>
    <w:rsid w:val="004B0BBE"/>
    <w:rsid w:val="004B1943"/>
    <w:rsid w:val="004B5829"/>
    <w:rsid w:val="004B7B56"/>
    <w:rsid w:val="004C27EB"/>
    <w:rsid w:val="004C2D07"/>
    <w:rsid w:val="004C405B"/>
    <w:rsid w:val="004C68D1"/>
    <w:rsid w:val="004D0283"/>
    <w:rsid w:val="004D2166"/>
    <w:rsid w:val="004D3590"/>
    <w:rsid w:val="004D5B46"/>
    <w:rsid w:val="004D663B"/>
    <w:rsid w:val="004D7821"/>
    <w:rsid w:val="004E13E2"/>
    <w:rsid w:val="004E22A7"/>
    <w:rsid w:val="004E3E58"/>
    <w:rsid w:val="004E7924"/>
    <w:rsid w:val="004E7F97"/>
    <w:rsid w:val="004F17E1"/>
    <w:rsid w:val="004F2195"/>
    <w:rsid w:val="004F5195"/>
    <w:rsid w:val="00502156"/>
    <w:rsid w:val="00502277"/>
    <w:rsid w:val="005024B5"/>
    <w:rsid w:val="0050424A"/>
    <w:rsid w:val="00510BDC"/>
    <w:rsid w:val="005140F2"/>
    <w:rsid w:val="00515200"/>
    <w:rsid w:val="00516C40"/>
    <w:rsid w:val="00520924"/>
    <w:rsid w:val="00520B9E"/>
    <w:rsid w:val="00521D97"/>
    <w:rsid w:val="00526255"/>
    <w:rsid w:val="00530A64"/>
    <w:rsid w:val="00531BEB"/>
    <w:rsid w:val="00532CD3"/>
    <w:rsid w:val="005345A9"/>
    <w:rsid w:val="005345DC"/>
    <w:rsid w:val="005363F9"/>
    <w:rsid w:val="005369D2"/>
    <w:rsid w:val="00536AA6"/>
    <w:rsid w:val="0054004F"/>
    <w:rsid w:val="00540C56"/>
    <w:rsid w:val="00540E4E"/>
    <w:rsid w:val="00546C75"/>
    <w:rsid w:val="00550ED7"/>
    <w:rsid w:val="00552105"/>
    <w:rsid w:val="005533E6"/>
    <w:rsid w:val="0055354D"/>
    <w:rsid w:val="00554B81"/>
    <w:rsid w:val="005550E2"/>
    <w:rsid w:val="0055727E"/>
    <w:rsid w:val="00561AE0"/>
    <w:rsid w:val="005626C5"/>
    <w:rsid w:val="005641A7"/>
    <w:rsid w:val="005642D9"/>
    <w:rsid w:val="00567C6C"/>
    <w:rsid w:val="00571001"/>
    <w:rsid w:val="005716F6"/>
    <w:rsid w:val="00571768"/>
    <w:rsid w:val="0057258C"/>
    <w:rsid w:val="00573651"/>
    <w:rsid w:val="00574894"/>
    <w:rsid w:val="005778E8"/>
    <w:rsid w:val="005800B2"/>
    <w:rsid w:val="005808DA"/>
    <w:rsid w:val="00581904"/>
    <w:rsid w:val="00585119"/>
    <w:rsid w:val="00585309"/>
    <w:rsid w:val="0058585A"/>
    <w:rsid w:val="005879F2"/>
    <w:rsid w:val="0059018E"/>
    <w:rsid w:val="00594EB6"/>
    <w:rsid w:val="00595C48"/>
    <w:rsid w:val="005A106D"/>
    <w:rsid w:val="005A107D"/>
    <w:rsid w:val="005A279E"/>
    <w:rsid w:val="005A3D73"/>
    <w:rsid w:val="005B06EA"/>
    <w:rsid w:val="005B0EA3"/>
    <w:rsid w:val="005B4473"/>
    <w:rsid w:val="005C36EE"/>
    <w:rsid w:val="005C5C22"/>
    <w:rsid w:val="005C6118"/>
    <w:rsid w:val="005D538F"/>
    <w:rsid w:val="005D63D9"/>
    <w:rsid w:val="005D67A3"/>
    <w:rsid w:val="005D6D46"/>
    <w:rsid w:val="005E293A"/>
    <w:rsid w:val="005F04DC"/>
    <w:rsid w:val="005F4ED0"/>
    <w:rsid w:val="005F5FE5"/>
    <w:rsid w:val="00601165"/>
    <w:rsid w:val="00603960"/>
    <w:rsid w:val="00604960"/>
    <w:rsid w:val="00611A4E"/>
    <w:rsid w:val="0061281D"/>
    <w:rsid w:val="00613350"/>
    <w:rsid w:val="0061342B"/>
    <w:rsid w:val="00620DEF"/>
    <w:rsid w:val="00623004"/>
    <w:rsid w:val="006236A2"/>
    <w:rsid w:val="0062516A"/>
    <w:rsid w:val="00625964"/>
    <w:rsid w:val="006307DE"/>
    <w:rsid w:val="00634DFC"/>
    <w:rsid w:val="00635031"/>
    <w:rsid w:val="006407FA"/>
    <w:rsid w:val="00642BEB"/>
    <w:rsid w:val="00644B1D"/>
    <w:rsid w:val="00645664"/>
    <w:rsid w:val="00647590"/>
    <w:rsid w:val="0065103B"/>
    <w:rsid w:val="00651925"/>
    <w:rsid w:val="006526F5"/>
    <w:rsid w:val="0065309A"/>
    <w:rsid w:val="006619F5"/>
    <w:rsid w:val="006627AC"/>
    <w:rsid w:val="006635DA"/>
    <w:rsid w:val="0066562D"/>
    <w:rsid w:val="00665DB0"/>
    <w:rsid w:val="00670998"/>
    <w:rsid w:val="00672050"/>
    <w:rsid w:val="00672FD4"/>
    <w:rsid w:val="006744DF"/>
    <w:rsid w:val="00675EBF"/>
    <w:rsid w:val="00680CEB"/>
    <w:rsid w:val="00681E09"/>
    <w:rsid w:val="006826B4"/>
    <w:rsid w:val="00682D47"/>
    <w:rsid w:val="00682E71"/>
    <w:rsid w:val="00683473"/>
    <w:rsid w:val="006871CE"/>
    <w:rsid w:val="00690ED7"/>
    <w:rsid w:val="006921F0"/>
    <w:rsid w:val="006941DA"/>
    <w:rsid w:val="00694C76"/>
    <w:rsid w:val="00697857"/>
    <w:rsid w:val="006A28FA"/>
    <w:rsid w:val="006A7B6B"/>
    <w:rsid w:val="006B13BC"/>
    <w:rsid w:val="006B32FE"/>
    <w:rsid w:val="006B3BAE"/>
    <w:rsid w:val="006B6FB5"/>
    <w:rsid w:val="006C16BC"/>
    <w:rsid w:val="006C1C4A"/>
    <w:rsid w:val="006C2B70"/>
    <w:rsid w:val="006D0FE2"/>
    <w:rsid w:val="006D2B37"/>
    <w:rsid w:val="006D2BC2"/>
    <w:rsid w:val="006D35CD"/>
    <w:rsid w:val="006D3848"/>
    <w:rsid w:val="006D3A3D"/>
    <w:rsid w:val="006D54FB"/>
    <w:rsid w:val="006D5E61"/>
    <w:rsid w:val="006D6312"/>
    <w:rsid w:val="006E19A8"/>
    <w:rsid w:val="006E1A62"/>
    <w:rsid w:val="006E202B"/>
    <w:rsid w:val="006E3711"/>
    <w:rsid w:val="006E3D84"/>
    <w:rsid w:val="006E5C6B"/>
    <w:rsid w:val="006E6377"/>
    <w:rsid w:val="006E7ACC"/>
    <w:rsid w:val="006F0641"/>
    <w:rsid w:val="006F1D53"/>
    <w:rsid w:val="006F4ADF"/>
    <w:rsid w:val="006F4E6C"/>
    <w:rsid w:val="006F6918"/>
    <w:rsid w:val="006F75D5"/>
    <w:rsid w:val="006F7E56"/>
    <w:rsid w:val="0070058D"/>
    <w:rsid w:val="00700E26"/>
    <w:rsid w:val="00702EFB"/>
    <w:rsid w:val="00703C73"/>
    <w:rsid w:val="00704A1A"/>
    <w:rsid w:val="00705924"/>
    <w:rsid w:val="007134A2"/>
    <w:rsid w:val="00713B46"/>
    <w:rsid w:val="00717B45"/>
    <w:rsid w:val="007258DD"/>
    <w:rsid w:val="00726CFA"/>
    <w:rsid w:val="0072764E"/>
    <w:rsid w:val="007304D5"/>
    <w:rsid w:val="00730965"/>
    <w:rsid w:val="00730C58"/>
    <w:rsid w:val="00735E30"/>
    <w:rsid w:val="007368DC"/>
    <w:rsid w:val="00741A4E"/>
    <w:rsid w:val="00744908"/>
    <w:rsid w:val="00744C4B"/>
    <w:rsid w:val="007452E0"/>
    <w:rsid w:val="007505FB"/>
    <w:rsid w:val="00751062"/>
    <w:rsid w:val="00751C3E"/>
    <w:rsid w:val="0075371B"/>
    <w:rsid w:val="00753734"/>
    <w:rsid w:val="00761318"/>
    <w:rsid w:val="00761950"/>
    <w:rsid w:val="00762AE1"/>
    <w:rsid w:val="0076544A"/>
    <w:rsid w:val="0076785F"/>
    <w:rsid w:val="00770254"/>
    <w:rsid w:val="00777055"/>
    <w:rsid w:val="007817D9"/>
    <w:rsid w:val="00782FC2"/>
    <w:rsid w:val="00784EDA"/>
    <w:rsid w:val="007859F8"/>
    <w:rsid w:val="007865D9"/>
    <w:rsid w:val="00790905"/>
    <w:rsid w:val="00791384"/>
    <w:rsid w:val="00792A72"/>
    <w:rsid w:val="007A22BC"/>
    <w:rsid w:val="007A2DE0"/>
    <w:rsid w:val="007A5B55"/>
    <w:rsid w:val="007A5F41"/>
    <w:rsid w:val="007B08D1"/>
    <w:rsid w:val="007B2073"/>
    <w:rsid w:val="007B4EAA"/>
    <w:rsid w:val="007B55D0"/>
    <w:rsid w:val="007C1D78"/>
    <w:rsid w:val="007C20FA"/>
    <w:rsid w:val="007C27D3"/>
    <w:rsid w:val="007C2C95"/>
    <w:rsid w:val="007C79FB"/>
    <w:rsid w:val="007D0CE9"/>
    <w:rsid w:val="007D4A14"/>
    <w:rsid w:val="007D75A4"/>
    <w:rsid w:val="007E3A06"/>
    <w:rsid w:val="007E7ABF"/>
    <w:rsid w:val="007F0907"/>
    <w:rsid w:val="007F1C81"/>
    <w:rsid w:val="007F53BB"/>
    <w:rsid w:val="007F6ABA"/>
    <w:rsid w:val="007F762F"/>
    <w:rsid w:val="008007A4"/>
    <w:rsid w:val="00800ABB"/>
    <w:rsid w:val="0080144C"/>
    <w:rsid w:val="00801A35"/>
    <w:rsid w:val="008034B0"/>
    <w:rsid w:val="00804A98"/>
    <w:rsid w:val="00805C3A"/>
    <w:rsid w:val="0081594B"/>
    <w:rsid w:val="00822B28"/>
    <w:rsid w:val="00822F3D"/>
    <w:rsid w:val="00826C1C"/>
    <w:rsid w:val="00830223"/>
    <w:rsid w:val="0083183D"/>
    <w:rsid w:val="008334A6"/>
    <w:rsid w:val="00833FCC"/>
    <w:rsid w:val="00835359"/>
    <w:rsid w:val="008354BB"/>
    <w:rsid w:val="00844451"/>
    <w:rsid w:val="00844766"/>
    <w:rsid w:val="00845708"/>
    <w:rsid w:val="00845759"/>
    <w:rsid w:val="00845F5C"/>
    <w:rsid w:val="00846877"/>
    <w:rsid w:val="008478EE"/>
    <w:rsid w:val="008504A0"/>
    <w:rsid w:val="00851993"/>
    <w:rsid w:val="00853E5F"/>
    <w:rsid w:val="0085475F"/>
    <w:rsid w:val="00855C39"/>
    <w:rsid w:val="00855FEB"/>
    <w:rsid w:val="008609B1"/>
    <w:rsid w:val="0086138E"/>
    <w:rsid w:val="008639BE"/>
    <w:rsid w:val="00864F3B"/>
    <w:rsid w:val="00870593"/>
    <w:rsid w:val="00872B4F"/>
    <w:rsid w:val="0087361D"/>
    <w:rsid w:val="008748DA"/>
    <w:rsid w:val="00875104"/>
    <w:rsid w:val="00881D17"/>
    <w:rsid w:val="00882059"/>
    <w:rsid w:val="00883C9D"/>
    <w:rsid w:val="00884F9E"/>
    <w:rsid w:val="00885102"/>
    <w:rsid w:val="00893F80"/>
    <w:rsid w:val="0089505C"/>
    <w:rsid w:val="0089513F"/>
    <w:rsid w:val="008A2862"/>
    <w:rsid w:val="008A4B8F"/>
    <w:rsid w:val="008A5C7E"/>
    <w:rsid w:val="008A65BE"/>
    <w:rsid w:val="008B07C4"/>
    <w:rsid w:val="008B444F"/>
    <w:rsid w:val="008C0F1E"/>
    <w:rsid w:val="008C20F7"/>
    <w:rsid w:val="008C3B01"/>
    <w:rsid w:val="008C5225"/>
    <w:rsid w:val="008C5479"/>
    <w:rsid w:val="008D1B01"/>
    <w:rsid w:val="008D2A83"/>
    <w:rsid w:val="008D2D7B"/>
    <w:rsid w:val="008D44EB"/>
    <w:rsid w:val="008D48E1"/>
    <w:rsid w:val="008D4B4F"/>
    <w:rsid w:val="008D4E61"/>
    <w:rsid w:val="008D51AE"/>
    <w:rsid w:val="008D51C1"/>
    <w:rsid w:val="008D55CC"/>
    <w:rsid w:val="008D5E60"/>
    <w:rsid w:val="008D6A11"/>
    <w:rsid w:val="008D6D31"/>
    <w:rsid w:val="008D6F28"/>
    <w:rsid w:val="008D734A"/>
    <w:rsid w:val="008E1D20"/>
    <w:rsid w:val="008E52C3"/>
    <w:rsid w:val="008E5835"/>
    <w:rsid w:val="008F1284"/>
    <w:rsid w:val="008F1AA9"/>
    <w:rsid w:val="008F4C42"/>
    <w:rsid w:val="008F5E2F"/>
    <w:rsid w:val="008F7C5B"/>
    <w:rsid w:val="00900387"/>
    <w:rsid w:val="0090256A"/>
    <w:rsid w:val="009049C0"/>
    <w:rsid w:val="00907A5E"/>
    <w:rsid w:val="0091177A"/>
    <w:rsid w:val="00911BCC"/>
    <w:rsid w:val="00912113"/>
    <w:rsid w:val="009124F6"/>
    <w:rsid w:val="00912743"/>
    <w:rsid w:val="00912C04"/>
    <w:rsid w:val="00913B67"/>
    <w:rsid w:val="00915B08"/>
    <w:rsid w:val="009208AE"/>
    <w:rsid w:val="00921E90"/>
    <w:rsid w:val="009225FE"/>
    <w:rsid w:val="009234DF"/>
    <w:rsid w:val="0092459C"/>
    <w:rsid w:val="009256FF"/>
    <w:rsid w:val="009263B9"/>
    <w:rsid w:val="0093049E"/>
    <w:rsid w:val="009340B7"/>
    <w:rsid w:val="009365C4"/>
    <w:rsid w:val="00937803"/>
    <w:rsid w:val="009414C5"/>
    <w:rsid w:val="009427F2"/>
    <w:rsid w:val="00942F78"/>
    <w:rsid w:val="00943581"/>
    <w:rsid w:val="00944F64"/>
    <w:rsid w:val="00946CD3"/>
    <w:rsid w:val="00946E93"/>
    <w:rsid w:val="00951A5E"/>
    <w:rsid w:val="00953383"/>
    <w:rsid w:val="00962FA0"/>
    <w:rsid w:val="00965025"/>
    <w:rsid w:val="00971B7B"/>
    <w:rsid w:val="00971D3B"/>
    <w:rsid w:val="00972D48"/>
    <w:rsid w:val="00977A95"/>
    <w:rsid w:val="00980086"/>
    <w:rsid w:val="00980A68"/>
    <w:rsid w:val="00980C80"/>
    <w:rsid w:val="009810D1"/>
    <w:rsid w:val="00983395"/>
    <w:rsid w:val="0098390B"/>
    <w:rsid w:val="00983A9F"/>
    <w:rsid w:val="00983B0E"/>
    <w:rsid w:val="009841E6"/>
    <w:rsid w:val="00984BB1"/>
    <w:rsid w:val="009868CD"/>
    <w:rsid w:val="00987EC8"/>
    <w:rsid w:val="009902F7"/>
    <w:rsid w:val="00993F58"/>
    <w:rsid w:val="0099448D"/>
    <w:rsid w:val="00995A06"/>
    <w:rsid w:val="00995EDE"/>
    <w:rsid w:val="009A0CC3"/>
    <w:rsid w:val="009A222A"/>
    <w:rsid w:val="009A3DF9"/>
    <w:rsid w:val="009B3AEB"/>
    <w:rsid w:val="009B4A8D"/>
    <w:rsid w:val="009B4FD8"/>
    <w:rsid w:val="009B5D05"/>
    <w:rsid w:val="009B60F9"/>
    <w:rsid w:val="009C3EB5"/>
    <w:rsid w:val="009C444B"/>
    <w:rsid w:val="009C562E"/>
    <w:rsid w:val="009C79DC"/>
    <w:rsid w:val="009D1595"/>
    <w:rsid w:val="009D2F6C"/>
    <w:rsid w:val="009D30C2"/>
    <w:rsid w:val="009D3773"/>
    <w:rsid w:val="009D3A24"/>
    <w:rsid w:val="009D499D"/>
    <w:rsid w:val="009E0557"/>
    <w:rsid w:val="009E166C"/>
    <w:rsid w:val="009E2AEA"/>
    <w:rsid w:val="009E3183"/>
    <w:rsid w:val="009E3783"/>
    <w:rsid w:val="009E3A13"/>
    <w:rsid w:val="009E3AFB"/>
    <w:rsid w:val="009E3EA3"/>
    <w:rsid w:val="009E4A3B"/>
    <w:rsid w:val="009E6F3C"/>
    <w:rsid w:val="009F0FD6"/>
    <w:rsid w:val="009F3038"/>
    <w:rsid w:val="009F4FFB"/>
    <w:rsid w:val="009F6A36"/>
    <w:rsid w:val="00A045CA"/>
    <w:rsid w:val="00A04DC3"/>
    <w:rsid w:val="00A05C84"/>
    <w:rsid w:val="00A05DAD"/>
    <w:rsid w:val="00A1611B"/>
    <w:rsid w:val="00A17694"/>
    <w:rsid w:val="00A25052"/>
    <w:rsid w:val="00A25BE7"/>
    <w:rsid w:val="00A30430"/>
    <w:rsid w:val="00A328CB"/>
    <w:rsid w:val="00A32C80"/>
    <w:rsid w:val="00A35865"/>
    <w:rsid w:val="00A4078B"/>
    <w:rsid w:val="00A42DC1"/>
    <w:rsid w:val="00A43019"/>
    <w:rsid w:val="00A45D35"/>
    <w:rsid w:val="00A57566"/>
    <w:rsid w:val="00A62428"/>
    <w:rsid w:val="00A62A3F"/>
    <w:rsid w:val="00A62B3A"/>
    <w:rsid w:val="00A63BCC"/>
    <w:rsid w:val="00A640D5"/>
    <w:rsid w:val="00A66BA8"/>
    <w:rsid w:val="00A7162D"/>
    <w:rsid w:val="00A7256D"/>
    <w:rsid w:val="00A73CF1"/>
    <w:rsid w:val="00A75C9A"/>
    <w:rsid w:val="00A76E8C"/>
    <w:rsid w:val="00A77028"/>
    <w:rsid w:val="00A82214"/>
    <w:rsid w:val="00A83509"/>
    <w:rsid w:val="00A83914"/>
    <w:rsid w:val="00A84584"/>
    <w:rsid w:val="00A85934"/>
    <w:rsid w:val="00A86750"/>
    <w:rsid w:val="00A870BC"/>
    <w:rsid w:val="00A9123D"/>
    <w:rsid w:val="00A92534"/>
    <w:rsid w:val="00A96C5C"/>
    <w:rsid w:val="00AA0074"/>
    <w:rsid w:val="00AA0508"/>
    <w:rsid w:val="00AA4399"/>
    <w:rsid w:val="00AA633F"/>
    <w:rsid w:val="00AA7409"/>
    <w:rsid w:val="00AB2E07"/>
    <w:rsid w:val="00AB35DC"/>
    <w:rsid w:val="00AB3A0D"/>
    <w:rsid w:val="00AB419D"/>
    <w:rsid w:val="00AB5F4D"/>
    <w:rsid w:val="00AB6A14"/>
    <w:rsid w:val="00AB70BF"/>
    <w:rsid w:val="00AC046B"/>
    <w:rsid w:val="00AC1A43"/>
    <w:rsid w:val="00AC306A"/>
    <w:rsid w:val="00AC3FB0"/>
    <w:rsid w:val="00AC4FF2"/>
    <w:rsid w:val="00AC54F8"/>
    <w:rsid w:val="00AC681D"/>
    <w:rsid w:val="00AC6E0E"/>
    <w:rsid w:val="00AC754F"/>
    <w:rsid w:val="00AC7E21"/>
    <w:rsid w:val="00AD0F67"/>
    <w:rsid w:val="00AD5E9A"/>
    <w:rsid w:val="00AD7E8E"/>
    <w:rsid w:val="00AE0F81"/>
    <w:rsid w:val="00AE44CF"/>
    <w:rsid w:val="00AE5E7E"/>
    <w:rsid w:val="00AE6696"/>
    <w:rsid w:val="00AE7CA6"/>
    <w:rsid w:val="00AF2D3D"/>
    <w:rsid w:val="00AF3563"/>
    <w:rsid w:val="00AF3BFC"/>
    <w:rsid w:val="00AF4BA0"/>
    <w:rsid w:val="00B019A9"/>
    <w:rsid w:val="00B022D9"/>
    <w:rsid w:val="00B02C9A"/>
    <w:rsid w:val="00B03273"/>
    <w:rsid w:val="00B05989"/>
    <w:rsid w:val="00B110B5"/>
    <w:rsid w:val="00B1452F"/>
    <w:rsid w:val="00B174E3"/>
    <w:rsid w:val="00B2080D"/>
    <w:rsid w:val="00B21C8C"/>
    <w:rsid w:val="00B21DD6"/>
    <w:rsid w:val="00B2254A"/>
    <w:rsid w:val="00B2270A"/>
    <w:rsid w:val="00B23CB5"/>
    <w:rsid w:val="00B316E7"/>
    <w:rsid w:val="00B3231A"/>
    <w:rsid w:val="00B34EF9"/>
    <w:rsid w:val="00B350FB"/>
    <w:rsid w:val="00B3796F"/>
    <w:rsid w:val="00B37F22"/>
    <w:rsid w:val="00B4130A"/>
    <w:rsid w:val="00B41868"/>
    <w:rsid w:val="00B41ECD"/>
    <w:rsid w:val="00B504C4"/>
    <w:rsid w:val="00B5440D"/>
    <w:rsid w:val="00B56E4F"/>
    <w:rsid w:val="00B5700D"/>
    <w:rsid w:val="00B609B5"/>
    <w:rsid w:val="00B61223"/>
    <w:rsid w:val="00B748AE"/>
    <w:rsid w:val="00B75F6D"/>
    <w:rsid w:val="00B7681E"/>
    <w:rsid w:val="00B80605"/>
    <w:rsid w:val="00B827DD"/>
    <w:rsid w:val="00B83E0B"/>
    <w:rsid w:val="00B84958"/>
    <w:rsid w:val="00B870E5"/>
    <w:rsid w:val="00B91160"/>
    <w:rsid w:val="00B942C4"/>
    <w:rsid w:val="00B94CD8"/>
    <w:rsid w:val="00B96F16"/>
    <w:rsid w:val="00BA05BF"/>
    <w:rsid w:val="00BA0727"/>
    <w:rsid w:val="00BA1110"/>
    <w:rsid w:val="00BA3117"/>
    <w:rsid w:val="00BA3475"/>
    <w:rsid w:val="00BA58AC"/>
    <w:rsid w:val="00BB1CDA"/>
    <w:rsid w:val="00BB2CD8"/>
    <w:rsid w:val="00BB2EF0"/>
    <w:rsid w:val="00BB4E02"/>
    <w:rsid w:val="00BB7A44"/>
    <w:rsid w:val="00BC31F8"/>
    <w:rsid w:val="00BC459E"/>
    <w:rsid w:val="00BC4A0F"/>
    <w:rsid w:val="00BC5DBA"/>
    <w:rsid w:val="00BC606F"/>
    <w:rsid w:val="00BD2D5B"/>
    <w:rsid w:val="00BD3BE8"/>
    <w:rsid w:val="00BD4D18"/>
    <w:rsid w:val="00BD60A7"/>
    <w:rsid w:val="00BD7B14"/>
    <w:rsid w:val="00BE16E3"/>
    <w:rsid w:val="00BE2ECA"/>
    <w:rsid w:val="00BE32BD"/>
    <w:rsid w:val="00BE4C5A"/>
    <w:rsid w:val="00BE57AC"/>
    <w:rsid w:val="00BE5DA2"/>
    <w:rsid w:val="00BE6ADA"/>
    <w:rsid w:val="00BF23A6"/>
    <w:rsid w:val="00BF321A"/>
    <w:rsid w:val="00BF5A87"/>
    <w:rsid w:val="00BF6341"/>
    <w:rsid w:val="00BF7ADE"/>
    <w:rsid w:val="00C0045E"/>
    <w:rsid w:val="00C00688"/>
    <w:rsid w:val="00C00FD8"/>
    <w:rsid w:val="00C01D89"/>
    <w:rsid w:val="00C01E40"/>
    <w:rsid w:val="00C036D6"/>
    <w:rsid w:val="00C073E4"/>
    <w:rsid w:val="00C07C34"/>
    <w:rsid w:val="00C10151"/>
    <w:rsid w:val="00C12AF8"/>
    <w:rsid w:val="00C154E6"/>
    <w:rsid w:val="00C15806"/>
    <w:rsid w:val="00C1621B"/>
    <w:rsid w:val="00C16774"/>
    <w:rsid w:val="00C23A7D"/>
    <w:rsid w:val="00C27B54"/>
    <w:rsid w:val="00C3115D"/>
    <w:rsid w:val="00C33771"/>
    <w:rsid w:val="00C34230"/>
    <w:rsid w:val="00C3661B"/>
    <w:rsid w:val="00C42112"/>
    <w:rsid w:val="00C42CA1"/>
    <w:rsid w:val="00C44D37"/>
    <w:rsid w:val="00C46A0C"/>
    <w:rsid w:val="00C473F7"/>
    <w:rsid w:val="00C50259"/>
    <w:rsid w:val="00C5100A"/>
    <w:rsid w:val="00C52AB3"/>
    <w:rsid w:val="00C55292"/>
    <w:rsid w:val="00C56251"/>
    <w:rsid w:val="00C62FDC"/>
    <w:rsid w:val="00C65B08"/>
    <w:rsid w:val="00C67026"/>
    <w:rsid w:val="00C6752B"/>
    <w:rsid w:val="00C762AC"/>
    <w:rsid w:val="00C77A1F"/>
    <w:rsid w:val="00C81E45"/>
    <w:rsid w:val="00C82308"/>
    <w:rsid w:val="00C84803"/>
    <w:rsid w:val="00C86725"/>
    <w:rsid w:val="00C86838"/>
    <w:rsid w:val="00C92F92"/>
    <w:rsid w:val="00CA2F68"/>
    <w:rsid w:val="00CA44A0"/>
    <w:rsid w:val="00CA5274"/>
    <w:rsid w:val="00CA73CB"/>
    <w:rsid w:val="00CB1272"/>
    <w:rsid w:val="00CB1B42"/>
    <w:rsid w:val="00CB4859"/>
    <w:rsid w:val="00CB7C33"/>
    <w:rsid w:val="00CC1290"/>
    <w:rsid w:val="00CC12A0"/>
    <w:rsid w:val="00CC26A8"/>
    <w:rsid w:val="00CC2751"/>
    <w:rsid w:val="00CC29CF"/>
    <w:rsid w:val="00CC3C04"/>
    <w:rsid w:val="00CD273E"/>
    <w:rsid w:val="00CD382A"/>
    <w:rsid w:val="00CD3901"/>
    <w:rsid w:val="00CD5231"/>
    <w:rsid w:val="00CD56CB"/>
    <w:rsid w:val="00CD5CFE"/>
    <w:rsid w:val="00CE31EE"/>
    <w:rsid w:val="00CE3A6F"/>
    <w:rsid w:val="00CE3CBD"/>
    <w:rsid w:val="00CE5444"/>
    <w:rsid w:val="00CE6FD6"/>
    <w:rsid w:val="00CF35C8"/>
    <w:rsid w:val="00CF367B"/>
    <w:rsid w:val="00CF44D8"/>
    <w:rsid w:val="00CF6B2F"/>
    <w:rsid w:val="00CF6E4F"/>
    <w:rsid w:val="00D01CF3"/>
    <w:rsid w:val="00D027AA"/>
    <w:rsid w:val="00D02A6A"/>
    <w:rsid w:val="00D05CAA"/>
    <w:rsid w:val="00D07AB4"/>
    <w:rsid w:val="00D114E6"/>
    <w:rsid w:val="00D11F7E"/>
    <w:rsid w:val="00D14B03"/>
    <w:rsid w:val="00D21B64"/>
    <w:rsid w:val="00D24973"/>
    <w:rsid w:val="00D30ECB"/>
    <w:rsid w:val="00D30F4B"/>
    <w:rsid w:val="00D3667E"/>
    <w:rsid w:val="00D41D2D"/>
    <w:rsid w:val="00D43B06"/>
    <w:rsid w:val="00D44316"/>
    <w:rsid w:val="00D44F36"/>
    <w:rsid w:val="00D45478"/>
    <w:rsid w:val="00D463CA"/>
    <w:rsid w:val="00D479CF"/>
    <w:rsid w:val="00D47ACA"/>
    <w:rsid w:val="00D47C1B"/>
    <w:rsid w:val="00D51757"/>
    <w:rsid w:val="00D52FDC"/>
    <w:rsid w:val="00D53296"/>
    <w:rsid w:val="00D53AC0"/>
    <w:rsid w:val="00D547B7"/>
    <w:rsid w:val="00D548B2"/>
    <w:rsid w:val="00D5617F"/>
    <w:rsid w:val="00D565F8"/>
    <w:rsid w:val="00D56ABB"/>
    <w:rsid w:val="00D571B1"/>
    <w:rsid w:val="00D60C77"/>
    <w:rsid w:val="00D644BD"/>
    <w:rsid w:val="00D65463"/>
    <w:rsid w:val="00D6791A"/>
    <w:rsid w:val="00D75A2A"/>
    <w:rsid w:val="00D80A2B"/>
    <w:rsid w:val="00D82D65"/>
    <w:rsid w:val="00D85008"/>
    <w:rsid w:val="00D870FC"/>
    <w:rsid w:val="00D91333"/>
    <w:rsid w:val="00D9515D"/>
    <w:rsid w:val="00D95578"/>
    <w:rsid w:val="00D95A6A"/>
    <w:rsid w:val="00D961FA"/>
    <w:rsid w:val="00DA0D0D"/>
    <w:rsid w:val="00DA7439"/>
    <w:rsid w:val="00DB0DA9"/>
    <w:rsid w:val="00DB1311"/>
    <w:rsid w:val="00DB6405"/>
    <w:rsid w:val="00DB6885"/>
    <w:rsid w:val="00DB7BC5"/>
    <w:rsid w:val="00DC2120"/>
    <w:rsid w:val="00DC48F8"/>
    <w:rsid w:val="00DD0577"/>
    <w:rsid w:val="00DD07FC"/>
    <w:rsid w:val="00DD1523"/>
    <w:rsid w:val="00DD3239"/>
    <w:rsid w:val="00DD4705"/>
    <w:rsid w:val="00DD6DE2"/>
    <w:rsid w:val="00DD719F"/>
    <w:rsid w:val="00DE0877"/>
    <w:rsid w:val="00DE3325"/>
    <w:rsid w:val="00DF49CB"/>
    <w:rsid w:val="00E00D7F"/>
    <w:rsid w:val="00E02D2F"/>
    <w:rsid w:val="00E02EFE"/>
    <w:rsid w:val="00E033EA"/>
    <w:rsid w:val="00E05D40"/>
    <w:rsid w:val="00E0604D"/>
    <w:rsid w:val="00E07C93"/>
    <w:rsid w:val="00E11FFA"/>
    <w:rsid w:val="00E12214"/>
    <w:rsid w:val="00E157B1"/>
    <w:rsid w:val="00E2038C"/>
    <w:rsid w:val="00E20C77"/>
    <w:rsid w:val="00E25672"/>
    <w:rsid w:val="00E27F72"/>
    <w:rsid w:val="00E311F5"/>
    <w:rsid w:val="00E343BA"/>
    <w:rsid w:val="00E34E18"/>
    <w:rsid w:val="00E35B1E"/>
    <w:rsid w:val="00E367F5"/>
    <w:rsid w:val="00E41533"/>
    <w:rsid w:val="00E41A21"/>
    <w:rsid w:val="00E42048"/>
    <w:rsid w:val="00E44BD5"/>
    <w:rsid w:val="00E55582"/>
    <w:rsid w:val="00E55649"/>
    <w:rsid w:val="00E55780"/>
    <w:rsid w:val="00E55B99"/>
    <w:rsid w:val="00E564F9"/>
    <w:rsid w:val="00E568EB"/>
    <w:rsid w:val="00E56A50"/>
    <w:rsid w:val="00E62DFB"/>
    <w:rsid w:val="00E64BF2"/>
    <w:rsid w:val="00E67964"/>
    <w:rsid w:val="00E72855"/>
    <w:rsid w:val="00E73093"/>
    <w:rsid w:val="00E73783"/>
    <w:rsid w:val="00E738F0"/>
    <w:rsid w:val="00E747E6"/>
    <w:rsid w:val="00E74C1D"/>
    <w:rsid w:val="00E80768"/>
    <w:rsid w:val="00E81B2F"/>
    <w:rsid w:val="00E81B99"/>
    <w:rsid w:val="00E81F42"/>
    <w:rsid w:val="00E85B0A"/>
    <w:rsid w:val="00E87A4C"/>
    <w:rsid w:val="00E908A8"/>
    <w:rsid w:val="00E919A6"/>
    <w:rsid w:val="00E91A4A"/>
    <w:rsid w:val="00E935A1"/>
    <w:rsid w:val="00EA0C6F"/>
    <w:rsid w:val="00EA0D75"/>
    <w:rsid w:val="00EA5A32"/>
    <w:rsid w:val="00EA6A57"/>
    <w:rsid w:val="00EA7BF4"/>
    <w:rsid w:val="00EB0905"/>
    <w:rsid w:val="00EB3F10"/>
    <w:rsid w:val="00EB60E9"/>
    <w:rsid w:val="00EB69E1"/>
    <w:rsid w:val="00EB77AB"/>
    <w:rsid w:val="00EC0273"/>
    <w:rsid w:val="00EC21AE"/>
    <w:rsid w:val="00EC21BE"/>
    <w:rsid w:val="00EC25BA"/>
    <w:rsid w:val="00EC5032"/>
    <w:rsid w:val="00EC7664"/>
    <w:rsid w:val="00EC79F2"/>
    <w:rsid w:val="00ED0985"/>
    <w:rsid w:val="00ED0AD5"/>
    <w:rsid w:val="00ED22E7"/>
    <w:rsid w:val="00ED3B76"/>
    <w:rsid w:val="00ED6029"/>
    <w:rsid w:val="00ED7140"/>
    <w:rsid w:val="00EE60C4"/>
    <w:rsid w:val="00EE631D"/>
    <w:rsid w:val="00EE6FE6"/>
    <w:rsid w:val="00EF0AFA"/>
    <w:rsid w:val="00EF10D1"/>
    <w:rsid w:val="00EF1A33"/>
    <w:rsid w:val="00EF26EA"/>
    <w:rsid w:val="00EF3260"/>
    <w:rsid w:val="00EF470E"/>
    <w:rsid w:val="00F012F4"/>
    <w:rsid w:val="00F03FDC"/>
    <w:rsid w:val="00F0539F"/>
    <w:rsid w:val="00F072E1"/>
    <w:rsid w:val="00F11185"/>
    <w:rsid w:val="00F12E98"/>
    <w:rsid w:val="00F13155"/>
    <w:rsid w:val="00F15306"/>
    <w:rsid w:val="00F155EB"/>
    <w:rsid w:val="00F2022D"/>
    <w:rsid w:val="00F207AB"/>
    <w:rsid w:val="00F21724"/>
    <w:rsid w:val="00F21803"/>
    <w:rsid w:val="00F218D1"/>
    <w:rsid w:val="00F21A81"/>
    <w:rsid w:val="00F21CC1"/>
    <w:rsid w:val="00F2252B"/>
    <w:rsid w:val="00F22BD1"/>
    <w:rsid w:val="00F23E18"/>
    <w:rsid w:val="00F2428F"/>
    <w:rsid w:val="00F25FDB"/>
    <w:rsid w:val="00F27444"/>
    <w:rsid w:val="00F27D63"/>
    <w:rsid w:val="00F30AB3"/>
    <w:rsid w:val="00F32A56"/>
    <w:rsid w:val="00F34369"/>
    <w:rsid w:val="00F413D8"/>
    <w:rsid w:val="00F42100"/>
    <w:rsid w:val="00F42A9B"/>
    <w:rsid w:val="00F4438A"/>
    <w:rsid w:val="00F454AF"/>
    <w:rsid w:val="00F464FE"/>
    <w:rsid w:val="00F5047D"/>
    <w:rsid w:val="00F51440"/>
    <w:rsid w:val="00F51A4A"/>
    <w:rsid w:val="00F53A46"/>
    <w:rsid w:val="00F55200"/>
    <w:rsid w:val="00F55DD4"/>
    <w:rsid w:val="00F56138"/>
    <w:rsid w:val="00F5798E"/>
    <w:rsid w:val="00F619F1"/>
    <w:rsid w:val="00F61C0E"/>
    <w:rsid w:val="00F6564F"/>
    <w:rsid w:val="00F6591A"/>
    <w:rsid w:val="00F71431"/>
    <w:rsid w:val="00F7148C"/>
    <w:rsid w:val="00F72B23"/>
    <w:rsid w:val="00F72F1A"/>
    <w:rsid w:val="00F7546C"/>
    <w:rsid w:val="00F755A6"/>
    <w:rsid w:val="00F7761B"/>
    <w:rsid w:val="00F812BE"/>
    <w:rsid w:val="00F814ED"/>
    <w:rsid w:val="00F856F7"/>
    <w:rsid w:val="00F91591"/>
    <w:rsid w:val="00F93ACB"/>
    <w:rsid w:val="00F9515F"/>
    <w:rsid w:val="00FA49F4"/>
    <w:rsid w:val="00FB0C0E"/>
    <w:rsid w:val="00FB1780"/>
    <w:rsid w:val="00FB35C6"/>
    <w:rsid w:val="00FB417E"/>
    <w:rsid w:val="00FB534F"/>
    <w:rsid w:val="00FB5BFA"/>
    <w:rsid w:val="00FB6ADE"/>
    <w:rsid w:val="00FC51DD"/>
    <w:rsid w:val="00FC59C0"/>
    <w:rsid w:val="00FC6924"/>
    <w:rsid w:val="00FC79E1"/>
    <w:rsid w:val="00FC7D12"/>
    <w:rsid w:val="00FD12D0"/>
    <w:rsid w:val="00FD2AC4"/>
    <w:rsid w:val="00FD3574"/>
    <w:rsid w:val="00FD415C"/>
    <w:rsid w:val="00FD537C"/>
    <w:rsid w:val="00FD6250"/>
    <w:rsid w:val="00FD6408"/>
    <w:rsid w:val="00FD6A7D"/>
    <w:rsid w:val="00FD6FC9"/>
    <w:rsid w:val="00FD71AC"/>
    <w:rsid w:val="00FE0BE4"/>
    <w:rsid w:val="00FE1592"/>
    <w:rsid w:val="00FF0E91"/>
    <w:rsid w:val="00FF13CA"/>
    <w:rsid w:val="00FF1CA4"/>
    <w:rsid w:val="00FF35E2"/>
    <w:rsid w:val="00FF5D71"/>
    <w:rsid w:val="00FF6F60"/>
    <w:rsid w:val="00FF7848"/>
    <w:rsid w:val="00FF7B4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2F1A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List Bullet Cab,Bullet Point,Bullet point,Bulletr List Paragraph,Content descriptions,FooterText,L,List Bullet 1,List Paragraph2,List Paragraph21,Listeafsnit1,リスト段落"/>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AB5F4D"/>
    <w:pPr>
      <w:tabs>
        <w:tab w:val="center" w:pos="4513"/>
        <w:tab w:val="right" w:pos="9026"/>
      </w:tabs>
    </w:pPr>
  </w:style>
  <w:style w:type="character" w:customStyle="1" w:styleId="FooterChar">
    <w:name w:val="Footer Char"/>
    <w:basedOn w:val="DefaultParagraphFont"/>
    <w:link w:val="Footer"/>
    <w:uiPriority w:val="99"/>
    <w:rsid w:val="00AB5F4D"/>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017B9A"/>
    <w:rPr>
      <w:b/>
      <w:bCs/>
      <w:i/>
      <w:smallCaps/>
      <w:color w:val="C0504D" w:themeColor="accent2"/>
      <w:spacing w:val="5"/>
      <w:u w:val="none"/>
    </w:rPr>
  </w:style>
  <w:style w:type="character" w:customStyle="1" w:styleId="ListParagraphChar">
    <w:name w:val="List Paragraph Char"/>
    <w:aliases w:val="List Paragraph1 Char,Recommendation Char,List Paragraph11 Char,dot point 1 Char,Body text Char,List Bullet Cab Char,Bullet Point Char,Bullet point Char,Bulletr List Paragraph Char,Content descriptions Char,FooterText Char,L Char"/>
    <w:link w:val="ListParagraph"/>
    <w:uiPriority w:val="34"/>
    <w:locked/>
    <w:rsid w:val="00F0539F"/>
    <w:rPr>
      <w:rFonts w:ascii="Times New Roman" w:eastAsia="Times New Roman" w:hAnsi="Times New Roman" w:cs="Times New Roman"/>
      <w:sz w:val="24"/>
      <w:szCs w:val="20"/>
      <w:lang w:eastAsia="en-AU"/>
    </w:rPr>
  </w:style>
  <w:style w:type="paragraph" w:styleId="NoSpacing">
    <w:name w:val="No Spacing"/>
    <w:uiPriority w:val="1"/>
    <w:qFormat/>
    <w:rsid w:val="0059018E"/>
    <w:pPr>
      <w:spacing w:after="0" w:line="240" w:lineRule="auto"/>
    </w:pPr>
    <w:rPr>
      <w:rFonts w:ascii="Times New Roman" w:eastAsia="Times New Roman" w:hAnsi="Times New Roman" w:cs="Times New Roman"/>
      <w:sz w:val="24"/>
      <w:szCs w:val="24"/>
    </w:rPr>
  </w:style>
  <w:style w:type="paragraph" w:customStyle="1" w:styleId="ActHead9">
    <w:name w:val="ActHead 9"/>
    <w:aliases w:val="aat"/>
    <w:basedOn w:val="Normal"/>
    <w:next w:val="Normal"/>
    <w:qFormat/>
    <w:rsid w:val="002F126D"/>
    <w:pPr>
      <w:keepNext/>
      <w:keepLines/>
      <w:spacing w:before="280"/>
      <w:ind w:left="1134" w:hanging="1134"/>
      <w:outlineLvl w:val="8"/>
    </w:pPr>
    <w:rPr>
      <w:b/>
      <w:i/>
      <w:kern w:val="28"/>
      <w:sz w:val="28"/>
    </w:rPr>
  </w:style>
  <w:style w:type="paragraph" w:customStyle="1" w:styleId="Head2">
    <w:name w:val="Head 2"/>
    <w:aliases w:val="2"/>
    <w:basedOn w:val="Normal"/>
    <w:rsid w:val="003E571F"/>
    <w:pPr>
      <w:keepNext/>
      <w:spacing w:before="240" w:after="60"/>
    </w:pPr>
    <w:rPr>
      <w:rFonts w:ascii="Arial" w:eastAsiaTheme="minorHAnsi" w:hAnsi="Arial" w:cs="Arial"/>
      <w:b/>
      <w:bCs/>
      <w:sz w:val="28"/>
      <w:szCs w:val="28"/>
    </w:rPr>
  </w:style>
  <w:style w:type="paragraph" w:customStyle="1" w:styleId="Item">
    <w:name w:val="Item"/>
    <w:aliases w:val="i"/>
    <w:basedOn w:val="Normal"/>
    <w:next w:val="Normal"/>
    <w:rsid w:val="008D51AE"/>
    <w:pPr>
      <w:keepLines/>
      <w:spacing w:before="80"/>
      <w:ind w:left="709"/>
    </w:pPr>
    <w:rPr>
      <w:sz w:val="22"/>
    </w:rPr>
  </w:style>
  <w:style w:type="paragraph" w:customStyle="1" w:styleId="ItemHead">
    <w:name w:val="ItemHead"/>
    <w:aliases w:val="ih"/>
    <w:basedOn w:val="Normal"/>
    <w:next w:val="Item"/>
    <w:rsid w:val="008D51AE"/>
    <w:pPr>
      <w:keepNext/>
      <w:keepLines/>
      <w:spacing w:before="220"/>
      <w:ind w:left="709" w:hanging="709"/>
    </w:pPr>
    <w:rPr>
      <w:rFonts w:ascii="Arial" w:hAnsi="Arial"/>
      <w:b/>
      <w:kern w:val="28"/>
    </w:rPr>
  </w:style>
  <w:style w:type="paragraph" w:customStyle="1" w:styleId="ActHead7">
    <w:name w:val="ActHead 7"/>
    <w:aliases w:val="ap"/>
    <w:basedOn w:val="Normal"/>
    <w:next w:val="ItemHead"/>
    <w:qFormat/>
    <w:rsid w:val="00651925"/>
    <w:pPr>
      <w:keepNext/>
      <w:keepLines/>
      <w:spacing w:before="280"/>
      <w:ind w:left="1134" w:hanging="1134"/>
      <w:outlineLvl w:val="6"/>
    </w:pPr>
    <w:rPr>
      <w:rFonts w:ascii="Arial" w:hAnsi="Arial"/>
      <w:b/>
      <w:kern w:val="28"/>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List Bullet Cab,Bullet Point,Bullet point,Bulletr List Paragraph,Content descriptions,FooterText,L,List Bullet 1,List Paragraph2,List Paragraph21,Listeafsnit1,リスト段落"/>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AB5F4D"/>
    <w:pPr>
      <w:tabs>
        <w:tab w:val="center" w:pos="4513"/>
        <w:tab w:val="right" w:pos="9026"/>
      </w:tabs>
    </w:pPr>
  </w:style>
  <w:style w:type="character" w:customStyle="1" w:styleId="FooterChar">
    <w:name w:val="Footer Char"/>
    <w:basedOn w:val="DefaultParagraphFont"/>
    <w:link w:val="Footer"/>
    <w:uiPriority w:val="99"/>
    <w:rsid w:val="00AB5F4D"/>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017B9A"/>
    <w:rPr>
      <w:b/>
      <w:bCs/>
      <w:i/>
      <w:smallCaps/>
      <w:color w:val="C0504D" w:themeColor="accent2"/>
      <w:spacing w:val="5"/>
      <w:u w:val="none"/>
    </w:rPr>
  </w:style>
  <w:style w:type="character" w:customStyle="1" w:styleId="ListParagraphChar">
    <w:name w:val="List Paragraph Char"/>
    <w:aliases w:val="List Paragraph1 Char,Recommendation Char,List Paragraph11 Char,dot point 1 Char,Body text Char,List Bullet Cab Char,Bullet Point Char,Bullet point Char,Bulletr List Paragraph Char,Content descriptions Char,FooterText Char,L Char"/>
    <w:link w:val="ListParagraph"/>
    <w:uiPriority w:val="34"/>
    <w:locked/>
    <w:rsid w:val="00F0539F"/>
    <w:rPr>
      <w:rFonts w:ascii="Times New Roman" w:eastAsia="Times New Roman" w:hAnsi="Times New Roman" w:cs="Times New Roman"/>
      <w:sz w:val="24"/>
      <w:szCs w:val="20"/>
      <w:lang w:eastAsia="en-AU"/>
    </w:rPr>
  </w:style>
  <w:style w:type="paragraph" w:styleId="NoSpacing">
    <w:name w:val="No Spacing"/>
    <w:uiPriority w:val="1"/>
    <w:qFormat/>
    <w:rsid w:val="0059018E"/>
    <w:pPr>
      <w:spacing w:after="0" w:line="240" w:lineRule="auto"/>
    </w:pPr>
    <w:rPr>
      <w:rFonts w:ascii="Times New Roman" w:eastAsia="Times New Roman" w:hAnsi="Times New Roman" w:cs="Times New Roman"/>
      <w:sz w:val="24"/>
      <w:szCs w:val="24"/>
    </w:rPr>
  </w:style>
  <w:style w:type="paragraph" w:customStyle="1" w:styleId="ActHead9">
    <w:name w:val="ActHead 9"/>
    <w:aliases w:val="aat"/>
    <w:basedOn w:val="Normal"/>
    <w:next w:val="Normal"/>
    <w:qFormat/>
    <w:rsid w:val="002F126D"/>
    <w:pPr>
      <w:keepNext/>
      <w:keepLines/>
      <w:spacing w:before="280"/>
      <w:ind w:left="1134" w:hanging="1134"/>
      <w:outlineLvl w:val="8"/>
    </w:pPr>
    <w:rPr>
      <w:b/>
      <w:i/>
      <w:kern w:val="28"/>
      <w:sz w:val="28"/>
    </w:rPr>
  </w:style>
  <w:style w:type="paragraph" w:customStyle="1" w:styleId="Head2">
    <w:name w:val="Head 2"/>
    <w:aliases w:val="2"/>
    <w:basedOn w:val="Normal"/>
    <w:rsid w:val="003E571F"/>
    <w:pPr>
      <w:keepNext/>
      <w:spacing w:before="240" w:after="60"/>
    </w:pPr>
    <w:rPr>
      <w:rFonts w:ascii="Arial" w:eastAsiaTheme="minorHAnsi" w:hAnsi="Arial" w:cs="Arial"/>
      <w:b/>
      <w:bCs/>
      <w:sz w:val="28"/>
      <w:szCs w:val="28"/>
    </w:rPr>
  </w:style>
  <w:style w:type="paragraph" w:customStyle="1" w:styleId="Item">
    <w:name w:val="Item"/>
    <w:aliases w:val="i"/>
    <w:basedOn w:val="Normal"/>
    <w:next w:val="Normal"/>
    <w:rsid w:val="008D51AE"/>
    <w:pPr>
      <w:keepLines/>
      <w:spacing w:before="80"/>
      <w:ind w:left="709"/>
    </w:pPr>
    <w:rPr>
      <w:sz w:val="22"/>
    </w:rPr>
  </w:style>
  <w:style w:type="paragraph" w:customStyle="1" w:styleId="ItemHead">
    <w:name w:val="ItemHead"/>
    <w:aliases w:val="ih"/>
    <w:basedOn w:val="Normal"/>
    <w:next w:val="Item"/>
    <w:rsid w:val="008D51AE"/>
    <w:pPr>
      <w:keepNext/>
      <w:keepLines/>
      <w:spacing w:before="220"/>
      <w:ind w:left="709" w:hanging="709"/>
    </w:pPr>
    <w:rPr>
      <w:rFonts w:ascii="Arial" w:hAnsi="Arial"/>
      <w:b/>
      <w:kern w:val="28"/>
    </w:rPr>
  </w:style>
  <w:style w:type="paragraph" w:customStyle="1" w:styleId="ActHead7">
    <w:name w:val="ActHead 7"/>
    <w:aliases w:val="ap"/>
    <w:basedOn w:val="Normal"/>
    <w:next w:val="ItemHead"/>
    <w:qFormat/>
    <w:rsid w:val="00651925"/>
    <w:pPr>
      <w:keepNext/>
      <w:keepLines/>
      <w:spacing w:before="280"/>
      <w:ind w:left="1134" w:hanging="1134"/>
      <w:outlineLvl w:val="6"/>
    </w:pPr>
    <w:rPr>
      <w:rFonts w:ascii="Arial" w:hAnsi="Arial"/>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05945">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741755493">
      <w:bodyDiv w:val="1"/>
      <w:marLeft w:val="0"/>
      <w:marRight w:val="0"/>
      <w:marTop w:val="0"/>
      <w:marBottom w:val="0"/>
      <w:divBdr>
        <w:top w:val="none" w:sz="0" w:space="0" w:color="auto"/>
        <w:left w:val="none" w:sz="0" w:space="0" w:color="auto"/>
        <w:bottom w:val="none" w:sz="0" w:space="0" w:color="auto"/>
        <w:right w:val="none" w:sz="0" w:space="0" w:color="auto"/>
      </w:divBdr>
    </w:div>
    <w:div w:id="933516342">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74170442">
      <w:bodyDiv w:val="1"/>
      <w:marLeft w:val="0"/>
      <w:marRight w:val="0"/>
      <w:marTop w:val="0"/>
      <w:marBottom w:val="0"/>
      <w:divBdr>
        <w:top w:val="none" w:sz="0" w:space="0" w:color="auto"/>
        <w:left w:val="none" w:sz="0" w:space="0" w:color="auto"/>
        <w:bottom w:val="none" w:sz="0" w:space="0" w:color="auto"/>
        <w:right w:val="none" w:sz="0" w:space="0" w:color="auto"/>
      </w:divBdr>
    </w:div>
    <w:div w:id="1606228528">
      <w:bodyDiv w:val="1"/>
      <w:marLeft w:val="0"/>
      <w:marRight w:val="0"/>
      <w:marTop w:val="0"/>
      <w:marBottom w:val="0"/>
      <w:divBdr>
        <w:top w:val="none" w:sz="0" w:space="0" w:color="auto"/>
        <w:left w:val="none" w:sz="0" w:space="0" w:color="auto"/>
        <w:bottom w:val="none" w:sz="0" w:space="0" w:color="auto"/>
        <w:right w:val="none" w:sz="0" w:space="0" w:color="auto"/>
      </w:divBdr>
    </w:div>
    <w:div w:id="1610628144">
      <w:bodyDiv w:val="1"/>
      <w:marLeft w:val="0"/>
      <w:marRight w:val="0"/>
      <w:marTop w:val="0"/>
      <w:marBottom w:val="0"/>
      <w:divBdr>
        <w:top w:val="none" w:sz="0" w:space="0" w:color="auto"/>
        <w:left w:val="none" w:sz="0" w:space="0" w:color="auto"/>
        <w:bottom w:val="none" w:sz="0" w:space="0" w:color="auto"/>
        <w:right w:val="none" w:sz="0" w:space="0" w:color="auto"/>
      </w:divBdr>
    </w:div>
    <w:div w:id="1644777012">
      <w:bodyDiv w:val="1"/>
      <w:marLeft w:val="0"/>
      <w:marRight w:val="0"/>
      <w:marTop w:val="0"/>
      <w:marBottom w:val="0"/>
      <w:divBdr>
        <w:top w:val="none" w:sz="0" w:space="0" w:color="auto"/>
        <w:left w:val="none" w:sz="0" w:space="0" w:color="auto"/>
        <w:bottom w:val="none" w:sz="0" w:space="0" w:color="auto"/>
        <w:right w:val="none" w:sz="0" w:space="0" w:color="auto"/>
      </w:divBdr>
    </w:div>
    <w:div w:id="1769232862">
      <w:bodyDiv w:val="1"/>
      <w:marLeft w:val="0"/>
      <w:marRight w:val="0"/>
      <w:marTop w:val="0"/>
      <w:marBottom w:val="0"/>
      <w:divBdr>
        <w:top w:val="none" w:sz="0" w:space="0" w:color="auto"/>
        <w:left w:val="none" w:sz="0" w:space="0" w:color="auto"/>
        <w:bottom w:val="none" w:sz="0" w:space="0" w:color="auto"/>
        <w:right w:val="none" w:sz="0" w:space="0" w:color="auto"/>
      </w:divBdr>
    </w:div>
    <w:div w:id="1891333670">
      <w:bodyDiv w:val="1"/>
      <w:marLeft w:val="0"/>
      <w:marRight w:val="0"/>
      <w:marTop w:val="0"/>
      <w:marBottom w:val="0"/>
      <w:divBdr>
        <w:top w:val="none" w:sz="0" w:space="0" w:color="auto"/>
        <w:left w:val="none" w:sz="0" w:space="0" w:color="auto"/>
        <w:bottom w:val="none" w:sz="0" w:space="0" w:color="auto"/>
        <w:right w:val="none" w:sz="0" w:space="0" w:color="auto"/>
      </w:divBdr>
    </w:div>
    <w:div w:id="209971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840C9-072A-4BBF-946C-0D1F6CF73621}">
  <ds:schemaRefs>
    <ds:schemaRef ds:uri="http://purl.org/dc/terms/"/>
    <ds:schemaRef ds:uri="http://schemas.microsoft.com/office/2006/documentManagement/types"/>
    <ds:schemaRef ds:uri="http://schemas.openxmlformats.org/package/2006/metadata/core-properties"/>
    <ds:schemaRef ds:uri="8bd9498f-fa43-4ae2-8bb2-4c55a71680ad"/>
    <ds:schemaRef ds:uri="http://purl.org/dc/dcmitype/"/>
    <ds:schemaRef ds:uri="http://schemas.microsoft.com/office/2006/metadata/properties"/>
    <ds:schemaRef ds:uri="http://www.w3.org/XML/1998/namespace"/>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E18ADBDA-5402-4975-B0B0-7F94280750B8}">
  <ds:schemaRefs>
    <ds:schemaRef ds:uri="http://schemas.microsoft.com/sharepoint/v3/contenttype/forms"/>
  </ds:schemaRefs>
</ds:datastoreItem>
</file>

<file path=customXml/itemProps3.xml><?xml version="1.0" encoding="utf-8"?>
<ds:datastoreItem xmlns:ds="http://schemas.openxmlformats.org/officeDocument/2006/customXml" ds:itemID="{D15BCE65-425F-4B12-92FB-6667EE9E6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6EFF24-41B8-4CA5-93A5-CD3B3EB1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5182</Words>
  <Characters>29542</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NADINE, Tamara</cp:lastModifiedBy>
  <cp:revision>2</cp:revision>
  <cp:lastPrinted>2017-09-12T02:07:00Z</cp:lastPrinted>
  <dcterms:created xsi:type="dcterms:W3CDTF">2017-10-10T01:06:00Z</dcterms:created>
  <dcterms:modified xsi:type="dcterms:W3CDTF">2017-10-10T01:06:00Z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