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EAA5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DA33B0" wp14:editId="48FDC4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E7D94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73D47519" w14:textId="77777777" w:rsidR="00703828" w:rsidRPr="00E318F7" w:rsidRDefault="005C20D1" w:rsidP="00703828">
      <w:pPr>
        <w:pStyle w:val="ShortT"/>
      </w:pPr>
      <w:bookmarkStart w:id="0" w:name="citation"/>
      <w:r w:rsidRPr="005C20D1">
        <w:t>Radiocommunications (</w:t>
      </w:r>
      <w:r w:rsidR="000F699E">
        <w:t>Foreign Space Objects</w:t>
      </w:r>
      <w:r w:rsidRPr="005C20D1">
        <w:t xml:space="preserve">) </w:t>
      </w:r>
      <w:r w:rsidR="004F639E">
        <w:t>Amendment</w:t>
      </w:r>
      <w:r w:rsidR="004F639E" w:rsidRPr="005C20D1">
        <w:t xml:space="preserve"> </w:t>
      </w:r>
      <w:r w:rsidR="000F699E">
        <w:t>Determination</w:t>
      </w:r>
      <w:r w:rsidR="00026057">
        <w:t xml:space="preserve"> </w:t>
      </w:r>
      <w:r w:rsidRPr="005C20D1">
        <w:t>20</w:t>
      </w:r>
      <w:bookmarkEnd w:id="0"/>
      <w:r w:rsidRPr="005C20D1">
        <w:t>1</w:t>
      </w:r>
      <w:r w:rsidR="002C5561">
        <w:t>7</w:t>
      </w:r>
      <w:r w:rsidR="00FB1486">
        <w:t xml:space="preserve"> (No. 1)</w:t>
      </w:r>
    </w:p>
    <w:p w14:paraId="389D3439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01E9372B" w14:textId="1D9CDB03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</w:t>
      </w:r>
      <w:r w:rsidR="004B6701">
        <w:rPr>
          <w:szCs w:val="22"/>
        </w:rPr>
        <w:t xml:space="preserve">is </w:t>
      </w:r>
      <w:r w:rsidR="004F639E">
        <w:rPr>
          <w:szCs w:val="22"/>
        </w:rPr>
        <w:t>Determination</w:t>
      </w:r>
      <w:r w:rsidRPr="00E318F7">
        <w:rPr>
          <w:szCs w:val="22"/>
        </w:rPr>
        <w:t xml:space="preserve"> </w:t>
      </w:r>
      <w:r w:rsidR="00121BB9">
        <w:rPr>
          <w:szCs w:val="22"/>
        </w:rPr>
        <w:t xml:space="preserve">under </w:t>
      </w:r>
      <w:r w:rsidR="00B46486">
        <w:t>paragraph 16(1</w:t>
      </w:r>
      <w:proofErr w:type="gramStart"/>
      <w:r w:rsidR="00B46486">
        <w:t>)(</w:t>
      </w:r>
      <w:proofErr w:type="gramEnd"/>
      <w:r w:rsidR="00B46486">
        <w:t xml:space="preserve">ca) </w:t>
      </w:r>
      <w:r w:rsidR="00121BB9">
        <w:t xml:space="preserve">of the </w:t>
      </w:r>
      <w:r w:rsidR="00426C77">
        <w:rPr>
          <w:i/>
        </w:rPr>
        <w:t>Radiocommunications Act 1992</w:t>
      </w:r>
      <w:r w:rsidR="00121BB9" w:rsidRPr="00121BB9">
        <w:t>.</w:t>
      </w:r>
    </w:p>
    <w:p w14:paraId="6AF61288" w14:textId="72693EC4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1" w:name="BKCheck15B_1"/>
      <w:bookmarkEnd w:id="1"/>
      <w:r w:rsidR="002E16CE">
        <w:rPr>
          <w:rFonts w:ascii="Times New Roman" w:hAnsi="Times New Roman" w:cs="Times New Roman"/>
        </w:rPr>
        <w:t>: 12 October 2017</w:t>
      </w:r>
    </w:p>
    <w:p w14:paraId="6B49CBA7" w14:textId="77777777" w:rsidR="002E16CE" w:rsidRDefault="002E16CE" w:rsidP="002E16CE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4BB6E4F4" w14:textId="69EC21A0" w:rsidR="002E16CE" w:rsidRDefault="002E16CE" w:rsidP="002E16CE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Richard Bean</w:t>
      </w:r>
    </w:p>
    <w:p w14:paraId="427A53C2" w14:textId="22D2E366" w:rsidR="002E16CE" w:rsidRDefault="002E16CE" w:rsidP="002E16CE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7D31E829" w14:textId="77777777" w:rsidR="00703828" w:rsidRDefault="00703828" w:rsidP="002E16CE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3" w:name="Minister"/>
    </w:p>
    <w:p w14:paraId="0F6A8597" w14:textId="77777777" w:rsidR="002E16CE" w:rsidRDefault="002E16CE" w:rsidP="002E16CE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3D2318A8" w14:textId="6F47C136" w:rsidR="002E16CE" w:rsidRDefault="002E16CE" w:rsidP="002E16CE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0675C65E" w14:textId="2ECC363F" w:rsidR="002E16CE" w:rsidRPr="00E318F7" w:rsidRDefault="002E16CE" w:rsidP="002E16CE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7EA46E4B" w14:textId="77777777" w:rsidR="00703828" w:rsidRPr="00E318F7" w:rsidRDefault="001C12ED" w:rsidP="002E16CE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2E16CE">
        <w:rPr>
          <w:rFonts w:ascii="Times New Roman" w:hAnsi="Times New Roman" w:cs="Times New Roman"/>
          <w:strike/>
        </w:rPr>
        <w:t>General Manager</w:t>
      </w:r>
      <w:bookmarkEnd w:id="3"/>
    </w:p>
    <w:p w14:paraId="052827C3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708A28B2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7F483217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0FB69F42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6C08670A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1965D017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1ECB3B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4" w:name="_Toc444596031"/>
    </w:p>
    <w:p w14:paraId="20B801AD" w14:textId="77777777" w:rsidR="00D317D5" w:rsidRDefault="00D317D5" w:rsidP="00D317D5">
      <w:pPr>
        <w:pStyle w:val="ActHead5"/>
        <w:tabs>
          <w:tab w:val="left" w:pos="1134"/>
        </w:tabs>
        <w:spacing w:before="0"/>
        <w:ind w:left="0" w:firstLine="0"/>
        <w:rPr>
          <w:rStyle w:val="CharSectno"/>
        </w:rPr>
      </w:pPr>
    </w:p>
    <w:p w14:paraId="4E24FD53" w14:textId="77777777" w:rsidR="00F31EC9" w:rsidRPr="00BA34C5" w:rsidRDefault="00BA34C5" w:rsidP="00D317D5">
      <w:pPr>
        <w:pStyle w:val="ActHead5"/>
        <w:tabs>
          <w:tab w:val="left" w:pos="1134"/>
        </w:tabs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</w:t>
      </w:r>
      <w:r w:rsidR="00D317D5">
        <w:tab/>
      </w:r>
      <w:r w:rsidRPr="008E3E51">
        <w:t>Name</w:t>
      </w:r>
    </w:p>
    <w:p w14:paraId="7C172AD2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5" w:name="BKCheck15B_3"/>
      <w:bookmarkEnd w:id="5"/>
      <w:r w:rsidR="002C5330" w:rsidRPr="00C2207A">
        <w:rPr>
          <w:i/>
        </w:rPr>
        <w:t>Radiocommunications (</w:t>
      </w:r>
      <w:r w:rsidR="00B46486">
        <w:rPr>
          <w:i/>
        </w:rPr>
        <w:t>Foreign Space Objects</w:t>
      </w:r>
      <w:r w:rsidR="002C5330" w:rsidRPr="00C2207A">
        <w:rPr>
          <w:i/>
        </w:rPr>
        <w:t xml:space="preserve">) </w:t>
      </w:r>
      <w:r w:rsidR="004F639E">
        <w:rPr>
          <w:i/>
        </w:rPr>
        <w:t xml:space="preserve">Amendment </w:t>
      </w:r>
      <w:r w:rsidR="00B46486">
        <w:rPr>
          <w:i/>
        </w:rPr>
        <w:t>Determination</w:t>
      </w:r>
      <w:r w:rsidR="00026057">
        <w:rPr>
          <w:i/>
        </w:rPr>
        <w:t xml:space="preserve"> </w:t>
      </w:r>
      <w:r w:rsidR="005B6964">
        <w:rPr>
          <w:i/>
        </w:rPr>
        <w:t>2017</w:t>
      </w:r>
      <w:r w:rsidR="00325200">
        <w:rPr>
          <w:i/>
        </w:rPr>
        <w:t xml:space="preserve"> (No. 1)</w:t>
      </w:r>
      <w:r w:rsidRPr="008E3E51">
        <w:t>.</w:t>
      </w:r>
    </w:p>
    <w:p w14:paraId="1FD2BA0B" w14:textId="77777777" w:rsidR="00F31EC9" w:rsidRPr="008E3E51" w:rsidRDefault="00F31EC9" w:rsidP="00F31EC9">
      <w:pPr>
        <w:pStyle w:val="ActHead5"/>
      </w:pPr>
      <w:bookmarkStart w:id="6" w:name="_Toc444596032"/>
      <w:r w:rsidRPr="008E3E51">
        <w:rPr>
          <w:rStyle w:val="CharSectno"/>
        </w:rPr>
        <w:t>2</w:t>
      </w:r>
      <w:r w:rsidRPr="008E3E51">
        <w:t xml:space="preserve">  </w:t>
      </w:r>
      <w:r w:rsidR="00D317D5">
        <w:tab/>
      </w:r>
      <w:r w:rsidRPr="008E3E51">
        <w:t>Commencement</w:t>
      </w:r>
      <w:bookmarkEnd w:id="6"/>
    </w:p>
    <w:p w14:paraId="7238064B" w14:textId="77777777" w:rsidR="00F31EC9" w:rsidRDefault="00F31EC9" w:rsidP="00F31EC9">
      <w:pPr>
        <w:pStyle w:val="subsection"/>
      </w:pPr>
      <w:r>
        <w:tab/>
      </w:r>
      <w:r w:rsidRPr="008E3E51">
        <w:tab/>
        <w:t xml:space="preserve">This </w:t>
      </w:r>
      <w:r w:rsidR="004F639E">
        <w:t>instrument</w:t>
      </w:r>
      <w:r>
        <w:t xml:space="preserve"> commences at the start of the day after it is registered</w:t>
      </w:r>
      <w:r w:rsidR="00F26DEC">
        <w:t xml:space="preserve"> on the Federal Register of Legislation</w:t>
      </w:r>
      <w:r>
        <w:t xml:space="preserve">. </w:t>
      </w:r>
    </w:p>
    <w:p w14:paraId="6A566454" w14:textId="77777777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 xml:space="preserve">be accessed </w:t>
      </w:r>
      <w:r w:rsidRPr="00D317D5">
        <w:t xml:space="preserve">at </w:t>
      </w:r>
      <w:r w:rsidR="001812CF" w:rsidRPr="00D57C1A">
        <w:rPr>
          <w:rStyle w:val="Hyperlink"/>
          <w:rFonts w:eastAsiaTheme="majorEastAsia"/>
          <w:color w:val="auto"/>
          <w:u w:val="none"/>
        </w:rPr>
        <w:t>http</w:t>
      </w:r>
      <w:r w:rsidR="00735199" w:rsidRPr="00D57C1A">
        <w:rPr>
          <w:rStyle w:val="Hyperlink"/>
          <w:rFonts w:eastAsiaTheme="majorEastAsia"/>
          <w:color w:val="auto"/>
          <w:u w:val="none"/>
        </w:rPr>
        <w:t>s</w:t>
      </w:r>
      <w:r w:rsidR="001812CF" w:rsidRPr="00D57C1A">
        <w:rPr>
          <w:rStyle w:val="Hyperlink"/>
          <w:rFonts w:eastAsiaTheme="majorEastAsia"/>
          <w:color w:val="auto"/>
          <w:u w:val="none"/>
        </w:rPr>
        <w:t>://</w:t>
      </w:r>
      <w:r w:rsidR="00D317D5" w:rsidRPr="00D57C1A">
        <w:rPr>
          <w:rFonts w:eastAsiaTheme="majorEastAsia"/>
        </w:rPr>
        <w:t>www.legislation.gov.au</w:t>
      </w:r>
      <w:r>
        <w:t>.</w:t>
      </w:r>
    </w:p>
    <w:p w14:paraId="0F53D8BD" w14:textId="77777777" w:rsidR="00F31EC9" w:rsidRPr="008E3E51" w:rsidRDefault="00F31EC9" w:rsidP="00F31EC9">
      <w:pPr>
        <w:pStyle w:val="ActHead5"/>
      </w:pPr>
      <w:bookmarkStart w:id="7" w:name="_Toc444596033"/>
      <w:r w:rsidRPr="008E3E51">
        <w:rPr>
          <w:rStyle w:val="CharSectno"/>
        </w:rPr>
        <w:t>3</w:t>
      </w:r>
      <w:r w:rsidRPr="008E3E51">
        <w:t xml:space="preserve">  </w:t>
      </w:r>
      <w:r w:rsidR="00D317D5">
        <w:tab/>
      </w:r>
      <w:r w:rsidRPr="008E3E51">
        <w:t>Authority</w:t>
      </w:r>
      <w:bookmarkEnd w:id="7"/>
    </w:p>
    <w:p w14:paraId="1EAE858E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4F639E">
        <w:t>instrument</w:t>
      </w:r>
      <w:r>
        <w:t xml:space="preserve"> is made under </w:t>
      </w:r>
      <w:r w:rsidR="00B46486">
        <w:t>paragraph 16(1</w:t>
      </w:r>
      <w:proofErr w:type="gramStart"/>
      <w:r w:rsidR="00B46486">
        <w:t>)(</w:t>
      </w:r>
      <w:proofErr w:type="gramEnd"/>
      <w:r w:rsidR="00B46486">
        <w:t xml:space="preserve">ca) </w:t>
      </w:r>
      <w:r>
        <w:t xml:space="preserve">of the </w:t>
      </w:r>
      <w:r w:rsidR="002C5330" w:rsidRPr="00C2207A">
        <w:rPr>
          <w:i/>
        </w:rPr>
        <w:t>Radiocommunications Act 1992</w:t>
      </w:r>
      <w:r>
        <w:t>.</w:t>
      </w:r>
    </w:p>
    <w:bookmarkEnd w:id="4"/>
    <w:p w14:paraId="28466996" w14:textId="77777777" w:rsidR="00C71827" w:rsidRPr="008E3E51" w:rsidRDefault="00C71827" w:rsidP="00C71827">
      <w:pPr>
        <w:pStyle w:val="ActHead5"/>
      </w:pPr>
      <w:r>
        <w:t>4</w:t>
      </w:r>
      <w:r w:rsidRPr="008E3E51">
        <w:t xml:space="preserve">  </w:t>
      </w:r>
      <w:r w:rsidR="00D317D5">
        <w:tab/>
      </w:r>
      <w:r>
        <w:t>Amendments</w:t>
      </w:r>
    </w:p>
    <w:p w14:paraId="304D6088" w14:textId="571939B0" w:rsidR="00C71827" w:rsidRDefault="00C71827" w:rsidP="00C71827">
      <w:pPr>
        <w:pStyle w:val="subsection"/>
      </w:pPr>
      <w:r>
        <w:tab/>
      </w:r>
      <w:r>
        <w:tab/>
        <w:t>The instrument that is specified in Schedule 1 is amended as set out in th</w:t>
      </w:r>
      <w:r w:rsidR="004B6701">
        <w:t xml:space="preserve">at </w:t>
      </w:r>
      <w:r>
        <w:t>Schedule.</w:t>
      </w:r>
    </w:p>
    <w:p w14:paraId="237D0E5C" w14:textId="77777777" w:rsidR="00C71827" w:rsidRDefault="00C71827" w:rsidP="00C71827">
      <w:pPr>
        <w:pStyle w:val="subsection"/>
        <w:sectPr w:rsidR="00C71827" w:rsidSect="00584B91">
          <w:head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0F9CA7CE" w14:textId="77777777" w:rsidR="00C71827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07DE4F26" w14:textId="77777777" w:rsidR="00C71827" w:rsidRPr="00265688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—Amendments</w:t>
      </w:r>
    </w:p>
    <w:p w14:paraId="768F18F4" w14:textId="6742A31D" w:rsidR="005D3C15" w:rsidRPr="007C46B3" w:rsidRDefault="00C71827" w:rsidP="005D3C15">
      <w:pPr>
        <w:pStyle w:val="ActHead9"/>
        <w:ind w:left="0" w:firstLine="0"/>
      </w:pPr>
      <w:r w:rsidRPr="00C2207A">
        <w:t>Radiocommunications (</w:t>
      </w:r>
      <w:r>
        <w:t>Foreign Space Objects</w:t>
      </w:r>
      <w:r w:rsidRPr="00C2207A">
        <w:t xml:space="preserve">) </w:t>
      </w:r>
      <w:r>
        <w:t>Determination 201</w:t>
      </w:r>
      <w:r w:rsidR="0009567E">
        <w:t>4</w:t>
      </w:r>
      <w:r w:rsidR="005D3C15">
        <w:t xml:space="preserve"> </w:t>
      </w:r>
      <w:r w:rsidR="005D3C15">
        <w:rPr>
          <w:szCs w:val="28"/>
        </w:rPr>
        <w:t>(</w:t>
      </w:r>
      <w:r w:rsidR="005D3C15" w:rsidRPr="007C46B3">
        <w:rPr>
          <w:szCs w:val="28"/>
        </w:rPr>
        <w:t>Registration No. F201</w:t>
      </w:r>
      <w:r w:rsidR="005D3C15">
        <w:rPr>
          <w:szCs w:val="28"/>
        </w:rPr>
        <w:t>5C00845</w:t>
      </w:r>
      <w:r w:rsidR="005D3C15" w:rsidRPr="007C46B3">
        <w:rPr>
          <w:szCs w:val="28"/>
        </w:rPr>
        <w:t>)</w:t>
      </w:r>
    </w:p>
    <w:p w14:paraId="6ABD32A9" w14:textId="77777777" w:rsidR="00C71827" w:rsidRPr="007C46B3" w:rsidRDefault="00C71827" w:rsidP="00D57C1A">
      <w:pPr>
        <w:pStyle w:val="ItemHead"/>
        <w:spacing w:before="240" w:after="120"/>
      </w:pPr>
      <w:r w:rsidRPr="007C46B3">
        <w:t xml:space="preserve">1  </w:t>
      </w:r>
      <w:r w:rsidR="00F412C3">
        <w:tab/>
      </w:r>
      <w:r>
        <w:t>S</w:t>
      </w:r>
      <w:r w:rsidR="006D526A">
        <w:t>chedule 1</w:t>
      </w:r>
      <w:r w:rsidR="00F412C3">
        <w:t>, after item 15</w:t>
      </w:r>
    </w:p>
    <w:p w14:paraId="774D7E7E" w14:textId="77777777" w:rsidR="00C71827" w:rsidRPr="00D57C1A" w:rsidRDefault="00F412C3" w:rsidP="00D57C1A">
      <w:pPr>
        <w:pStyle w:val="Item"/>
        <w:spacing w:before="120"/>
        <w:rPr>
          <w:i/>
        </w:rPr>
      </w:pPr>
      <w:proofErr w:type="gramStart"/>
      <w:r w:rsidRPr="00D57C1A">
        <w:rPr>
          <w:i/>
        </w:rPr>
        <w:t>insert</w:t>
      </w:r>
      <w:proofErr w:type="gramEnd"/>
    </w:p>
    <w:p w14:paraId="72FAA6B3" w14:textId="77777777" w:rsidR="00B66021" w:rsidRPr="00B66021" w:rsidRDefault="004F639E" w:rsidP="00D57C1A">
      <w:pPr>
        <w:pStyle w:val="ListParagraph"/>
        <w:numPr>
          <w:ilvl w:val="0"/>
          <w:numId w:val="8"/>
        </w:numPr>
        <w:spacing w:before="120" w:after="0" w:line="240" w:lineRule="auto"/>
        <w:ind w:left="1077" w:hanging="357"/>
        <w:contextualSpacing w:val="0"/>
        <w:rPr>
          <w:bCs/>
          <w:color w:val="1F497D"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ab/>
      </w:r>
      <w:r w:rsidR="00B66021" w:rsidRPr="00B66021">
        <w:rPr>
          <w:rFonts w:ascii="Times New Roman" w:hAnsi="Times New Roman" w:cs="Times New Roman"/>
          <w:bCs/>
          <w:lang w:val="en-GB"/>
        </w:rPr>
        <w:t>Network Access Associates Ltd (incorporated in the United Kingdom)</w:t>
      </w:r>
    </w:p>
    <w:p w14:paraId="14DA15D8" w14:textId="77777777" w:rsidR="00C71827" w:rsidRDefault="00C71827" w:rsidP="00C71827">
      <w:pPr>
        <w:pStyle w:val="zdefinition"/>
        <w:shd w:val="clear" w:color="auto" w:fill="FFFFFF"/>
        <w:spacing w:before="0" w:beforeAutospacing="0" w:after="120" w:afterAutospacing="0"/>
        <w:ind w:left="1440"/>
        <w:rPr>
          <w:sz w:val="22"/>
          <w:szCs w:val="22"/>
        </w:rPr>
      </w:pPr>
    </w:p>
    <w:p w14:paraId="0D84B9D7" w14:textId="77777777" w:rsidR="0091792E" w:rsidRDefault="0091792E" w:rsidP="00C71827">
      <w:pPr>
        <w:pStyle w:val="ActHead5"/>
        <w:rPr>
          <w:rStyle w:val="CharSectno"/>
          <w:sz w:val="32"/>
          <w:szCs w:val="32"/>
        </w:rPr>
      </w:pPr>
    </w:p>
    <w:sectPr w:rsidR="0091792E" w:rsidSect="0095721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FE15" w14:textId="77777777" w:rsidR="00B75591" w:rsidRDefault="00B75591" w:rsidP="0017734A">
      <w:pPr>
        <w:spacing w:after="0" w:line="240" w:lineRule="auto"/>
      </w:pPr>
      <w:r>
        <w:separator/>
      </w:r>
    </w:p>
  </w:endnote>
  <w:endnote w:type="continuationSeparator" w:id="0">
    <w:p w14:paraId="42D4398A" w14:textId="77777777" w:rsidR="00B75591" w:rsidRDefault="00B75591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7E123" w14:textId="4F4EE24B" w:rsidR="002F0E3F" w:rsidRDefault="004B6701">
        <w:pPr>
          <w:pStyle w:val="Footer"/>
          <w:jc w:val="right"/>
        </w:pPr>
        <w:r>
          <w:rPr>
            <w:noProof/>
          </w:rPr>
          <w:t>3</w:t>
        </w:r>
      </w:p>
    </w:sdtContent>
  </w:sdt>
  <w:p w14:paraId="1F24B5C9" w14:textId="77777777" w:rsidR="0017734A" w:rsidRDefault="001773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1A4F" w14:textId="77777777" w:rsidR="00B75591" w:rsidRDefault="00B75591" w:rsidP="0017734A">
      <w:pPr>
        <w:spacing w:after="0" w:line="240" w:lineRule="auto"/>
      </w:pPr>
      <w:r>
        <w:separator/>
      </w:r>
    </w:p>
  </w:footnote>
  <w:footnote w:type="continuationSeparator" w:id="0">
    <w:p w14:paraId="25DED8E3" w14:textId="77777777" w:rsidR="00B75591" w:rsidRDefault="00B75591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3368" w14:textId="77777777" w:rsidR="005957A6" w:rsidRDefault="005957A6">
    <w:pPr>
      <w:pStyle w:val="Header"/>
    </w:pPr>
  </w:p>
  <w:p w14:paraId="3EB2F26D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CADB9" w14:textId="77777777" w:rsidR="00F85ED9" w:rsidRDefault="00F85ED9" w:rsidP="00E7332E">
    <w:pPr>
      <w:pStyle w:val="Header"/>
    </w:pPr>
  </w:p>
  <w:p w14:paraId="6E618166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F2137" w14:textId="77777777" w:rsidR="00C71827" w:rsidRDefault="00C71827" w:rsidP="00892659">
    <w:pPr>
      <w:pStyle w:val="Header"/>
      <w:pBdr>
        <w:bottom w:val="single" w:sz="4" w:space="1" w:color="auto"/>
      </w:pBdr>
    </w:pPr>
  </w:p>
  <w:p w14:paraId="6459E17E" w14:textId="77777777" w:rsidR="00C71827" w:rsidRDefault="00C71827" w:rsidP="00892659">
    <w:pPr>
      <w:pStyle w:val="Header"/>
      <w:pBdr>
        <w:bottom w:val="single" w:sz="4" w:space="1" w:color="auto"/>
      </w:pBdr>
    </w:pPr>
  </w:p>
  <w:p w14:paraId="672C868C" w14:textId="77777777" w:rsidR="00C71827" w:rsidRDefault="00C7182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Section 1</w:t>
    </w:r>
  </w:p>
  <w:p w14:paraId="323298A7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8462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Schedule 1</w:t>
    </w:r>
  </w:p>
  <w:p w14:paraId="2B266C82" w14:textId="77777777" w:rsidR="00097890" w:rsidRPr="00CC64DD" w:rsidRDefault="0009789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12296"/>
    <w:multiLevelType w:val="hybridMultilevel"/>
    <w:tmpl w:val="03F8ADE4"/>
    <w:lvl w:ilvl="0" w:tplc="9E2A1A5C">
      <w:start w:val="1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37FCC"/>
    <w:multiLevelType w:val="hybridMultilevel"/>
    <w:tmpl w:val="06D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26057"/>
    <w:rsid w:val="000340E0"/>
    <w:rsid w:val="0009567E"/>
    <w:rsid w:val="00097890"/>
    <w:rsid w:val="000A430B"/>
    <w:rsid w:val="000B4E1A"/>
    <w:rsid w:val="000C51F1"/>
    <w:rsid w:val="000C5A8B"/>
    <w:rsid w:val="000D3EE0"/>
    <w:rsid w:val="000F699E"/>
    <w:rsid w:val="00121BB9"/>
    <w:rsid w:val="00130C48"/>
    <w:rsid w:val="00155BD3"/>
    <w:rsid w:val="0017734A"/>
    <w:rsid w:val="001812CF"/>
    <w:rsid w:val="001C12ED"/>
    <w:rsid w:val="001C1DAB"/>
    <w:rsid w:val="001D2E6C"/>
    <w:rsid w:val="001E6442"/>
    <w:rsid w:val="001E76CF"/>
    <w:rsid w:val="0020657F"/>
    <w:rsid w:val="00211501"/>
    <w:rsid w:val="00226ECB"/>
    <w:rsid w:val="0023229F"/>
    <w:rsid w:val="0024105A"/>
    <w:rsid w:val="0025248D"/>
    <w:rsid w:val="00265688"/>
    <w:rsid w:val="00282ACA"/>
    <w:rsid w:val="002939E7"/>
    <w:rsid w:val="002B5793"/>
    <w:rsid w:val="002B73D8"/>
    <w:rsid w:val="002C5330"/>
    <w:rsid w:val="002C5561"/>
    <w:rsid w:val="002D4C8E"/>
    <w:rsid w:val="002E16CE"/>
    <w:rsid w:val="002F0E3F"/>
    <w:rsid w:val="002F2B06"/>
    <w:rsid w:val="00325200"/>
    <w:rsid w:val="00340BA9"/>
    <w:rsid w:val="003974E2"/>
    <w:rsid w:val="003C44A9"/>
    <w:rsid w:val="003D23AD"/>
    <w:rsid w:val="003E3FF7"/>
    <w:rsid w:val="003F2C78"/>
    <w:rsid w:val="00426C77"/>
    <w:rsid w:val="004309EA"/>
    <w:rsid w:val="004361D9"/>
    <w:rsid w:val="00437E13"/>
    <w:rsid w:val="00445F7E"/>
    <w:rsid w:val="00450005"/>
    <w:rsid w:val="00460FD9"/>
    <w:rsid w:val="00465055"/>
    <w:rsid w:val="00494B82"/>
    <w:rsid w:val="004B4F99"/>
    <w:rsid w:val="004B6701"/>
    <w:rsid w:val="004D6B79"/>
    <w:rsid w:val="004F5D89"/>
    <w:rsid w:val="004F639E"/>
    <w:rsid w:val="005266E6"/>
    <w:rsid w:val="005279BC"/>
    <w:rsid w:val="00536B52"/>
    <w:rsid w:val="00563F70"/>
    <w:rsid w:val="005957A6"/>
    <w:rsid w:val="005B02DD"/>
    <w:rsid w:val="005B21FC"/>
    <w:rsid w:val="005B27B8"/>
    <w:rsid w:val="005B6964"/>
    <w:rsid w:val="005C20D1"/>
    <w:rsid w:val="005D3C15"/>
    <w:rsid w:val="005D5913"/>
    <w:rsid w:val="005E2773"/>
    <w:rsid w:val="0068536B"/>
    <w:rsid w:val="006C0251"/>
    <w:rsid w:val="006D526A"/>
    <w:rsid w:val="006F5CF2"/>
    <w:rsid w:val="00703828"/>
    <w:rsid w:val="007055D1"/>
    <w:rsid w:val="00721966"/>
    <w:rsid w:val="00733FB0"/>
    <w:rsid w:val="00735199"/>
    <w:rsid w:val="0078144C"/>
    <w:rsid w:val="007858D1"/>
    <w:rsid w:val="00791E6E"/>
    <w:rsid w:val="007C04B1"/>
    <w:rsid w:val="007C6939"/>
    <w:rsid w:val="007D3B93"/>
    <w:rsid w:val="00800926"/>
    <w:rsid w:val="00817A61"/>
    <w:rsid w:val="008273C0"/>
    <w:rsid w:val="00827439"/>
    <w:rsid w:val="0083081F"/>
    <w:rsid w:val="008331B0"/>
    <w:rsid w:val="00877B4A"/>
    <w:rsid w:val="00892659"/>
    <w:rsid w:val="00896A23"/>
    <w:rsid w:val="00897161"/>
    <w:rsid w:val="008C0599"/>
    <w:rsid w:val="008D642E"/>
    <w:rsid w:val="00907062"/>
    <w:rsid w:val="0091792E"/>
    <w:rsid w:val="00930BAB"/>
    <w:rsid w:val="00935767"/>
    <w:rsid w:val="00957210"/>
    <w:rsid w:val="00971D3B"/>
    <w:rsid w:val="00987A5F"/>
    <w:rsid w:val="009D09F6"/>
    <w:rsid w:val="009F134F"/>
    <w:rsid w:val="009F34A0"/>
    <w:rsid w:val="00A04A88"/>
    <w:rsid w:val="00A17FF9"/>
    <w:rsid w:val="00A439FA"/>
    <w:rsid w:val="00A533E4"/>
    <w:rsid w:val="00A75385"/>
    <w:rsid w:val="00A944C5"/>
    <w:rsid w:val="00A95E77"/>
    <w:rsid w:val="00A965A3"/>
    <w:rsid w:val="00AB663C"/>
    <w:rsid w:val="00AC1169"/>
    <w:rsid w:val="00AC38D4"/>
    <w:rsid w:val="00AD14AA"/>
    <w:rsid w:val="00AD1EEA"/>
    <w:rsid w:val="00AE50D5"/>
    <w:rsid w:val="00B16318"/>
    <w:rsid w:val="00B22FA4"/>
    <w:rsid w:val="00B3360A"/>
    <w:rsid w:val="00B46486"/>
    <w:rsid w:val="00B66021"/>
    <w:rsid w:val="00B7359B"/>
    <w:rsid w:val="00B75591"/>
    <w:rsid w:val="00B86813"/>
    <w:rsid w:val="00B876A8"/>
    <w:rsid w:val="00B90F17"/>
    <w:rsid w:val="00BA34C5"/>
    <w:rsid w:val="00BD77C9"/>
    <w:rsid w:val="00C17DEA"/>
    <w:rsid w:val="00C2207A"/>
    <w:rsid w:val="00C32F3A"/>
    <w:rsid w:val="00C4249D"/>
    <w:rsid w:val="00C43723"/>
    <w:rsid w:val="00C463BE"/>
    <w:rsid w:val="00C56AF4"/>
    <w:rsid w:val="00C708A0"/>
    <w:rsid w:val="00C71827"/>
    <w:rsid w:val="00CC64DD"/>
    <w:rsid w:val="00D07F2E"/>
    <w:rsid w:val="00D1254E"/>
    <w:rsid w:val="00D144E2"/>
    <w:rsid w:val="00D17415"/>
    <w:rsid w:val="00D317D5"/>
    <w:rsid w:val="00D564B3"/>
    <w:rsid w:val="00D57C1A"/>
    <w:rsid w:val="00D62E09"/>
    <w:rsid w:val="00D971B5"/>
    <w:rsid w:val="00E1191F"/>
    <w:rsid w:val="00E169BF"/>
    <w:rsid w:val="00E318F7"/>
    <w:rsid w:val="00E34E3B"/>
    <w:rsid w:val="00E5698C"/>
    <w:rsid w:val="00E62B65"/>
    <w:rsid w:val="00E63601"/>
    <w:rsid w:val="00E71C31"/>
    <w:rsid w:val="00E7332E"/>
    <w:rsid w:val="00E76BC7"/>
    <w:rsid w:val="00E9552E"/>
    <w:rsid w:val="00EA0875"/>
    <w:rsid w:val="00EB3AE0"/>
    <w:rsid w:val="00EC54C3"/>
    <w:rsid w:val="00EE2144"/>
    <w:rsid w:val="00EF6088"/>
    <w:rsid w:val="00F26DEC"/>
    <w:rsid w:val="00F30354"/>
    <w:rsid w:val="00F31EC9"/>
    <w:rsid w:val="00F412C3"/>
    <w:rsid w:val="00F42EA3"/>
    <w:rsid w:val="00F629BB"/>
    <w:rsid w:val="00F74760"/>
    <w:rsid w:val="00F77DB5"/>
    <w:rsid w:val="00F83A4F"/>
    <w:rsid w:val="00F856A6"/>
    <w:rsid w:val="00F85ED9"/>
    <w:rsid w:val="00F90642"/>
    <w:rsid w:val="00FB1486"/>
    <w:rsid w:val="00FB1C69"/>
    <w:rsid w:val="00FB59C1"/>
    <w:rsid w:val="00FF2B0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DED6D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7C6939"/>
    <w:rPr>
      <w:b/>
      <w:bCs/>
    </w:rPr>
  </w:style>
  <w:style w:type="paragraph" w:customStyle="1" w:styleId="as">
    <w:name w:val="a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EB3AE0"/>
  </w:style>
  <w:style w:type="character" w:customStyle="1" w:styleId="charamschtext">
    <w:name w:val="charamschtext"/>
    <w:basedOn w:val="DefaultParagraphFont"/>
    <w:rsid w:val="00EB3AE0"/>
  </w:style>
  <w:style w:type="paragraph" w:customStyle="1" w:styleId="asref">
    <w:name w:val="asref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">
    <w:name w:val="a1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0">
    <w:name w:val="A1S"/>
    <w:aliases w:val="1.Schedule Amendment"/>
    <w:basedOn w:val="Normal"/>
    <w:next w:val="A2S0"/>
    <w:rsid w:val="00EB3AE0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0">
    <w:name w:val="A2S"/>
    <w:aliases w:val="Schedule Inst Amendment"/>
    <w:basedOn w:val="Normal"/>
    <w:next w:val="Normal"/>
    <w:rsid w:val="00EB3AE0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TableP1a">
    <w:name w:val="TableP1(a)"/>
    <w:basedOn w:val="Normal"/>
    <w:uiPriority w:val="99"/>
    <w:rsid w:val="00536B52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Text"/>
    <w:basedOn w:val="Normal"/>
    <w:uiPriority w:val="99"/>
    <w:rsid w:val="00536B52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zdefinition">
    <w:name w:val="zdefinition"/>
    <w:basedOn w:val="Normal"/>
    <w:rsid w:val="00C7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BB1241F13DB42BBEB45D2361A6BA7" ma:contentTypeVersion="6" ma:contentTypeDescription="Create a new document." ma:contentTypeScope="" ma:versionID="af528ee356c9b0c803a18b5d00d6286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f364d92-07cb-4b3e-a872-160096f8dd54">(none)</Category>
    <_dlc_DocId xmlns="04b8ec43-391f-4ce4-8841-d6a482add564">UQVA7MFFXVNW-1658559656-768</_dlc_DocId>
    <_dlc_DocIdUrl xmlns="04b8ec43-391f-4ce4-8841-d6a482add564">
      <Url>http://collaboration/organisation/auth/Chair/Auth/_layouts/15/DocIdRedir.aspx?ID=UQVA7MFFXVNW-1658559656-768</Url>
      <Description>UQVA7MFFXVNW-1658559656-768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7ED0-F481-4556-8912-F2E41C977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90583-EC73-44B8-97C3-7B25305CC7F3}">
  <ds:schemaRefs>
    <ds:schemaRef ds:uri="http://schemas.microsoft.com/office/2006/metadata/properties"/>
    <ds:schemaRef ds:uri="http://schemas.microsoft.com/office/infopath/2007/PartnerControls"/>
    <ds:schemaRef ds:uri="3f364d92-07cb-4b3e-a872-160096f8dd54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81A86-3E8C-4A85-A0CC-8AAAF98442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D99716-B5BA-4BBE-93C7-DEE2C7BD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4</cp:revision>
  <cp:lastPrinted>2017-05-23T05:24:00Z</cp:lastPrinted>
  <dcterms:created xsi:type="dcterms:W3CDTF">2017-09-15T03:51:00Z</dcterms:created>
  <dcterms:modified xsi:type="dcterms:W3CDTF">2017-10-11T23:12:00Z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0x010100F55BB1241F13DB42BBEB45D2361A6BA7</vt:lpwstr>
  </property>
  <property fmtid="{D5CDD505-2E9C-101B-9397-08002B2CF9AE}" pid="3" name="_dlc_DocIdItemGuid">
    <vt:lpwstr>a5940587-65b5-4fca-8054-0d527f723f84</vt:lpwstr>
  </property>
</Properties>
</file>