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B6F04" w14:textId="77777777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ko-KR"/>
        </w:rPr>
        <w:drawing>
          <wp:inline distT="0" distB="0" distL="0" distR="0" wp14:anchorId="29CE55BB" wp14:editId="6BBBA38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ED0C8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15DC6AD1" w14:textId="26FC8F8F" w:rsidR="00703828" w:rsidRPr="00E318F7" w:rsidRDefault="00C44097" w:rsidP="00703828">
      <w:pPr>
        <w:pStyle w:val="ShortT"/>
      </w:pPr>
      <w:r>
        <w:t>Radiocommunications (</w:t>
      </w:r>
      <w:r w:rsidR="009740A9">
        <w:t>Miscellaneous Provisions</w:t>
      </w:r>
      <w:r>
        <w:t xml:space="preserve">) </w:t>
      </w:r>
      <w:r w:rsidR="00860FF4">
        <w:t>Instrument 2017</w:t>
      </w:r>
      <w:r w:rsidR="00CD599B">
        <w:t xml:space="preserve"> (No. </w:t>
      </w:r>
      <w:r w:rsidR="009740A9">
        <w:t>1</w:t>
      </w:r>
      <w:r w:rsidR="001D4120">
        <w:t>)</w:t>
      </w:r>
    </w:p>
    <w:p w14:paraId="43FA8574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7CDE8F73" w14:textId="39D1A181" w:rsidR="00703828" w:rsidRPr="00E318F7" w:rsidRDefault="00703828" w:rsidP="0045122E">
      <w:pPr>
        <w:pStyle w:val="SignCoverPageStart"/>
        <w:spacing w:before="0" w:line="240" w:lineRule="auto"/>
        <w:jc w:val="left"/>
        <w:rPr>
          <w:szCs w:val="22"/>
        </w:rPr>
      </w:pPr>
      <w:r w:rsidRPr="00E318F7">
        <w:rPr>
          <w:szCs w:val="22"/>
        </w:rPr>
        <w:t xml:space="preserve">The Australian Communications and Media Authority makes the following </w:t>
      </w:r>
      <w:r w:rsidR="00541D33">
        <w:rPr>
          <w:szCs w:val="22"/>
        </w:rPr>
        <w:t>i</w:t>
      </w:r>
      <w:r w:rsidR="00860FF4">
        <w:rPr>
          <w:szCs w:val="22"/>
        </w:rPr>
        <w:t xml:space="preserve">nstrument </w:t>
      </w:r>
      <w:r w:rsidR="00121BB9">
        <w:rPr>
          <w:szCs w:val="22"/>
        </w:rPr>
        <w:t xml:space="preserve">under </w:t>
      </w:r>
      <w:r w:rsidR="00BA2BED" w:rsidRPr="00AD1345">
        <w:t xml:space="preserve">subsection 60(1) of the </w:t>
      </w:r>
      <w:r w:rsidR="00BA2BED" w:rsidRPr="00AD1345">
        <w:rPr>
          <w:i/>
        </w:rPr>
        <w:t>Australian Communications and Media Authority Act</w:t>
      </w:r>
      <w:r w:rsidR="00BA2BED">
        <w:rPr>
          <w:i/>
        </w:rPr>
        <w:t xml:space="preserve"> 2005</w:t>
      </w:r>
      <w:r w:rsidR="0045122E">
        <w:rPr>
          <w:i/>
        </w:rPr>
        <w:t xml:space="preserve"> </w:t>
      </w:r>
      <w:r w:rsidR="0045122E">
        <w:t>and</w:t>
      </w:r>
      <w:r w:rsidR="001D4120">
        <w:t xml:space="preserve"> </w:t>
      </w:r>
      <w:r w:rsidR="002C536E">
        <w:rPr>
          <w:szCs w:val="22"/>
        </w:rPr>
        <w:t>subsection</w:t>
      </w:r>
      <w:r w:rsidR="002C536E">
        <w:t xml:space="preserve"> </w:t>
      </w:r>
      <w:r w:rsidR="002C536E" w:rsidRPr="00AD1345">
        <w:t>1</w:t>
      </w:r>
      <w:r w:rsidR="002C536E">
        <w:t>6</w:t>
      </w:r>
      <w:r w:rsidR="002C536E" w:rsidRPr="00AD1345">
        <w:t>2(1)</w:t>
      </w:r>
      <w:r w:rsidR="002C536E">
        <w:t>,</w:t>
      </w:r>
      <w:r w:rsidR="002C536E" w:rsidRPr="00AD1345">
        <w:t xml:space="preserve"> </w:t>
      </w:r>
      <w:r w:rsidR="00C43BA6">
        <w:rPr>
          <w:szCs w:val="22"/>
        </w:rPr>
        <w:t>subsection</w:t>
      </w:r>
      <w:r w:rsidR="00FC0D5F">
        <w:t xml:space="preserve"> </w:t>
      </w:r>
      <w:r w:rsidR="0045122E" w:rsidRPr="00AD1345">
        <w:t xml:space="preserve">182(1) and section 262 of the </w:t>
      </w:r>
      <w:r w:rsidR="0045122E" w:rsidRPr="00AD1345">
        <w:rPr>
          <w:i/>
        </w:rPr>
        <w:t>Radiocommunications Act 1992</w:t>
      </w:r>
      <w:r w:rsidR="00121BB9" w:rsidRPr="00121BB9">
        <w:t>.</w:t>
      </w:r>
    </w:p>
    <w:p w14:paraId="01322698" w14:textId="33384AB4" w:rsidR="00703828" w:rsidRPr="00E318F7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="00F32F0A">
        <w:rPr>
          <w:rFonts w:ascii="Times New Roman" w:hAnsi="Times New Roman" w:cs="Times New Roman"/>
        </w:rPr>
        <w:t>: 12 October 2017</w:t>
      </w:r>
    </w:p>
    <w:p w14:paraId="6844780B" w14:textId="0E39DE24" w:rsidR="00F32F0A" w:rsidRDefault="00F32F0A" w:rsidP="00F32F0A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Richard Bean</w:t>
      </w:r>
    </w:p>
    <w:p w14:paraId="25BE3D14" w14:textId="5D0BD58E" w:rsidR="00F32F0A" w:rsidRDefault="00F32F0A" w:rsidP="00F32F0A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signed</w:t>
      </w:r>
      <w:proofErr w:type="gramEnd"/>
      <w:r>
        <w:rPr>
          <w:rFonts w:ascii="Times New Roman" w:hAnsi="Times New Roman" w:cs="Times New Roman"/>
        </w:rPr>
        <w:t>]</w:t>
      </w:r>
    </w:p>
    <w:p w14:paraId="7BFF3369" w14:textId="77777777" w:rsidR="00703828" w:rsidRDefault="00703828" w:rsidP="00F32F0A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14:paraId="2A0C978E" w14:textId="77777777" w:rsidR="00F32F0A" w:rsidRDefault="00F32F0A" w:rsidP="00F32F0A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0651E2E6" w14:textId="010DD43C" w:rsidR="00F32F0A" w:rsidRDefault="00F32F0A" w:rsidP="00F32F0A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0E7A3347" w14:textId="0A93A012" w:rsidR="00F32F0A" w:rsidRPr="00E318F7" w:rsidRDefault="00F32F0A" w:rsidP="00F32F0A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signed</w:t>
      </w:r>
      <w:proofErr w:type="gramEnd"/>
      <w:r>
        <w:rPr>
          <w:rFonts w:ascii="Times New Roman" w:hAnsi="Times New Roman" w:cs="Times New Roman"/>
        </w:rPr>
        <w:t>]</w:t>
      </w:r>
    </w:p>
    <w:p w14:paraId="08644B12" w14:textId="77777777" w:rsidR="00703828" w:rsidRPr="00E318F7" w:rsidRDefault="001C12ED" w:rsidP="00F32F0A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="00703828" w:rsidRPr="00E318F7">
        <w:rPr>
          <w:rFonts w:ascii="Times New Roman" w:hAnsi="Times New Roman" w:cs="Times New Roman"/>
        </w:rPr>
        <w:t>/</w:t>
      </w:r>
      <w:bookmarkStart w:id="2" w:name="_GoBack"/>
      <w:r w:rsidR="00703828" w:rsidRPr="00F32F0A">
        <w:rPr>
          <w:rFonts w:ascii="Times New Roman" w:hAnsi="Times New Roman" w:cs="Times New Roman"/>
          <w:strike/>
        </w:rPr>
        <w:t>General Manager</w:t>
      </w:r>
      <w:bookmarkEnd w:id="1"/>
      <w:bookmarkEnd w:id="2"/>
    </w:p>
    <w:p w14:paraId="0AA09D3A" w14:textId="77777777" w:rsidR="00703828" w:rsidRPr="00E318F7" w:rsidRDefault="00703828" w:rsidP="00703828">
      <w:pPr>
        <w:pStyle w:val="SignCoverPageEnd"/>
        <w:rPr>
          <w:szCs w:val="22"/>
        </w:rPr>
      </w:pPr>
    </w:p>
    <w:p w14:paraId="4EBC6993" w14:textId="77777777"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2D2B0C63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6786FF97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41082497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70707B6F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2F0E3F"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263C5593" w14:textId="77777777" w:rsidR="0091792E" w:rsidRPr="00BA34C5" w:rsidRDefault="0091792E" w:rsidP="0091792E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3" w:name="_Toc444596031"/>
    </w:p>
    <w:p w14:paraId="73ABB2CE" w14:textId="77777777" w:rsidR="00F31EC9" w:rsidRPr="00BA34C5" w:rsidRDefault="00BA34C5" w:rsidP="00BA34C5">
      <w:pPr>
        <w:pStyle w:val="ActHead5"/>
        <w:spacing w:before="0"/>
        <w:ind w:left="0" w:firstLine="0"/>
        <w:rPr>
          <w:sz w:val="32"/>
          <w:szCs w:val="32"/>
        </w:rPr>
      </w:pPr>
      <w:proofErr w:type="gramStart"/>
      <w:r w:rsidRPr="009A28B8">
        <w:rPr>
          <w:rStyle w:val="CharSectno"/>
        </w:rPr>
        <w:t xml:space="preserve">1 </w:t>
      </w:r>
      <w:r w:rsidRPr="008E3E51">
        <w:t xml:space="preserve"> Name</w:t>
      </w:r>
      <w:proofErr w:type="gramEnd"/>
    </w:p>
    <w:p w14:paraId="1CF770D7" w14:textId="71E88859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 xml:space="preserve">This is the </w:t>
      </w:r>
      <w:bookmarkStart w:id="4" w:name="BKCheck15B_3"/>
      <w:bookmarkEnd w:id="4"/>
      <w:r w:rsidR="007572D2">
        <w:rPr>
          <w:i/>
        </w:rPr>
        <w:t>Radiocommunications (</w:t>
      </w:r>
      <w:r w:rsidR="00EE53ED">
        <w:rPr>
          <w:i/>
        </w:rPr>
        <w:t>Miscellaneous Provisions</w:t>
      </w:r>
      <w:r w:rsidR="007572D2">
        <w:rPr>
          <w:i/>
        </w:rPr>
        <w:t>) Instrument 2017</w:t>
      </w:r>
      <w:r w:rsidR="00E65543">
        <w:rPr>
          <w:i/>
        </w:rPr>
        <w:t xml:space="preserve"> (No. </w:t>
      </w:r>
      <w:r w:rsidR="009740A9">
        <w:rPr>
          <w:i/>
        </w:rPr>
        <w:t>1</w:t>
      </w:r>
      <w:r w:rsidR="00860CE0">
        <w:rPr>
          <w:i/>
        </w:rPr>
        <w:t>)</w:t>
      </w:r>
      <w:r w:rsidRPr="008E3E51">
        <w:t>.</w:t>
      </w:r>
    </w:p>
    <w:p w14:paraId="5BB0A013" w14:textId="77777777" w:rsidR="00F31EC9" w:rsidRPr="008E3E51" w:rsidRDefault="00F31EC9" w:rsidP="00F31EC9">
      <w:pPr>
        <w:pStyle w:val="ActHead5"/>
      </w:pPr>
      <w:bookmarkStart w:id="5" w:name="_Toc444596032"/>
      <w:proofErr w:type="gramStart"/>
      <w:r w:rsidRPr="009A28B8">
        <w:rPr>
          <w:rStyle w:val="CharSectno"/>
        </w:rPr>
        <w:t xml:space="preserve">2 </w:t>
      </w:r>
      <w:r w:rsidRPr="008E3E51">
        <w:t xml:space="preserve"> Commencement</w:t>
      </w:r>
      <w:bookmarkEnd w:id="5"/>
      <w:proofErr w:type="gramEnd"/>
    </w:p>
    <w:p w14:paraId="21F9ED0B" w14:textId="77777777" w:rsidR="00E65543" w:rsidRDefault="00E65543" w:rsidP="00F31EC9">
      <w:pPr>
        <w:pStyle w:val="subsection"/>
      </w:pPr>
      <w:r>
        <w:rPr>
          <w:szCs w:val="22"/>
        </w:rPr>
        <w:tab/>
      </w:r>
      <w:r>
        <w:rPr>
          <w:szCs w:val="22"/>
        </w:rPr>
        <w:tab/>
        <w:t>This instrument</w:t>
      </w:r>
      <w:r w:rsidRPr="005D0D9C">
        <w:rPr>
          <w:szCs w:val="22"/>
        </w:rPr>
        <w:t xml:space="preserve"> </w:t>
      </w:r>
      <w:r>
        <w:rPr>
          <w:szCs w:val="22"/>
        </w:rPr>
        <w:t xml:space="preserve">commences at the start of the day after it </w:t>
      </w:r>
      <w:r w:rsidRPr="005D0D9C">
        <w:rPr>
          <w:szCs w:val="22"/>
        </w:rPr>
        <w:t>is registered on the Federal Register of Legislation.</w:t>
      </w:r>
    </w:p>
    <w:p w14:paraId="0C07874E" w14:textId="77777777" w:rsidR="00F31EC9" w:rsidRDefault="00F56197" w:rsidP="00BE1415">
      <w:pPr>
        <w:pStyle w:val="subsection"/>
        <w:tabs>
          <w:tab w:val="left" w:pos="1843"/>
        </w:tabs>
        <w:rPr>
          <w:sz w:val="18"/>
          <w:szCs w:val="18"/>
        </w:rPr>
      </w:pPr>
      <w:r>
        <w:tab/>
      </w:r>
      <w:r>
        <w:tab/>
      </w:r>
      <w:r w:rsidR="00F31EC9" w:rsidRPr="005D0D9C">
        <w:rPr>
          <w:sz w:val="18"/>
          <w:szCs w:val="18"/>
        </w:rPr>
        <w:t>Note:</w:t>
      </w:r>
      <w:r w:rsidR="00DE2BFB">
        <w:rPr>
          <w:sz w:val="18"/>
          <w:szCs w:val="18"/>
        </w:rPr>
        <w:t xml:space="preserve">  </w:t>
      </w:r>
      <w:r w:rsidR="00BE1415">
        <w:rPr>
          <w:sz w:val="18"/>
          <w:szCs w:val="18"/>
        </w:rPr>
        <w:tab/>
      </w:r>
      <w:r w:rsidR="00F31EC9" w:rsidRPr="005D0D9C">
        <w:rPr>
          <w:sz w:val="18"/>
          <w:szCs w:val="18"/>
        </w:rPr>
        <w:t>The Federa</w:t>
      </w:r>
      <w:r w:rsidR="00F26DEC" w:rsidRPr="005D0D9C">
        <w:rPr>
          <w:sz w:val="18"/>
          <w:szCs w:val="18"/>
        </w:rPr>
        <w:t xml:space="preserve">l Register of Legislation </w:t>
      </w:r>
      <w:r w:rsidR="00F31EC9" w:rsidRPr="005D0D9C">
        <w:rPr>
          <w:sz w:val="18"/>
          <w:szCs w:val="18"/>
        </w:rPr>
        <w:t xml:space="preserve">may be accessed at </w:t>
      </w:r>
      <w:hyperlink r:id="rId16" w:history="1">
        <w:r w:rsidR="00F31EC9" w:rsidRPr="005D0D9C">
          <w:rPr>
            <w:rStyle w:val="Hyperlink"/>
            <w:rFonts w:eastAsiaTheme="majorEastAsia"/>
            <w:sz w:val="18"/>
            <w:szCs w:val="18"/>
          </w:rPr>
          <w:t>www.legislation.gov.au</w:t>
        </w:r>
      </w:hyperlink>
      <w:r w:rsidR="00F31EC9" w:rsidRPr="005D0D9C">
        <w:rPr>
          <w:sz w:val="18"/>
          <w:szCs w:val="18"/>
        </w:rPr>
        <w:t>.</w:t>
      </w:r>
    </w:p>
    <w:p w14:paraId="17DE79AE" w14:textId="77777777" w:rsidR="00F31EC9" w:rsidRPr="008E3E51" w:rsidRDefault="00F31EC9" w:rsidP="00F31EC9">
      <w:pPr>
        <w:pStyle w:val="ActHead5"/>
      </w:pPr>
      <w:bookmarkStart w:id="6" w:name="_Toc444596033"/>
      <w:proofErr w:type="gramStart"/>
      <w:r w:rsidRPr="009A28B8">
        <w:rPr>
          <w:rStyle w:val="CharSectno"/>
        </w:rPr>
        <w:t>3</w:t>
      </w:r>
      <w:r w:rsidRPr="008E3E51">
        <w:t xml:space="preserve">  Authority</w:t>
      </w:r>
      <w:bookmarkEnd w:id="6"/>
      <w:proofErr w:type="gramEnd"/>
    </w:p>
    <w:p w14:paraId="4CEEC07B" w14:textId="77777777" w:rsidR="007572D2" w:rsidRDefault="00F31EC9" w:rsidP="00F31EC9">
      <w:pPr>
        <w:pStyle w:val="subsection"/>
      </w:pPr>
      <w:r w:rsidRPr="008E3E51">
        <w:tab/>
      </w:r>
      <w:r w:rsidRPr="008E3E51">
        <w:tab/>
        <w:t>This instrument</w:t>
      </w:r>
      <w:r>
        <w:t xml:space="preserve"> is made under</w:t>
      </w:r>
      <w:r w:rsidR="00E63982">
        <w:t>:</w:t>
      </w:r>
    </w:p>
    <w:p w14:paraId="7E5B1854" w14:textId="77777777" w:rsidR="00E65543" w:rsidRDefault="00E63982" w:rsidP="00582AD1">
      <w:pPr>
        <w:pStyle w:val="subsection"/>
        <w:numPr>
          <w:ilvl w:val="0"/>
          <w:numId w:val="7"/>
        </w:numPr>
      </w:pPr>
      <w:r>
        <w:t xml:space="preserve">subsection 60(1) of the </w:t>
      </w:r>
      <w:r w:rsidRPr="00E65543">
        <w:rPr>
          <w:i/>
        </w:rPr>
        <w:t>Australian Communications and Media Authority Act 2005</w:t>
      </w:r>
      <w:r>
        <w:t xml:space="preserve">; and </w:t>
      </w:r>
      <w:r w:rsidR="00E65543">
        <w:t xml:space="preserve"> </w:t>
      </w:r>
    </w:p>
    <w:p w14:paraId="07C15311" w14:textId="6E236DA4" w:rsidR="005D0D9C" w:rsidRDefault="008F47AF" w:rsidP="00582AD1">
      <w:pPr>
        <w:pStyle w:val="subsection"/>
        <w:numPr>
          <w:ilvl w:val="0"/>
          <w:numId w:val="7"/>
        </w:numPr>
        <w:sectPr w:rsidR="005D0D9C" w:rsidSect="00957210">
          <w:headerReference w:type="defaul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proofErr w:type="gramStart"/>
      <w:r w:rsidRPr="00E65543">
        <w:rPr>
          <w:szCs w:val="22"/>
        </w:rPr>
        <w:t>subsection</w:t>
      </w:r>
      <w:proofErr w:type="gramEnd"/>
      <w:r>
        <w:rPr>
          <w:szCs w:val="22"/>
        </w:rPr>
        <w:t xml:space="preserve"> </w:t>
      </w:r>
      <w:r w:rsidRPr="00AD1345">
        <w:t>1</w:t>
      </w:r>
      <w:r>
        <w:t>6</w:t>
      </w:r>
      <w:r w:rsidRPr="00AD1345">
        <w:t>2(1)</w:t>
      </w:r>
      <w:r>
        <w:t>,</w:t>
      </w:r>
      <w:r w:rsidRPr="00AD1345">
        <w:t xml:space="preserve"> </w:t>
      </w:r>
      <w:r w:rsidR="0096578D" w:rsidRPr="00E65543">
        <w:rPr>
          <w:szCs w:val="22"/>
        </w:rPr>
        <w:t>sub</w:t>
      </w:r>
      <w:r w:rsidR="007572D2" w:rsidRPr="00E65543">
        <w:rPr>
          <w:szCs w:val="22"/>
        </w:rPr>
        <w:t>section</w:t>
      </w:r>
      <w:r w:rsidR="00E65543">
        <w:rPr>
          <w:szCs w:val="22"/>
        </w:rPr>
        <w:t xml:space="preserve"> </w:t>
      </w:r>
      <w:r w:rsidR="007572D2" w:rsidRPr="00AD1345">
        <w:t xml:space="preserve">182(1) and section 262 of the </w:t>
      </w:r>
      <w:r w:rsidR="007572D2" w:rsidRPr="00E65543">
        <w:rPr>
          <w:i/>
        </w:rPr>
        <w:t>Radiocommunications Act 1992</w:t>
      </w:r>
      <w:r w:rsidR="00E63982" w:rsidRPr="00E65543">
        <w:rPr>
          <w:i/>
        </w:rPr>
        <w:t>.</w:t>
      </w:r>
      <w:r w:rsidR="005D0D9C" w:rsidRPr="00E65543">
        <w:rPr>
          <w:i/>
        </w:rPr>
        <w:t xml:space="preserve"> </w:t>
      </w:r>
      <w:r w:rsidR="005D0D9C">
        <w:t xml:space="preserve">  </w:t>
      </w:r>
    </w:p>
    <w:p w14:paraId="1E9C7318" w14:textId="77777777" w:rsidR="000E430B" w:rsidRPr="000E430B" w:rsidRDefault="000E430B" w:rsidP="000E430B">
      <w:pPr>
        <w:pStyle w:val="ActHead5"/>
        <w:rPr>
          <w:lang w:val="en-US"/>
        </w:rPr>
      </w:pPr>
      <w:bookmarkStart w:id="7" w:name="_Toc444596034"/>
      <w:r w:rsidRPr="009A28B8">
        <w:rPr>
          <w:rStyle w:val="CharSectno"/>
        </w:rPr>
        <w:lastRenderedPageBreak/>
        <w:t xml:space="preserve">4 </w:t>
      </w:r>
      <w:r>
        <w:rPr>
          <w:rStyle w:val="CharSectno"/>
        </w:rPr>
        <w:t xml:space="preserve"> </w:t>
      </w:r>
      <w:r>
        <w:t> </w:t>
      </w:r>
      <w:r w:rsidRPr="000E430B">
        <w:t xml:space="preserve">Repeal of the </w:t>
      </w:r>
      <w:r w:rsidRPr="000E430B">
        <w:rPr>
          <w:i/>
          <w:iCs/>
        </w:rPr>
        <w:t>Radiocommunications (</w:t>
      </w:r>
      <w:r>
        <w:rPr>
          <w:i/>
          <w:iCs/>
        </w:rPr>
        <w:t xml:space="preserve">Cordless </w:t>
      </w:r>
      <w:r w:rsidR="009A28B8">
        <w:rPr>
          <w:i/>
          <w:iCs/>
        </w:rPr>
        <w:t>Telephone</w:t>
      </w:r>
      <w:r w:rsidRPr="000E430B">
        <w:rPr>
          <w:i/>
          <w:iCs/>
        </w:rPr>
        <w:t>) Standard 2008</w:t>
      </w:r>
    </w:p>
    <w:p w14:paraId="72F810DE" w14:textId="77777777" w:rsidR="000E430B" w:rsidRPr="000E430B" w:rsidRDefault="000E430B" w:rsidP="000E430B">
      <w:pPr>
        <w:pStyle w:val="subsection"/>
      </w:pPr>
      <w:r w:rsidRPr="000E430B">
        <w:t xml:space="preserve">                   The </w:t>
      </w:r>
      <w:r w:rsidRPr="009A28B8">
        <w:rPr>
          <w:i/>
        </w:rPr>
        <w:t>Radiocommunications (</w:t>
      </w:r>
      <w:r w:rsidR="009A28B8" w:rsidRPr="009A28B8">
        <w:rPr>
          <w:i/>
        </w:rPr>
        <w:t>Cordless Telephone</w:t>
      </w:r>
      <w:r w:rsidRPr="009A28B8">
        <w:rPr>
          <w:i/>
        </w:rPr>
        <w:t>) Standard 2008</w:t>
      </w:r>
      <w:r w:rsidRPr="000E430B">
        <w:t xml:space="preserve"> </w:t>
      </w:r>
      <w:r w:rsidR="009A28B8">
        <w:t>[F2008L04652</w:t>
      </w:r>
      <w:r w:rsidRPr="000E430B">
        <w:t>] is repealed.</w:t>
      </w:r>
    </w:p>
    <w:p w14:paraId="31AC1AD9" w14:textId="77777777" w:rsidR="00F31EC9" w:rsidRPr="008E3E51" w:rsidRDefault="000E430B" w:rsidP="000E430B">
      <w:pPr>
        <w:pStyle w:val="ActHead5"/>
      </w:pPr>
      <w:proofErr w:type="gramStart"/>
      <w:r w:rsidRPr="009A28B8">
        <w:rPr>
          <w:rStyle w:val="CharSectno"/>
        </w:rPr>
        <w:t>5</w:t>
      </w:r>
      <w:r w:rsidR="00F31EC9" w:rsidRPr="008E3E51">
        <w:t xml:space="preserve">  </w:t>
      </w:r>
      <w:r w:rsidR="00C4249D" w:rsidRPr="009A28B8">
        <w:t>Amendment</w:t>
      </w:r>
      <w:r w:rsidR="00130C48" w:rsidRPr="009A28B8">
        <w:t>s</w:t>
      </w:r>
      <w:proofErr w:type="gramEnd"/>
    </w:p>
    <w:p w14:paraId="328EB699" w14:textId="270CE95C" w:rsidR="00F31EC9" w:rsidRPr="00E63982" w:rsidRDefault="00F31EC9" w:rsidP="00F31EC9">
      <w:pPr>
        <w:pStyle w:val="subsection"/>
        <w:rPr>
          <w:rStyle w:val="CharSectno"/>
        </w:rPr>
      </w:pPr>
      <w:r>
        <w:tab/>
      </w:r>
      <w:r w:rsidRPr="008E3E51">
        <w:tab/>
      </w:r>
      <w:r w:rsidR="00E63982">
        <w:t>Each</w:t>
      </w:r>
      <w:r w:rsidR="00EF6088" w:rsidRPr="00D41825">
        <w:t xml:space="preserve"> instrument that </w:t>
      </w:r>
      <w:r w:rsidR="00E63982">
        <w:t xml:space="preserve">is </w:t>
      </w:r>
      <w:r w:rsidR="00EF6088" w:rsidRPr="00D41825">
        <w:t xml:space="preserve">specified in </w:t>
      </w:r>
      <w:r w:rsidR="001766C4">
        <w:t xml:space="preserve">a </w:t>
      </w:r>
      <w:r w:rsidR="00EF6088" w:rsidRPr="00D41825">
        <w:t>Schedule</w:t>
      </w:r>
      <w:r w:rsidR="001766C4">
        <w:t xml:space="preserve"> to this instrument</w:t>
      </w:r>
      <w:r w:rsidR="00845605">
        <w:t xml:space="preserve"> </w:t>
      </w:r>
      <w:r w:rsidR="00E63982">
        <w:t xml:space="preserve">is </w:t>
      </w:r>
      <w:r w:rsidR="00EF6088" w:rsidRPr="00D41825">
        <w:t>amended</w:t>
      </w:r>
      <w:r w:rsidR="005F587D">
        <w:t xml:space="preserve"> </w:t>
      </w:r>
      <w:r w:rsidR="00EF6088" w:rsidRPr="00D41825">
        <w:t>as set ou</w:t>
      </w:r>
      <w:r w:rsidR="00C4249D">
        <w:t>t in the applicable items in</w:t>
      </w:r>
      <w:r w:rsidR="00130C48">
        <w:t xml:space="preserve"> </w:t>
      </w:r>
      <w:r w:rsidR="00683E5A">
        <w:t>th</w:t>
      </w:r>
      <w:r w:rsidR="00E057BD">
        <w:t>e</w:t>
      </w:r>
      <w:r w:rsidR="00845605">
        <w:t xml:space="preserve"> </w:t>
      </w:r>
      <w:r w:rsidR="00EF6088" w:rsidRPr="00D41825">
        <w:t>Schedul</w:t>
      </w:r>
      <w:r w:rsidR="00C4249D">
        <w:t>e</w:t>
      </w:r>
      <w:r w:rsidR="00E057BD">
        <w:t xml:space="preserve"> concerned</w:t>
      </w:r>
      <w:r w:rsidR="00EF6088" w:rsidRPr="00D41825">
        <w:t>.</w:t>
      </w:r>
      <w:r w:rsidR="00EF6088" w:rsidRPr="00A742AC">
        <w:rPr>
          <w:i/>
        </w:rPr>
        <w:t xml:space="preserve"> </w:t>
      </w:r>
    </w:p>
    <w:bookmarkEnd w:id="3"/>
    <w:bookmarkEnd w:id="7"/>
    <w:p w14:paraId="27FFD52A" w14:textId="77777777" w:rsidR="00D5474D" w:rsidRDefault="005D0D9C" w:rsidP="0091792E">
      <w:pPr>
        <w:pStyle w:val="ActHead5"/>
        <w:spacing w:before="0"/>
        <w:ind w:left="0" w:firstLine="0"/>
        <w:rPr>
          <w:rStyle w:val="CharSectno"/>
          <w:sz w:val="32"/>
          <w:szCs w:val="32"/>
        </w:rPr>
        <w:sectPr w:rsidR="00D5474D" w:rsidSect="005D0D9C">
          <w:headerReference w:type="default" r:id="rId18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Style w:val="CharSectno"/>
          <w:sz w:val="32"/>
          <w:szCs w:val="32"/>
        </w:rPr>
        <w:br w:type="page"/>
      </w:r>
    </w:p>
    <w:p w14:paraId="1CA16DF9" w14:textId="77777777" w:rsidR="0091792E" w:rsidRDefault="0091792E" w:rsidP="0091792E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7804A865" w14:textId="77777777" w:rsidR="006F5CF2" w:rsidRPr="00265688" w:rsidRDefault="00265688" w:rsidP="0091792E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t>Schedule 1</w:t>
      </w:r>
      <w:r w:rsidR="006F5CF2" w:rsidRPr="00265688">
        <w:rPr>
          <w:rFonts w:ascii="Arial" w:hAnsi="Arial" w:cs="Arial"/>
          <w:sz w:val="32"/>
          <w:szCs w:val="32"/>
        </w:rPr>
        <w:t>—</w:t>
      </w:r>
      <w:r w:rsidR="001163E9">
        <w:rPr>
          <w:rFonts w:ascii="Arial" w:hAnsi="Arial" w:cs="Arial"/>
          <w:sz w:val="32"/>
          <w:szCs w:val="32"/>
        </w:rPr>
        <w:t>Removal of</w:t>
      </w:r>
      <w:r w:rsidR="00987D9B">
        <w:rPr>
          <w:rFonts w:ascii="Arial" w:hAnsi="Arial" w:cs="Arial"/>
          <w:sz w:val="32"/>
          <w:szCs w:val="32"/>
        </w:rPr>
        <w:t xml:space="preserve"> r</w:t>
      </w:r>
      <w:r w:rsidR="005F08B5" w:rsidRPr="005F08B5">
        <w:rPr>
          <w:rFonts w:ascii="Arial" w:hAnsi="Arial" w:cs="Arial"/>
          <w:sz w:val="32"/>
          <w:szCs w:val="32"/>
        </w:rPr>
        <w:t xml:space="preserve">eferences to </w:t>
      </w:r>
      <w:r w:rsidR="005F08B5" w:rsidRPr="005D0D9C">
        <w:rPr>
          <w:rFonts w:ascii="Arial" w:hAnsi="Arial" w:cs="Arial"/>
          <w:i/>
          <w:iCs/>
          <w:sz w:val="32"/>
          <w:szCs w:val="32"/>
        </w:rPr>
        <w:t>Radiocommunications (</w:t>
      </w:r>
      <w:r w:rsidR="001163E9">
        <w:rPr>
          <w:rFonts w:ascii="Arial" w:hAnsi="Arial" w:cs="Arial"/>
          <w:i/>
          <w:iCs/>
          <w:sz w:val="32"/>
          <w:szCs w:val="32"/>
        </w:rPr>
        <w:t>Cordless Telephone</w:t>
      </w:r>
      <w:r w:rsidR="005F08B5" w:rsidRPr="005D0D9C">
        <w:rPr>
          <w:rFonts w:ascii="Arial" w:hAnsi="Arial" w:cs="Arial"/>
          <w:i/>
          <w:iCs/>
          <w:sz w:val="32"/>
          <w:szCs w:val="32"/>
        </w:rPr>
        <w:t>) Standard 2008</w:t>
      </w:r>
    </w:p>
    <w:p w14:paraId="65BD1AB5" w14:textId="77777777" w:rsidR="007F0DBE" w:rsidRPr="00082A0A" w:rsidRDefault="007F0DBE" w:rsidP="007F0DBE">
      <w:pPr>
        <w:pStyle w:val="ActHead9"/>
        <w:ind w:left="0" w:firstLine="0"/>
      </w:pPr>
      <w:bookmarkStart w:id="8" w:name="_Toc438623396"/>
      <w:bookmarkStart w:id="9" w:name="_Toc444596036"/>
      <w:r>
        <w:t xml:space="preserve">Radiocommunications (Charges) Determination </w:t>
      </w:r>
      <w:r w:rsidRPr="00ED4D35">
        <w:t>2017</w:t>
      </w:r>
      <w:r>
        <w:t xml:space="preserve"> (F2017L00328)</w:t>
      </w:r>
    </w:p>
    <w:p w14:paraId="5C3A098C" w14:textId="33F647BD" w:rsidR="00AD60E8" w:rsidRDefault="00AD60E8" w:rsidP="00907E80">
      <w:pPr>
        <w:pStyle w:val="ItemHead"/>
        <w:numPr>
          <w:ilvl w:val="0"/>
          <w:numId w:val="13"/>
        </w:numPr>
        <w:ind w:left="709" w:hanging="709"/>
      </w:pPr>
      <w:r>
        <w:t>Section 5, (</w:t>
      </w:r>
      <w:r w:rsidR="008644FA">
        <w:t>N</w:t>
      </w:r>
      <w:r>
        <w:t>ote)</w:t>
      </w:r>
    </w:p>
    <w:p w14:paraId="677A5F51" w14:textId="6AD9E0AA" w:rsidR="00AD60E8" w:rsidRPr="00AD60E8" w:rsidRDefault="00AD60E8" w:rsidP="00DF0CF7">
      <w:pPr>
        <w:pStyle w:val="Item"/>
        <w:ind w:left="720"/>
      </w:pPr>
      <w:r>
        <w:t xml:space="preserve">Omit </w:t>
      </w:r>
      <w:r w:rsidRPr="00A54CAF">
        <w:rPr>
          <w:sz w:val="18"/>
          <w:szCs w:val="18"/>
        </w:rPr>
        <w:t>“</w:t>
      </w:r>
      <w:r w:rsidR="009325C5" w:rsidRPr="00A54CAF">
        <w:rPr>
          <w:sz w:val="16"/>
          <w:szCs w:val="18"/>
        </w:rPr>
        <w:t>●</w:t>
      </w:r>
      <w:r w:rsidR="009325C5">
        <w:rPr>
          <w:sz w:val="18"/>
          <w:szCs w:val="18"/>
        </w:rPr>
        <w:t xml:space="preserve">   </w:t>
      </w:r>
      <w:r w:rsidRPr="00A54CAF">
        <w:rPr>
          <w:sz w:val="18"/>
          <w:szCs w:val="18"/>
        </w:rPr>
        <w:t>cordless telephone service</w:t>
      </w:r>
      <w:r>
        <w:t>;</w:t>
      </w:r>
      <w:proofErr w:type="gramStart"/>
      <w:r>
        <w:t>”.</w:t>
      </w:r>
      <w:proofErr w:type="gramEnd"/>
    </w:p>
    <w:p w14:paraId="22B680E0" w14:textId="77777777" w:rsidR="007F0DBE" w:rsidRDefault="007F0DBE" w:rsidP="00907E80">
      <w:pPr>
        <w:pStyle w:val="ItemHead"/>
        <w:numPr>
          <w:ilvl w:val="0"/>
          <w:numId w:val="13"/>
        </w:numPr>
        <w:ind w:left="567" w:hanging="567"/>
      </w:pPr>
      <w:r>
        <w:t xml:space="preserve">  Schedule 2, Part 1 </w:t>
      </w:r>
      <w:r w:rsidR="00F912E4">
        <w:t>(</w:t>
      </w:r>
      <w:r>
        <w:t xml:space="preserve">definition of </w:t>
      </w:r>
      <w:r w:rsidR="001163E9">
        <w:rPr>
          <w:i/>
        </w:rPr>
        <w:t>AS</w:t>
      </w:r>
      <w:r w:rsidR="00D500F1">
        <w:rPr>
          <w:i/>
        </w:rPr>
        <w:t>/NZS</w:t>
      </w:r>
      <w:r w:rsidR="001163E9">
        <w:rPr>
          <w:i/>
        </w:rPr>
        <w:t xml:space="preserve"> 4281</w:t>
      </w:r>
      <w:r w:rsidR="00F912E4">
        <w:t>)</w:t>
      </w:r>
    </w:p>
    <w:p w14:paraId="4E7AD329" w14:textId="77777777" w:rsidR="007F0DBE" w:rsidRDefault="00D500F1" w:rsidP="007F0DBE">
      <w:pPr>
        <w:pStyle w:val="Item"/>
      </w:pPr>
      <w:r>
        <w:t>Repeal</w:t>
      </w:r>
      <w:r w:rsidR="007F0DBE">
        <w:t xml:space="preserve"> </w:t>
      </w:r>
      <w:r w:rsidR="001163E9">
        <w:t>the definition</w:t>
      </w:r>
      <w:r w:rsidR="007F0DBE" w:rsidRPr="00B63C19">
        <w:t>.</w:t>
      </w:r>
    </w:p>
    <w:p w14:paraId="5903B82A" w14:textId="20EDF55E" w:rsidR="00D500F1" w:rsidRDefault="00AD60E8" w:rsidP="00907E80">
      <w:pPr>
        <w:pStyle w:val="ItemHead"/>
      </w:pPr>
      <w:r>
        <w:t>3</w:t>
      </w:r>
      <w:r>
        <w:tab/>
      </w:r>
      <w:r w:rsidR="00D500F1">
        <w:t>Schedule 2, Part 1 (table item 1.4)</w:t>
      </w:r>
    </w:p>
    <w:p w14:paraId="7EBD0F27" w14:textId="77777777" w:rsidR="00D500F1" w:rsidRPr="00D500F1" w:rsidRDefault="00D500F1" w:rsidP="00D500F1">
      <w:pPr>
        <w:pStyle w:val="Item"/>
      </w:pPr>
      <w:r>
        <w:t>Repeal the item.</w:t>
      </w:r>
    </w:p>
    <w:p w14:paraId="35FB3A96" w14:textId="77777777" w:rsidR="007F0DBE" w:rsidRPr="00877067" w:rsidRDefault="007F0DBE" w:rsidP="007F0DBE">
      <w:pPr>
        <w:pStyle w:val="ActHead9"/>
        <w:ind w:left="0" w:firstLine="0"/>
      </w:pPr>
      <w:r w:rsidRPr="00877067">
        <w:t>Radiocommunications (Compliance Labelling – Devices)</w:t>
      </w:r>
      <w:r>
        <w:t xml:space="preserve"> Notice 2014 (</w:t>
      </w:r>
      <w:r w:rsidRPr="00877067">
        <w:rPr>
          <w:szCs w:val="28"/>
        </w:rPr>
        <w:t>F2014L01236</w:t>
      </w:r>
      <w:r>
        <w:rPr>
          <w:szCs w:val="28"/>
        </w:rPr>
        <w:t>)</w:t>
      </w:r>
    </w:p>
    <w:p w14:paraId="02036A3B" w14:textId="63EAEA8B" w:rsidR="007F0DBE" w:rsidRPr="00C63E31" w:rsidRDefault="00AD60E8" w:rsidP="00797FB2">
      <w:pPr>
        <w:pStyle w:val="ItemHead"/>
        <w:tabs>
          <w:tab w:val="left" w:pos="709"/>
        </w:tabs>
      </w:pPr>
      <w:r>
        <w:t>4</w:t>
      </w:r>
      <w:r w:rsidR="00797FB2">
        <w:tab/>
      </w:r>
      <w:r w:rsidR="007F0DBE">
        <w:t xml:space="preserve">Schedule 2 </w:t>
      </w:r>
      <w:r w:rsidR="006E7C51">
        <w:t xml:space="preserve">(table </w:t>
      </w:r>
      <w:r w:rsidR="00C36703">
        <w:t>item 3</w:t>
      </w:r>
      <w:r w:rsidR="006E7C51">
        <w:t>)</w:t>
      </w:r>
    </w:p>
    <w:p w14:paraId="580F15D3" w14:textId="77777777" w:rsidR="007F0DBE" w:rsidRDefault="00C36703" w:rsidP="007F0DBE">
      <w:pPr>
        <w:pStyle w:val="Item"/>
        <w:rPr>
          <w:i/>
          <w:iCs/>
        </w:rPr>
      </w:pPr>
      <w:r>
        <w:rPr>
          <w:szCs w:val="22"/>
        </w:rPr>
        <w:t>Repeal the item.</w:t>
      </w:r>
    </w:p>
    <w:p w14:paraId="55C528EE" w14:textId="77777777" w:rsidR="005D0D9C" w:rsidRDefault="005F08B5">
      <w:pPr>
        <w:rPr>
          <w:rStyle w:val="CharSectno"/>
          <w:rFonts w:ascii="Arial" w:hAnsi="Arial" w:cs="Arial"/>
          <w:i/>
          <w:sz w:val="32"/>
          <w:szCs w:val="32"/>
        </w:rPr>
        <w:sectPr w:rsidR="005D0D9C" w:rsidSect="005D0D9C">
          <w:headerReference w:type="default" r:id="rId19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Style w:val="CharSectno"/>
          <w:rFonts w:ascii="Arial" w:hAnsi="Arial" w:cs="Arial"/>
          <w:i/>
          <w:sz w:val="32"/>
          <w:szCs w:val="32"/>
        </w:rPr>
        <w:br w:type="page"/>
      </w:r>
    </w:p>
    <w:p w14:paraId="07C004D0" w14:textId="77777777" w:rsidR="00630300" w:rsidRDefault="00630300" w:rsidP="005D0D9C">
      <w:pPr>
        <w:pStyle w:val="ActHead9"/>
        <w:spacing w:before="0"/>
        <w:ind w:left="0" w:firstLine="0"/>
        <w:rPr>
          <w:rStyle w:val="CharSectno"/>
          <w:rFonts w:ascii="Arial" w:hAnsi="Arial" w:cs="Arial"/>
          <w:i w:val="0"/>
          <w:sz w:val="32"/>
          <w:szCs w:val="32"/>
        </w:rPr>
      </w:pPr>
    </w:p>
    <w:p w14:paraId="6C854493" w14:textId="77777777" w:rsidR="005F08B5" w:rsidRPr="00287144" w:rsidRDefault="005F08B5" w:rsidP="005D0D9C">
      <w:pPr>
        <w:pStyle w:val="ActHead9"/>
        <w:spacing w:before="0"/>
        <w:ind w:left="0" w:firstLine="0"/>
        <w:rPr>
          <w:rFonts w:ascii="Arial" w:hAnsi="Arial" w:cs="Arial"/>
          <w:i w:val="0"/>
          <w:sz w:val="32"/>
          <w:szCs w:val="32"/>
        </w:rPr>
      </w:pPr>
      <w:r w:rsidRPr="005D0D9C">
        <w:rPr>
          <w:rStyle w:val="CharSectno"/>
          <w:rFonts w:ascii="Arial" w:hAnsi="Arial" w:cs="Arial"/>
          <w:i w:val="0"/>
          <w:sz w:val="32"/>
          <w:szCs w:val="32"/>
        </w:rPr>
        <w:t xml:space="preserve">Schedule </w:t>
      </w:r>
      <w:r>
        <w:rPr>
          <w:rStyle w:val="CharSectno"/>
          <w:rFonts w:ascii="Arial" w:hAnsi="Arial" w:cs="Arial"/>
          <w:i w:val="0"/>
          <w:sz w:val="32"/>
          <w:szCs w:val="32"/>
        </w:rPr>
        <w:t>2</w:t>
      </w:r>
      <w:r w:rsidRPr="005D0D9C">
        <w:rPr>
          <w:rFonts w:ascii="Arial" w:hAnsi="Arial" w:cs="Arial"/>
          <w:i w:val="0"/>
          <w:sz w:val="32"/>
          <w:szCs w:val="32"/>
        </w:rPr>
        <w:t>—</w:t>
      </w:r>
      <w:r w:rsidR="00287144">
        <w:rPr>
          <w:rFonts w:ascii="Arial" w:hAnsi="Arial" w:cs="Arial"/>
          <w:i w:val="0"/>
          <w:sz w:val="32"/>
          <w:szCs w:val="32"/>
        </w:rPr>
        <w:t>Removal of</w:t>
      </w:r>
      <w:r w:rsidR="00987D9B">
        <w:rPr>
          <w:rFonts w:ascii="Arial" w:hAnsi="Arial" w:cs="Arial"/>
          <w:i w:val="0"/>
          <w:sz w:val="32"/>
          <w:szCs w:val="32"/>
        </w:rPr>
        <w:t xml:space="preserve"> r</w:t>
      </w:r>
      <w:r w:rsidRPr="005F08B5">
        <w:rPr>
          <w:rFonts w:ascii="Arial" w:hAnsi="Arial" w:cs="Arial"/>
          <w:i w:val="0"/>
          <w:sz w:val="32"/>
          <w:szCs w:val="32"/>
        </w:rPr>
        <w:t xml:space="preserve">eferences to </w:t>
      </w:r>
      <w:r w:rsidR="00287144" w:rsidRPr="001934D4">
        <w:rPr>
          <w:rFonts w:ascii="Arial" w:hAnsi="Arial" w:cs="Arial"/>
          <w:sz w:val="32"/>
          <w:szCs w:val="32"/>
        </w:rPr>
        <w:t>Radiocommunications (Digital Cordless Communications Devices — PHS Devices) Standard 2007</w:t>
      </w:r>
    </w:p>
    <w:p w14:paraId="4FA4B144" w14:textId="77777777" w:rsidR="007F0DBE" w:rsidRDefault="00E054C3" w:rsidP="007F0DBE">
      <w:pPr>
        <w:pStyle w:val="ActHead9"/>
        <w:ind w:left="0" w:firstLine="0"/>
      </w:pPr>
      <w:hyperlink r:id="rId20" w:history="1">
        <w:r w:rsidR="007F0DBE" w:rsidRPr="00ED4D35">
          <w:t>Radiocommunications Advisory Guidelines (Managing Interference from Spectrum Licensed Transmitters — 1800 MHz Band) 2012</w:t>
        </w:r>
      </w:hyperlink>
      <w:r w:rsidR="007F0DBE">
        <w:t xml:space="preserve"> (F2012L02048)</w:t>
      </w:r>
    </w:p>
    <w:p w14:paraId="7C314CE6" w14:textId="77777777" w:rsidR="007F0DBE" w:rsidRDefault="00797FB2" w:rsidP="00907E80">
      <w:pPr>
        <w:pStyle w:val="ItemHead"/>
        <w:numPr>
          <w:ilvl w:val="0"/>
          <w:numId w:val="18"/>
        </w:numPr>
        <w:ind w:left="709" w:hanging="709"/>
      </w:pPr>
      <w:r>
        <w:t>Part 4, subsection 4.1(1)</w:t>
      </w:r>
    </w:p>
    <w:p w14:paraId="0A601389" w14:textId="77777777" w:rsidR="007F0DBE" w:rsidRDefault="007F0DBE" w:rsidP="007F0DBE">
      <w:pPr>
        <w:pStyle w:val="Item"/>
        <w:ind w:left="1701" w:hanging="981"/>
        <w:rPr>
          <w:i/>
        </w:rPr>
      </w:pPr>
      <w:r>
        <w:t xml:space="preserve">Repeal the </w:t>
      </w:r>
      <w:r w:rsidR="00797FB2">
        <w:t>subsection</w:t>
      </w:r>
      <w:r>
        <w:t>, substitute</w:t>
      </w:r>
      <w:r w:rsidR="00F92692">
        <w:t>:</w:t>
      </w:r>
    </w:p>
    <w:p w14:paraId="22DA2B8A" w14:textId="77777777" w:rsidR="00797FB2" w:rsidRPr="00797FB2" w:rsidRDefault="00797FB2" w:rsidP="00797FB2">
      <w:pPr>
        <w:pStyle w:val="Item"/>
        <w:ind w:left="1276" w:hanging="556"/>
        <w:rPr>
          <w:lang w:val="en-US"/>
        </w:rPr>
      </w:pPr>
      <w:r>
        <w:t xml:space="preserve">(1) </w:t>
      </w:r>
      <w:r>
        <w:tab/>
      </w:r>
      <w:r w:rsidR="009E45F3">
        <w:t>Some c</w:t>
      </w:r>
      <w:r w:rsidRPr="00797FB2">
        <w:t xml:space="preserve">ordless communications devices authorised by the </w:t>
      </w:r>
      <w:r w:rsidRPr="00797FB2">
        <w:rPr>
          <w:i/>
          <w:iCs/>
        </w:rPr>
        <w:t xml:space="preserve">Radiocommunications (Cordless Communications Devices) Class Licence 2001 </w:t>
      </w:r>
      <w:r w:rsidRPr="00797FB2">
        <w:t xml:space="preserve">operate in the frequency band 1880–1990 </w:t>
      </w:r>
      <w:proofErr w:type="spellStart"/>
      <w:r w:rsidRPr="00797FB2">
        <w:t>MHz.</w:t>
      </w:r>
      <w:proofErr w:type="spellEnd"/>
      <w:r w:rsidRPr="00797FB2">
        <w:t xml:space="preserve">  This band is adjacent to the 1800 MHz spectrum licensed band.  Technologies which may operate in the band are those complying with the </w:t>
      </w:r>
      <w:r w:rsidRPr="00797FB2">
        <w:rPr>
          <w:i/>
          <w:iCs/>
        </w:rPr>
        <w:t xml:space="preserve">Radiocommunications (Digital Cordless Communications Devices – DECT Devices) Standard </w:t>
      </w:r>
      <w:r w:rsidR="009E45F3" w:rsidRPr="00797FB2">
        <w:rPr>
          <w:i/>
          <w:iCs/>
        </w:rPr>
        <w:t>20</w:t>
      </w:r>
      <w:r w:rsidR="009E45F3">
        <w:rPr>
          <w:i/>
          <w:iCs/>
        </w:rPr>
        <w:t>1</w:t>
      </w:r>
      <w:r w:rsidR="009E45F3" w:rsidRPr="00797FB2">
        <w:rPr>
          <w:i/>
          <w:iCs/>
        </w:rPr>
        <w:t xml:space="preserve">7 </w:t>
      </w:r>
      <w:r w:rsidRPr="00797FB2">
        <w:t>(the DECT standard)</w:t>
      </w:r>
      <w:r>
        <w:t>.  The DECT standard supports operation over the entire 1880–1900 MHz band.</w:t>
      </w:r>
    </w:p>
    <w:p w14:paraId="26C50C86" w14:textId="77777777" w:rsidR="007F0DBE" w:rsidRDefault="007F0DBE" w:rsidP="007F0DBE">
      <w:pPr>
        <w:pStyle w:val="ActHead9"/>
        <w:ind w:left="0" w:firstLine="0"/>
      </w:pPr>
      <w:r w:rsidRPr="00877067">
        <w:t>Radiocommunications (Compliance Labelling – Devices)</w:t>
      </w:r>
      <w:r>
        <w:t xml:space="preserve"> Notice 2014 (</w:t>
      </w:r>
      <w:r w:rsidRPr="00877067">
        <w:rPr>
          <w:szCs w:val="28"/>
        </w:rPr>
        <w:t>F2014L01236</w:t>
      </w:r>
      <w:r>
        <w:rPr>
          <w:szCs w:val="28"/>
        </w:rPr>
        <w:t>)</w:t>
      </w:r>
    </w:p>
    <w:p w14:paraId="4C954FE5" w14:textId="4D15F444" w:rsidR="00AC7AAB" w:rsidRDefault="00AC7AAB" w:rsidP="00907E80">
      <w:pPr>
        <w:pStyle w:val="ItemHead"/>
        <w:numPr>
          <w:ilvl w:val="0"/>
          <w:numId w:val="18"/>
        </w:numPr>
        <w:tabs>
          <w:tab w:val="left" w:pos="709"/>
        </w:tabs>
        <w:ind w:left="709" w:hanging="709"/>
      </w:pPr>
      <w:r>
        <w:t xml:space="preserve">Section 4 (definition of </w:t>
      </w:r>
      <w:r>
        <w:rPr>
          <w:i/>
        </w:rPr>
        <w:t xml:space="preserve">medium-risk device – </w:t>
      </w:r>
      <w:r w:rsidRPr="00DF0CF7">
        <w:t>example</w:t>
      </w:r>
      <w:r>
        <w:t>)</w:t>
      </w:r>
    </w:p>
    <w:p w14:paraId="2F64CB3B" w14:textId="3B6D6C47" w:rsidR="00AC7AAB" w:rsidRPr="00AC7AAB" w:rsidRDefault="00AC7AAB" w:rsidP="00907E80">
      <w:pPr>
        <w:pStyle w:val="Item"/>
      </w:pPr>
      <w:r>
        <w:t>Omit the words “</w:t>
      </w:r>
      <w:r w:rsidRPr="00A54CAF">
        <w:rPr>
          <w:sz w:val="18"/>
          <w:szCs w:val="18"/>
        </w:rPr>
        <w:t xml:space="preserve">or a Personal </w:t>
      </w:r>
      <w:proofErr w:type="spellStart"/>
      <w:r w:rsidRPr="00A54CAF">
        <w:rPr>
          <w:sz w:val="18"/>
          <w:szCs w:val="18"/>
        </w:rPr>
        <w:t>Handyphone</w:t>
      </w:r>
      <w:proofErr w:type="spellEnd"/>
      <w:r w:rsidRPr="00A54CAF">
        <w:rPr>
          <w:sz w:val="18"/>
          <w:szCs w:val="18"/>
        </w:rPr>
        <w:t xml:space="preserve"> Service (PHS)</w:t>
      </w:r>
      <w:r>
        <w:t>”</w:t>
      </w:r>
      <w:r w:rsidR="00184C66">
        <w:t>.</w:t>
      </w:r>
    </w:p>
    <w:p w14:paraId="707E3DC7" w14:textId="77777777" w:rsidR="007F0DBE" w:rsidRPr="00C35C27" w:rsidRDefault="007F0DBE" w:rsidP="00907E80">
      <w:pPr>
        <w:pStyle w:val="ItemHead"/>
        <w:numPr>
          <w:ilvl w:val="0"/>
          <w:numId w:val="18"/>
        </w:numPr>
        <w:tabs>
          <w:tab w:val="left" w:pos="709"/>
        </w:tabs>
        <w:ind w:left="709" w:hanging="709"/>
      </w:pPr>
      <w:r>
        <w:t xml:space="preserve">Schedule 2 </w:t>
      </w:r>
      <w:r w:rsidR="00EA4B02">
        <w:t xml:space="preserve">(table </w:t>
      </w:r>
      <w:r w:rsidR="007B5080">
        <w:t>item 16</w:t>
      </w:r>
      <w:r w:rsidR="00EA4B02">
        <w:t>)</w:t>
      </w:r>
    </w:p>
    <w:p w14:paraId="3614F7F9" w14:textId="77777777" w:rsidR="007F0DBE" w:rsidRDefault="007B5080" w:rsidP="00907E80">
      <w:pPr>
        <w:pStyle w:val="Item"/>
        <w:rPr>
          <w:i/>
        </w:rPr>
      </w:pPr>
      <w:r>
        <w:t>Repeal the item</w:t>
      </w:r>
      <w:r w:rsidR="007F0DBE">
        <w:rPr>
          <w:i/>
        </w:rPr>
        <w:t>.</w:t>
      </w:r>
    </w:p>
    <w:bookmarkEnd w:id="8"/>
    <w:bookmarkEnd w:id="9"/>
    <w:p w14:paraId="5D79EEE3" w14:textId="77777777" w:rsidR="007F0DBE" w:rsidRPr="007F0DBE" w:rsidRDefault="007F0DBE" w:rsidP="007F0DBE">
      <w:pPr>
        <w:pStyle w:val="subsection"/>
      </w:pPr>
    </w:p>
    <w:sectPr w:rsidR="007F0DBE" w:rsidRPr="007F0DBE" w:rsidSect="005D0D9C">
      <w:headerReference w:type="default" r:id="rId2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47BC9" w14:textId="77777777" w:rsidR="00E054C3" w:rsidRDefault="00E054C3" w:rsidP="0017734A">
      <w:pPr>
        <w:spacing w:after="0" w:line="240" w:lineRule="auto"/>
      </w:pPr>
      <w:r>
        <w:separator/>
      </w:r>
    </w:p>
  </w:endnote>
  <w:endnote w:type="continuationSeparator" w:id="0">
    <w:p w14:paraId="6418DF45" w14:textId="77777777" w:rsidR="00E054C3" w:rsidRDefault="00E054C3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0045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D6A8F26" w14:textId="3994C381" w:rsidR="00541D33" w:rsidRPr="00231A53" w:rsidRDefault="00541D33" w:rsidP="00231A53">
        <w:pPr>
          <w:pStyle w:val="Footer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i/>
            <w:sz w:val="18"/>
            <w:szCs w:val="18"/>
          </w:rPr>
        </w:pPr>
        <w:r w:rsidRPr="00231A53">
          <w:rPr>
            <w:rFonts w:ascii="Times New Roman" w:hAnsi="Times New Roman" w:cs="Times New Roman"/>
            <w:i/>
            <w:sz w:val="18"/>
            <w:szCs w:val="18"/>
          </w:rPr>
          <w:t>Radiocommunications (</w:t>
        </w:r>
        <w:r w:rsidR="00D21DEA" w:rsidRPr="00D21DEA">
          <w:rPr>
            <w:rFonts w:ascii="Times New Roman" w:hAnsi="Times New Roman" w:cs="Times New Roman"/>
            <w:i/>
            <w:sz w:val="18"/>
            <w:szCs w:val="18"/>
          </w:rPr>
          <w:t>Miscellaneous Provisions</w:t>
        </w:r>
        <w:r w:rsidRPr="00231A53">
          <w:rPr>
            <w:rFonts w:ascii="Times New Roman" w:hAnsi="Times New Roman" w:cs="Times New Roman"/>
            <w:i/>
            <w:sz w:val="18"/>
            <w:szCs w:val="18"/>
          </w:rPr>
          <w:t>) Instrument 2017</w:t>
        </w:r>
        <w:r w:rsidR="00E65543">
          <w:rPr>
            <w:rFonts w:ascii="Times New Roman" w:hAnsi="Times New Roman" w:cs="Times New Roman"/>
            <w:i/>
            <w:sz w:val="18"/>
            <w:szCs w:val="18"/>
          </w:rPr>
          <w:t xml:space="preserve"> (No. </w:t>
        </w:r>
        <w:r w:rsidR="001C1B1B">
          <w:rPr>
            <w:rFonts w:ascii="Times New Roman" w:hAnsi="Times New Roman" w:cs="Times New Roman"/>
            <w:i/>
            <w:sz w:val="18"/>
            <w:szCs w:val="18"/>
          </w:rPr>
          <w:t>1</w:t>
        </w:r>
        <w:r w:rsidR="00B130AF">
          <w:rPr>
            <w:rFonts w:ascii="Times New Roman" w:hAnsi="Times New Roman" w:cs="Times New Roman"/>
            <w:i/>
            <w:sz w:val="18"/>
            <w:szCs w:val="18"/>
          </w:rPr>
          <w:t>)</w:t>
        </w:r>
      </w:p>
      <w:p w14:paraId="3C027760" w14:textId="5B88F59D" w:rsidR="00690EA4" w:rsidRPr="00231A53" w:rsidRDefault="00690EA4">
        <w:pPr>
          <w:pStyle w:val="Footer"/>
          <w:jc w:val="right"/>
          <w:rPr>
            <w:rFonts w:ascii="Times New Roman" w:hAnsi="Times New Roman" w:cs="Times New Roman"/>
            <w:noProof/>
          </w:rPr>
        </w:pPr>
        <w:r w:rsidRPr="00231A53">
          <w:rPr>
            <w:rFonts w:ascii="Times New Roman" w:hAnsi="Times New Roman" w:cs="Times New Roman"/>
          </w:rPr>
          <w:fldChar w:fldCharType="begin"/>
        </w:r>
        <w:r w:rsidRPr="00231A53">
          <w:rPr>
            <w:rFonts w:ascii="Times New Roman" w:hAnsi="Times New Roman" w:cs="Times New Roman"/>
          </w:rPr>
          <w:instrText xml:space="preserve"> PAGE   \* MERGEFORMAT </w:instrText>
        </w:r>
        <w:r w:rsidRPr="00231A53">
          <w:rPr>
            <w:rFonts w:ascii="Times New Roman" w:hAnsi="Times New Roman" w:cs="Times New Roman"/>
          </w:rPr>
          <w:fldChar w:fldCharType="separate"/>
        </w:r>
        <w:r w:rsidR="00F32F0A">
          <w:rPr>
            <w:rFonts w:ascii="Times New Roman" w:hAnsi="Times New Roman" w:cs="Times New Roman"/>
            <w:noProof/>
          </w:rPr>
          <w:t>4</w:t>
        </w:r>
        <w:r w:rsidRPr="00231A5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5AA7E28" w14:textId="77777777" w:rsidR="00690EA4" w:rsidRDefault="00690EA4" w:rsidP="0084560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19940" w14:textId="77777777" w:rsidR="00E054C3" w:rsidRDefault="00E054C3" w:rsidP="0017734A">
      <w:pPr>
        <w:spacing w:after="0" w:line="240" w:lineRule="auto"/>
      </w:pPr>
      <w:r>
        <w:separator/>
      </w:r>
    </w:p>
  </w:footnote>
  <w:footnote w:type="continuationSeparator" w:id="0">
    <w:p w14:paraId="4763044D" w14:textId="77777777" w:rsidR="00E054C3" w:rsidRDefault="00E054C3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4C796" w14:textId="77777777" w:rsidR="00690EA4" w:rsidRDefault="00690EA4">
    <w:pPr>
      <w:pStyle w:val="Header"/>
    </w:pPr>
  </w:p>
  <w:p w14:paraId="6BA9A7DF" w14:textId="77777777" w:rsidR="00690EA4" w:rsidRDefault="00690E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F3927" w14:textId="77777777" w:rsidR="00690EA4" w:rsidRDefault="00690EA4" w:rsidP="00E7332E">
    <w:pPr>
      <w:pStyle w:val="Header"/>
    </w:pPr>
  </w:p>
  <w:p w14:paraId="3B807B9D" w14:textId="77777777" w:rsidR="00690EA4" w:rsidRDefault="00690EA4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3A761" w14:textId="77777777" w:rsidR="009A28B8" w:rsidRPr="001163E9" w:rsidRDefault="009A28B8" w:rsidP="00892659">
    <w:pPr>
      <w:pStyle w:val="Header"/>
      <w:pBdr>
        <w:bottom w:val="single" w:sz="4" w:space="1" w:color="auto"/>
      </w:pBdr>
      <w:rPr>
        <w:rStyle w:val="CharSectno"/>
        <w:rFonts w:ascii="Times New Roman" w:hAnsi="Times New Roman" w:cs="Times New Roman"/>
        <w:sz w:val="24"/>
        <w:szCs w:val="24"/>
      </w:rPr>
    </w:pPr>
    <w:r w:rsidRPr="001163E9">
      <w:rPr>
        <w:rStyle w:val="CharSectno"/>
        <w:rFonts w:ascii="Times New Roman" w:hAnsi="Times New Roman" w:cs="Times New Roman"/>
        <w:sz w:val="24"/>
        <w:szCs w:val="24"/>
      </w:rPr>
      <w:t xml:space="preserve">Section </w:t>
    </w:r>
    <w:r w:rsidR="001163E9">
      <w:rPr>
        <w:rStyle w:val="CharSectno"/>
        <w:rFonts w:ascii="Times New Roman" w:hAnsi="Times New Roman" w:cs="Times New Roman"/>
        <w:sz w:val="24"/>
        <w:szCs w:val="24"/>
      </w:rPr>
      <w:t>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18FCF" w14:textId="77777777" w:rsidR="005D0D9C" w:rsidRDefault="005D0D9C" w:rsidP="00892659">
    <w:pPr>
      <w:pStyle w:val="Header"/>
      <w:pBdr>
        <w:bottom w:val="single" w:sz="4" w:space="1" w:color="auto"/>
      </w:pBdr>
    </w:pPr>
  </w:p>
  <w:p w14:paraId="0A16A922" w14:textId="77777777" w:rsidR="005D0D9C" w:rsidRDefault="005D0D9C" w:rsidP="00892659">
    <w:pPr>
      <w:pStyle w:val="Header"/>
      <w:pBdr>
        <w:bottom w:val="single" w:sz="4" w:space="1" w:color="auto"/>
      </w:pBdr>
    </w:pPr>
  </w:p>
  <w:p w14:paraId="226321EB" w14:textId="77777777" w:rsidR="005D0D9C" w:rsidRPr="00CC64DD" w:rsidRDefault="00D5474D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</w:t>
    </w:r>
    <w:r w:rsidR="005D0D9C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4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21715" w14:textId="77777777" w:rsidR="00D5474D" w:rsidRDefault="00D5474D" w:rsidP="00892659">
    <w:pPr>
      <w:pStyle w:val="Header"/>
      <w:pBdr>
        <w:bottom w:val="single" w:sz="4" w:space="1" w:color="auto"/>
      </w:pBdr>
    </w:pPr>
  </w:p>
  <w:p w14:paraId="1EAC7765" w14:textId="77777777" w:rsidR="00D5474D" w:rsidRDefault="00D5474D" w:rsidP="00892659">
    <w:pPr>
      <w:pStyle w:val="Header"/>
      <w:pBdr>
        <w:bottom w:val="single" w:sz="4" w:space="1" w:color="auto"/>
      </w:pBdr>
    </w:pPr>
  </w:p>
  <w:p w14:paraId="596D0D58" w14:textId="77777777" w:rsidR="00D5474D" w:rsidRPr="00CC64DD" w:rsidRDefault="00D5474D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Schedule 1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1AE36" w14:textId="77777777" w:rsidR="005D0D9C" w:rsidRDefault="005D0D9C" w:rsidP="00892659">
    <w:pPr>
      <w:pStyle w:val="Header"/>
      <w:pBdr>
        <w:bottom w:val="single" w:sz="4" w:space="1" w:color="auto"/>
      </w:pBdr>
    </w:pPr>
  </w:p>
  <w:p w14:paraId="4CF52F19" w14:textId="77777777" w:rsidR="005D0D9C" w:rsidRDefault="005D0D9C" w:rsidP="00892659">
    <w:pPr>
      <w:pStyle w:val="Header"/>
      <w:pBdr>
        <w:bottom w:val="single" w:sz="4" w:space="1" w:color="auto"/>
      </w:pBdr>
    </w:pPr>
  </w:p>
  <w:p w14:paraId="751CB7FB" w14:textId="77777777" w:rsidR="005D0D9C" w:rsidRPr="00CC64DD" w:rsidRDefault="007B5080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Schedule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944FC"/>
    <w:multiLevelType w:val="hybridMultilevel"/>
    <w:tmpl w:val="FE9C717C"/>
    <w:lvl w:ilvl="0" w:tplc="63ECED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0836E00"/>
    <w:multiLevelType w:val="hybridMultilevel"/>
    <w:tmpl w:val="CF14C9B0"/>
    <w:lvl w:ilvl="0" w:tplc="17C68BF6">
      <w:start w:val="1"/>
      <w:numFmt w:val="upperLetter"/>
      <w:lvlText w:val="(%1)"/>
      <w:lvlJc w:val="left"/>
      <w:pPr>
        <w:ind w:left="39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680" w:hanging="360"/>
      </w:pPr>
    </w:lvl>
    <w:lvl w:ilvl="2" w:tplc="0C09001B" w:tentative="1">
      <w:start w:val="1"/>
      <w:numFmt w:val="lowerRoman"/>
      <w:lvlText w:val="%3."/>
      <w:lvlJc w:val="right"/>
      <w:pPr>
        <w:ind w:left="5400" w:hanging="180"/>
      </w:pPr>
    </w:lvl>
    <w:lvl w:ilvl="3" w:tplc="0C09000F" w:tentative="1">
      <w:start w:val="1"/>
      <w:numFmt w:val="decimal"/>
      <w:lvlText w:val="%4."/>
      <w:lvlJc w:val="left"/>
      <w:pPr>
        <w:ind w:left="6120" w:hanging="360"/>
      </w:pPr>
    </w:lvl>
    <w:lvl w:ilvl="4" w:tplc="0C090019" w:tentative="1">
      <w:start w:val="1"/>
      <w:numFmt w:val="lowerLetter"/>
      <w:lvlText w:val="%5."/>
      <w:lvlJc w:val="left"/>
      <w:pPr>
        <w:ind w:left="6840" w:hanging="360"/>
      </w:pPr>
    </w:lvl>
    <w:lvl w:ilvl="5" w:tplc="0C09001B" w:tentative="1">
      <w:start w:val="1"/>
      <w:numFmt w:val="lowerRoman"/>
      <w:lvlText w:val="%6."/>
      <w:lvlJc w:val="right"/>
      <w:pPr>
        <w:ind w:left="7560" w:hanging="180"/>
      </w:pPr>
    </w:lvl>
    <w:lvl w:ilvl="6" w:tplc="0C09000F" w:tentative="1">
      <w:start w:val="1"/>
      <w:numFmt w:val="decimal"/>
      <w:lvlText w:val="%7."/>
      <w:lvlJc w:val="left"/>
      <w:pPr>
        <w:ind w:left="8280" w:hanging="360"/>
      </w:pPr>
    </w:lvl>
    <w:lvl w:ilvl="7" w:tplc="0C090019" w:tentative="1">
      <w:start w:val="1"/>
      <w:numFmt w:val="lowerLetter"/>
      <w:lvlText w:val="%8."/>
      <w:lvlJc w:val="left"/>
      <w:pPr>
        <w:ind w:left="9000" w:hanging="360"/>
      </w:pPr>
    </w:lvl>
    <w:lvl w:ilvl="8" w:tplc="0C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27D26E65"/>
    <w:multiLevelType w:val="hybridMultilevel"/>
    <w:tmpl w:val="B11400BE"/>
    <w:lvl w:ilvl="0" w:tplc="B3CC1C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C67EE"/>
    <w:multiLevelType w:val="hybridMultilevel"/>
    <w:tmpl w:val="5900BCAA"/>
    <w:lvl w:ilvl="0" w:tplc="3A54156C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373C0"/>
    <w:multiLevelType w:val="hybridMultilevel"/>
    <w:tmpl w:val="20244BAA"/>
    <w:lvl w:ilvl="0" w:tplc="161A54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5C6F7F"/>
    <w:multiLevelType w:val="hybridMultilevel"/>
    <w:tmpl w:val="07744F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15636"/>
    <w:multiLevelType w:val="hybridMultilevel"/>
    <w:tmpl w:val="20244BAA"/>
    <w:lvl w:ilvl="0" w:tplc="161A54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6D200E"/>
    <w:multiLevelType w:val="hybridMultilevel"/>
    <w:tmpl w:val="FE9C717C"/>
    <w:lvl w:ilvl="0" w:tplc="63ECED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950A5E"/>
    <w:multiLevelType w:val="hybridMultilevel"/>
    <w:tmpl w:val="1BF031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72E25"/>
    <w:multiLevelType w:val="hybridMultilevel"/>
    <w:tmpl w:val="FE9C717C"/>
    <w:lvl w:ilvl="0" w:tplc="63ECED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010D09"/>
    <w:multiLevelType w:val="hybridMultilevel"/>
    <w:tmpl w:val="20244BAA"/>
    <w:lvl w:ilvl="0" w:tplc="161A54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0A6C1D"/>
    <w:multiLevelType w:val="hybridMultilevel"/>
    <w:tmpl w:val="CF14C9B0"/>
    <w:lvl w:ilvl="0" w:tplc="17C68BF6">
      <w:start w:val="1"/>
      <w:numFmt w:val="upperLetter"/>
      <w:lvlText w:val="(%1)"/>
      <w:lvlJc w:val="left"/>
      <w:pPr>
        <w:ind w:left="39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680" w:hanging="360"/>
      </w:pPr>
    </w:lvl>
    <w:lvl w:ilvl="2" w:tplc="0C09001B" w:tentative="1">
      <w:start w:val="1"/>
      <w:numFmt w:val="lowerRoman"/>
      <w:lvlText w:val="%3."/>
      <w:lvlJc w:val="right"/>
      <w:pPr>
        <w:ind w:left="5400" w:hanging="180"/>
      </w:pPr>
    </w:lvl>
    <w:lvl w:ilvl="3" w:tplc="0C09000F" w:tentative="1">
      <w:start w:val="1"/>
      <w:numFmt w:val="decimal"/>
      <w:lvlText w:val="%4."/>
      <w:lvlJc w:val="left"/>
      <w:pPr>
        <w:ind w:left="6120" w:hanging="360"/>
      </w:pPr>
    </w:lvl>
    <w:lvl w:ilvl="4" w:tplc="0C090019" w:tentative="1">
      <w:start w:val="1"/>
      <w:numFmt w:val="lowerLetter"/>
      <w:lvlText w:val="%5."/>
      <w:lvlJc w:val="left"/>
      <w:pPr>
        <w:ind w:left="6840" w:hanging="360"/>
      </w:pPr>
    </w:lvl>
    <w:lvl w:ilvl="5" w:tplc="0C09001B" w:tentative="1">
      <w:start w:val="1"/>
      <w:numFmt w:val="lowerRoman"/>
      <w:lvlText w:val="%6."/>
      <w:lvlJc w:val="right"/>
      <w:pPr>
        <w:ind w:left="7560" w:hanging="180"/>
      </w:pPr>
    </w:lvl>
    <w:lvl w:ilvl="6" w:tplc="0C09000F" w:tentative="1">
      <w:start w:val="1"/>
      <w:numFmt w:val="decimal"/>
      <w:lvlText w:val="%7."/>
      <w:lvlJc w:val="left"/>
      <w:pPr>
        <w:ind w:left="8280" w:hanging="360"/>
      </w:pPr>
    </w:lvl>
    <w:lvl w:ilvl="7" w:tplc="0C090019" w:tentative="1">
      <w:start w:val="1"/>
      <w:numFmt w:val="lowerLetter"/>
      <w:lvlText w:val="%8."/>
      <w:lvlJc w:val="left"/>
      <w:pPr>
        <w:ind w:left="9000" w:hanging="360"/>
      </w:pPr>
    </w:lvl>
    <w:lvl w:ilvl="8" w:tplc="0C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7D7F5451"/>
    <w:multiLevelType w:val="hybridMultilevel"/>
    <w:tmpl w:val="FE9C717C"/>
    <w:lvl w:ilvl="0" w:tplc="63ECED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12"/>
  </w:num>
  <w:num w:numId="5">
    <w:abstractNumId w:val="6"/>
  </w:num>
  <w:num w:numId="6">
    <w:abstractNumId w:val="1"/>
  </w:num>
  <w:num w:numId="7">
    <w:abstractNumId w:val="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9"/>
  </w:num>
  <w:num w:numId="12">
    <w:abstractNumId w:val="16"/>
  </w:num>
  <w:num w:numId="13">
    <w:abstractNumId w:val="11"/>
  </w:num>
  <w:num w:numId="14">
    <w:abstractNumId w:val="14"/>
  </w:num>
  <w:num w:numId="15">
    <w:abstractNumId w:val="10"/>
  </w:num>
  <w:num w:numId="16">
    <w:abstractNumId w:val="15"/>
  </w:num>
  <w:num w:numId="17">
    <w:abstractNumId w:val="8"/>
  </w:num>
  <w:num w:numId="18">
    <w:abstractNumId w:val="17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4A"/>
    <w:rsid w:val="00000530"/>
    <w:rsid w:val="00006492"/>
    <w:rsid w:val="00010EAB"/>
    <w:rsid w:val="00032E69"/>
    <w:rsid w:val="000335D2"/>
    <w:rsid w:val="000340E0"/>
    <w:rsid w:val="00062B0A"/>
    <w:rsid w:val="00082A0A"/>
    <w:rsid w:val="000836AE"/>
    <w:rsid w:val="0009064D"/>
    <w:rsid w:val="00093728"/>
    <w:rsid w:val="00097890"/>
    <w:rsid w:val="000A430B"/>
    <w:rsid w:val="000B06A9"/>
    <w:rsid w:val="000B4E1A"/>
    <w:rsid w:val="000C5A8B"/>
    <w:rsid w:val="000D4EB7"/>
    <w:rsid w:val="000D76CD"/>
    <w:rsid w:val="000E430B"/>
    <w:rsid w:val="001163E9"/>
    <w:rsid w:val="00121BB9"/>
    <w:rsid w:val="001251AA"/>
    <w:rsid w:val="00130C48"/>
    <w:rsid w:val="00146907"/>
    <w:rsid w:val="001536CC"/>
    <w:rsid w:val="00155B56"/>
    <w:rsid w:val="00155BD3"/>
    <w:rsid w:val="0017595B"/>
    <w:rsid w:val="001766C4"/>
    <w:rsid w:val="0017734A"/>
    <w:rsid w:val="0018163D"/>
    <w:rsid w:val="00184C66"/>
    <w:rsid w:val="001934D4"/>
    <w:rsid w:val="00193C4B"/>
    <w:rsid w:val="001C12ED"/>
    <w:rsid w:val="001C1B1B"/>
    <w:rsid w:val="001C1DAB"/>
    <w:rsid w:val="001D188E"/>
    <w:rsid w:val="001D4120"/>
    <w:rsid w:val="002028EC"/>
    <w:rsid w:val="0020657F"/>
    <w:rsid w:val="00231A53"/>
    <w:rsid w:val="00231AB8"/>
    <w:rsid w:val="0023229F"/>
    <w:rsid w:val="00240BA3"/>
    <w:rsid w:val="00252406"/>
    <w:rsid w:val="00265688"/>
    <w:rsid w:val="00273F70"/>
    <w:rsid w:val="00276F09"/>
    <w:rsid w:val="00283BBB"/>
    <w:rsid w:val="00287144"/>
    <w:rsid w:val="002A0ECC"/>
    <w:rsid w:val="002A337F"/>
    <w:rsid w:val="002B0C97"/>
    <w:rsid w:val="002B5793"/>
    <w:rsid w:val="002B73D8"/>
    <w:rsid w:val="002C4B61"/>
    <w:rsid w:val="002C536E"/>
    <w:rsid w:val="002E0DC8"/>
    <w:rsid w:val="002E747F"/>
    <w:rsid w:val="002F0C54"/>
    <w:rsid w:val="002F0E3F"/>
    <w:rsid w:val="002F2B06"/>
    <w:rsid w:val="003005C8"/>
    <w:rsid w:val="0030568D"/>
    <w:rsid w:val="00306030"/>
    <w:rsid w:val="00320D36"/>
    <w:rsid w:val="00326AFF"/>
    <w:rsid w:val="003414A1"/>
    <w:rsid w:val="003577C1"/>
    <w:rsid w:val="003974E2"/>
    <w:rsid w:val="003A708B"/>
    <w:rsid w:val="003C44A9"/>
    <w:rsid w:val="003D617B"/>
    <w:rsid w:val="003D6AB7"/>
    <w:rsid w:val="003D7BD8"/>
    <w:rsid w:val="003F0DD9"/>
    <w:rsid w:val="004308A0"/>
    <w:rsid w:val="004309EA"/>
    <w:rsid w:val="004361D9"/>
    <w:rsid w:val="0045122E"/>
    <w:rsid w:val="00451BB1"/>
    <w:rsid w:val="004604AD"/>
    <w:rsid w:val="00460FD9"/>
    <w:rsid w:val="00477D4C"/>
    <w:rsid w:val="00490F1D"/>
    <w:rsid w:val="004A24E2"/>
    <w:rsid w:val="004A6322"/>
    <w:rsid w:val="004B6058"/>
    <w:rsid w:val="004D6B79"/>
    <w:rsid w:val="004F5D89"/>
    <w:rsid w:val="00511545"/>
    <w:rsid w:val="005342A8"/>
    <w:rsid w:val="00541D33"/>
    <w:rsid w:val="00563F70"/>
    <w:rsid w:val="00564FD1"/>
    <w:rsid w:val="005957A6"/>
    <w:rsid w:val="005A0823"/>
    <w:rsid w:val="005D0D9C"/>
    <w:rsid w:val="005F08B5"/>
    <w:rsid w:val="005F542F"/>
    <w:rsid w:val="005F587D"/>
    <w:rsid w:val="0061179F"/>
    <w:rsid w:val="00612CB1"/>
    <w:rsid w:val="00624086"/>
    <w:rsid w:val="00630300"/>
    <w:rsid w:val="00647553"/>
    <w:rsid w:val="00651D0D"/>
    <w:rsid w:val="0065439D"/>
    <w:rsid w:val="00662BC4"/>
    <w:rsid w:val="00677B12"/>
    <w:rsid w:val="00683E5A"/>
    <w:rsid w:val="006863F9"/>
    <w:rsid w:val="00690EA4"/>
    <w:rsid w:val="006A2EED"/>
    <w:rsid w:val="006A398A"/>
    <w:rsid w:val="006B1627"/>
    <w:rsid w:val="006B52BA"/>
    <w:rsid w:val="006C0251"/>
    <w:rsid w:val="006D0FE6"/>
    <w:rsid w:val="006D19D0"/>
    <w:rsid w:val="006E37F6"/>
    <w:rsid w:val="006E7C51"/>
    <w:rsid w:val="006F3FFC"/>
    <w:rsid w:val="006F5CF2"/>
    <w:rsid w:val="00703828"/>
    <w:rsid w:val="007055D1"/>
    <w:rsid w:val="00721966"/>
    <w:rsid w:val="00733FB0"/>
    <w:rsid w:val="00740182"/>
    <w:rsid w:val="007572D2"/>
    <w:rsid w:val="0077503D"/>
    <w:rsid w:val="007871AB"/>
    <w:rsid w:val="007931A0"/>
    <w:rsid w:val="00795F2A"/>
    <w:rsid w:val="00796080"/>
    <w:rsid w:val="00796D9D"/>
    <w:rsid w:val="00797FB2"/>
    <w:rsid w:val="007B2257"/>
    <w:rsid w:val="007B5080"/>
    <w:rsid w:val="007B54EF"/>
    <w:rsid w:val="007C04B1"/>
    <w:rsid w:val="007F0DBE"/>
    <w:rsid w:val="007F0EDE"/>
    <w:rsid w:val="007F53BA"/>
    <w:rsid w:val="00800926"/>
    <w:rsid w:val="00803E54"/>
    <w:rsid w:val="0083081F"/>
    <w:rsid w:val="008331B0"/>
    <w:rsid w:val="00842D99"/>
    <w:rsid w:val="0084515B"/>
    <w:rsid w:val="00845605"/>
    <w:rsid w:val="00860CE0"/>
    <w:rsid w:val="00860FF4"/>
    <w:rsid w:val="008644FA"/>
    <w:rsid w:val="00866D9E"/>
    <w:rsid w:val="00877B4A"/>
    <w:rsid w:val="00892659"/>
    <w:rsid w:val="00895D0E"/>
    <w:rsid w:val="00896A23"/>
    <w:rsid w:val="00897161"/>
    <w:rsid w:val="008A13AF"/>
    <w:rsid w:val="008A2031"/>
    <w:rsid w:val="008A5B70"/>
    <w:rsid w:val="008B1F0F"/>
    <w:rsid w:val="008B578C"/>
    <w:rsid w:val="008D642E"/>
    <w:rsid w:val="008F3E0B"/>
    <w:rsid w:val="008F47AF"/>
    <w:rsid w:val="00904688"/>
    <w:rsid w:val="00907132"/>
    <w:rsid w:val="00907E80"/>
    <w:rsid w:val="00910608"/>
    <w:rsid w:val="0091792E"/>
    <w:rsid w:val="009325C5"/>
    <w:rsid w:val="00935767"/>
    <w:rsid w:val="00945B25"/>
    <w:rsid w:val="00954918"/>
    <w:rsid w:val="00957210"/>
    <w:rsid w:val="0096578D"/>
    <w:rsid w:val="009740A9"/>
    <w:rsid w:val="00987A5F"/>
    <w:rsid w:val="00987D9B"/>
    <w:rsid w:val="009A28B8"/>
    <w:rsid w:val="009A29C8"/>
    <w:rsid w:val="009A5CD7"/>
    <w:rsid w:val="009C3C19"/>
    <w:rsid w:val="009C713C"/>
    <w:rsid w:val="009C749E"/>
    <w:rsid w:val="009E45F3"/>
    <w:rsid w:val="009E5C71"/>
    <w:rsid w:val="009F134F"/>
    <w:rsid w:val="009F2228"/>
    <w:rsid w:val="009F34A0"/>
    <w:rsid w:val="009F6AF3"/>
    <w:rsid w:val="00A04A88"/>
    <w:rsid w:val="00A14DDB"/>
    <w:rsid w:val="00A17FF9"/>
    <w:rsid w:val="00A34768"/>
    <w:rsid w:val="00A36BA2"/>
    <w:rsid w:val="00A46BF5"/>
    <w:rsid w:val="00A533E4"/>
    <w:rsid w:val="00A54CAF"/>
    <w:rsid w:val="00A55E0C"/>
    <w:rsid w:val="00A56E97"/>
    <w:rsid w:val="00A67BDD"/>
    <w:rsid w:val="00A81443"/>
    <w:rsid w:val="00A9022C"/>
    <w:rsid w:val="00A923AD"/>
    <w:rsid w:val="00A9390C"/>
    <w:rsid w:val="00A95E77"/>
    <w:rsid w:val="00A965A3"/>
    <w:rsid w:val="00AA744A"/>
    <w:rsid w:val="00AB0B27"/>
    <w:rsid w:val="00AB35A3"/>
    <w:rsid w:val="00AB663C"/>
    <w:rsid w:val="00AC1169"/>
    <w:rsid w:val="00AC38D4"/>
    <w:rsid w:val="00AC7AAB"/>
    <w:rsid w:val="00AC7DAF"/>
    <w:rsid w:val="00AD0673"/>
    <w:rsid w:val="00AD1345"/>
    <w:rsid w:val="00AD14AA"/>
    <w:rsid w:val="00AD18F0"/>
    <w:rsid w:val="00AD1EEA"/>
    <w:rsid w:val="00AD608A"/>
    <w:rsid w:val="00AD60E8"/>
    <w:rsid w:val="00AE50D5"/>
    <w:rsid w:val="00B130AF"/>
    <w:rsid w:val="00B16318"/>
    <w:rsid w:val="00B22FA4"/>
    <w:rsid w:val="00B3360A"/>
    <w:rsid w:val="00B33AB0"/>
    <w:rsid w:val="00B3692D"/>
    <w:rsid w:val="00B475A4"/>
    <w:rsid w:val="00B60468"/>
    <w:rsid w:val="00B672DA"/>
    <w:rsid w:val="00B731ED"/>
    <w:rsid w:val="00B7359B"/>
    <w:rsid w:val="00B90F17"/>
    <w:rsid w:val="00B92588"/>
    <w:rsid w:val="00BA14B4"/>
    <w:rsid w:val="00BA2BED"/>
    <w:rsid w:val="00BA34C5"/>
    <w:rsid w:val="00BA546E"/>
    <w:rsid w:val="00BB4EB0"/>
    <w:rsid w:val="00BC2CD9"/>
    <w:rsid w:val="00BD6084"/>
    <w:rsid w:val="00BD77C9"/>
    <w:rsid w:val="00BE1415"/>
    <w:rsid w:val="00C02722"/>
    <w:rsid w:val="00C1375B"/>
    <w:rsid w:val="00C211DE"/>
    <w:rsid w:val="00C21BF5"/>
    <w:rsid w:val="00C22627"/>
    <w:rsid w:val="00C27DA4"/>
    <w:rsid w:val="00C315DD"/>
    <w:rsid w:val="00C32F3A"/>
    <w:rsid w:val="00C36703"/>
    <w:rsid w:val="00C4249D"/>
    <w:rsid w:val="00C43723"/>
    <w:rsid w:val="00C43772"/>
    <w:rsid w:val="00C43BA6"/>
    <w:rsid w:val="00C44097"/>
    <w:rsid w:val="00C61BF3"/>
    <w:rsid w:val="00C67BED"/>
    <w:rsid w:val="00CC11A8"/>
    <w:rsid w:val="00CC64DD"/>
    <w:rsid w:val="00CD599B"/>
    <w:rsid w:val="00CE06ED"/>
    <w:rsid w:val="00CE09A4"/>
    <w:rsid w:val="00CF2354"/>
    <w:rsid w:val="00CF3D56"/>
    <w:rsid w:val="00CF5134"/>
    <w:rsid w:val="00D07F2E"/>
    <w:rsid w:val="00D11421"/>
    <w:rsid w:val="00D144E2"/>
    <w:rsid w:val="00D21DEA"/>
    <w:rsid w:val="00D2746D"/>
    <w:rsid w:val="00D46E81"/>
    <w:rsid w:val="00D500F1"/>
    <w:rsid w:val="00D5179D"/>
    <w:rsid w:val="00D5474D"/>
    <w:rsid w:val="00D971B5"/>
    <w:rsid w:val="00DC189A"/>
    <w:rsid w:val="00DC63C0"/>
    <w:rsid w:val="00DD3326"/>
    <w:rsid w:val="00DE2BFB"/>
    <w:rsid w:val="00DF0CF7"/>
    <w:rsid w:val="00DF36BA"/>
    <w:rsid w:val="00E054C3"/>
    <w:rsid w:val="00E057BD"/>
    <w:rsid w:val="00E06E3F"/>
    <w:rsid w:val="00E1191F"/>
    <w:rsid w:val="00E24905"/>
    <w:rsid w:val="00E318F7"/>
    <w:rsid w:val="00E5314A"/>
    <w:rsid w:val="00E62B65"/>
    <w:rsid w:val="00E63982"/>
    <w:rsid w:val="00E65543"/>
    <w:rsid w:val="00E65B93"/>
    <w:rsid w:val="00E66BE9"/>
    <w:rsid w:val="00E71C31"/>
    <w:rsid w:val="00E724E6"/>
    <w:rsid w:val="00E7332E"/>
    <w:rsid w:val="00E776EB"/>
    <w:rsid w:val="00E82E3F"/>
    <w:rsid w:val="00E9552E"/>
    <w:rsid w:val="00EA4B02"/>
    <w:rsid w:val="00EB094E"/>
    <w:rsid w:val="00EC54C3"/>
    <w:rsid w:val="00ED32F5"/>
    <w:rsid w:val="00ED3943"/>
    <w:rsid w:val="00ED4D35"/>
    <w:rsid w:val="00EE2072"/>
    <w:rsid w:val="00EE53ED"/>
    <w:rsid w:val="00EF5763"/>
    <w:rsid w:val="00EF6088"/>
    <w:rsid w:val="00F125CE"/>
    <w:rsid w:val="00F26DEC"/>
    <w:rsid w:val="00F31EC9"/>
    <w:rsid w:val="00F32F0A"/>
    <w:rsid w:val="00F42EA3"/>
    <w:rsid w:val="00F546DA"/>
    <w:rsid w:val="00F56197"/>
    <w:rsid w:val="00F72BD7"/>
    <w:rsid w:val="00F77DB5"/>
    <w:rsid w:val="00F85418"/>
    <w:rsid w:val="00F856A6"/>
    <w:rsid w:val="00F85ED9"/>
    <w:rsid w:val="00F90642"/>
    <w:rsid w:val="00F912E4"/>
    <w:rsid w:val="00F92692"/>
    <w:rsid w:val="00FB1C69"/>
    <w:rsid w:val="00FB59C1"/>
    <w:rsid w:val="00FC0D5F"/>
    <w:rsid w:val="00FC452B"/>
    <w:rsid w:val="00FF65AC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67AAA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9A28B8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ED4D35"/>
    <w:rPr>
      <w:color w:val="954F72" w:themeColor="followedHyperlink"/>
      <w:u w:val="single"/>
    </w:rPr>
  </w:style>
  <w:style w:type="paragraph" w:customStyle="1" w:styleId="r1">
    <w:name w:val="r1"/>
    <w:basedOn w:val="Normal"/>
    <w:rsid w:val="002A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0">
    <w:name w:val="paragraphsub"/>
    <w:basedOn w:val="Normal"/>
    <w:rsid w:val="00DF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section2">
    <w:name w:val="subsection2"/>
    <w:basedOn w:val="Normal"/>
    <w:rsid w:val="00DF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DF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F36BA"/>
    <w:rPr>
      <w:b/>
      <w:bCs/>
    </w:rPr>
  </w:style>
  <w:style w:type="character" w:styleId="Emphasis">
    <w:name w:val="Emphasis"/>
    <w:basedOn w:val="DefaultParagraphFont"/>
    <w:uiPriority w:val="20"/>
    <w:qFormat/>
    <w:rsid w:val="00DF36BA"/>
    <w:rPr>
      <w:i/>
      <w:iCs/>
    </w:rPr>
  </w:style>
  <w:style w:type="paragraph" w:customStyle="1" w:styleId="chunk">
    <w:name w:val="chunk"/>
    <w:basedOn w:val="Normal"/>
    <w:rsid w:val="00DF36BA"/>
    <w:pPr>
      <w:spacing w:after="15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en-AU"/>
    </w:rPr>
  </w:style>
  <w:style w:type="paragraph" w:customStyle="1" w:styleId="def">
    <w:name w:val="def"/>
    <w:basedOn w:val="Normal"/>
    <w:rsid w:val="00DF36BA"/>
    <w:pPr>
      <w:spacing w:after="15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F1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2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17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50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89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63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7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570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13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8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23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5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0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78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6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5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06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1161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7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73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2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89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2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6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992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8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39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77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3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17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537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8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79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96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8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2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05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9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9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4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9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54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86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32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88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403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1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2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4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77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6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75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39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14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3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6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4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3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46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06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593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3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9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2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83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87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au" TargetMode="External"/><Relationship Id="rId20" Type="http://schemas.openxmlformats.org/officeDocument/2006/relationships/hyperlink" Target="https://www.legislation.gov.au/Details/F2015C00770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ec43-391f-4ce4-8841-d6a482add564">UQVA7MFFXVNW-1658559656-872</_dlc_DocId>
    <_dlc_DocIdUrl xmlns="04b8ec43-391f-4ce4-8841-d6a482add564">
      <Url>http://collaboration/organisation/auth/Chair/Auth/_layouts/15/DocIdRedir.aspx?ID=UQVA7MFFXVNW-1658559656-872</Url>
      <Description>UQVA7MFFXVNW-1658559656-872</Description>
    </_dlc_DocIdUrl>
    <Category xmlns="3f364d92-07cb-4b3e-a872-160096f8dd54">(none)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BB1241F13DB42BBEB45D2361A6BA7" ma:contentTypeVersion="6" ma:contentTypeDescription="Create a new document." ma:contentTypeScope="" ma:versionID="af528ee356c9b0c803a18b5d00d62861">
  <xsd:schema xmlns:xsd="http://www.w3.org/2001/XMLSchema" xmlns:xs="http://www.w3.org/2001/XMLSchema" xmlns:p="http://schemas.microsoft.com/office/2006/metadata/properties" xmlns:ns2="04b8ec43-391f-4ce4-8841-d6a482add564" xmlns:ns3="3f364d92-07cb-4b3e-a872-160096f8dd54" targetNamespace="http://schemas.microsoft.com/office/2006/metadata/properties" ma:root="true" ma:fieldsID="014f185616fecdd5a119a0b760501d53" ns2:_="" ns3:_="">
    <xsd:import namespace="04b8ec43-391f-4ce4-8841-d6a482add564"/>
    <xsd:import namespace="3f364d92-07cb-4b3e-a872-160096f8d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64d92-07cb-4b3e-a872-160096f8dd54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1DF58-1A63-4052-8993-E4C07CA7BF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990583-EC73-44B8-97C3-7B25305CC7F3}">
  <ds:schemaRefs>
    <ds:schemaRef ds:uri="http://schemas.microsoft.com/office/2006/metadata/properties"/>
    <ds:schemaRef ds:uri="http://schemas.microsoft.com/office/infopath/2007/PartnerControls"/>
    <ds:schemaRef ds:uri="04b8ec43-391f-4ce4-8841-d6a482add564"/>
    <ds:schemaRef ds:uri="3f364d92-07cb-4b3e-a872-160096f8dd54"/>
  </ds:schemaRefs>
</ds:datastoreItem>
</file>

<file path=customXml/itemProps3.xml><?xml version="1.0" encoding="utf-8"?>
<ds:datastoreItem xmlns:ds="http://schemas.openxmlformats.org/officeDocument/2006/customXml" ds:itemID="{3B89B712-AC25-4907-97EE-375C1A4DEC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D47E0-DCF7-4A44-842C-B2F055394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3f364d92-07cb-4b3e-a872-160096f8d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7999A3-1BFC-4A07-BA99-7C909837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Instrument Template</vt:lpstr>
    </vt:vector>
  </TitlesOfParts>
  <Company>Australian Communications and Media Authority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Morgan Vaudrey</cp:lastModifiedBy>
  <cp:revision>5</cp:revision>
  <cp:lastPrinted>2017-09-15T00:15:00Z</cp:lastPrinted>
  <dcterms:created xsi:type="dcterms:W3CDTF">2017-10-09T22:50:00Z</dcterms:created>
  <dcterms:modified xsi:type="dcterms:W3CDTF">2017-10-17T02:28:00Z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0x010100F55BB1241F13DB42BBEB45D2361A6BA7</vt:lpwstr>
  </property>
  <property fmtid="{D5CDD505-2E9C-101B-9397-08002B2CF9AE}" pid="3" name="_dlc_DocIdItemGuid">
    <vt:lpwstr>176d4c48-3f93-4cba-9266-be504e3f0a6e</vt:lpwstr>
  </property>
</Properties>
</file>